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MARINE OBSERVATION MVP</w:t>
      </w:r>
    </w:p>
    <w:p>
      <w:pPr>
        <w:pStyle w:val="Title"/>
      </w:pPr>
      <w:r>
        <w:t>Marine MVP QA and Deployment Checklist</w:t>
      </w:r>
    </w:p>
    <w:p>
      <w:pPr>
        <w:spacing w:before="0" w:after="60" w:line="252" w:lineRule="auto"/>
      </w:pPr>
      <w:r>
        <w:rPr>
          <w:rFonts w:ascii="Calibri" w:hAnsi="Calibri" w:eastAsia="Calibri"/>
          <w:b/>
          <w:color w:val="183B56"/>
          <w:sz w:val="19"/>
        </w:rPr>
        <w:t xml:space="preserve">Document control: </w:t>
      </w:r>
      <w:r>
        <w:rPr>
          <w:rFonts w:ascii="Calibri" w:hAnsi="Calibri" w:eastAsia="Calibri"/>
          <w:color w:val="61737C"/>
          <w:sz w:val="19"/>
        </w:rPr>
        <w:t>Version 1.0 | 14 August 2026 | Release evidence template</w:t>
      </w:r>
    </w:p>
    <w:p>
      <w:pPr>
        <w:spacing w:before="0" w:after="60" w:line="252" w:lineRule="auto"/>
      </w:pPr>
      <w:r>
        <w:rPr>
          <w:rFonts w:ascii="Calibri" w:hAnsi="Calibri" w:eastAsia="Calibri"/>
          <w:b/>
          <w:color w:val="183B56"/>
          <w:sz w:val="19"/>
        </w:rPr>
        <w:t xml:space="preserve">Audience: </w:t>
      </w:r>
      <w:r>
        <w:rPr>
          <w:rFonts w:ascii="Calibri" w:hAnsi="Calibri" w:eastAsia="Calibri"/>
          <w:color w:val="61737C"/>
          <w:sz w:val="19"/>
        </w:rPr>
        <w:t>Testers, integrators, demonstrators and release reviewers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b/>
          <w:color w:val="243746"/>
          <w:sz w:val="21"/>
        </w:rPr>
        <w:t>Safety boundary:</w:t>
      </w:r>
      <w:r>
        <w:rPr>
          <w:rFonts w:ascii="Calibri" w:hAnsi="Calibri" w:eastAsia="Calibri"/>
          <w:color w:val="243746"/>
          <w:sz w:val="21"/>
        </w:rPr>
        <w:t xml:space="preserve"> Use synthetic or public data only. This MVP is a demonstration and learning tool. It does not prove a pollution source, verify species identity, establish ecological impact, or direct environmental enforcement or official clean-up action.</w:t>
      </w:r>
    </w:p>
    <w:p>
      <w:pPr>
        <w:pStyle w:val="Heading1"/>
      </w:pPr>
      <w:r>
        <w:t>Test record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Complete this block for each release candidate.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Test date and time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Tester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GitHub commit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Render frontend URL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hyperlink r:id="rId11">
              <w:r>
                <w:rPr>
                  <w:rFonts w:ascii="Calibri" w:hAnsi="Calibri"/>
                  <w:color w:val="0563C1"/>
                  <w:u w:val="single"/>
                  <w:sz w:val="18"/>
                </w:rPr>
                <w:t>https://team04-marine-observation-frontend.onrender.com</w:t>
              </w:r>
            </w:hyperlink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Render API URL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hyperlink r:id="rId12">
              <w:r>
                <w:rPr>
                  <w:rFonts w:ascii="Calibri" w:hAnsi="Calibri"/>
                  <w:color w:val="0563C1"/>
                  <w:u w:val="single"/>
                  <w:sz w:val="18"/>
                </w:rPr>
                <w:t>https://team04-marine-observation-api.onrender.com</w:t>
              </w:r>
            </w:hyperlink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Synthetic test case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Overall result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Pass / Pass with limitations / Fail</w:t>
            </w:r>
          </w:p>
        </w:tc>
      </w:tr>
    </w:tbl>
    <w:p>
      <w:pPr>
        <w:pStyle w:val="Heading1"/>
      </w:pPr>
      <w:r>
        <w:t>Preconditions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 xml:space="preserve">The release commit is identified and matches the intended </w:t>
      </w:r>
      <w:r>
        <w:rPr>
          <w:rFonts w:ascii="Consolas" w:hAnsi="Consolas" w:eastAsia="Consolas"/>
          <w:color w:val="183B56"/>
          <w:sz w:val="20"/>
        </w:rPr>
        <w:t>main</w:t>
      </w:r>
      <w:r>
        <w:rPr>
          <w:rFonts w:ascii="Calibri" w:hAnsi="Calibri" w:eastAsia="Calibri"/>
          <w:color w:val="243746"/>
          <w:sz w:val="22"/>
        </w:rPr>
        <w:t xml:space="preserve"> state.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frontend and API services are reachable over HTTPS.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onsolas" w:hAnsi="Consolas" w:eastAsia="Consolas"/>
          <w:color w:val="183B56"/>
          <w:sz w:val="20"/>
        </w:rPr>
        <w:t>DATABASE_URL</w:t>
      </w:r>
      <w:r>
        <w:rPr>
          <w:rFonts w:ascii="Calibri" w:hAnsi="Calibri" w:eastAsia="Calibri"/>
          <w:color w:val="243746"/>
          <w:sz w:val="22"/>
        </w:rPr>
        <w:t xml:space="preserve"> is configured privately in Render and is not visible in Git or screenshots.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test uses invented values and a non-sensitive demonstration location.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tester has opened the browser console and can capture status codes or error evidence.</w:t>
      </w:r>
    </w:p>
    <w:p>
      <w:pPr>
        <w:pStyle w:val="Heading1"/>
      </w:pPr>
      <w:r>
        <w:t>End-to-end functional checks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report form accepts one supported category, area, time and valid coordinates.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Approximate area native dropdown displays all five source-labelled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 xml:space="preserve">coarse area suggestions after </w:t>
      </w:r>
      <w:r>
        <w:rPr>
          <w:rFonts w:ascii="Consolas" w:hAnsi="Consolas" w:eastAsia="Consolas"/>
          <w:color w:val="183B56"/>
          <w:sz w:val="20"/>
        </w:rPr>
        <w:t>/api/options</w:t>
      </w:r>
      <w:r>
        <w:rPr>
          <w:rFonts w:ascii="Calibri" w:hAnsi="Calibri" w:eastAsia="Calibri"/>
          <w:color w:val="243746"/>
          <w:sz w:val="22"/>
        </w:rPr>
        <w:t xml:space="preserve"> loads.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Optional notes and a safe HTTPS image URL behave as documented.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Review displays every entered value and provides a clear edit action.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Editing a reviewed value invalidates the previous confirmation.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Only explicit confirmation submits the record.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 successful submission shows the saved observation, category result, illustrative priority and disclaimer.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Refreshing the observation view can read back the saved synthetic record.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OBIS context shows source, data version and a list fallback beside the map.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Sensitive context coordinates are approximate or masked.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API failure keeps the confirmed draft and provides a clear retry message.</w:t>
      </w:r>
    </w:p>
    <w:p>
      <w:pPr>
        <w:pStyle w:val="Heading1"/>
      </w:pPr>
      <w:r>
        <w:t>Validation and error checks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An unsupported category is rejected with a clear message.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Missing required values are rejected before submission.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Latitude outside -90 to 90 and longitude outside -180 to 180 are rejected.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 future observation time, unsafe image URL or overlong notes are rejected.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Validation identifies the field that needs correction.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interface does not display raw stack traces, database details or credentials.</w:t>
      </w:r>
    </w:p>
    <w:p>
      <w:pPr>
        <w:pStyle w:val="Heading1"/>
      </w:pPr>
      <w:r>
        <w:t>API checks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50"/>
        <w:gridCol w:w="4010"/>
        <w:gridCol w:w="3100"/>
      </w:tblGrid>
      <w:tr>
        <w:trPr>
          <w:tblHeader w:val="true"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/health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HTTP 200; service, synthetic/public boundary and database mode are present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/api/context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HTTP 200; OBIS source and data version are present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/api/options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HTTP 200; catalogue version and five area labels are present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 xml:space="preserve">Valid </w:t>
            </w:r>
            <w:r>
              <w:rPr>
                <w:rFonts w:ascii="Consolas" w:hAnsi="Consolas" w:eastAsia="Consolas"/>
                <w:color w:val="183B56"/>
                <w:sz w:val="18"/>
              </w:rPr>
              <w:t>POST /api/observations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HTTP 201; observation and derived fields are returned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 xml:space="preserve">Invalid </w:t>
            </w:r>
            <w:r>
              <w:rPr>
                <w:rFonts w:ascii="Consolas" w:hAnsi="Consolas" w:eastAsia="Consolas"/>
                <w:color w:val="183B56"/>
                <w:sz w:val="18"/>
              </w:rPr>
              <w:t>POST /api/observations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HTTP 400 with a safe, actionable validation message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/api/observations</w:t>
            </w:r>
            <w:r>
              <w:rPr>
                <w:rFonts w:ascii="Calibri" w:hAnsi="Calibri" w:eastAsia="Calibri"/>
                <w:color w:val="243746"/>
                <w:sz w:val="18"/>
              </w:rPr>
              <w:t xml:space="preserve"> after create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The saved synthetic record is returned after refresh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Response privacy review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No names, phone numbers, accounts, private locations, keys or connection strings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</w:tbl>
    <w:p>
      <w:pPr>
        <w:pStyle w:val="Heading1"/>
      </w:pPr>
      <w:r>
        <w:t>Accessibility and responsive checks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Every input and control has a programmatic label.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Keyboard focus is visible and the full flow can be completed without a mouse.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Error messages are announced near the field that needs correction.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Status is explained with text or symbols and not by colour alone.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map has an accessible list fallback containing equivalent context.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375 px layout has no horizontal overflow or clipped controls.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Zoom at 200% keeps content readable and actions available.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Headings, landmarks and reading order are logical.</w:t>
      </w:r>
    </w:p>
    <w:p>
      <w:pPr>
        <w:pStyle w:val="Heading1"/>
      </w:pPr>
      <w:r>
        <w:t>Data, safety and interpretation checks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All entered observation data is synthetic and contains no personal identifiers.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OBIS context displays source and version information.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Exact sensitive species locations are not exposed.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Category and priority wording is clearly illustrative and rule-based.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No screen claims to prove a pollution source, species identity or ecological impact.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No screen directs enforcement or presents an official clean-up priority.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External AI, computer vision and real raw-file upload remain disabled.</w:t>
      </w:r>
    </w:p>
    <w:p>
      <w:pPr>
        <w:pStyle w:val="Heading1"/>
      </w:pPr>
      <w:r>
        <w:t>Deployment and evidence checks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frontend calls the intended Render API URL.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Both services use HTTPS and no mixed-content error appears.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 cold-start or temporary API delay produces a recoverable experience.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One screenshot shows the completed result and visible boundary wording.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PGP records commit, test time, URLs, synthetic inputs, response status and known limitations.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The release owner records any failed item with an owner and next action.</w:t>
      </w:r>
    </w:p>
    <w:p>
      <w:pPr>
        <w:pStyle w:val="Heading1"/>
      </w:pPr>
      <w:r>
        <w:t>Known limitations to disclose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The first release uses a static OBIS sample and deterministic illustrative rules. It does not provide real-time monitoring, verified species identification, pollution-source attribution, ecological assessment, automated clean-up scheduling or enforcement support. Passing this checklist supports a course demonstration, not production readiness.</w:t>
      </w:r>
    </w:p>
    <w:p>
      <w:pPr>
        <w:pStyle w:val="Heading1"/>
      </w:pPr>
      <w:r>
        <w:t>Project spaces</w:t>
      </w:r>
    </w:p>
    <w:p>
      <w:pPr>
        <w:spacing w:before="0" w:after="120" w:line="264" w:lineRule="auto"/>
      </w:pPr>
      <w:hyperlink r:id="rId13">
        <w:r>
          <w:rPr>
            <w:rFonts w:ascii="Calibri" w:hAnsi="Calibri"/>
            <w:color w:val="0563C1"/>
            <w:u w:val="single"/>
            <w:sz w:val="22"/>
          </w:rPr>
          <w:t>GitHub</w:t>
        </w:r>
      </w:hyperlink>
      <w:r>
        <w:rPr>
          <w:rFonts w:ascii="Calibri" w:hAnsi="Calibri" w:eastAsia="Calibri"/>
          <w:color w:val="243746"/>
          <w:sz w:val="22"/>
        </w:rPr>
        <w:t xml:space="preserve"> | </w:t>
      </w:r>
      <w:hyperlink r:id="rId11">
        <w:r>
          <w:rPr>
            <w:rFonts w:ascii="Calibri" w:hAnsi="Calibri"/>
            <w:color w:val="0563C1"/>
            <w:u w:val="single"/>
            <w:sz w:val="22"/>
          </w:rPr>
          <w:t>Render frontend</w:t>
        </w:r>
      </w:hyperlink>
      <w:r>
        <w:rPr>
          <w:rFonts w:ascii="Calibri" w:hAnsi="Calibri" w:eastAsia="Calibri"/>
          <w:color w:val="243746"/>
          <w:sz w:val="22"/>
        </w:rPr>
        <w:t xml:space="preserve"> | </w:t>
      </w:r>
      <w:hyperlink r:id="rId12">
        <w:r>
          <w:rPr>
            <w:rFonts w:ascii="Calibri" w:hAnsi="Calibri"/>
            <w:color w:val="0563C1"/>
            <w:u w:val="single"/>
            <w:sz w:val="22"/>
          </w:rPr>
          <w:t>Render API</w:t>
        </w:r>
      </w:hyperlink>
      <w:r>
        <w:rPr>
          <w:rFonts w:ascii="Calibri" w:hAnsi="Calibri" w:eastAsia="Calibri"/>
          <w:color w:val="243746"/>
          <w:sz w:val="22"/>
        </w:rPr>
        <w:t xml:space="preserve"> | </w:t>
      </w:r>
      <w:hyperlink r:id="rId14">
        <w:r>
          <w:rPr>
            <w:rFonts w:ascii="Calibri" w:hAnsi="Calibri"/>
            <w:color w:val="0563C1"/>
            <w:u w:val="single"/>
            <w:sz w:val="22"/>
          </w:rPr>
          <w:t>Drive PGP</w:t>
        </w:r>
      </w:hyperlink>
      <w:r>
        <w:rPr>
          <w:rFonts w:ascii="Calibri" w:hAnsi="Calibri" w:eastAsia="Calibri"/>
          <w:color w:val="243746"/>
          <w:sz w:val="22"/>
        </w:rPr>
        <w:t xml:space="preserve"> | </w:t>
      </w:r>
      <w:hyperlink r:id="rId15">
        <w:r>
          <w:rPr>
            <w:rFonts w:ascii="Calibri" w:hAnsi="Calibri"/>
            <w:color w:val="0563C1"/>
            <w:u w:val="single"/>
            <w:sz w:val="22"/>
          </w:rPr>
          <w:t>Miro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1.0 | 14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MARINE OBSERVATION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eam04-marine-observation-frontend.onrender.com" TargetMode="External"/><Relationship Id="rId12" Type="http://schemas.openxmlformats.org/officeDocument/2006/relationships/hyperlink" Target="https://team04-marine-observation-api.onrender.com" TargetMode="External"/><Relationship Id="rId13" Type="http://schemas.openxmlformats.org/officeDocument/2006/relationships/hyperlink" Target="https://github.com/huangguan-giegie/team04-marine-observation-mvp" TargetMode="External"/><Relationship Id="rId14" Type="http://schemas.openxmlformats.org/officeDocument/2006/relationships/hyperlink" Target="https://drive.google.com/drive/folders/18Px2njE27SCiZ4bs-40zgUgm_sRE70Kx" TargetMode="External"/><Relationship Id="rId15" Type="http://schemas.openxmlformats.org/officeDocument/2006/relationships/hyperlink" Target="https://miro.com/app/board/uXjVHySKbPY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Marine MVP QA and Deployment Checklist</dc:title>
  <dc:subject>Team 04 Marine Observation MVP</dc:subject>
  <dc:creator>Team 04</dc:creator>
  <cp:keywords>Marine observation, synthetic data, OBIS,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