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eastAsia" w:ascii="宋体" w:hAnsi="宋体"/>
          <w:sz w:val="22"/>
          <w:lang w:val="zh-CN"/>
        </w:rPr>
      </w:pPr>
      <w:r>
        <w:rPr>
          <w:rFonts w:hint="eastAsia" w:ascii="宋体" w:hAnsi="宋体"/>
          <w:sz w:val="22"/>
          <w:lang w:val="zh-CN"/>
        </w:rPr>
        <w:t>Notice of the imminent closure of the Tonke coin trading platform</w:t>
      </w:r>
    </w:p>
    <w:p>
      <w:pPr>
        <w:spacing w:beforeLines="0" w:after="200" w:afterLines="0" w:line="276" w:lineRule="auto"/>
        <w:jc w:val="left"/>
        <w:rPr>
          <w:rFonts w:hint="eastAsia" w:ascii="宋体" w:hAnsi="宋体"/>
          <w:sz w:val="22"/>
          <w:lang w:val="zh-CN"/>
        </w:rPr>
      </w:pPr>
      <w:r>
        <w:rPr>
          <w:rFonts w:hint="eastAsia" w:ascii="宋体" w:hAnsi="宋体"/>
          <w:sz w:val="22"/>
          <w:lang w:val="zh-CN"/>
        </w:rPr>
        <w:t>"关于Tonke coin交易所即将关停的通知</w:t>
      </w:r>
    </w:p>
    <w:p>
      <w:pPr>
        <w:spacing w:beforeLines="0" w:after="200" w:afterLines="0" w:line="276" w:lineRule="auto"/>
        <w:jc w:val="left"/>
        <w:rPr>
          <w:rFonts w:hint="eastAsia" w:ascii="宋体" w:hAnsi="宋体"/>
          <w:sz w:val="22"/>
          <w:lang w:val="zh-CN"/>
        </w:rPr>
      </w:pPr>
      <w:bookmarkStart w:id="0" w:name="_GoBack"/>
      <w:bookmarkEnd w:id="0"/>
    </w:p>
    <w:p>
      <w:pPr>
        <w:spacing w:beforeLines="0" w:after="200" w:afterLines="0" w:line="276" w:lineRule="auto"/>
        <w:jc w:val="left"/>
        <w:rPr>
          <w:rFonts w:hint="eastAsia" w:ascii="宋体" w:hAnsi="宋体"/>
          <w:sz w:val="22"/>
          <w:lang w:val="zh-CN"/>
        </w:rPr>
      </w:pPr>
      <w:r>
        <w:rPr>
          <w:rFonts w:hint="eastAsia" w:ascii="宋体" w:hAnsi="宋体"/>
          <w:sz w:val="22"/>
          <w:lang w:val="zh-CN"/>
        </w:rPr>
        <w:t>Dear users,</w:t>
      </w:r>
    </w:p>
    <w:p>
      <w:pPr>
        <w:spacing w:beforeLines="0" w:after="200" w:afterLines="0" w:line="276" w:lineRule="auto"/>
        <w:jc w:val="left"/>
        <w:rPr>
          <w:rFonts w:hint="eastAsia" w:ascii="宋体" w:hAnsi="宋体"/>
          <w:sz w:val="22"/>
          <w:lang w:val="zh-CN"/>
        </w:rPr>
      </w:pPr>
      <w:r>
        <w:rPr>
          <w:rFonts w:hint="eastAsia" w:ascii="宋体" w:hAnsi="宋体"/>
          <w:sz w:val="22"/>
          <w:lang w:val="zh-CN"/>
        </w:rPr>
        <w:t>尊敬的用户您好，</w:t>
      </w:r>
    </w:p>
    <w:p>
      <w:pPr>
        <w:spacing w:beforeLines="0" w:after="200" w:afterLines="0" w:line="276" w:lineRule="auto"/>
        <w:jc w:val="left"/>
        <w:rPr>
          <w:rFonts w:hint="eastAsia" w:ascii="宋体" w:hAnsi="宋体"/>
          <w:sz w:val="22"/>
          <w:lang w:val="zh-CN"/>
        </w:rPr>
      </w:pPr>
    </w:p>
    <w:p>
      <w:pPr>
        <w:spacing w:beforeLines="0" w:after="200" w:afterLines="0" w:line="276" w:lineRule="auto"/>
        <w:jc w:val="left"/>
        <w:rPr>
          <w:rFonts w:hint="eastAsia" w:ascii="宋体" w:hAnsi="宋体"/>
          <w:sz w:val="22"/>
          <w:lang w:val="zh-CN"/>
        </w:rPr>
      </w:pPr>
      <w:r>
        <w:rPr>
          <w:rFonts w:hint="eastAsia" w:ascii="宋体" w:hAnsi="宋体"/>
          <w:sz w:val="22"/>
          <w:lang w:val="zh-CN"/>
        </w:rPr>
        <w:t xml:space="preserve">Due to the adjustment of strategic planning, the Tonke coin trading platform has decided to close down formally in the near future. In order to ensure the safety of your digital assets on the trading platform and avoid unnecessary losses, please complete the withdrawal of assets from your account before the formal closure of the platform. You can select Tonke coin exchange in the OKEx Cloud app to complete the withdrawal. OKEx Cloud APP download address：Android </w:t>
      </w:r>
      <w:r>
        <w:rPr>
          <w:rFonts w:hint="eastAsia" w:ascii="宋体" w:hAnsi="宋体"/>
          <w:sz w:val="22"/>
          <w:lang w:val="zh-CN"/>
        </w:rPr>
        <w:fldChar w:fldCharType="begin"/>
      </w:r>
      <w:r>
        <w:rPr>
          <w:rFonts w:hint="eastAsia" w:ascii="宋体" w:hAnsi="宋体"/>
          <w:sz w:val="22"/>
          <w:lang w:val="zh-CN"/>
        </w:rPr>
        <w:instrText xml:space="preserve">HYPERLINK https://hkpublic.oss-accelerate.aliyuncs.com/upgradeappExCloud-android.apk </w:instrText>
      </w:r>
      <w:r>
        <w:rPr>
          <w:rFonts w:hint="eastAsia" w:ascii="宋体" w:hAnsi="宋体"/>
          <w:sz w:val="22"/>
          <w:lang w:val="zh-CN"/>
        </w:rPr>
        <w:fldChar w:fldCharType="separate"/>
      </w:r>
      <w:r>
        <w:rPr>
          <w:rFonts w:hint="eastAsia" w:ascii="宋体" w:hAnsi="宋体"/>
          <w:sz w:val="22"/>
          <w:lang w:val="zh-CN"/>
        </w:rPr>
        <w:t>https://hkpublic.oss-accelerate.aliyuncs.com/upgradeappExCloud-android.apk</w:t>
      </w:r>
      <w:r>
        <w:rPr>
          <w:rFonts w:hint="eastAsia" w:ascii="宋体" w:hAnsi="宋体"/>
          <w:sz w:val="22"/>
          <w:lang w:val="zh-CN"/>
        </w:rPr>
        <w:fldChar w:fldCharType="end"/>
      </w:r>
      <w:r>
        <w:rPr>
          <w:rFonts w:hint="eastAsia" w:ascii="宋体" w:hAnsi="宋体"/>
          <w:sz w:val="22"/>
          <w:lang w:val="zh-CN"/>
        </w:rPr>
        <w:t xml:space="preserve">  </w:t>
      </w:r>
    </w:p>
    <w:p>
      <w:pPr>
        <w:spacing w:beforeLines="0" w:after="200" w:afterLines="0" w:line="276" w:lineRule="auto"/>
        <w:jc w:val="left"/>
        <w:rPr>
          <w:rFonts w:hint="eastAsia" w:ascii="宋体" w:hAnsi="宋体"/>
          <w:sz w:val="22"/>
          <w:lang w:val="zh-CN"/>
        </w:rPr>
      </w:pPr>
      <w:r>
        <w:rPr>
          <w:rFonts w:hint="eastAsia" w:ascii="宋体" w:hAnsi="宋体"/>
          <w:sz w:val="22"/>
          <w:lang w:val="zh-CN"/>
        </w:rPr>
        <w:t xml:space="preserve">iOS </w:t>
      </w:r>
      <w:r>
        <w:rPr>
          <w:rFonts w:hint="eastAsia" w:ascii="宋体" w:hAnsi="宋体"/>
          <w:sz w:val="22"/>
          <w:lang w:val="zh-CN"/>
        </w:rPr>
        <w:fldChar w:fldCharType="begin"/>
      </w:r>
      <w:r>
        <w:rPr>
          <w:rFonts w:hint="eastAsia" w:ascii="宋体" w:hAnsi="宋体"/>
          <w:sz w:val="22"/>
          <w:lang w:val="zh-CN"/>
        </w:rPr>
        <w:instrText xml:space="preserve">HYPERLINK https://testflight.apple.com/join/mnGKHJv6 </w:instrText>
      </w:r>
      <w:r>
        <w:rPr>
          <w:rFonts w:hint="eastAsia" w:ascii="宋体" w:hAnsi="宋体"/>
          <w:sz w:val="22"/>
          <w:lang w:val="zh-CN"/>
        </w:rPr>
        <w:fldChar w:fldCharType="separate"/>
      </w:r>
      <w:r>
        <w:rPr>
          <w:rFonts w:hint="eastAsia" w:ascii="宋体" w:hAnsi="宋体"/>
          <w:sz w:val="22"/>
          <w:lang w:val="zh-CN"/>
        </w:rPr>
        <w:t>https://testflight.apple.com/join/mnGKHJv6</w:t>
      </w:r>
      <w:r>
        <w:rPr>
          <w:rFonts w:hint="eastAsia" w:ascii="宋体" w:hAnsi="宋体"/>
          <w:sz w:val="22"/>
          <w:lang w:val="zh-CN"/>
        </w:rPr>
        <w:fldChar w:fldCharType="end"/>
      </w:r>
    </w:p>
    <w:p>
      <w:pPr>
        <w:spacing w:beforeLines="0" w:after="200" w:afterLines="0" w:line="276" w:lineRule="auto"/>
        <w:jc w:val="left"/>
        <w:rPr>
          <w:rFonts w:hint="eastAsia" w:ascii="宋体" w:hAnsi="宋体"/>
          <w:sz w:val="22"/>
          <w:lang w:val="zh-CN"/>
        </w:rPr>
      </w:pPr>
      <w:r>
        <w:rPr>
          <w:rFonts w:hint="eastAsia" w:ascii="宋体" w:hAnsi="宋体"/>
          <w:sz w:val="22"/>
          <w:lang w:val="zh-CN"/>
        </w:rPr>
        <w:t xml:space="preserve">Tonke coin交易平台因战略规划调整，决定在近期正式关停，为确保您在交易平台的数字资产安全，避免不必要的损失，请您务必在平台正式关停前将账户中的资产提取完毕。您可在OKEx Cloud app中选择Tonke coin交易所，完成提币。OKEx Cloud APP下载地址：Android </w:t>
      </w:r>
      <w:r>
        <w:rPr>
          <w:rFonts w:hint="eastAsia" w:ascii="宋体" w:hAnsi="宋体"/>
          <w:sz w:val="22"/>
          <w:lang w:val="zh-CN"/>
        </w:rPr>
        <w:fldChar w:fldCharType="begin"/>
      </w:r>
      <w:r>
        <w:rPr>
          <w:rFonts w:hint="eastAsia" w:ascii="宋体" w:hAnsi="宋体"/>
          <w:sz w:val="22"/>
          <w:lang w:val="zh-CN"/>
        </w:rPr>
        <w:instrText xml:space="preserve">HYPERLINK https://hkpublic.oss-accelerate.aliyuncs.com/upgradeappExCloud-android.apk </w:instrText>
      </w:r>
      <w:r>
        <w:rPr>
          <w:rFonts w:hint="eastAsia" w:ascii="宋体" w:hAnsi="宋体"/>
          <w:sz w:val="22"/>
          <w:lang w:val="zh-CN"/>
        </w:rPr>
        <w:fldChar w:fldCharType="separate"/>
      </w:r>
      <w:r>
        <w:rPr>
          <w:rFonts w:hint="eastAsia" w:ascii="宋体" w:hAnsi="宋体"/>
          <w:sz w:val="22"/>
          <w:lang w:val="zh-CN"/>
        </w:rPr>
        <w:t>https://hkpublic.oss-accelerate.aliyuncs.com/upgradeappExCloud-android.apk</w:t>
      </w:r>
      <w:r>
        <w:rPr>
          <w:rFonts w:hint="eastAsia" w:ascii="宋体" w:hAnsi="宋体"/>
          <w:sz w:val="22"/>
          <w:lang w:val="zh-CN"/>
        </w:rPr>
        <w:fldChar w:fldCharType="end"/>
      </w:r>
      <w:r>
        <w:rPr>
          <w:rFonts w:hint="eastAsia" w:ascii="宋体" w:hAnsi="宋体"/>
          <w:sz w:val="22"/>
          <w:lang w:val="zh-CN"/>
        </w:rPr>
        <w:t xml:space="preserve">  </w:t>
      </w:r>
    </w:p>
    <w:p>
      <w:pPr>
        <w:spacing w:beforeLines="0" w:after="200" w:afterLines="0" w:line="276" w:lineRule="auto"/>
        <w:jc w:val="left"/>
        <w:rPr>
          <w:rFonts w:hint="eastAsia" w:ascii="宋体" w:hAnsi="宋体"/>
          <w:sz w:val="22"/>
          <w:lang w:val="zh-CN"/>
        </w:rPr>
      </w:pPr>
      <w:r>
        <w:rPr>
          <w:rFonts w:hint="eastAsia" w:ascii="宋体" w:hAnsi="宋体"/>
          <w:sz w:val="22"/>
          <w:lang w:val="zh-CN"/>
        </w:rPr>
        <w:t xml:space="preserve">iOS </w:t>
      </w:r>
      <w:r>
        <w:rPr>
          <w:rFonts w:hint="eastAsia" w:ascii="宋体" w:hAnsi="宋体"/>
          <w:sz w:val="22"/>
          <w:lang w:val="zh-CN"/>
        </w:rPr>
        <w:fldChar w:fldCharType="begin"/>
      </w:r>
      <w:r>
        <w:rPr>
          <w:rFonts w:hint="eastAsia" w:ascii="宋体" w:hAnsi="宋体"/>
          <w:sz w:val="22"/>
          <w:lang w:val="zh-CN"/>
        </w:rPr>
        <w:instrText xml:space="preserve">HYPERLINK https://testflight.apple.com/join/mnGKHJv6 </w:instrText>
      </w:r>
      <w:r>
        <w:rPr>
          <w:rFonts w:hint="eastAsia" w:ascii="宋体" w:hAnsi="宋体"/>
          <w:sz w:val="22"/>
          <w:lang w:val="zh-CN"/>
        </w:rPr>
        <w:fldChar w:fldCharType="separate"/>
      </w:r>
      <w:r>
        <w:rPr>
          <w:rFonts w:hint="eastAsia" w:ascii="宋体" w:hAnsi="宋体"/>
          <w:sz w:val="22"/>
          <w:lang w:val="zh-CN"/>
        </w:rPr>
        <w:t>https://testflight.apple.com/join/mnGKHJv6</w:t>
      </w:r>
      <w:r>
        <w:rPr>
          <w:rFonts w:hint="eastAsia" w:ascii="宋体" w:hAnsi="宋体"/>
          <w:sz w:val="22"/>
          <w:lang w:val="zh-CN"/>
        </w:rPr>
        <w:fldChar w:fldCharType="end"/>
      </w:r>
      <w:r>
        <w:rPr>
          <w:rFonts w:hint="eastAsia" w:ascii="宋体" w:hAnsi="宋体"/>
          <w:sz w:val="22"/>
          <w:lang w:val="zh-CN"/>
        </w:rPr>
        <w:t xml:space="preserve"> </w:t>
      </w:r>
    </w:p>
    <w:p>
      <w:pPr>
        <w:spacing w:beforeLines="0" w:after="200" w:afterLines="0" w:line="276" w:lineRule="auto"/>
        <w:jc w:val="left"/>
        <w:rPr>
          <w:rFonts w:hint="eastAsia" w:ascii="宋体" w:hAnsi="宋体"/>
          <w:sz w:val="22"/>
          <w:lang w:val="zh-CN"/>
        </w:rPr>
      </w:pPr>
    </w:p>
    <w:p>
      <w:pPr>
        <w:spacing w:beforeLines="0" w:after="200" w:afterLines="0" w:line="276" w:lineRule="auto"/>
        <w:jc w:val="left"/>
        <w:rPr>
          <w:rFonts w:hint="eastAsia" w:ascii="宋体" w:hAnsi="宋体"/>
          <w:sz w:val="22"/>
          <w:lang w:val="zh-CN"/>
        </w:rPr>
      </w:pPr>
      <w:r>
        <w:rPr>
          <w:rFonts w:hint="eastAsia" w:ascii="宋体" w:hAnsi="宋体"/>
          <w:sz w:val="22"/>
          <w:lang w:val="zh-CN"/>
        </w:rPr>
        <w:t>Thank you for your support and understanding of trading platform!</w:t>
      </w:r>
    </w:p>
    <w:p>
      <w:pPr>
        <w:spacing w:beforeLines="0" w:after="200" w:afterLines="0" w:line="276" w:lineRule="auto"/>
        <w:jc w:val="left"/>
        <w:rPr>
          <w:rFonts w:hint="eastAsia" w:ascii="宋体" w:hAnsi="宋体"/>
          <w:sz w:val="22"/>
          <w:lang w:val="zh-CN"/>
        </w:rPr>
      </w:pPr>
      <w:r>
        <w:rPr>
          <w:rFonts w:hint="eastAsia" w:ascii="宋体" w:hAnsi="宋体"/>
          <w:sz w:val="22"/>
          <w:lang w:val="zh-CN"/>
        </w:rPr>
        <w:t>感谢您的支持和理解！</w:t>
      </w:r>
    </w:p>
    <w:p>
      <w:pPr>
        <w:spacing w:beforeLines="0" w:after="200" w:afterLines="0" w:line="276" w:lineRule="auto"/>
        <w:jc w:val="left"/>
        <w:rPr>
          <w:rFonts w:hint="eastAsia" w:ascii="宋体" w:hAnsi="宋体"/>
          <w:sz w:val="22"/>
          <w:lang w:val="zh-CN"/>
        </w:rPr>
      </w:pPr>
    </w:p>
    <w:p>
      <w:pPr>
        <w:spacing w:beforeLines="0" w:after="200" w:afterLines="0" w:line="276" w:lineRule="auto"/>
        <w:jc w:val="left"/>
        <w:rPr>
          <w:rFonts w:hint="eastAsia" w:ascii="宋体" w:hAnsi="宋体"/>
          <w:sz w:val="22"/>
          <w:lang w:val="zh-CN"/>
        </w:rPr>
      </w:pPr>
      <w:r>
        <w:rPr>
          <w:rFonts w:hint="eastAsia" w:ascii="宋体" w:hAnsi="宋体"/>
          <w:sz w:val="22"/>
          <w:lang w:val="zh-CN"/>
        </w:rPr>
        <w:t>Tonke coin trading platform team</w:t>
      </w:r>
    </w:p>
    <w:p>
      <w:pPr>
        <w:spacing w:beforeLines="0" w:after="200" w:afterLines="0" w:line="276" w:lineRule="auto"/>
        <w:jc w:val="left"/>
        <w:rPr>
          <w:rFonts w:hint="eastAsia" w:ascii="宋体" w:hAnsi="宋体"/>
          <w:sz w:val="22"/>
          <w:lang w:val="zh-CN"/>
        </w:rPr>
      </w:pPr>
      <w:r>
        <w:rPr>
          <w:rFonts w:hint="eastAsia" w:ascii="宋体" w:hAnsi="宋体"/>
          <w:sz w:val="22"/>
          <w:lang w:val="zh-CN"/>
        </w:rPr>
        <w:t>Tonke coin交易所团队"</w:t>
      </w:r>
    </w:p>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B390BD7"/>
    <w:rsid w:val="6CBA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2020-04-26T06:53:00Z</dcterms:created>
  <dc:creator>Riban8877</dc:creator>
  <cp:lastModifiedBy>Riban8877</cp:lastModifiedBy>
  <dcterms:modified xsi:type="dcterms:W3CDTF">2020-04-26T09:22:50Z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