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React项目: 网易严选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此项目为一个前后台分离的电商的SPA, 前端应用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包括首页、首页导航子菜单页、识物页、分类页、购物车页、个人中心页、登录/注册页等模块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使用React全家桶+ES6+Webpack等技术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采用模块化、组件化、工程化的模式开发</w:t>
      </w:r>
    </w:p>
    <w:p>
      <w:pPr>
        <w:pStyle w:val="3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二、项目功能界面</w:t>
      </w:r>
    </w:p>
    <w:p>
      <w:pPr>
        <w:jc w:val="center"/>
      </w:pPr>
      <w:r>
        <w:drawing>
          <wp:inline distT="0" distB="0" distL="114300" distR="114300">
            <wp:extent cx="1764030" cy="30791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30308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eastAsia="zh-CN"/>
        </w:rPr>
        <w:t>主界面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图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>主界面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图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>2</w:t>
      </w:r>
    </w:p>
    <w:p>
      <w:pPr>
        <w:jc w:val="center"/>
      </w:pPr>
      <w:r>
        <w:drawing>
          <wp:inline distT="0" distB="0" distL="114300" distR="114300">
            <wp:extent cx="1764030" cy="310324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4030" cy="30791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eastAsia="zh-CN"/>
        </w:rPr>
        <w:t>主界面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图3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sz w:val="18"/>
          <w:szCs w:val="18"/>
          <w:lang w:val="en-US" w:eastAsia="zh-CN"/>
        </w:rPr>
        <w:t>主界面</w:t>
      </w:r>
      <w:r>
        <w:rPr>
          <w:rFonts w:hint="eastAsia" w:asciiTheme="minorEastAsia" w:hAnsiTheme="minorEastAsia" w:cstheme="minorEastAsia"/>
          <w:color w:val="C00000"/>
          <w:sz w:val="18"/>
          <w:szCs w:val="18"/>
          <w:lang w:val="en-US" w:eastAsia="zh-CN"/>
        </w:rPr>
        <w:t>图4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764030" cy="18415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64030" cy="301752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left"/>
        <w:rPr>
          <w:rFonts w:hint="eastAsia" w:eastAsiaTheme="minor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eastAsia="zh-CN"/>
        </w:rPr>
        <w:t>搜索页图</w:t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 xml:space="preserve">  识物界面图1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764030" cy="32194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4030" cy="309435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left"/>
      </w:pPr>
      <w:r>
        <w:rPr>
          <w:rFonts w:hint="eastAsia"/>
          <w:color w:val="C00000"/>
          <w:sz w:val="18"/>
          <w:szCs w:val="18"/>
          <w:lang w:val="en-US" w:eastAsia="zh-CN"/>
        </w:rPr>
        <w:t>识物界面图2</w:t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 xml:space="preserve">   识物界面图3</w:t>
      </w:r>
    </w:p>
    <w:p>
      <w:pPr>
        <w:jc w:val="center"/>
      </w:pPr>
      <w:r>
        <w:drawing>
          <wp:inline distT="0" distB="0" distL="114300" distR="114300">
            <wp:extent cx="1764030" cy="317246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4030" cy="320548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540" w:firstLineChars="300"/>
        <w:jc w:val="left"/>
      </w:pPr>
      <w:r>
        <w:rPr>
          <w:rFonts w:hint="eastAsia"/>
          <w:color w:val="C00000"/>
          <w:sz w:val="18"/>
          <w:szCs w:val="18"/>
          <w:lang w:val="en-US" w:eastAsia="zh-CN"/>
        </w:rPr>
        <w:t>分类界面图1</w:t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 xml:space="preserve"> 识物界面图2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64030" cy="3199130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764030" cy="3141345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购物车（未登录）界面图</w:t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>购物车（已登录）界面图</w:t>
      </w:r>
      <w:r>
        <w:rPr>
          <w:rFonts w:hint="eastAsia"/>
          <w:color w:val="C00000"/>
          <w:sz w:val="18"/>
          <w:szCs w:val="18"/>
          <w:lang w:val="en-US" w:eastAsia="zh-CN"/>
        </w:rPr>
        <w:tab/>
      </w:r>
    </w:p>
    <w:p>
      <w:pPr>
        <w:jc w:val="center"/>
      </w:pPr>
      <w:r>
        <w:drawing>
          <wp:inline distT="0" distB="0" distL="114300" distR="114300">
            <wp:extent cx="1764030" cy="2978785"/>
            <wp:effectExtent l="0" t="0" r="762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764030" cy="2893695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eastAsia" w:eastAsiaTheme="minor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eastAsia="zh-CN"/>
        </w:rPr>
        <w:t>密码登录界面图</w:t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/>
      </w:r>
      <w:r>
        <w:rPr>
          <w:rFonts w:hint="eastAsia"/>
          <w:color w:val="C00000"/>
          <w:sz w:val="18"/>
          <w:szCs w:val="18"/>
          <w:lang w:val="en-US" w:eastAsia="zh-CN"/>
        </w:rPr>
        <w:tab/>
        <w:t xml:space="preserve">     短信登录界面图</w:t>
      </w:r>
    </w:p>
    <w:p>
      <w:pPr>
        <w:jc w:val="center"/>
      </w:pPr>
      <w:r>
        <w:drawing>
          <wp:inline distT="0" distB="0" distL="114300" distR="114300">
            <wp:extent cx="1764030" cy="310515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C00000"/>
          <w:sz w:val="18"/>
          <w:szCs w:val="18"/>
          <w:lang w:val="en-US" w:eastAsia="zh-CN"/>
        </w:rPr>
        <w:t>登录成功的个人界面图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三、技术选型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前台数据展现/交互/组件化:react react-router-dom redux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前后台交互:ajax请求，axios async/await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模拟数据：mockjs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4.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模块化：ES6 babel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5.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项目构建/工程化：webpack  react-create-app  eslint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css使用的是styl,所以得修改webpack配置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1.先弹射出webpack所有配置(!!!PS: 此操作是不可逆的)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```js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／／ 使用npm的方式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npm run eject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使用yarn的方式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yarn run eject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react-cli会询问你是否执行操作，并提示你这个操作是不可逆的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* 2.在弹射出来的config文件夹下找到webpack.config.dev.js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在module rules里面添加stylus-loader的规则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module: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strictExportPresence: true,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rules: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oneOf: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test: /\.styl$/,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loaders: ['style-loader', 'css-loader', 'stylus-loader']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* 3.在file-loader添加对.styl文件的解析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```js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在oneOf的最底部找到file-loader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exclude: [/\.(js|jsx|mjs)$/, /\.html$/, /\.json$/, /\.styl$/], // 添加styl文件的解析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loader: require.resolve('file-loader'),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options: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name: 'static/media/[name].[hash:8].[ext]',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},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轮播图：swiper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</w:rPr>
      </w:pPr>
      <w:r>
        <w:rPr>
          <w:rFonts w:hint="eastAsia" w:eastAsiaTheme="minorEastAsia"/>
          <w:lang w:eastAsia="zh-CN"/>
        </w:rPr>
        <w:t>滚动：better-scroll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四、前端路由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一级路由：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418590"/>
            <wp:effectExtent l="0" t="0" r="5715" b="10160"/>
            <wp:docPr id="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五、能从此项目中学到什么?</w:t>
      </w:r>
    </w:p>
    <w:p>
      <w:pPr>
        <w:pStyle w:val="4"/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组件化、模块化、工程化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highlight w:val="none"/>
          <w:lang w:val="en-US" w:eastAsia="zh-CN"/>
        </w:rPr>
        <w:t>mockjs</w:t>
      </w:r>
      <w:r>
        <w:rPr>
          <w:rFonts w:hint="eastAsia" w:asciiTheme="minorAscii" w:hAnsiTheme="majorEastAsia" w:eastAsiaTheme="majorEastAsia" w:cstheme="majorEastAsia"/>
          <w:color w:val="auto"/>
          <w:sz w:val="21"/>
          <w:szCs w:val="21"/>
          <w:highlight w:val="none"/>
          <w:lang w:val="en-US" w:eastAsia="zh-CN"/>
        </w:rPr>
        <w:t>后台响应数据，实现前台动态数据展现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redux+react-redux+redux-thunk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swiper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实现移动端无缝滑屏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better-scroll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实现</w:t>
      </w:r>
    </w:p>
    <w:p>
      <w:pPr>
        <w:pStyle w:val="14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项目(前端)源码目录设计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在项</w:t>
      </w:r>
      <w:r>
        <w:drawing>
          <wp:inline distT="0" distB="0" distL="114300" distR="114300">
            <wp:extent cx="5269230" cy="5441315"/>
            <wp:effectExtent l="0" t="0" r="7620" b="6985"/>
            <wp:docPr id="7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4"/>
          <w:szCs w:val="24"/>
        </w:rPr>
      </w:pP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t>componentWillReceiveProps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(newProps){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 xml:space="preserve">  </w:t>
      </w:r>
      <w:r>
        <w:rPr>
          <w:rFonts w:hint="eastAsia" w:ascii="宋体" w:hAnsi="宋体" w:eastAsia="宋体" w:cs="宋体"/>
          <w:color w:val="FBDE2D"/>
          <w:sz w:val="24"/>
          <w:szCs w:val="24"/>
          <w:shd w:val="clear" w:fill="0C1021"/>
        </w:rPr>
        <w:t>this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t>setState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({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t>headCateList</w:t>
      </w:r>
      <w:r>
        <w:rPr>
          <w:rFonts w:hint="eastAsia" w:ascii="宋体" w:hAnsi="宋体" w:eastAsia="宋体" w:cs="宋体"/>
          <w:color w:val="FBDE2D"/>
          <w:sz w:val="24"/>
          <w:szCs w:val="24"/>
          <w:shd w:val="clear" w:fill="0C1021"/>
        </w:rPr>
        <w:t>: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newProps.</w:t>
      </w: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t>headCateList</w:t>
      </w: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F6400"/>
          <w:sz w:val="24"/>
          <w:szCs w:val="24"/>
          <w:shd w:val="clear" w:fill="0C1021"/>
        </w:rPr>
        <w:t xml:space="preserve">  </w:t>
      </w: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})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52781"/>
    <w:multiLevelType w:val="singleLevel"/>
    <w:tmpl w:val="AC752781"/>
    <w:lvl w:ilvl="0" w:tentative="0">
      <w:start w:val="6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BA599622"/>
    <w:multiLevelType w:val="singleLevel"/>
    <w:tmpl w:val="BA59962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51B32A4"/>
    <w:multiLevelType w:val="singleLevel"/>
    <w:tmpl w:val="151B32A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C3721"/>
    <w:rsid w:val="29851F5E"/>
    <w:rsid w:val="4888040C"/>
    <w:rsid w:val="494C7C27"/>
    <w:rsid w:val="7DF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黄慧莲</dc:creator>
  <cp:lastModifiedBy>黄慧莲</cp:lastModifiedBy>
  <dcterms:modified xsi:type="dcterms:W3CDTF">2018-06-05T08:59:31Z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