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EEEEE" w:sz="6" w:space="15"/>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000000"/>
          <w:spacing w:val="0"/>
          <w:sz w:val="36"/>
          <w:szCs w:val="36"/>
        </w:rPr>
      </w:pPr>
      <w:r>
        <w:rPr>
          <w:rFonts w:hint="eastAsia" w:ascii="微软雅黑" w:hAnsi="微软雅黑" w:eastAsia="微软雅黑" w:cs="微软雅黑"/>
          <w:b w:val="0"/>
          <w:i w:val="0"/>
          <w:caps w:val="0"/>
          <w:color w:val="000000"/>
          <w:spacing w:val="0"/>
          <w:sz w:val="36"/>
          <w:szCs w:val="36"/>
          <w:bdr w:val="none" w:color="auto" w:sz="0" w:space="0"/>
        </w:rPr>
        <w:t>优研计划|物理与光电工程学院2020“优秀科研人才选拔计划”实施方案</w:t>
      </w:r>
    </w:p>
    <w:p>
      <w:pPr>
        <w:pStyle w:val="3"/>
        <w:keepNext w:val="0"/>
        <w:keepLines w:val="0"/>
        <w:widowControl/>
        <w:suppressLineNumbers w:val="0"/>
        <w:pBdr>
          <w:top w:val="none" w:color="auto" w:sz="0" w:space="0"/>
          <w:left w:val="none" w:color="auto" w:sz="0" w:space="0"/>
          <w:bottom w:val="dashed" w:color="EEEEEE" w:sz="6" w:space="7"/>
          <w:right w:val="none" w:color="auto" w:sz="0" w:space="0"/>
        </w:pBdr>
        <w:spacing w:before="0" w:beforeAutospacing="0" w:after="0" w:afterAutospacing="0"/>
        <w:ind w:left="240" w:right="240" w:firstLine="0"/>
        <w:jc w:val="center"/>
        <w:rPr>
          <w:rFonts w:hint="eastAsia"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999999"/>
          <w:spacing w:val="0"/>
          <w:sz w:val="21"/>
          <w:szCs w:val="21"/>
          <w:bdr w:val="none" w:color="auto" w:sz="0" w:space="0"/>
        </w:rPr>
        <w:t>作者：时间：2019-06-20点击数：8596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根据西安电子科技大学研究生教育质量提升计划的要求，以及研字〔2019〕48号相关文件要求，为进一步深化研究生招生机制改革，提高研究生生源质量，物理与光电工程学院将开展2020“优秀科研人才选拔计划”（以下简称“优研计划”）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一、指导思想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全面贯彻落实党的十九大精神和习近平总书记在全国教育大会上的讲话精神，坚持立德树人的根本任务，以培养德智体美劳全面发展的高层次创新人才为目标，进一步深化研究生招生选拔机制改革，注重对学生思想政治素质和品德、专业基础知识、科研潜质以及综合素质的考核，通过实施“优研计划”，吸引高水平大学优秀本科生报考我校研究生，全面提高研究生生源质量，改善学缘结构，多渠道选拔优秀科研后备人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二、学院简介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西安电子科技大学物理与光电工程学院是学校为进一步强化“理工交融”的办学特色，加强物理学、光学工程两个一级学科建设而成立的学院。学院下设激光技术系、红外技术系、应用物理系、电波研究所、物理实验中心和光电技术实验中心等6个系所（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学院现有专职教师172人，其中教授26人、副教授80人，博士生导师22人、硕士生导师77人，教师博士化率占83%；拥有中科院院士1人，“双聘院士”2人，教育部“长江学者”特聘教授1人，国家“百千万人才工程”1人，国家杰出青年科学基金获得者2人，教育部新世纪优秀人才计划1人，陕西省重点科技创新团队1支，陕西省有突出贡献专家2人，全国模范教师2人，教育部高校青年教师奖获得者1人，陕西省教学名师2人，陕西省教学团队5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学院现有省部级重点实验室2个，“高等学校学科创新引智计划”基地1个，国家电波观测网-西安站1个，国家级实践教育基地2个，省级实验教学示范中心5个、省级人才培养模式创新试验区3个，陕西省研究生联合培养示范工作站2个，国家精品在线开放课程1门，省级精品资源共享课程8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学院科研力量强大，成果丰硕，先后获得国家和省部级科技成果奖40余项。培养的毕业生中涌现出了中国科学院院士、宇宙学专家武向平，欧洲科学院院士、纳米技术专家王中林，中国科学院院士、微电子学家郝跃，中国工程院院士、通信学专家于全等一大批行业领军人物、技术骨干及数十位高校院所领导，数百位创业成功人士，为国家建设和社会进步做出了重要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三、组织机构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1.招生工作领导小组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组长：邵晓鹏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组员：魏  兵  曾晓东  郭立新  张建奇  韩一平  王  晋  姚  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2.招生工作考核小组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组员：由相应学科方向专家担任，成员不少于5人。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3.纪检督查小组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组长：独国社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组员：林  波  周慧鑫  张  民  李艳辉  柴亚茹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招生联系电话：029-88202554  监督举报电话：029-88202558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四、面向对象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“优研计划”面向对象为2020年普通高校全日制</w:t>
      </w:r>
      <w:r>
        <w:rPr>
          <w:rStyle w:val="7"/>
          <w:rFonts w:hint="eastAsia" w:ascii="微软雅黑" w:hAnsi="微软雅黑" w:eastAsia="微软雅黑" w:cs="微软雅黑"/>
          <w:i w:val="0"/>
          <w:caps w:val="0"/>
          <w:color w:val="333333"/>
          <w:spacing w:val="0"/>
          <w:sz w:val="28"/>
          <w:szCs w:val="28"/>
          <w:bdr w:val="none" w:color="auto" w:sz="0" w:space="0"/>
        </w:rPr>
        <w:t>应届</w:t>
      </w:r>
      <w:r>
        <w:rPr>
          <w:rFonts w:hint="eastAsia" w:ascii="微软雅黑" w:hAnsi="微软雅黑" w:eastAsia="微软雅黑" w:cs="微软雅黑"/>
          <w:i w:val="0"/>
          <w:caps w:val="0"/>
          <w:color w:val="333333"/>
          <w:spacing w:val="0"/>
          <w:sz w:val="28"/>
          <w:szCs w:val="28"/>
          <w:bdr w:val="none" w:color="auto" w:sz="0" w:space="0"/>
        </w:rPr>
        <w:t>本科毕业生，本科所学专业与拟申请我院的学科/领域应相同或相近，具体包括学业一贯表现突出的学生、获得高水平学科竞赛奖的学生和获得高水平研究成果的学生等。具体要求如下：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1.学业一贯表现突出的学生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（1）“一流大学”建设高校和西安电子科技大学的学生学业成绩排名须为所在学院或专业的前60%；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（2）“一流学科”建设高校的学生学业成绩排名须为所在学院或专业的前50%；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（3）普通高水平大学的学生学业成绩排名须为所在学院或专业的前5%（少于20人的按第1名计算）（此类学生录取人数严格限制在学院录取优研计划总人数的10%）。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（4）学业成绩合格的我校各类拔尖创新人才试点班（教改班、卓越班、创新班等优质班级）学生学业成绩排名须为所在学院或专业的前80%；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成绩和排名可依据本科前5个学期成绩，以所在高校教务部门出具的成绩单及证明为准。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8"/>
          <w:rFonts w:hint="eastAsia" w:ascii="微软雅黑" w:hAnsi="微软雅黑" w:eastAsia="微软雅黑" w:cs="微软雅黑"/>
          <w:i w:val="0"/>
          <w:caps w:val="0"/>
          <w:color w:val="333333"/>
          <w:spacing w:val="0"/>
          <w:sz w:val="28"/>
          <w:szCs w:val="28"/>
          <w:bdr w:val="none" w:color="auto" w:sz="0" w:space="0"/>
        </w:rPr>
        <w:t>注：西安电子科技大学物理与光电工程学院应届生以本科前五学期的学业成绩来计算。学业成绩：本科前五学期的必修课（除去政治、体育课、军事理论）以及学院限选课的加权平均成绩。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2.获得高水平学科竞赛奖的学生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（1）ACM/ICPC国际大学生程序设计竞赛亚洲区分站赛金奖和银奖获奖学生；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（2）全国大学生电子设计竞赛国家一等奖、二等奖和全国大学生电子设计竞赛省级一等奖（单数年）获奖学生；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（3）全国大学生电子设计竞赛嵌入式系统专题邀请赛、信息安全专题邀请赛和模拟电子系统专题邀请赛国家一等奖、二等奖获奖学生；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（4）全国大学生机械创新设计大赛国家一等奖、二等奖获奖学生；全国大学生工程训练综合能力竞赛国家特等奖、一等奖、二等奖获奖学生；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（6）全国大学生英语竞赛全国最高奖项获奖学生；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（7）全国大学生“挑战杯”科技作品竞赛一等奖前三名，二等奖前二名；全国大学生“挑战杯”创业大赛一、二等奖第一名获奖学生。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3.获得高水平研究成果的学生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（1）发表高水平学术论文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在本科学习期间以第一作者（或本科高校指导教师第一，申请者第二）身份发表或录用学术论文至少1篇，且论文须为《西安电子科技大学研究生发表学术论文参考目录》中所列或专业相关的其他中英文期刊。录用论文须在研究生招生考试复试阶段前提供发表证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说明：成果由学院招生工作考核小组认定，并报研究生院审核。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（2）专利授权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在本科学习期间以第一作者（或本科高校指导教师第一，申请者第二）身份获得授权发明专利至少1项。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（3）具有其他同等高水平成果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在本科学习期间获得的其他同等高水平成果，由学院认定，并报研究生院审核。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五、优惠政策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“优研计划”录取学生可享受研究生招生考试如下的优惠政策：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（1）如获得所在高校推荐免试研究生资格，学院可在推免生接收中直接拟录取，优秀考生可优先录取为直博生；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（2）在硕士研究生招生考试中第一志愿报考我院对应专业的考生，初试成绩达到报考学科专业复试线，且参加复试合格，满足体检等其他录取条件，即可拟录取；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未按照学院“优研计划”录取的学科专业、导师等要求报考的考生，或未达到报考学科专业复试线的考生，不再享受相应的优惠政策，按普通考生正常进行复试调剂录取。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六、报名所需材料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1、《“优秀科研人才选拔计划”申请表》1份；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2、《优秀科研人才选拔计划”诚信承诺书》1份；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3、本人身份证和学生证复印件各一张；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4、截止目前本科阶段成绩单1份，请加盖教务部门公章；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5、学院出具的专业排名证明（需显示出总人数与自己所在名次），需有教务部门领导的签字（手签，签章不可），并加盖所在学院或教务部门的公章；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6、国家英语四、六级考试成绩或TOEFL、GRE/GMAT等体现自身英语水平的证明1份（复印件）；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7、其它能证明自己能力的材料，如：获奖证书，发表或已录用的能体现自身学术水平的学术论文、出版物或原创性工作成果。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七、报名方式及步骤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1、网上报名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请各位考生于7月5日之前登陆报名服务平台http://yjsxt.xidian.edu.cn/pub/index.jsp，网上注册后，按照要求报名，并上传报名材料的电子版。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只可填报一个申请志愿，不可兼报，申请提交后信息不可更改。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2、提交纸质申请材料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考生在网上注册报名之后，学院会尽快审核考生的报名资格，审核通过后，请各位考生准备相关纸质材料（见“五、报名所需材料”），并于7月7日下午5:00之前上交至物理与光电工程学院研究生工作办公室（北校区西大楼III-419）。物理与光电工程学院申请者可交至辅导员处，由辅导员统一上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外地申请者请于7月7日之前（以邮戳时间为准）将纸质材料通过EMS方式邮寄过来（其他快递不收），邮寄地址为：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陕西省西安市太白南路2号西安电子科技大学202信箱，姚老师（收），联系电话029-88202554。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八、工作安排及步骤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1、报名——自方案公布至7月5日，申请者自行联系意向导师或导师团队（导师列表可查看物理与光电工程学院网站-研究生培养-硕士生导师，或在招生信息栏下载物理与光电工程学院硕士招生简章）。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2、资格审核——7月9日前，学院对申请者的报名资格进行审查，并在网上报名系统点击确认；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3、综合面试考核——7月13日左右学院统一组织导师组进行综合面试考核（具体时间、地点安排会及时在物理与光电工程学院网站上公布）；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4、录取——9月20日左右，学院根据综合排名对考核合格的考生进行录取，并在学院网站上对录取名单进行公示。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九、考核内容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物理与光电工程学院“优研计划”考核由综合面试、导师考核两部分组成。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综合面试考核</w:t>
      </w:r>
      <w:r>
        <w:rPr>
          <w:rFonts w:hint="eastAsia" w:ascii="微软雅黑" w:hAnsi="微软雅黑" w:eastAsia="微软雅黑" w:cs="微软雅黑"/>
          <w:i w:val="0"/>
          <w:caps w:val="0"/>
          <w:color w:val="333333"/>
          <w:spacing w:val="0"/>
          <w:sz w:val="28"/>
          <w:szCs w:val="28"/>
          <w:bdr w:val="none" w:color="auto" w:sz="0" w:space="0"/>
        </w:rPr>
        <w:t>根据申请者所志愿的专业及导师来分组进行面试考核，满分100分。学院将成立不少于五人的面试专家组（副高以上职称）进行综合面试，内容包括外语听力和口语水平测试、专业知识及综合素质考察等。通过《“优秀科研人才选拔计划”复试情况记录表》来对申请者的面试情况进行记录和打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Style w:val="7"/>
          <w:rFonts w:hint="eastAsia" w:ascii="微软雅黑" w:hAnsi="微软雅黑" w:eastAsia="微软雅黑" w:cs="微软雅黑"/>
          <w:i w:val="0"/>
          <w:caps w:val="0"/>
          <w:color w:val="333333"/>
          <w:spacing w:val="0"/>
          <w:sz w:val="28"/>
          <w:szCs w:val="28"/>
          <w:bdr w:val="none" w:color="auto" w:sz="0" w:space="0"/>
        </w:rPr>
        <w:t>十一、其他说明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1、 咨询电话：029-88202554，姚老师。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2、凡发现任何材料作假或考核作弊者，不予录取。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附：请申请者加入交流群，备注：姓名-专业-意向导师，以便后续事情通知。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群名称：物光院2020优研计划交流群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群号：757634759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333333"/>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物理与光电工程学院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333333"/>
          <w:sz w:val="28"/>
          <w:szCs w:val="28"/>
        </w:rPr>
      </w:pPr>
      <w:r>
        <w:rPr>
          <w:rFonts w:hint="eastAsia" w:ascii="微软雅黑" w:hAnsi="微软雅黑" w:eastAsia="微软雅黑" w:cs="微软雅黑"/>
          <w:i w:val="0"/>
          <w:caps w:val="0"/>
          <w:color w:val="333333"/>
          <w:spacing w:val="0"/>
          <w:sz w:val="28"/>
          <w:szCs w:val="28"/>
          <w:bdr w:val="none" w:color="auto" w:sz="0" w:space="0"/>
        </w:rPr>
        <w:t>2019年6月19日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35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2021-04-09T08:35:38Z</dcterms:created>
  <dc:creator>Administrator</dc:creator>
  <cp:lastModifiedBy>刘婧阳</cp:lastModifiedBy>
  <dcterms:modified xsi:type="dcterms:W3CDTF">2021-04-09T09:38:22Z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