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FangSong_GB2312" w:eastAsia="FangSong_GB2312"/>
          <w:b/>
          <w:sz w:val="32"/>
          <w:szCs w:val="28"/>
        </w:rPr>
      </w:pPr>
      <w:bookmarkStart w:id="0" w:name="_GoBack"/>
      <w:bookmarkEnd w:id="0"/>
    </w:p>
    <w:p>
      <w:pPr>
        <w:spacing w:line="560" w:lineRule="exact"/>
        <w:jc w:val="center"/>
        <w:rPr>
          <w:rFonts w:hint="eastAsia" w:ascii="FangSong_GB2312" w:eastAsia="FangSong_GB2312"/>
          <w:b/>
          <w:sz w:val="32"/>
          <w:szCs w:val="28"/>
        </w:rPr>
      </w:pPr>
    </w:p>
    <w:p>
      <w:pPr>
        <w:spacing w:line="560" w:lineRule="exact"/>
        <w:jc w:val="center"/>
        <w:rPr>
          <w:rFonts w:hint="eastAsia" w:ascii="FangSong_GB2312" w:hAnsi="华文中宋" w:eastAsia="FangSong_GB2312"/>
          <w:bCs/>
          <w:sz w:val="32"/>
          <w:szCs w:val="36"/>
        </w:rPr>
      </w:pPr>
    </w:p>
    <w:p>
      <w:pPr>
        <w:spacing w:line="560" w:lineRule="exact"/>
        <w:jc w:val="center"/>
        <w:rPr>
          <w:rFonts w:hint="eastAsia" w:ascii="华文中宋" w:hAnsi="华文中宋" w:eastAsia="华文中宋"/>
          <w:sz w:val="44"/>
          <w:szCs w:val="44"/>
        </w:rPr>
      </w:pPr>
      <w:r>
        <w:rPr>
          <w:rFonts w:hint="eastAsia" w:ascii="华文中宋" w:hAnsi="华文中宋" w:eastAsia="华文中宋"/>
          <w:sz w:val="44"/>
          <w:szCs w:val="44"/>
        </w:rPr>
        <w:t>通信工程学院</w:t>
      </w:r>
      <w:r>
        <w:rPr>
          <w:rFonts w:eastAsia="华文中宋"/>
          <w:sz w:val="44"/>
          <w:szCs w:val="44"/>
        </w:rPr>
        <w:t>201</w:t>
      </w:r>
      <w:r>
        <w:rPr>
          <w:rFonts w:hint="eastAsia" w:eastAsia="华文中宋"/>
          <w:sz w:val="44"/>
          <w:szCs w:val="44"/>
          <w:lang w:val="en-US" w:eastAsia="zh-CN"/>
        </w:rPr>
        <w:t>7</w:t>
      </w:r>
      <w:r>
        <w:rPr>
          <w:rFonts w:hint="eastAsia" w:ascii="华文中宋" w:hAnsi="华文中宋" w:eastAsia="华文中宋"/>
          <w:sz w:val="44"/>
          <w:szCs w:val="44"/>
        </w:rPr>
        <w:t>年优秀本科生</w:t>
      </w:r>
    </w:p>
    <w:p>
      <w:pPr>
        <w:spacing w:line="560" w:lineRule="exact"/>
        <w:jc w:val="center"/>
        <w:rPr>
          <w:rFonts w:hint="eastAsia" w:ascii="华文中宋" w:hAnsi="华文中宋" w:eastAsia="华文中宋"/>
          <w:sz w:val="44"/>
          <w:szCs w:val="44"/>
        </w:rPr>
      </w:pPr>
      <w:r>
        <w:rPr>
          <w:rFonts w:hint="eastAsia" w:ascii="华文中宋" w:hAnsi="华文中宋" w:eastAsia="华文中宋"/>
          <w:sz w:val="44"/>
          <w:szCs w:val="44"/>
        </w:rPr>
        <w:t>推荐免试硕士研究生接收选拔办法</w:t>
      </w:r>
    </w:p>
    <w:p>
      <w:pPr>
        <w:spacing w:line="560" w:lineRule="exact"/>
        <w:ind w:right="-80" w:rightChars="-38"/>
        <w:rPr>
          <w:rFonts w:hint="eastAsia" w:ascii="FangSong_GB2312" w:eastAsia="FangSong_GB2312"/>
          <w:sz w:val="32"/>
          <w:szCs w:val="32"/>
        </w:rPr>
      </w:pPr>
      <w:r>
        <w:rPr>
          <w:rFonts w:hint="eastAsia" w:ascii="FangSong_GB2312" w:eastAsia="FangSong_GB2312"/>
          <w:b/>
          <w:bCs/>
          <w:sz w:val="32"/>
          <w:szCs w:val="32"/>
        </w:rPr>
        <w:t xml:space="preserve"> </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为进一步做好我院</w:t>
      </w:r>
      <w:r>
        <w:rPr>
          <w:rFonts w:ascii="仿宋" w:hAnsi="仿宋" w:eastAsia="仿宋"/>
          <w:sz w:val="30"/>
          <w:szCs w:val="30"/>
        </w:rPr>
        <w:t>201</w:t>
      </w:r>
      <w:r>
        <w:rPr>
          <w:rFonts w:hint="eastAsia" w:ascii="仿宋" w:hAnsi="仿宋" w:eastAsia="仿宋"/>
          <w:sz w:val="30"/>
          <w:szCs w:val="30"/>
          <w:lang w:val="en-US" w:eastAsia="zh-CN"/>
        </w:rPr>
        <w:t>7</w:t>
      </w:r>
      <w:r>
        <w:rPr>
          <w:rFonts w:hint="eastAsia" w:ascii="仿宋" w:hAnsi="仿宋" w:eastAsia="仿宋"/>
          <w:sz w:val="30"/>
          <w:szCs w:val="30"/>
        </w:rPr>
        <w:t>年优秀本科生推荐免试硕士研究生接收选拔工作，根据《教育部办公厅关于进一步完善推荐优秀应届本科毕业生免试攻读研究生工作办法的通知》（教学厅〔2014〕5号）和《教育部办公厅关于进一步加强推荐优秀应届本科毕业生免试攻读研究生工作的通知》（教学厅〔2013〕8号），结合我院具体情况，对201</w:t>
      </w:r>
      <w:r>
        <w:rPr>
          <w:rFonts w:hint="eastAsia" w:ascii="仿宋" w:hAnsi="仿宋" w:eastAsia="仿宋"/>
          <w:sz w:val="30"/>
          <w:szCs w:val="30"/>
          <w:lang w:val="en-US" w:eastAsia="zh-CN"/>
        </w:rPr>
        <w:t>7</w:t>
      </w:r>
      <w:r>
        <w:rPr>
          <w:rFonts w:hint="eastAsia" w:ascii="仿宋" w:hAnsi="仿宋" w:eastAsia="仿宋"/>
          <w:sz w:val="30"/>
          <w:szCs w:val="30"/>
        </w:rPr>
        <w:t>年推免生的接收选拔复试和录取工作规定如下：</w:t>
      </w:r>
    </w:p>
    <w:p>
      <w:pPr>
        <w:spacing w:line="560" w:lineRule="exact"/>
        <w:ind w:firstLine="643" w:firstLineChars="200"/>
        <w:rPr>
          <w:rFonts w:hint="eastAsia" w:ascii="FangSong_GB2312" w:hAnsi="FangSong_GB2312" w:eastAsia="FangSong_GB2312" w:cs="FangSong_GB2312"/>
          <w:b/>
          <w:sz w:val="32"/>
          <w:szCs w:val="32"/>
        </w:rPr>
      </w:pPr>
      <w:r>
        <w:rPr>
          <w:rFonts w:hint="eastAsia" w:ascii="FangSong_GB2312" w:hAnsi="FangSong_GB2312" w:eastAsia="FangSong_GB2312" w:cs="FangSong_GB2312"/>
          <w:b/>
          <w:sz w:val="32"/>
          <w:szCs w:val="32"/>
        </w:rPr>
        <w:t>一、基本原则</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1．严格执行国家相关政策，坚持公平、公正、公开选拔原则；</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2. 树立科学的人才选拔理念，坚持能力与知识考核并重,着力加强对考生创新能力和专业素养的考查；</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3．接收相同或相近学科专业推免生，鼓励校内其他学院推免生和校外其他高校推免生报考；</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4．进一步加强导师团队在人才选拔中的自主权，充分发挥导师团队的指导作用；</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5．以人为本，讲究诚信，维护推免生的合法权益。</w:t>
      </w:r>
    </w:p>
    <w:p>
      <w:pPr>
        <w:spacing w:line="560" w:lineRule="exact"/>
        <w:ind w:firstLine="643" w:firstLineChars="200"/>
        <w:rPr>
          <w:rFonts w:hint="eastAsia" w:ascii="FangSong_GB2312" w:hAnsi="FangSong_GB2312" w:eastAsia="FangSong_GB2312" w:cs="FangSong_GB2312"/>
          <w:b/>
          <w:sz w:val="32"/>
          <w:szCs w:val="32"/>
        </w:rPr>
      </w:pPr>
      <w:r>
        <w:rPr>
          <w:rFonts w:hint="eastAsia" w:ascii="FangSong_GB2312" w:hAnsi="FangSong_GB2312" w:eastAsia="FangSong_GB2312" w:cs="FangSong_GB2312"/>
          <w:b/>
          <w:sz w:val="32"/>
          <w:szCs w:val="32"/>
        </w:rPr>
        <w:t>二、组织机构</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学院推免生遴选工作小组</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组长：张海林</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组员：</w:t>
      </w:r>
      <w:r>
        <w:rPr>
          <w:rFonts w:ascii="仿宋" w:hAnsi="仿宋" w:eastAsia="仿宋"/>
          <w:sz w:val="30"/>
          <w:szCs w:val="30"/>
        </w:rPr>
        <w:t>葛建华、胡予濮、邱智亮、李勇朝、相征、</w:t>
      </w:r>
    </w:p>
    <w:p>
      <w:pPr>
        <w:spacing w:line="560" w:lineRule="exact"/>
        <w:ind w:firstLine="600" w:firstLineChars="200"/>
        <w:rPr>
          <w:rFonts w:ascii="仿宋" w:hAnsi="仿宋" w:eastAsia="仿宋"/>
          <w:sz w:val="30"/>
          <w:szCs w:val="30"/>
        </w:rPr>
      </w:pPr>
      <w:r>
        <w:rPr>
          <w:rFonts w:ascii="仿宋" w:hAnsi="仿宋" w:eastAsia="仿宋"/>
          <w:sz w:val="30"/>
          <w:szCs w:val="30"/>
        </w:rPr>
        <w:t>任光亮、杨付正、陈健、张卫东</w:t>
      </w:r>
    </w:p>
    <w:p>
      <w:pPr>
        <w:spacing w:line="560" w:lineRule="exact"/>
        <w:ind w:firstLine="600" w:firstLineChars="200"/>
        <w:rPr>
          <w:rFonts w:hint="eastAsia" w:ascii="仿宋" w:hAnsi="仿宋" w:eastAsia="仿宋"/>
          <w:sz w:val="30"/>
          <w:szCs w:val="30"/>
        </w:rPr>
      </w:pPr>
      <w:r>
        <w:rPr>
          <w:rFonts w:ascii="仿宋" w:hAnsi="仿宋" w:eastAsia="仿宋"/>
          <w:sz w:val="30"/>
          <w:szCs w:val="30"/>
        </w:rPr>
        <w:t>督察：王跃利</w:t>
      </w:r>
    </w:p>
    <w:p>
      <w:pPr>
        <w:spacing w:line="560" w:lineRule="exact"/>
        <w:ind w:firstLine="643" w:firstLineChars="200"/>
        <w:rPr>
          <w:rFonts w:hint="eastAsia" w:ascii="FangSong_GB2312" w:hAnsi="FangSong_GB2312" w:eastAsia="FangSong_GB2312" w:cs="FangSong_GB2312"/>
          <w:b/>
          <w:sz w:val="32"/>
          <w:szCs w:val="32"/>
        </w:rPr>
      </w:pPr>
      <w:r>
        <w:rPr>
          <w:rFonts w:hint="eastAsia" w:ascii="FangSong_GB2312" w:hAnsi="FangSong_GB2312" w:eastAsia="FangSong_GB2312" w:cs="FangSong_GB2312"/>
          <w:b/>
          <w:sz w:val="32"/>
          <w:szCs w:val="32"/>
        </w:rPr>
        <w:t>三、基本条件</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1. 拥护中国共产党的领导，品德良好，身心健康，遵纪守法；</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2. 获得本科就读高校推免生资格；</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3．无任何学术不端行为记录，无任何不良诚信或违纪行为记录。</w:t>
      </w:r>
    </w:p>
    <w:p>
      <w:pPr>
        <w:spacing w:line="560" w:lineRule="exact"/>
        <w:ind w:firstLine="643" w:firstLineChars="200"/>
        <w:rPr>
          <w:rFonts w:hint="eastAsia" w:ascii="FangSong_GB2312" w:hAnsi="FangSong_GB2312" w:eastAsia="FangSong_GB2312" w:cs="FangSong_GB2312"/>
          <w:b/>
          <w:sz w:val="32"/>
          <w:szCs w:val="32"/>
        </w:rPr>
      </w:pPr>
      <w:r>
        <w:rPr>
          <w:rFonts w:hint="eastAsia" w:ascii="FangSong_GB2312" w:hAnsi="FangSong_GB2312" w:eastAsia="FangSong_GB2312" w:cs="FangSong_GB2312"/>
          <w:b/>
          <w:sz w:val="32"/>
          <w:szCs w:val="32"/>
        </w:rPr>
        <w:t>四、复试</w:t>
      </w:r>
    </w:p>
    <w:p>
      <w:pPr>
        <w:spacing w:line="560" w:lineRule="exact"/>
        <w:ind w:firstLine="420" w:firstLineChars="200"/>
        <w:rPr>
          <w:rFonts w:hint="eastAsia" w:ascii="仿宋" w:hAnsi="仿宋" w:eastAsia="仿宋"/>
          <w:sz w:val="30"/>
          <w:szCs w:val="30"/>
        </w:rPr>
      </w:pPr>
      <w:r>
        <w:rPr>
          <w:rFonts w:ascii="宋体" w:hAnsi="宋体" w:eastAsia="宋体" w:cs="宋体"/>
          <w:b w:val="0"/>
          <w:i w:val="0"/>
          <w:caps w:val="0"/>
          <w:color w:val="4F4F4F"/>
          <w:spacing w:val="0"/>
          <w:sz w:val="21"/>
          <w:szCs w:val="21"/>
          <w:shd w:val="clear" w:color="auto" w:fill="FFFFFF"/>
        </w:rPr>
        <w:t> </w:t>
      </w:r>
      <w:r>
        <w:rPr>
          <w:rFonts w:hint="eastAsia" w:ascii="仿宋" w:hAnsi="仿宋" w:eastAsia="仿宋"/>
          <w:sz w:val="30"/>
          <w:szCs w:val="30"/>
        </w:rPr>
        <w:t>即日起，考生可以登录西安电子科技大学研究生报名平台（</w:t>
      </w:r>
      <w:r>
        <w:rPr>
          <w:rFonts w:hint="eastAsia" w:ascii="仿宋" w:hAnsi="仿宋" w:eastAsia="仿宋"/>
          <w:sz w:val="30"/>
          <w:szCs w:val="30"/>
        </w:rPr>
        <w:fldChar w:fldCharType="begin"/>
      </w:r>
      <w:r>
        <w:rPr>
          <w:rFonts w:hint="eastAsia" w:ascii="仿宋" w:hAnsi="仿宋" w:eastAsia="仿宋"/>
          <w:sz w:val="30"/>
          <w:szCs w:val="30"/>
        </w:rPr>
        <w:instrText xml:space="preserve"> HYPERLINK "http://yjsxt.xidian.edu.cn/pub/" </w:instrText>
      </w:r>
      <w:r>
        <w:rPr>
          <w:rFonts w:hint="eastAsia" w:ascii="仿宋" w:hAnsi="仿宋" w:eastAsia="仿宋"/>
          <w:sz w:val="30"/>
          <w:szCs w:val="30"/>
        </w:rPr>
        <w:fldChar w:fldCharType="separate"/>
      </w:r>
      <w:r>
        <w:rPr>
          <w:rFonts w:hint="eastAsia" w:ascii="仿宋" w:hAnsi="仿宋" w:eastAsia="仿宋"/>
          <w:sz w:val="30"/>
          <w:szCs w:val="30"/>
        </w:rPr>
        <w:t>http://yjsxt.xidian.edu.cn/pub/</w:t>
      </w:r>
      <w:r>
        <w:rPr>
          <w:rFonts w:hint="eastAsia" w:ascii="仿宋" w:hAnsi="仿宋" w:eastAsia="仿宋"/>
          <w:sz w:val="30"/>
          <w:szCs w:val="30"/>
        </w:rPr>
        <w:fldChar w:fldCharType="end"/>
      </w:r>
      <w:r>
        <w:rPr>
          <w:rFonts w:hint="eastAsia" w:ascii="仿宋" w:hAnsi="仿宋" w:eastAsia="仿宋"/>
          <w:sz w:val="30"/>
          <w:szCs w:val="30"/>
        </w:rPr>
        <w:t>，即点击“西电研招网-硕士报名”可以进入）。</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201</w:t>
      </w:r>
      <w:r>
        <w:rPr>
          <w:rFonts w:hint="eastAsia" w:ascii="仿宋" w:hAnsi="仿宋" w:eastAsia="仿宋"/>
          <w:sz w:val="30"/>
          <w:szCs w:val="30"/>
          <w:lang w:val="en-US" w:eastAsia="zh-CN"/>
        </w:rPr>
        <w:t>6</w:t>
      </w:r>
      <w:r>
        <w:rPr>
          <w:rFonts w:hint="eastAsia" w:ascii="仿宋" w:hAnsi="仿宋" w:eastAsia="仿宋"/>
          <w:sz w:val="30"/>
          <w:szCs w:val="30"/>
        </w:rPr>
        <w:t>年9月28日起推免生在</w:t>
      </w:r>
      <w:r>
        <w:rPr>
          <w:rFonts w:hint="eastAsia" w:ascii="仿宋" w:hAnsi="仿宋" w:eastAsia="仿宋"/>
          <w:sz w:val="30"/>
          <w:szCs w:val="30"/>
          <w:lang w:eastAsia="zh-CN"/>
        </w:rPr>
        <w:t>教育部</w:t>
      </w:r>
      <w:r>
        <w:rPr>
          <w:rFonts w:hint="eastAsia" w:ascii="仿宋" w:hAnsi="仿宋" w:eastAsia="仿宋"/>
          <w:sz w:val="30"/>
          <w:szCs w:val="30"/>
        </w:rPr>
        <w:t>“推免服务系统”进行报考；我院将在推免生报考后24小时内在系统上确认是否发送复试通知，收到复试通知的考生点击确认同意复试。</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学院接收推免生分为两类：</w:t>
      </w:r>
    </w:p>
    <w:p>
      <w:pPr>
        <w:spacing w:line="560" w:lineRule="exact"/>
        <w:ind w:firstLine="600" w:firstLineChars="200"/>
        <w:rPr>
          <w:rFonts w:hint="eastAsia" w:ascii="仿宋" w:hAnsi="仿宋" w:eastAsia="仿宋"/>
          <w:b/>
          <w:sz w:val="30"/>
          <w:szCs w:val="30"/>
        </w:rPr>
      </w:pPr>
      <w:r>
        <w:rPr>
          <w:rFonts w:hint="eastAsia" w:ascii="仿宋" w:hAnsi="仿宋" w:eastAsia="仿宋"/>
          <w:sz w:val="30"/>
          <w:szCs w:val="30"/>
        </w:rPr>
        <w:t>1．已确定接收导师团队的“优研计划”</w:t>
      </w:r>
      <w:r>
        <w:rPr>
          <w:rFonts w:hint="eastAsia" w:ascii="仿宋" w:hAnsi="仿宋" w:eastAsia="仿宋"/>
          <w:sz w:val="30"/>
          <w:szCs w:val="30"/>
          <w:lang w:eastAsia="zh-CN"/>
        </w:rPr>
        <w:t>暑期夏令营、</w:t>
      </w:r>
      <w:r>
        <w:rPr>
          <w:rFonts w:hint="eastAsia" w:ascii="仿宋" w:hAnsi="仿宋" w:eastAsia="仿宋"/>
          <w:sz w:val="30"/>
          <w:szCs w:val="30"/>
        </w:rPr>
        <w:t>“优研计划”</w:t>
      </w:r>
      <w:r>
        <w:rPr>
          <w:rFonts w:hint="eastAsia" w:ascii="仿宋" w:hAnsi="仿宋" w:eastAsia="仿宋"/>
          <w:sz w:val="30"/>
          <w:szCs w:val="30"/>
          <w:lang w:eastAsia="zh-CN"/>
        </w:rPr>
        <w:t>全国</w:t>
      </w:r>
      <w:r>
        <w:rPr>
          <w:rFonts w:hint="eastAsia" w:ascii="仿宋" w:hAnsi="仿宋" w:eastAsia="仿宋"/>
          <w:sz w:val="30"/>
          <w:szCs w:val="30"/>
        </w:rPr>
        <w:t>宣讲校园行活动</w:t>
      </w:r>
      <w:r>
        <w:rPr>
          <w:rFonts w:hint="eastAsia" w:ascii="仿宋" w:hAnsi="仿宋" w:eastAsia="仿宋"/>
          <w:sz w:val="30"/>
          <w:szCs w:val="30"/>
          <w:lang w:eastAsia="zh-CN"/>
        </w:rPr>
        <w:t>的推免生</w:t>
      </w:r>
      <w:r>
        <w:rPr>
          <w:rFonts w:hint="eastAsia" w:ascii="仿宋" w:hAnsi="仿宋" w:eastAsia="仿宋"/>
          <w:sz w:val="30"/>
          <w:szCs w:val="30"/>
        </w:rPr>
        <w:t>和已通过我院导师团队综合复试的推免生，复试成绩以导师团队考核结果为准。</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2. 其他推免生均需参加我院</w:t>
      </w:r>
      <w:r>
        <w:rPr>
          <w:rFonts w:hint="eastAsia" w:ascii="仿宋" w:hAnsi="仿宋" w:eastAsia="仿宋"/>
          <w:sz w:val="30"/>
          <w:szCs w:val="30"/>
          <w:lang w:eastAsia="zh-CN"/>
        </w:rPr>
        <w:t>导师团队</w:t>
      </w:r>
      <w:r>
        <w:rPr>
          <w:rFonts w:hint="eastAsia" w:ascii="仿宋" w:hAnsi="仿宋" w:eastAsia="仿宋"/>
          <w:sz w:val="30"/>
          <w:szCs w:val="30"/>
        </w:rPr>
        <w:t>的推免生复试，具体复试安排事宜我院将通过“推免服务系统”通知，请推免生务必按时参加由</w:t>
      </w:r>
      <w:r>
        <w:rPr>
          <w:rFonts w:hint="eastAsia" w:ascii="仿宋" w:hAnsi="仿宋" w:eastAsia="仿宋"/>
          <w:sz w:val="30"/>
          <w:szCs w:val="30"/>
          <w:lang w:eastAsia="zh-CN"/>
        </w:rPr>
        <w:t>导师团队</w:t>
      </w:r>
      <w:r>
        <w:rPr>
          <w:rFonts w:hint="eastAsia" w:ascii="仿宋" w:hAnsi="仿宋" w:eastAsia="仿宋"/>
          <w:sz w:val="30"/>
          <w:szCs w:val="30"/>
        </w:rPr>
        <w:t>组织的综合复试。</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综合复试考核内容包括：英语口语、专业知识、科研潜质、创新意识和综合素质等。</w:t>
      </w:r>
    </w:p>
    <w:p>
      <w:pPr>
        <w:spacing w:line="560" w:lineRule="exact"/>
        <w:ind w:firstLine="643" w:firstLineChars="200"/>
        <w:rPr>
          <w:rFonts w:hint="eastAsia" w:ascii="仿宋" w:hAnsi="仿宋" w:eastAsia="仿宋"/>
          <w:sz w:val="30"/>
          <w:szCs w:val="30"/>
        </w:rPr>
      </w:pPr>
      <w:r>
        <w:rPr>
          <w:rFonts w:hint="eastAsia" w:ascii="FangSong_GB2312" w:hAnsi="FangSong_GB2312" w:eastAsia="FangSong_GB2312" w:cs="FangSong_GB2312"/>
          <w:b/>
          <w:sz w:val="32"/>
          <w:szCs w:val="32"/>
        </w:rPr>
        <w:t>五、录取</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经综合复试考核合格的推免生，我院将在“推免服务系统”发送录取通知。</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1）已确定接收导师团队的“优研计划”</w:t>
      </w:r>
      <w:r>
        <w:rPr>
          <w:rFonts w:hint="eastAsia" w:ascii="仿宋" w:hAnsi="仿宋" w:eastAsia="仿宋"/>
          <w:sz w:val="30"/>
          <w:szCs w:val="30"/>
          <w:lang w:eastAsia="zh-CN"/>
        </w:rPr>
        <w:t>暑期夏令营、</w:t>
      </w:r>
      <w:r>
        <w:rPr>
          <w:rFonts w:hint="eastAsia" w:ascii="仿宋" w:hAnsi="仿宋" w:eastAsia="仿宋"/>
          <w:sz w:val="30"/>
          <w:szCs w:val="30"/>
        </w:rPr>
        <w:t>“优研计划”</w:t>
      </w:r>
      <w:r>
        <w:rPr>
          <w:rFonts w:hint="eastAsia" w:ascii="仿宋" w:hAnsi="仿宋" w:eastAsia="仿宋"/>
          <w:sz w:val="30"/>
          <w:szCs w:val="30"/>
          <w:lang w:eastAsia="zh-CN"/>
        </w:rPr>
        <w:t>全国</w:t>
      </w:r>
      <w:r>
        <w:rPr>
          <w:rFonts w:hint="eastAsia" w:ascii="仿宋" w:hAnsi="仿宋" w:eastAsia="仿宋"/>
          <w:sz w:val="30"/>
          <w:szCs w:val="30"/>
        </w:rPr>
        <w:t>宣讲校园行活动</w:t>
      </w:r>
      <w:r>
        <w:rPr>
          <w:rFonts w:hint="eastAsia" w:ascii="仿宋" w:hAnsi="仿宋" w:eastAsia="仿宋"/>
          <w:sz w:val="30"/>
          <w:szCs w:val="30"/>
          <w:lang w:eastAsia="zh-CN"/>
        </w:rPr>
        <w:t>的推免生</w:t>
      </w:r>
      <w:r>
        <w:rPr>
          <w:rFonts w:hint="eastAsia" w:ascii="仿宋" w:hAnsi="仿宋" w:eastAsia="仿宋"/>
          <w:sz w:val="30"/>
          <w:szCs w:val="30"/>
        </w:rPr>
        <w:t>和已通过我院导师团队综合复试的推免生：</w:t>
      </w:r>
      <w:r>
        <w:rPr>
          <w:rFonts w:hint="eastAsia" w:ascii="仿宋" w:hAnsi="仿宋" w:eastAsia="仿宋"/>
          <w:b/>
          <w:sz w:val="30"/>
          <w:szCs w:val="30"/>
        </w:rPr>
        <w:t>务必在9月28日18点前完成报考，并于9月29日18点前完成录取确认</w:t>
      </w:r>
      <w:r>
        <w:rPr>
          <w:rFonts w:hint="eastAsia" w:ascii="仿宋" w:hAnsi="仿宋" w:eastAsia="仿宋"/>
          <w:sz w:val="30"/>
          <w:szCs w:val="30"/>
        </w:rPr>
        <w:t>。</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（注：已通过我院导师团队综合复试的</w:t>
      </w:r>
      <w:r>
        <w:rPr>
          <w:rFonts w:hint="eastAsia" w:ascii="仿宋" w:hAnsi="仿宋" w:eastAsia="仿宋"/>
          <w:b/>
          <w:sz w:val="30"/>
          <w:szCs w:val="30"/>
        </w:rPr>
        <w:t>本校推免生</w:t>
      </w:r>
      <w:r>
        <w:rPr>
          <w:rFonts w:hint="eastAsia" w:ascii="仿宋" w:hAnsi="仿宋" w:eastAsia="仿宋"/>
          <w:sz w:val="30"/>
          <w:szCs w:val="30"/>
        </w:rPr>
        <w:t>，需于9月29日8:30-18:00在南校区行政楼七楼通信工程学院会议室进行现场录取确认）</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2）其他推免生：需参加我院</w:t>
      </w:r>
      <w:r>
        <w:rPr>
          <w:rFonts w:hint="eastAsia" w:ascii="仿宋" w:hAnsi="仿宋" w:eastAsia="仿宋"/>
          <w:sz w:val="30"/>
          <w:szCs w:val="30"/>
          <w:lang w:eastAsia="zh-CN"/>
        </w:rPr>
        <w:t>导师团队</w:t>
      </w:r>
      <w:r>
        <w:rPr>
          <w:rFonts w:hint="eastAsia" w:ascii="仿宋" w:hAnsi="仿宋" w:eastAsia="仿宋"/>
          <w:sz w:val="30"/>
          <w:szCs w:val="30"/>
        </w:rPr>
        <w:t>组织的综合复试，并进行录取确认。</w:t>
      </w:r>
    </w:p>
    <w:p>
      <w:pPr>
        <w:spacing w:line="560" w:lineRule="exact"/>
        <w:ind w:firstLine="602" w:firstLineChars="200"/>
        <w:rPr>
          <w:rFonts w:hint="eastAsia" w:ascii="仿宋" w:hAnsi="仿宋" w:eastAsia="仿宋"/>
          <w:b/>
          <w:sz w:val="30"/>
          <w:szCs w:val="30"/>
        </w:rPr>
      </w:pPr>
      <w:r>
        <w:rPr>
          <w:rFonts w:hint="eastAsia" w:ascii="仿宋" w:hAnsi="仿宋" w:eastAsia="仿宋"/>
          <w:b/>
          <w:sz w:val="30"/>
          <w:szCs w:val="30"/>
        </w:rPr>
        <w:t>请注意：因导师团队招生名额有限，无论何种原因未按时确认录取的推免生，我院将取消其录取资格并在“推免服务系统”中取消录取通知。</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 xml:space="preserve">3）奖学金：规定时间内在“推免服务系统”中确认录取的推免生，我院将给予第一学年一等学业奖学金。 </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4）二次报考</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未在规定时间内确认复试通知或录取通知并第二次向我院报考的推免生，我院均将视为二次报考推免生，学院将在综合考虑已录取人数、学位类型等因素再决定是否复试、录取。</w:t>
      </w:r>
    </w:p>
    <w:p>
      <w:pPr>
        <w:spacing w:line="560" w:lineRule="exact"/>
        <w:ind w:firstLine="602" w:firstLineChars="200"/>
        <w:rPr>
          <w:rFonts w:hint="eastAsia" w:ascii="仿宋" w:hAnsi="仿宋" w:eastAsia="仿宋"/>
          <w:b/>
          <w:sz w:val="30"/>
          <w:szCs w:val="30"/>
        </w:rPr>
      </w:pPr>
      <w:r>
        <w:rPr>
          <w:rFonts w:hint="eastAsia" w:ascii="仿宋" w:hAnsi="仿宋" w:eastAsia="仿宋"/>
          <w:b/>
          <w:sz w:val="30"/>
          <w:szCs w:val="30"/>
        </w:rPr>
        <w:t>二次报考推免生不可报考“通信与信息系统”学科，不享受第一学年一等学业奖学金。</w:t>
      </w:r>
    </w:p>
    <w:p>
      <w:pPr>
        <w:spacing w:line="560" w:lineRule="exact"/>
        <w:ind w:firstLine="643" w:firstLineChars="200"/>
        <w:rPr>
          <w:rFonts w:hint="eastAsia" w:ascii="FangSong_GB2312" w:hAnsi="FangSong_GB2312" w:eastAsia="FangSong_GB2312" w:cs="FangSong_GB2312"/>
          <w:b/>
          <w:sz w:val="32"/>
          <w:szCs w:val="32"/>
        </w:rPr>
      </w:pPr>
      <w:r>
        <w:rPr>
          <w:rFonts w:hint="eastAsia" w:ascii="FangSong_GB2312" w:hAnsi="FangSong_GB2312" w:eastAsia="FangSong_GB2312" w:cs="FangSong_GB2312"/>
          <w:b/>
          <w:sz w:val="32"/>
          <w:szCs w:val="32"/>
        </w:rPr>
        <w:t>六、应急预案</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lang w:eastAsia="zh-CN"/>
        </w:rPr>
        <w:t>如</w:t>
      </w:r>
      <w:r>
        <w:rPr>
          <w:rFonts w:hint="eastAsia" w:ascii="仿宋" w:hAnsi="仿宋" w:eastAsia="仿宋"/>
          <w:sz w:val="30"/>
          <w:szCs w:val="30"/>
        </w:rPr>
        <w:t>因</w:t>
      </w:r>
      <w:r>
        <w:rPr>
          <w:rFonts w:hint="eastAsia" w:ascii="仿宋" w:hAnsi="仿宋" w:eastAsia="仿宋"/>
          <w:sz w:val="30"/>
          <w:szCs w:val="30"/>
          <w:lang w:eastAsia="zh-CN"/>
        </w:rPr>
        <w:t>教育部</w:t>
      </w:r>
      <w:r>
        <w:rPr>
          <w:rFonts w:hint="eastAsia" w:ascii="仿宋" w:hAnsi="仿宋" w:eastAsia="仿宋"/>
          <w:sz w:val="30"/>
          <w:szCs w:val="30"/>
        </w:rPr>
        <w:t>“推免服务系统”自身故障或学校网络故障，我院将调整整体工作安排，具体请留意我院网站。</w:t>
      </w:r>
    </w:p>
    <w:p>
      <w:pPr>
        <w:spacing w:line="560" w:lineRule="exact"/>
        <w:ind w:firstLine="643" w:firstLineChars="200"/>
        <w:rPr>
          <w:rFonts w:hint="eastAsia" w:ascii="FangSong_GB2312" w:hAnsi="FangSong_GB2312" w:eastAsia="FangSong_GB2312" w:cs="FangSong_GB2312"/>
          <w:b/>
          <w:sz w:val="32"/>
          <w:szCs w:val="32"/>
        </w:rPr>
      </w:pPr>
      <w:r>
        <w:rPr>
          <w:rFonts w:hint="eastAsia" w:ascii="FangSong_GB2312" w:hAnsi="FangSong_GB2312" w:eastAsia="FangSong_GB2312" w:cs="FangSong_GB2312"/>
          <w:b/>
          <w:sz w:val="32"/>
          <w:szCs w:val="32"/>
        </w:rPr>
        <w:t>七、信息公开</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我院拟录取的推免生复试成绩及录取结果均向社会公示，最终录取名单以“推免服务系统</w:t>
      </w:r>
      <w:r>
        <w:rPr>
          <w:rFonts w:ascii="仿宋" w:hAnsi="仿宋" w:eastAsia="仿宋"/>
          <w:sz w:val="30"/>
          <w:szCs w:val="30"/>
        </w:rPr>
        <w:t>”</w:t>
      </w:r>
      <w:r>
        <w:rPr>
          <w:rFonts w:hint="eastAsia" w:ascii="仿宋" w:hAnsi="仿宋" w:eastAsia="仿宋"/>
          <w:sz w:val="30"/>
          <w:szCs w:val="30"/>
        </w:rPr>
        <w:t>为准。我院接受社会各界监督举报：</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监督举报电话如下：校纪委029-81891725  研究生院029-88203489  学院：029-88204753</w:t>
      </w:r>
    </w:p>
    <w:p>
      <w:pPr>
        <w:spacing w:line="560" w:lineRule="exact"/>
        <w:ind w:firstLine="643" w:firstLineChars="200"/>
        <w:rPr>
          <w:rFonts w:hint="eastAsia" w:ascii="FangSong_GB2312" w:hAnsi="FangSong_GB2312" w:eastAsia="FangSong_GB2312" w:cs="FangSong_GB2312"/>
          <w:b/>
          <w:sz w:val="32"/>
          <w:szCs w:val="32"/>
        </w:rPr>
      </w:pPr>
      <w:r>
        <w:rPr>
          <w:rFonts w:hint="eastAsia" w:ascii="FangSong_GB2312" w:hAnsi="FangSong_GB2312" w:eastAsia="FangSong_GB2312" w:cs="FangSong_GB2312"/>
          <w:b/>
          <w:sz w:val="32"/>
          <w:szCs w:val="32"/>
        </w:rPr>
        <w:t>八、注意事项</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有下列情形之一者，将被取消录取资格：</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1. 本科毕业时未取得本科毕业证书；</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2. 以虚报、隐瞒或伪造、涂改有关材料及其他欺诈手段取得录取资格；</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3. 患有《普通高等学校招生体检工作指导意见》中学校可以不予录取的疾病者；</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4. 未参加复试、复试成绩小于60分以及思想政治素质和道德品质考核不合格；</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5. 取得拟录取资格后，本科阶段课程出现不及格；</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6. 出现学术不端、不良诚信或违纪行为记录。</w:t>
      </w:r>
    </w:p>
    <w:p>
      <w:pPr>
        <w:spacing w:line="560" w:lineRule="exact"/>
        <w:rPr>
          <w:rFonts w:hint="eastAsia" w:ascii="FangSong_GB2312" w:eastAsia="FangSong_GB2312"/>
          <w:sz w:val="32"/>
          <w:szCs w:val="32"/>
        </w:rPr>
      </w:pPr>
      <w:r>
        <w:rPr>
          <w:rFonts w:hint="eastAsia" w:ascii="FangSong_GB2312" w:eastAsia="FangSong_GB2312"/>
          <w:sz w:val="32"/>
          <w:szCs w:val="32"/>
        </w:rPr>
        <w:t xml:space="preserve">                                </w:t>
      </w:r>
    </w:p>
    <w:p>
      <w:pPr>
        <w:spacing w:line="560" w:lineRule="exact"/>
        <w:ind w:firstLine="6080" w:firstLineChars="1900"/>
        <w:rPr>
          <w:rFonts w:hint="eastAsia" w:ascii="FangSong_GB2312" w:eastAsia="FangSong_GB2312"/>
          <w:sz w:val="32"/>
          <w:szCs w:val="32"/>
        </w:rPr>
      </w:pPr>
      <w:r>
        <w:rPr>
          <w:rFonts w:hint="eastAsia" w:ascii="FangSong_GB2312" w:eastAsia="FangSong_GB2312"/>
          <w:sz w:val="32"/>
          <w:szCs w:val="32"/>
        </w:rPr>
        <w:t>201</w:t>
      </w:r>
      <w:r>
        <w:rPr>
          <w:rFonts w:hint="eastAsia" w:ascii="FangSong_GB2312" w:eastAsia="FangSong_GB2312"/>
          <w:sz w:val="32"/>
          <w:szCs w:val="32"/>
          <w:lang w:val="en-US" w:eastAsia="zh-CN"/>
        </w:rPr>
        <w:t>6</w:t>
      </w:r>
      <w:r>
        <w:rPr>
          <w:rFonts w:hint="eastAsia" w:ascii="FangSong_GB2312" w:eastAsia="FangSong_GB2312"/>
          <w:sz w:val="32"/>
          <w:szCs w:val="32"/>
        </w:rPr>
        <w:t>年9月</w:t>
      </w:r>
      <w:r>
        <w:rPr>
          <w:rFonts w:hint="eastAsia" w:ascii="FangSong_GB2312" w:eastAsia="FangSong_GB2312"/>
          <w:sz w:val="32"/>
          <w:szCs w:val="32"/>
          <w:lang w:val="en-US" w:eastAsia="zh-CN"/>
        </w:rPr>
        <w:t>7</w:t>
      </w:r>
      <w:r>
        <w:rPr>
          <w:rFonts w:hint="eastAsia" w:ascii="FangSong_GB2312" w:eastAsia="FangSong_GB2312"/>
          <w:sz w:val="32"/>
          <w:szCs w:val="32"/>
        </w:rPr>
        <w:t>日</w:t>
      </w:r>
    </w:p>
    <w:sectPr>
      <w:footerReference r:id="rId3" w:type="default"/>
      <w:footerReference r:id="rId4" w:type="even"/>
      <w:pgSz w:w="11906" w:h="16838"/>
      <w:pgMar w:top="1440" w:right="1701" w:bottom="1440" w:left="1701"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angSong_GB2312">
    <w:altName w:val="仿宋"/>
    <w:panose1 w:val="02010609060101010101"/>
    <w:charset w:val="86"/>
    <w:family w:val="modern"/>
    <w:pitch w:val="default"/>
    <w:sig w:usb0="00000003" w:usb1="080E0000" w:usb2="00000010" w:usb3="00000000" w:csb0="00040001" w:csb1="00000000"/>
  </w:font>
  <w:font w:name="Arial Unicode MS">
    <w:panose1 w:val="020B0604020202020204"/>
    <w:charset w:val="86"/>
    <w:family w:val="swiss"/>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9"/>
      </w:rPr>
    </w:pPr>
    <w:r>
      <w:fldChar w:fldCharType="begin"/>
    </w:r>
    <w:r>
      <w:rPr>
        <w:rStyle w:val="9"/>
      </w:rPr>
      <w:instrText xml:space="preserve">PAGE  </w:instrText>
    </w:r>
    <w:r>
      <w:fldChar w:fldCharType="separate"/>
    </w:r>
    <w:r>
      <w:rPr>
        <w:rStyle w:val="9"/>
        <w:lang/>
      </w:rPr>
      <w:t>4</w:t>
    </w:r>
    <w:r>
      <w:fldChar w:fldCharType="end"/>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9"/>
      </w:rPr>
    </w:pPr>
    <w:r>
      <w:fldChar w:fldCharType="begin"/>
    </w:r>
    <w:r>
      <w:rPr>
        <w:rStyle w:val="9"/>
      </w:rPr>
      <w:instrText xml:space="preserve">PAGE  </w:instrText>
    </w:r>
    <w: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591"/>
    <w:rsid w:val="00002D0E"/>
    <w:rsid w:val="00003691"/>
    <w:rsid w:val="00007794"/>
    <w:rsid w:val="000123D2"/>
    <w:rsid w:val="00022130"/>
    <w:rsid w:val="00030D0E"/>
    <w:rsid w:val="00033376"/>
    <w:rsid w:val="00035D26"/>
    <w:rsid w:val="000373CE"/>
    <w:rsid w:val="00044D0A"/>
    <w:rsid w:val="000502E1"/>
    <w:rsid w:val="00050850"/>
    <w:rsid w:val="00057856"/>
    <w:rsid w:val="000715B1"/>
    <w:rsid w:val="00072FB6"/>
    <w:rsid w:val="0007327E"/>
    <w:rsid w:val="00077FF0"/>
    <w:rsid w:val="00083B9B"/>
    <w:rsid w:val="000948EB"/>
    <w:rsid w:val="00097CD0"/>
    <w:rsid w:val="000A4057"/>
    <w:rsid w:val="000A7864"/>
    <w:rsid w:val="000B082F"/>
    <w:rsid w:val="000B0D99"/>
    <w:rsid w:val="000C566E"/>
    <w:rsid w:val="000C56E1"/>
    <w:rsid w:val="000C6B51"/>
    <w:rsid w:val="000C7564"/>
    <w:rsid w:val="000D7BC3"/>
    <w:rsid w:val="000E0603"/>
    <w:rsid w:val="000E3B4B"/>
    <w:rsid w:val="000F2C54"/>
    <w:rsid w:val="000F412B"/>
    <w:rsid w:val="0011068D"/>
    <w:rsid w:val="001125B3"/>
    <w:rsid w:val="001139EE"/>
    <w:rsid w:val="00114D91"/>
    <w:rsid w:val="0012521D"/>
    <w:rsid w:val="00130CDB"/>
    <w:rsid w:val="0014472A"/>
    <w:rsid w:val="00160A4E"/>
    <w:rsid w:val="0016648F"/>
    <w:rsid w:val="001748F2"/>
    <w:rsid w:val="00175AE3"/>
    <w:rsid w:val="00176B8A"/>
    <w:rsid w:val="00176BB9"/>
    <w:rsid w:val="0018193E"/>
    <w:rsid w:val="00187299"/>
    <w:rsid w:val="001A351A"/>
    <w:rsid w:val="001A6868"/>
    <w:rsid w:val="001B1653"/>
    <w:rsid w:val="001C1E9F"/>
    <w:rsid w:val="001C467D"/>
    <w:rsid w:val="001D4349"/>
    <w:rsid w:val="001D5212"/>
    <w:rsid w:val="001E0C48"/>
    <w:rsid w:val="001E26F9"/>
    <w:rsid w:val="001E296A"/>
    <w:rsid w:val="001E3512"/>
    <w:rsid w:val="00203DB8"/>
    <w:rsid w:val="0020407E"/>
    <w:rsid w:val="00210F23"/>
    <w:rsid w:val="00214BB2"/>
    <w:rsid w:val="00217931"/>
    <w:rsid w:val="00224BBE"/>
    <w:rsid w:val="00230489"/>
    <w:rsid w:val="00230D15"/>
    <w:rsid w:val="002342B4"/>
    <w:rsid w:val="00235560"/>
    <w:rsid w:val="0024392F"/>
    <w:rsid w:val="0024674B"/>
    <w:rsid w:val="00264EAB"/>
    <w:rsid w:val="002710D9"/>
    <w:rsid w:val="00280184"/>
    <w:rsid w:val="002807D6"/>
    <w:rsid w:val="0028261E"/>
    <w:rsid w:val="00283C9F"/>
    <w:rsid w:val="002A0DC4"/>
    <w:rsid w:val="002A445B"/>
    <w:rsid w:val="002A57C4"/>
    <w:rsid w:val="002B162E"/>
    <w:rsid w:val="002C141F"/>
    <w:rsid w:val="002C32F9"/>
    <w:rsid w:val="002C3E58"/>
    <w:rsid w:val="002C4C56"/>
    <w:rsid w:val="002C4FFB"/>
    <w:rsid w:val="002C7678"/>
    <w:rsid w:val="002D0272"/>
    <w:rsid w:val="002D094B"/>
    <w:rsid w:val="002E3F25"/>
    <w:rsid w:val="002F2C92"/>
    <w:rsid w:val="002F4606"/>
    <w:rsid w:val="002F65CD"/>
    <w:rsid w:val="003040BC"/>
    <w:rsid w:val="00310B82"/>
    <w:rsid w:val="00311ABE"/>
    <w:rsid w:val="00322B63"/>
    <w:rsid w:val="00322C60"/>
    <w:rsid w:val="00333B17"/>
    <w:rsid w:val="00344A0D"/>
    <w:rsid w:val="00347119"/>
    <w:rsid w:val="00361BF4"/>
    <w:rsid w:val="0038019A"/>
    <w:rsid w:val="00386400"/>
    <w:rsid w:val="0039040A"/>
    <w:rsid w:val="00392E22"/>
    <w:rsid w:val="00396876"/>
    <w:rsid w:val="003B0582"/>
    <w:rsid w:val="003B3065"/>
    <w:rsid w:val="003B3A42"/>
    <w:rsid w:val="003B4FFC"/>
    <w:rsid w:val="003B7972"/>
    <w:rsid w:val="003B7C55"/>
    <w:rsid w:val="003D2F71"/>
    <w:rsid w:val="003E1394"/>
    <w:rsid w:val="003F7755"/>
    <w:rsid w:val="00402AAD"/>
    <w:rsid w:val="00403E84"/>
    <w:rsid w:val="00407F84"/>
    <w:rsid w:val="004118CC"/>
    <w:rsid w:val="00416CD6"/>
    <w:rsid w:val="00431E89"/>
    <w:rsid w:val="0043243E"/>
    <w:rsid w:val="00432BCA"/>
    <w:rsid w:val="00436EFB"/>
    <w:rsid w:val="00441965"/>
    <w:rsid w:val="00443C79"/>
    <w:rsid w:val="00446210"/>
    <w:rsid w:val="00446CAD"/>
    <w:rsid w:val="004478B2"/>
    <w:rsid w:val="00452172"/>
    <w:rsid w:val="00456624"/>
    <w:rsid w:val="00461713"/>
    <w:rsid w:val="00462DCA"/>
    <w:rsid w:val="004654B5"/>
    <w:rsid w:val="004655B5"/>
    <w:rsid w:val="0046624F"/>
    <w:rsid w:val="004734D8"/>
    <w:rsid w:val="004759FF"/>
    <w:rsid w:val="00481E6B"/>
    <w:rsid w:val="00484018"/>
    <w:rsid w:val="00485261"/>
    <w:rsid w:val="00491896"/>
    <w:rsid w:val="00492CB0"/>
    <w:rsid w:val="00496816"/>
    <w:rsid w:val="004A494D"/>
    <w:rsid w:val="004A5A5F"/>
    <w:rsid w:val="004B1925"/>
    <w:rsid w:val="004C6158"/>
    <w:rsid w:val="004E3311"/>
    <w:rsid w:val="004E37D8"/>
    <w:rsid w:val="004E45ED"/>
    <w:rsid w:val="00500F10"/>
    <w:rsid w:val="005024CB"/>
    <w:rsid w:val="00510830"/>
    <w:rsid w:val="00522B95"/>
    <w:rsid w:val="0052732F"/>
    <w:rsid w:val="005334CE"/>
    <w:rsid w:val="00545827"/>
    <w:rsid w:val="005473FA"/>
    <w:rsid w:val="00561C45"/>
    <w:rsid w:val="005645FD"/>
    <w:rsid w:val="00565B21"/>
    <w:rsid w:val="005661EF"/>
    <w:rsid w:val="00577673"/>
    <w:rsid w:val="005878C2"/>
    <w:rsid w:val="00595486"/>
    <w:rsid w:val="005A435B"/>
    <w:rsid w:val="005A52FE"/>
    <w:rsid w:val="005A6252"/>
    <w:rsid w:val="005B75DE"/>
    <w:rsid w:val="005C0D4C"/>
    <w:rsid w:val="005C153F"/>
    <w:rsid w:val="005E3789"/>
    <w:rsid w:val="005E43AE"/>
    <w:rsid w:val="005E4F45"/>
    <w:rsid w:val="005E5B4C"/>
    <w:rsid w:val="005F4A1B"/>
    <w:rsid w:val="005F5C87"/>
    <w:rsid w:val="006014AF"/>
    <w:rsid w:val="00601CFE"/>
    <w:rsid w:val="006036FE"/>
    <w:rsid w:val="00612187"/>
    <w:rsid w:val="00614430"/>
    <w:rsid w:val="00616CAA"/>
    <w:rsid w:val="006213B3"/>
    <w:rsid w:val="00624077"/>
    <w:rsid w:val="0062411D"/>
    <w:rsid w:val="0064000A"/>
    <w:rsid w:val="0064385A"/>
    <w:rsid w:val="006445B0"/>
    <w:rsid w:val="00650932"/>
    <w:rsid w:val="00650D2D"/>
    <w:rsid w:val="00655306"/>
    <w:rsid w:val="0065663D"/>
    <w:rsid w:val="00660AE0"/>
    <w:rsid w:val="006619B7"/>
    <w:rsid w:val="0066252B"/>
    <w:rsid w:val="00670CA6"/>
    <w:rsid w:val="00676D94"/>
    <w:rsid w:val="006778CB"/>
    <w:rsid w:val="00683B41"/>
    <w:rsid w:val="00685F4B"/>
    <w:rsid w:val="00686EA9"/>
    <w:rsid w:val="00691119"/>
    <w:rsid w:val="0069192F"/>
    <w:rsid w:val="006A2926"/>
    <w:rsid w:val="006A2F69"/>
    <w:rsid w:val="006A4B54"/>
    <w:rsid w:val="006A5C69"/>
    <w:rsid w:val="006B0293"/>
    <w:rsid w:val="006B3426"/>
    <w:rsid w:val="006B34F5"/>
    <w:rsid w:val="006B4843"/>
    <w:rsid w:val="006D065E"/>
    <w:rsid w:val="006D5D10"/>
    <w:rsid w:val="006D764B"/>
    <w:rsid w:val="006E1659"/>
    <w:rsid w:val="006E2053"/>
    <w:rsid w:val="006E4355"/>
    <w:rsid w:val="006E6AA5"/>
    <w:rsid w:val="006F22EC"/>
    <w:rsid w:val="006F3446"/>
    <w:rsid w:val="006F45AA"/>
    <w:rsid w:val="006F4D54"/>
    <w:rsid w:val="00712B40"/>
    <w:rsid w:val="00713C5C"/>
    <w:rsid w:val="007145C4"/>
    <w:rsid w:val="00714EB2"/>
    <w:rsid w:val="007155D2"/>
    <w:rsid w:val="00720728"/>
    <w:rsid w:val="00721945"/>
    <w:rsid w:val="0072339A"/>
    <w:rsid w:val="007238B0"/>
    <w:rsid w:val="00723954"/>
    <w:rsid w:val="00725632"/>
    <w:rsid w:val="00725725"/>
    <w:rsid w:val="007274AA"/>
    <w:rsid w:val="0073685E"/>
    <w:rsid w:val="00740074"/>
    <w:rsid w:val="00742D5A"/>
    <w:rsid w:val="007477A0"/>
    <w:rsid w:val="007515CB"/>
    <w:rsid w:val="0076428E"/>
    <w:rsid w:val="00767387"/>
    <w:rsid w:val="0076791C"/>
    <w:rsid w:val="00771627"/>
    <w:rsid w:val="0077260A"/>
    <w:rsid w:val="0078277D"/>
    <w:rsid w:val="007867E9"/>
    <w:rsid w:val="00787E5D"/>
    <w:rsid w:val="00797B47"/>
    <w:rsid w:val="007A1EA3"/>
    <w:rsid w:val="007A2416"/>
    <w:rsid w:val="007A2B8C"/>
    <w:rsid w:val="007A6EE8"/>
    <w:rsid w:val="007B09B9"/>
    <w:rsid w:val="007B57E5"/>
    <w:rsid w:val="007B58C9"/>
    <w:rsid w:val="007B70D8"/>
    <w:rsid w:val="007C3437"/>
    <w:rsid w:val="007C4221"/>
    <w:rsid w:val="007C5591"/>
    <w:rsid w:val="007D0898"/>
    <w:rsid w:val="007D0BA0"/>
    <w:rsid w:val="007D4268"/>
    <w:rsid w:val="007D671D"/>
    <w:rsid w:val="007D7389"/>
    <w:rsid w:val="007E08DD"/>
    <w:rsid w:val="007E09D4"/>
    <w:rsid w:val="007E0D0B"/>
    <w:rsid w:val="007E5A7C"/>
    <w:rsid w:val="007E745B"/>
    <w:rsid w:val="007F455B"/>
    <w:rsid w:val="00806A71"/>
    <w:rsid w:val="00816ED4"/>
    <w:rsid w:val="008261D7"/>
    <w:rsid w:val="008339D5"/>
    <w:rsid w:val="00837224"/>
    <w:rsid w:val="008444BB"/>
    <w:rsid w:val="00844822"/>
    <w:rsid w:val="00845273"/>
    <w:rsid w:val="008455DF"/>
    <w:rsid w:val="008516D9"/>
    <w:rsid w:val="00853352"/>
    <w:rsid w:val="00854A89"/>
    <w:rsid w:val="00870378"/>
    <w:rsid w:val="00870405"/>
    <w:rsid w:val="00873C84"/>
    <w:rsid w:val="00874D2E"/>
    <w:rsid w:val="0088065E"/>
    <w:rsid w:val="0088296F"/>
    <w:rsid w:val="008843AC"/>
    <w:rsid w:val="00884A86"/>
    <w:rsid w:val="008860F3"/>
    <w:rsid w:val="0088674C"/>
    <w:rsid w:val="008910EB"/>
    <w:rsid w:val="00894F27"/>
    <w:rsid w:val="00896DD2"/>
    <w:rsid w:val="008974B4"/>
    <w:rsid w:val="008A04E6"/>
    <w:rsid w:val="008B02AF"/>
    <w:rsid w:val="008B4941"/>
    <w:rsid w:val="008B4CC3"/>
    <w:rsid w:val="008B6881"/>
    <w:rsid w:val="008B6F51"/>
    <w:rsid w:val="008C0A91"/>
    <w:rsid w:val="008C31A0"/>
    <w:rsid w:val="008D13E5"/>
    <w:rsid w:val="008E2E2C"/>
    <w:rsid w:val="008E3747"/>
    <w:rsid w:val="008E4D72"/>
    <w:rsid w:val="008E7F36"/>
    <w:rsid w:val="008F02FF"/>
    <w:rsid w:val="008F1881"/>
    <w:rsid w:val="008F348E"/>
    <w:rsid w:val="008F3FE3"/>
    <w:rsid w:val="008F62E0"/>
    <w:rsid w:val="009114DD"/>
    <w:rsid w:val="009263EE"/>
    <w:rsid w:val="00931258"/>
    <w:rsid w:val="00932CEC"/>
    <w:rsid w:val="00933438"/>
    <w:rsid w:val="009337ED"/>
    <w:rsid w:val="00935C13"/>
    <w:rsid w:val="00941DA1"/>
    <w:rsid w:val="00943454"/>
    <w:rsid w:val="00950A75"/>
    <w:rsid w:val="009923C6"/>
    <w:rsid w:val="00993A40"/>
    <w:rsid w:val="009979C2"/>
    <w:rsid w:val="009A10DF"/>
    <w:rsid w:val="009A6E31"/>
    <w:rsid w:val="009C0722"/>
    <w:rsid w:val="009C5E66"/>
    <w:rsid w:val="009C7107"/>
    <w:rsid w:val="009D07D5"/>
    <w:rsid w:val="009D31E5"/>
    <w:rsid w:val="009D5947"/>
    <w:rsid w:val="009D5B0E"/>
    <w:rsid w:val="009E0D08"/>
    <w:rsid w:val="009E530A"/>
    <w:rsid w:val="009F5671"/>
    <w:rsid w:val="009F61CB"/>
    <w:rsid w:val="00A05B77"/>
    <w:rsid w:val="00A1039D"/>
    <w:rsid w:val="00A1066D"/>
    <w:rsid w:val="00A12E13"/>
    <w:rsid w:val="00A2181A"/>
    <w:rsid w:val="00A32374"/>
    <w:rsid w:val="00A33700"/>
    <w:rsid w:val="00A34070"/>
    <w:rsid w:val="00A53F20"/>
    <w:rsid w:val="00A5465B"/>
    <w:rsid w:val="00A60BEF"/>
    <w:rsid w:val="00A63566"/>
    <w:rsid w:val="00A66987"/>
    <w:rsid w:val="00A76A69"/>
    <w:rsid w:val="00A80444"/>
    <w:rsid w:val="00A8230A"/>
    <w:rsid w:val="00A87A33"/>
    <w:rsid w:val="00A94F3A"/>
    <w:rsid w:val="00AA2CF3"/>
    <w:rsid w:val="00AA2F69"/>
    <w:rsid w:val="00AA4AB9"/>
    <w:rsid w:val="00AB298B"/>
    <w:rsid w:val="00AB3BA7"/>
    <w:rsid w:val="00AB6A1C"/>
    <w:rsid w:val="00AB79D6"/>
    <w:rsid w:val="00AC3C97"/>
    <w:rsid w:val="00AC6A8B"/>
    <w:rsid w:val="00AD027B"/>
    <w:rsid w:val="00AD3A7D"/>
    <w:rsid w:val="00AD4096"/>
    <w:rsid w:val="00AD4AF9"/>
    <w:rsid w:val="00AF37A6"/>
    <w:rsid w:val="00B017D5"/>
    <w:rsid w:val="00B06368"/>
    <w:rsid w:val="00B2000C"/>
    <w:rsid w:val="00B21FAA"/>
    <w:rsid w:val="00B22881"/>
    <w:rsid w:val="00B31B3E"/>
    <w:rsid w:val="00B3449D"/>
    <w:rsid w:val="00B34AEA"/>
    <w:rsid w:val="00B36A28"/>
    <w:rsid w:val="00B405ED"/>
    <w:rsid w:val="00B41ED3"/>
    <w:rsid w:val="00B426D2"/>
    <w:rsid w:val="00B45123"/>
    <w:rsid w:val="00B51146"/>
    <w:rsid w:val="00B548B9"/>
    <w:rsid w:val="00B55680"/>
    <w:rsid w:val="00B56006"/>
    <w:rsid w:val="00B57488"/>
    <w:rsid w:val="00B62BF2"/>
    <w:rsid w:val="00B63DF0"/>
    <w:rsid w:val="00B63F0F"/>
    <w:rsid w:val="00B642FF"/>
    <w:rsid w:val="00B65D10"/>
    <w:rsid w:val="00B701F7"/>
    <w:rsid w:val="00B838F9"/>
    <w:rsid w:val="00B9453E"/>
    <w:rsid w:val="00B94A75"/>
    <w:rsid w:val="00BB1529"/>
    <w:rsid w:val="00BB1FBF"/>
    <w:rsid w:val="00BB4D4E"/>
    <w:rsid w:val="00BB7C31"/>
    <w:rsid w:val="00BC218A"/>
    <w:rsid w:val="00BC35C5"/>
    <w:rsid w:val="00BD38D9"/>
    <w:rsid w:val="00BD7F42"/>
    <w:rsid w:val="00C0073D"/>
    <w:rsid w:val="00C07483"/>
    <w:rsid w:val="00C10CB0"/>
    <w:rsid w:val="00C404E8"/>
    <w:rsid w:val="00C41F96"/>
    <w:rsid w:val="00C469C6"/>
    <w:rsid w:val="00C50E37"/>
    <w:rsid w:val="00C535A2"/>
    <w:rsid w:val="00C57E08"/>
    <w:rsid w:val="00C60B6A"/>
    <w:rsid w:val="00C60C01"/>
    <w:rsid w:val="00C6798B"/>
    <w:rsid w:val="00C8546A"/>
    <w:rsid w:val="00C85A22"/>
    <w:rsid w:val="00C9095B"/>
    <w:rsid w:val="00C94A0F"/>
    <w:rsid w:val="00CA4DB9"/>
    <w:rsid w:val="00CA68A4"/>
    <w:rsid w:val="00CB1470"/>
    <w:rsid w:val="00CB59AE"/>
    <w:rsid w:val="00CB6F20"/>
    <w:rsid w:val="00CE028C"/>
    <w:rsid w:val="00CE5945"/>
    <w:rsid w:val="00CF0B6D"/>
    <w:rsid w:val="00CF1E67"/>
    <w:rsid w:val="00CF5CD9"/>
    <w:rsid w:val="00CF6DD2"/>
    <w:rsid w:val="00CF7894"/>
    <w:rsid w:val="00D14334"/>
    <w:rsid w:val="00D15242"/>
    <w:rsid w:val="00D17BB0"/>
    <w:rsid w:val="00D22706"/>
    <w:rsid w:val="00D27B4B"/>
    <w:rsid w:val="00D34C2A"/>
    <w:rsid w:val="00D35DC5"/>
    <w:rsid w:val="00D361B0"/>
    <w:rsid w:val="00D36AAC"/>
    <w:rsid w:val="00D4552A"/>
    <w:rsid w:val="00D54793"/>
    <w:rsid w:val="00D56719"/>
    <w:rsid w:val="00D675DB"/>
    <w:rsid w:val="00D71ECE"/>
    <w:rsid w:val="00D74620"/>
    <w:rsid w:val="00D749F6"/>
    <w:rsid w:val="00D75E62"/>
    <w:rsid w:val="00D7755E"/>
    <w:rsid w:val="00D80382"/>
    <w:rsid w:val="00D90411"/>
    <w:rsid w:val="00D94DF2"/>
    <w:rsid w:val="00DA0FE8"/>
    <w:rsid w:val="00DA1C4E"/>
    <w:rsid w:val="00DA25F3"/>
    <w:rsid w:val="00DA55FD"/>
    <w:rsid w:val="00DB1B06"/>
    <w:rsid w:val="00DB3499"/>
    <w:rsid w:val="00DC07E1"/>
    <w:rsid w:val="00DC40DB"/>
    <w:rsid w:val="00DC4CF2"/>
    <w:rsid w:val="00DD202C"/>
    <w:rsid w:val="00DD289C"/>
    <w:rsid w:val="00DF5A6A"/>
    <w:rsid w:val="00E10C2C"/>
    <w:rsid w:val="00E17FF2"/>
    <w:rsid w:val="00E251C3"/>
    <w:rsid w:val="00E45EE1"/>
    <w:rsid w:val="00E512DF"/>
    <w:rsid w:val="00E53021"/>
    <w:rsid w:val="00E740F7"/>
    <w:rsid w:val="00E821C9"/>
    <w:rsid w:val="00E83EFF"/>
    <w:rsid w:val="00E95F2B"/>
    <w:rsid w:val="00E96AE6"/>
    <w:rsid w:val="00EA2B5B"/>
    <w:rsid w:val="00EB2825"/>
    <w:rsid w:val="00EB4A3F"/>
    <w:rsid w:val="00EB5DDC"/>
    <w:rsid w:val="00EB7749"/>
    <w:rsid w:val="00EC02AC"/>
    <w:rsid w:val="00EC07C1"/>
    <w:rsid w:val="00EC185D"/>
    <w:rsid w:val="00ED26F7"/>
    <w:rsid w:val="00ED449E"/>
    <w:rsid w:val="00EF7E6A"/>
    <w:rsid w:val="00F146FC"/>
    <w:rsid w:val="00F20A9B"/>
    <w:rsid w:val="00F227C5"/>
    <w:rsid w:val="00F25A35"/>
    <w:rsid w:val="00F26C56"/>
    <w:rsid w:val="00F33A63"/>
    <w:rsid w:val="00F4313C"/>
    <w:rsid w:val="00F54EA6"/>
    <w:rsid w:val="00F55BF0"/>
    <w:rsid w:val="00F61259"/>
    <w:rsid w:val="00F66F2E"/>
    <w:rsid w:val="00F737D0"/>
    <w:rsid w:val="00F803D5"/>
    <w:rsid w:val="00F81D35"/>
    <w:rsid w:val="00F8610C"/>
    <w:rsid w:val="00F86CE0"/>
    <w:rsid w:val="00F86FD0"/>
    <w:rsid w:val="00F8751F"/>
    <w:rsid w:val="00F92272"/>
    <w:rsid w:val="00F93855"/>
    <w:rsid w:val="00F95ACE"/>
    <w:rsid w:val="00F973FC"/>
    <w:rsid w:val="00FA2955"/>
    <w:rsid w:val="00FA3507"/>
    <w:rsid w:val="00FA417D"/>
    <w:rsid w:val="00FA7934"/>
    <w:rsid w:val="00FB0486"/>
    <w:rsid w:val="00FB3593"/>
    <w:rsid w:val="00FC71BB"/>
    <w:rsid w:val="00FD0C14"/>
    <w:rsid w:val="00FD1601"/>
    <w:rsid w:val="00FD5826"/>
    <w:rsid w:val="00FE1B14"/>
    <w:rsid w:val="00FE248D"/>
    <w:rsid w:val="00FE40A4"/>
    <w:rsid w:val="00FF3223"/>
    <w:rsid w:val="01CF6084"/>
    <w:rsid w:val="03CE6E4F"/>
    <w:rsid w:val="0F883D87"/>
    <w:rsid w:val="11AB3E0C"/>
    <w:rsid w:val="11FC3E85"/>
    <w:rsid w:val="17721ABA"/>
    <w:rsid w:val="18235CAA"/>
    <w:rsid w:val="22D24CAE"/>
    <w:rsid w:val="2683543F"/>
    <w:rsid w:val="2C30560B"/>
    <w:rsid w:val="2DDB0EC9"/>
    <w:rsid w:val="30083A5D"/>
    <w:rsid w:val="31703F28"/>
    <w:rsid w:val="398C67F7"/>
    <w:rsid w:val="39AA162A"/>
    <w:rsid w:val="3A430524"/>
    <w:rsid w:val="401C02BA"/>
    <w:rsid w:val="415C44C9"/>
    <w:rsid w:val="447F2A6D"/>
    <w:rsid w:val="46E95465"/>
    <w:rsid w:val="4EE72982"/>
    <w:rsid w:val="5443314E"/>
    <w:rsid w:val="5D826A79"/>
    <w:rsid w:val="5DB004C1"/>
    <w:rsid w:val="5FFC0086"/>
    <w:rsid w:val="64025D23"/>
    <w:rsid w:val="6D2B42C4"/>
    <w:rsid w:val="6DD20F3C"/>
    <w:rsid w:val="6E2F5A53"/>
    <w:rsid w:val="79D917F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8">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hint="eastAsia" w:ascii="Arial Unicode MS" w:hAnsi="Arial Unicode MS" w:eastAsia="Arial Unicode MS" w:cs="Arial Unicode MS"/>
      <w:color w:val="000000"/>
      <w:kern w:val="0"/>
      <w:sz w:val="24"/>
    </w:rPr>
  </w:style>
  <w:style w:type="table" w:styleId="7">
    <w:name w:val="Table Grid"/>
    <w:basedOn w:val="6"/>
    <w:uiPriority w:val="0"/>
    <w:pPr>
      <w:widowControl w:val="0"/>
      <w:jc w:val="both"/>
    </w:pPr>
    <w:rPr>
      <w:lang w:bidi="ar-SA"/>
    </w:r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uiPriority w:val="0"/>
  </w:style>
  <w:style w:type="character" w:styleId="10">
    <w:name w:val="Hyperlink"/>
    <w:basedOn w:val="8"/>
    <w:uiPriority w:val="0"/>
    <w:rPr>
      <w:color w:val="0000FF"/>
      <w:u w:val="single"/>
    </w:rPr>
  </w:style>
  <w:style w:type="paragraph" w:customStyle="1" w:styleId="11">
    <w:name w:val="Default"/>
    <w:uiPriority w:val="0"/>
    <w:pPr>
      <w:widowControl w:val="0"/>
      <w:autoSpaceDE w:val="0"/>
      <w:autoSpaceDN w:val="0"/>
      <w:adjustRightInd w:val="0"/>
    </w:pPr>
    <w:rPr>
      <w:rFonts w:ascii="FangSong_GB2312" w:hAnsi="FangSong_GB2312" w:cs="FangSong_GB2312"/>
      <w:color w:val="000000"/>
      <w:sz w:val="24"/>
      <w:szCs w:val="24"/>
      <w:lang w:val="en-US" w:eastAsia="zh-CN" w:bidi="ar-SA"/>
    </w:rPr>
  </w:style>
  <w:style w:type="paragraph" w:customStyle="1" w:styleId="12">
    <w:name w:val="Char"/>
    <w:basedOn w:val="1"/>
    <w:uiPriority w:val="0"/>
    <w:pPr>
      <w:widowControl/>
      <w:spacing w:after="160" w:line="240" w:lineRule="exact"/>
      <w:jc w:val="left"/>
    </w:pPr>
    <w:rPr>
      <w:rFonts w:ascii="Arial" w:hAnsi="Arial" w:cs="Arial"/>
      <w:b/>
      <w:bCs/>
      <w:kern w:val="0"/>
      <w:sz w:val="24"/>
      <w:lang w:eastAsia="en-US"/>
    </w:rPr>
  </w:style>
  <w:style w:type="character" w:customStyle="1" w:styleId="13">
    <w:name w:val="页眉 Char"/>
    <w:link w:val="4"/>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258</Words>
  <Characters>1476</Characters>
  <Lines>12</Lines>
  <Paragraphs>3</Paragraphs>
  <TotalTime>1</TotalTime>
  <ScaleCrop>false</ScaleCrop>
  <LinksUpToDate>false</LinksUpToDate>
  <CharactersWithSpaces>1731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2014-09-19T02:58:00Z</dcterms:created>
  <dc:creator>Administrators</dc:creator>
  <cp:lastModifiedBy>刘婧阳</cp:lastModifiedBy>
  <cp:lastPrinted>2013-09-23T02:23:00Z</cp:lastPrinted>
  <dcterms:modified xsi:type="dcterms:W3CDTF">2021-04-09T06:58:56Z</dcterms:modified>
  <dc:title>西电研函〔2009〕  号</dc:title>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