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DB" w:rsidRPr="00DC70DB" w:rsidRDefault="00DC70DB" w:rsidP="00DC70DB">
      <w:pPr>
        <w:widowControl/>
        <w:numPr>
          <w:ilvl w:val="0"/>
          <w:numId w:val="1"/>
        </w:numPr>
        <w:shd w:val="clear" w:color="auto" w:fill="FFFFFF"/>
        <w:spacing w:line="960" w:lineRule="atLeast"/>
        <w:ind w:left="0"/>
        <w:jc w:val="left"/>
        <w:rPr>
          <w:rFonts w:ascii="Tahoma" w:eastAsia="宋体" w:hAnsi="Tahoma" w:cs="Tahoma"/>
          <w:color w:val="333333"/>
          <w:kern w:val="0"/>
          <w:sz w:val="33"/>
          <w:szCs w:val="33"/>
        </w:rPr>
      </w:pPr>
      <w:r w:rsidRPr="00DC70DB">
        <w:rPr>
          <w:rFonts w:ascii="Tahoma" w:eastAsia="宋体" w:hAnsi="Tahoma" w:cs="Tahoma"/>
          <w:color w:val="333333"/>
          <w:kern w:val="0"/>
          <w:sz w:val="33"/>
          <w:szCs w:val="33"/>
        </w:rPr>
        <w:t>资金流入流出预测</w:t>
      </w:r>
      <w:r w:rsidRPr="00DC70DB">
        <w:rPr>
          <w:rFonts w:ascii="Tahoma" w:eastAsia="宋体" w:hAnsi="Tahoma" w:cs="Tahoma"/>
          <w:color w:val="333333"/>
          <w:kern w:val="0"/>
          <w:sz w:val="33"/>
          <w:szCs w:val="33"/>
        </w:rPr>
        <w:t>-</w:t>
      </w:r>
      <w:r w:rsidRPr="00DC70DB">
        <w:rPr>
          <w:rFonts w:ascii="Tahoma" w:eastAsia="宋体" w:hAnsi="Tahoma" w:cs="Tahoma"/>
          <w:color w:val="333333"/>
          <w:kern w:val="0"/>
          <w:sz w:val="33"/>
          <w:szCs w:val="33"/>
        </w:rPr>
        <w:t>挑战</w:t>
      </w:r>
      <w:r w:rsidRPr="00DC70DB">
        <w:rPr>
          <w:rFonts w:ascii="Tahoma" w:eastAsia="宋体" w:hAnsi="Tahoma" w:cs="Tahoma"/>
          <w:color w:val="333333"/>
          <w:kern w:val="0"/>
          <w:sz w:val="33"/>
          <w:szCs w:val="33"/>
        </w:rPr>
        <w:t>Baseline</w:t>
      </w:r>
    </w:p>
    <w:p w:rsidR="00DC70DB" w:rsidRPr="00DC70DB" w:rsidRDefault="00DC70DB" w:rsidP="00DC70DB">
      <w:pPr>
        <w:widowControl/>
        <w:shd w:val="clear" w:color="auto" w:fill="FFFFFF"/>
        <w:spacing w:line="315" w:lineRule="atLeast"/>
        <w:jc w:val="left"/>
        <w:rPr>
          <w:rFonts w:ascii="Tahoma" w:eastAsia="宋体" w:hAnsi="Tahoma" w:cs="Tahoma"/>
          <w:color w:val="666666"/>
          <w:kern w:val="0"/>
          <w:szCs w:val="21"/>
        </w:rPr>
      </w:pPr>
      <w:r w:rsidRPr="00DC70DB">
        <w:rPr>
          <w:rFonts w:ascii="Tahoma" w:eastAsia="宋体" w:hAnsi="Tahoma" w:cs="Tahoma"/>
          <w:color w:val="339900"/>
          <w:kern w:val="0"/>
          <w:sz w:val="33"/>
          <w:szCs w:val="33"/>
        </w:rPr>
        <w:t>进行中</w:t>
      </w:r>
      <w:r w:rsidRPr="00DC70DB">
        <w:rPr>
          <w:rFonts w:ascii="Tahoma" w:eastAsia="宋体" w:hAnsi="Tahoma" w:cs="Tahoma"/>
          <w:noProof/>
          <w:color w:val="333333"/>
          <w:kern w:val="0"/>
          <w:sz w:val="33"/>
          <w:szCs w:val="33"/>
        </w:rPr>
        <w:drawing>
          <wp:inline distT="0" distB="0" distL="0" distR="0">
            <wp:extent cx="675640" cy="389255"/>
            <wp:effectExtent l="0" t="0" r="0" b="0"/>
            <wp:docPr id="4" name="图片 4" descr="https://tianchi.aliyun.com/organization/231573/organ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anchi.aliyun.com/organization/231573/organiz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 cy="389255"/>
                    </a:xfrm>
                    <a:prstGeom prst="rect">
                      <a:avLst/>
                    </a:prstGeom>
                    <a:noFill/>
                    <a:ln>
                      <a:noFill/>
                    </a:ln>
                  </pic:spPr>
                </pic:pic>
              </a:graphicData>
            </a:graphic>
          </wp:inline>
        </w:drawing>
      </w:r>
      <w:r w:rsidRPr="00DC70DB">
        <w:rPr>
          <w:rFonts w:ascii="Tahoma" w:eastAsia="宋体" w:hAnsi="Tahoma" w:cs="Tahoma"/>
          <w:color w:val="333333"/>
          <w:kern w:val="0"/>
          <w:sz w:val="33"/>
          <w:szCs w:val="33"/>
        </w:rPr>
        <w:t>2018/03/01</w:t>
      </w:r>
      <w:r w:rsidRPr="00DC70DB">
        <w:rPr>
          <w:rFonts w:ascii="Tahoma" w:eastAsia="宋体" w:hAnsi="Tahoma" w:cs="Tahoma"/>
          <w:color w:val="333333"/>
          <w:kern w:val="0"/>
          <w:sz w:val="33"/>
          <w:szCs w:val="33"/>
        </w:rPr>
        <w:t>￥</w:t>
      </w:r>
      <w:r w:rsidRPr="00DC70DB">
        <w:rPr>
          <w:rFonts w:ascii="Tahoma" w:eastAsia="宋体" w:hAnsi="Tahoma" w:cs="Tahoma"/>
          <w:color w:val="333333"/>
          <w:kern w:val="0"/>
          <w:sz w:val="33"/>
          <w:szCs w:val="33"/>
        </w:rPr>
        <w:t>0917</w:t>
      </w:r>
    </w:p>
    <w:p w:rsidR="00DC70DB" w:rsidRPr="00DC70DB" w:rsidRDefault="00DC70DB" w:rsidP="00DC70DB">
      <w:pPr>
        <w:widowControl/>
        <w:numPr>
          <w:ilvl w:val="0"/>
          <w:numId w:val="2"/>
        </w:numPr>
        <w:shd w:val="clear" w:color="auto" w:fill="F8FAFE"/>
        <w:spacing w:line="720" w:lineRule="atLeast"/>
        <w:ind w:left="0"/>
        <w:jc w:val="left"/>
        <w:rPr>
          <w:rFonts w:ascii="Tahoma" w:eastAsia="宋体" w:hAnsi="Tahoma" w:cs="Tahoma"/>
          <w:color w:val="666666"/>
          <w:kern w:val="0"/>
          <w:szCs w:val="21"/>
        </w:rPr>
      </w:pPr>
      <w:hyperlink r:id="rId8" w:history="1">
        <w:r w:rsidRPr="00DC70DB">
          <w:rPr>
            <w:rFonts w:ascii="Tahoma" w:eastAsia="宋体" w:hAnsi="Tahoma" w:cs="Tahoma"/>
            <w:color w:val="666666"/>
            <w:kern w:val="0"/>
            <w:szCs w:val="21"/>
          </w:rPr>
          <w:t>赛制介绍</w:t>
        </w:r>
      </w:hyperlink>
    </w:p>
    <w:p w:rsidR="00DC70DB" w:rsidRPr="00DC70DB" w:rsidRDefault="00DC70DB" w:rsidP="00DC70DB">
      <w:pPr>
        <w:widowControl/>
        <w:numPr>
          <w:ilvl w:val="0"/>
          <w:numId w:val="2"/>
        </w:numPr>
        <w:shd w:val="clear" w:color="auto" w:fill="F8FAFE"/>
        <w:spacing w:line="720" w:lineRule="atLeast"/>
        <w:ind w:left="0"/>
        <w:jc w:val="left"/>
        <w:rPr>
          <w:rFonts w:ascii="Tahoma" w:eastAsia="宋体" w:hAnsi="Tahoma" w:cs="Tahoma"/>
          <w:color w:val="666666"/>
          <w:kern w:val="0"/>
          <w:szCs w:val="21"/>
        </w:rPr>
      </w:pPr>
      <w:hyperlink r:id="rId9" w:history="1">
        <w:r w:rsidRPr="00DC70DB">
          <w:rPr>
            <w:rFonts w:ascii="Tahoma" w:eastAsia="宋体" w:hAnsi="Tahoma" w:cs="Tahoma"/>
            <w:color w:val="333333"/>
            <w:kern w:val="0"/>
            <w:szCs w:val="21"/>
            <w:shd w:val="clear" w:color="auto" w:fill="FFFFFF"/>
          </w:rPr>
          <w:t>赛题与数据</w:t>
        </w:r>
      </w:hyperlink>
    </w:p>
    <w:p w:rsidR="00DC70DB" w:rsidRPr="00DC70DB" w:rsidRDefault="00DC70DB" w:rsidP="00DC70DB">
      <w:pPr>
        <w:widowControl/>
        <w:numPr>
          <w:ilvl w:val="0"/>
          <w:numId w:val="2"/>
        </w:numPr>
        <w:shd w:val="clear" w:color="auto" w:fill="F8FAFE"/>
        <w:spacing w:line="720" w:lineRule="atLeast"/>
        <w:ind w:left="0"/>
        <w:jc w:val="left"/>
        <w:rPr>
          <w:rFonts w:ascii="Tahoma" w:eastAsia="宋体" w:hAnsi="Tahoma" w:cs="Tahoma"/>
          <w:color w:val="666666"/>
          <w:kern w:val="0"/>
          <w:szCs w:val="21"/>
        </w:rPr>
      </w:pPr>
      <w:hyperlink r:id="rId10" w:history="1">
        <w:r w:rsidRPr="00DC70DB">
          <w:rPr>
            <w:rFonts w:ascii="Tahoma" w:eastAsia="宋体" w:hAnsi="Tahoma" w:cs="Tahoma"/>
            <w:color w:val="666666"/>
            <w:kern w:val="0"/>
            <w:szCs w:val="21"/>
          </w:rPr>
          <w:t>FAQ</w:t>
        </w:r>
      </w:hyperlink>
    </w:p>
    <w:p w:rsidR="00DC70DB" w:rsidRPr="00DC70DB" w:rsidRDefault="00DC70DB" w:rsidP="00DC70DB">
      <w:pPr>
        <w:widowControl/>
        <w:numPr>
          <w:ilvl w:val="0"/>
          <w:numId w:val="2"/>
        </w:numPr>
        <w:shd w:val="clear" w:color="auto" w:fill="F8FAFE"/>
        <w:spacing w:line="720" w:lineRule="atLeast"/>
        <w:ind w:left="0"/>
        <w:jc w:val="left"/>
        <w:rPr>
          <w:rFonts w:ascii="Tahoma" w:eastAsia="宋体" w:hAnsi="Tahoma" w:cs="Tahoma"/>
          <w:color w:val="666666"/>
          <w:kern w:val="0"/>
          <w:szCs w:val="21"/>
        </w:rPr>
      </w:pPr>
      <w:hyperlink r:id="rId11" w:history="1">
        <w:r w:rsidRPr="00DC70DB">
          <w:rPr>
            <w:rFonts w:ascii="Tahoma" w:eastAsia="宋体" w:hAnsi="Tahoma" w:cs="Tahoma"/>
            <w:color w:val="666666"/>
            <w:kern w:val="0"/>
            <w:szCs w:val="21"/>
          </w:rPr>
          <w:t>排行榜</w:t>
        </w:r>
        <w:r w:rsidRPr="00DC70DB">
          <w:rPr>
            <w:rFonts w:ascii="Tahoma" w:eastAsia="宋体" w:hAnsi="Tahoma" w:cs="Tahoma"/>
            <w:noProof/>
            <w:color w:val="666666"/>
            <w:kern w:val="0"/>
            <w:szCs w:val="21"/>
          </w:rPr>
          <w:drawing>
            <wp:inline distT="0" distB="0" distL="0" distR="0">
              <wp:extent cx="156845" cy="136525"/>
              <wp:effectExtent l="0" t="0" r="0" b="0"/>
              <wp:docPr id="3" name="图片 3" descr="排行榜">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排行榜">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hyperlink>
    </w:p>
    <w:p w:rsidR="00DC70DB" w:rsidRPr="00DC70DB" w:rsidRDefault="00DC70DB" w:rsidP="00DC70DB">
      <w:pPr>
        <w:widowControl/>
        <w:numPr>
          <w:ilvl w:val="0"/>
          <w:numId w:val="2"/>
        </w:numPr>
        <w:shd w:val="clear" w:color="auto" w:fill="F8FAFE"/>
        <w:spacing w:line="720" w:lineRule="atLeast"/>
        <w:ind w:left="0"/>
        <w:jc w:val="left"/>
        <w:rPr>
          <w:rFonts w:ascii="Tahoma" w:eastAsia="宋体" w:hAnsi="Tahoma" w:cs="Tahoma"/>
          <w:color w:val="666666"/>
          <w:kern w:val="0"/>
          <w:szCs w:val="21"/>
        </w:rPr>
      </w:pPr>
      <w:hyperlink r:id="rId13" w:anchor="tabA" w:tgtFrame="_blank" w:history="1">
        <w:r w:rsidRPr="00DC70DB">
          <w:rPr>
            <w:rFonts w:ascii="Tahoma" w:eastAsia="宋体" w:hAnsi="Tahoma" w:cs="Tahoma"/>
            <w:color w:val="666666"/>
            <w:kern w:val="0"/>
            <w:szCs w:val="21"/>
          </w:rPr>
          <w:t>论坛</w:t>
        </w:r>
      </w:hyperlink>
    </w:p>
    <w:p w:rsidR="00DC70DB" w:rsidRPr="00DC70DB" w:rsidRDefault="00DC70DB" w:rsidP="00DC70DB">
      <w:pPr>
        <w:widowControl/>
        <w:numPr>
          <w:ilvl w:val="0"/>
          <w:numId w:val="3"/>
        </w:numPr>
        <w:pBdr>
          <w:top w:val="dashed" w:sz="6" w:space="0" w:color="E1E6EB"/>
          <w:left w:val="single" w:sz="24" w:space="0" w:color="D1D8E2"/>
          <w:bottom w:val="dashed" w:sz="6" w:space="0" w:color="E1E6EB"/>
        </w:pBdr>
        <w:shd w:val="clear" w:color="auto" w:fill="F8FAFE"/>
        <w:spacing w:line="720" w:lineRule="atLeast"/>
        <w:ind w:left="0"/>
        <w:jc w:val="left"/>
        <w:rPr>
          <w:rFonts w:ascii="Tahoma" w:eastAsia="宋体" w:hAnsi="Tahoma" w:cs="Tahoma"/>
          <w:color w:val="666666"/>
          <w:kern w:val="0"/>
          <w:szCs w:val="21"/>
        </w:rPr>
      </w:pPr>
      <w:hyperlink r:id="rId14" w:history="1">
        <w:r w:rsidRPr="00DC70DB">
          <w:rPr>
            <w:rFonts w:ascii="Tahoma" w:eastAsia="宋体" w:hAnsi="Tahoma" w:cs="Tahoma"/>
            <w:color w:val="666666"/>
            <w:kern w:val="0"/>
            <w:szCs w:val="21"/>
          </w:rPr>
          <w:t>提交结果</w:t>
        </w:r>
      </w:hyperlink>
    </w:p>
    <w:p w:rsidR="00DC70DB" w:rsidRPr="00DC70DB" w:rsidRDefault="00DC70DB" w:rsidP="00DC70DB">
      <w:pPr>
        <w:widowControl/>
        <w:numPr>
          <w:ilvl w:val="0"/>
          <w:numId w:val="3"/>
        </w:numPr>
        <w:pBdr>
          <w:top w:val="dashed" w:sz="6" w:space="0" w:color="E1E6EB"/>
          <w:left w:val="single" w:sz="24" w:space="0" w:color="D1D8E2"/>
          <w:bottom w:val="dashed" w:sz="6" w:space="0" w:color="E1E6EB"/>
        </w:pBdr>
        <w:shd w:val="clear" w:color="auto" w:fill="F8FAFE"/>
        <w:spacing w:line="720" w:lineRule="atLeast"/>
        <w:ind w:left="0"/>
        <w:jc w:val="left"/>
        <w:rPr>
          <w:rFonts w:ascii="Tahoma" w:eastAsia="宋体" w:hAnsi="Tahoma" w:cs="Tahoma"/>
          <w:color w:val="666666"/>
          <w:kern w:val="0"/>
          <w:szCs w:val="21"/>
        </w:rPr>
      </w:pPr>
      <w:hyperlink r:id="rId15" w:history="1">
        <w:r w:rsidRPr="00DC70DB">
          <w:rPr>
            <w:rFonts w:ascii="Tahoma" w:eastAsia="宋体" w:hAnsi="Tahoma" w:cs="Tahoma"/>
            <w:color w:val="666666"/>
            <w:kern w:val="0"/>
            <w:szCs w:val="21"/>
          </w:rPr>
          <w:t>我的成绩</w:t>
        </w:r>
      </w:hyperlink>
    </w:p>
    <w:p w:rsidR="00DC70DB" w:rsidRPr="00DC70DB" w:rsidRDefault="00DC70DB" w:rsidP="00DC70DB">
      <w:pPr>
        <w:widowControl/>
        <w:numPr>
          <w:ilvl w:val="0"/>
          <w:numId w:val="3"/>
        </w:numPr>
        <w:pBdr>
          <w:top w:val="dashed" w:sz="6" w:space="0" w:color="E1E6EB"/>
          <w:left w:val="single" w:sz="24" w:space="0" w:color="D1D8E2"/>
          <w:bottom w:val="dashed" w:sz="6" w:space="0" w:color="E1E6EB"/>
        </w:pBdr>
        <w:shd w:val="clear" w:color="auto" w:fill="F8FAFE"/>
        <w:spacing w:line="720" w:lineRule="atLeast"/>
        <w:ind w:left="0"/>
        <w:jc w:val="left"/>
        <w:rPr>
          <w:rFonts w:ascii="Tahoma" w:eastAsia="宋体" w:hAnsi="Tahoma" w:cs="Tahoma"/>
          <w:color w:val="666666"/>
          <w:kern w:val="0"/>
          <w:szCs w:val="21"/>
        </w:rPr>
      </w:pPr>
      <w:hyperlink r:id="rId16" w:anchor="t1" w:history="1">
        <w:r w:rsidRPr="00DC70DB">
          <w:rPr>
            <w:rFonts w:ascii="Tahoma" w:eastAsia="宋体" w:hAnsi="Tahoma" w:cs="Tahoma"/>
            <w:color w:val="666666"/>
            <w:kern w:val="0"/>
            <w:szCs w:val="21"/>
          </w:rPr>
          <w:t>我的团队</w:t>
        </w:r>
      </w:hyperlink>
    </w:p>
    <w:p w:rsidR="00DC70DB" w:rsidRPr="00DC70DB" w:rsidRDefault="00DC70DB" w:rsidP="00DC70DB">
      <w:pPr>
        <w:widowControl/>
        <w:pBdr>
          <w:top w:val="single" w:sz="6" w:space="0" w:color="E1E6EB"/>
          <w:left w:val="single" w:sz="6" w:space="0" w:color="E1E6EB"/>
          <w:bottom w:val="single" w:sz="6" w:space="0" w:color="E1E6EB"/>
          <w:right w:val="single" w:sz="6" w:space="0" w:color="E1E6EB"/>
        </w:pBdr>
        <w:shd w:val="clear" w:color="auto" w:fill="F2F5FA"/>
        <w:spacing w:line="570" w:lineRule="atLeast"/>
        <w:ind w:firstLine="120"/>
        <w:jc w:val="left"/>
        <w:rPr>
          <w:rFonts w:ascii="Tahoma" w:eastAsia="宋体" w:hAnsi="Tahoma" w:cs="Tahoma"/>
          <w:color w:val="666666"/>
          <w:kern w:val="0"/>
          <w:sz w:val="18"/>
          <w:szCs w:val="18"/>
        </w:rPr>
      </w:pPr>
      <w:r w:rsidRPr="00DC70DB">
        <w:rPr>
          <w:rFonts w:ascii="Tahoma" w:eastAsia="宋体" w:hAnsi="Tahoma" w:cs="Tahoma"/>
          <w:color w:val="666666"/>
          <w:kern w:val="0"/>
          <w:sz w:val="18"/>
          <w:szCs w:val="18"/>
        </w:rPr>
        <w:t>文件名称</w:t>
      </w:r>
    </w:p>
    <w:p w:rsidR="00DC70DB" w:rsidRPr="00DC70DB" w:rsidRDefault="00DC70DB" w:rsidP="00DC70DB">
      <w:pPr>
        <w:widowControl/>
        <w:pBdr>
          <w:top w:val="single" w:sz="6" w:space="0" w:color="E1E6EB"/>
          <w:left w:val="single" w:sz="6" w:space="0" w:color="E1E6EB"/>
          <w:bottom w:val="single" w:sz="6" w:space="0" w:color="E1E6EB"/>
          <w:right w:val="single" w:sz="6" w:space="0" w:color="E1E6EB"/>
        </w:pBdr>
        <w:shd w:val="clear" w:color="auto" w:fill="F2F5FA"/>
        <w:spacing w:line="570" w:lineRule="atLeast"/>
        <w:jc w:val="left"/>
        <w:rPr>
          <w:rFonts w:ascii="Tahoma" w:eastAsia="宋体" w:hAnsi="Tahoma" w:cs="Tahoma"/>
          <w:color w:val="666666"/>
          <w:kern w:val="0"/>
          <w:sz w:val="18"/>
          <w:szCs w:val="18"/>
        </w:rPr>
      </w:pPr>
      <w:r w:rsidRPr="00DC70DB">
        <w:rPr>
          <w:rFonts w:ascii="Tahoma" w:eastAsia="宋体" w:hAnsi="Tahoma" w:cs="Tahoma"/>
          <w:color w:val="666666"/>
          <w:kern w:val="0"/>
          <w:sz w:val="18"/>
          <w:szCs w:val="18"/>
        </w:rPr>
        <w:t>文件格式</w:t>
      </w:r>
    </w:p>
    <w:p w:rsidR="00DC70DB" w:rsidRPr="00DC70DB" w:rsidRDefault="00DC70DB" w:rsidP="00DC70DB">
      <w:pPr>
        <w:widowControl/>
        <w:pBdr>
          <w:top w:val="single" w:sz="6" w:space="0" w:color="E1E6EB"/>
          <w:left w:val="single" w:sz="6" w:space="0" w:color="E1E6EB"/>
          <w:bottom w:val="single" w:sz="6" w:space="0" w:color="E1E6EB"/>
          <w:right w:val="single" w:sz="6" w:space="0" w:color="E1E6EB"/>
        </w:pBdr>
        <w:shd w:val="clear" w:color="auto" w:fill="FFFFFF"/>
        <w:spacing w:line="630" w:lineRule="atLeast"/>
        <w:ind w:left="4050" w:firstLine="150"/>
        <w:jc w:val="left"/>
        <w:rPr>
          <w:rFonts w:ascii="Tahoma" w:eastAsia="宋体" w:hAnsi="Tahoma" w:cs="Tahoma"/>
          <w:color w:val="666666"/>
          <w:kern w:val="0"/>
          <w:sz w:val="18"/>
          <w:szCs w:val="18"/>
        </w:rPr>
      </w:pPr>
      <w:r w:rsidRPr="00DC70DB">
        <w:rPr>
          <w:rFonts w:ascii="Tahoma" w:eastAsia="宋体" w:hAnsi="Tahoma" w:cs="Tahoma"/>
          <w:color w:val="666666"/>
          <w:kern w:val="0"/>
          <w:sz w:val="18"/>
          <w:szCs w:val="18"/>
        </w:rPr>
        <w:t>Data Sets</w:t>
      </w:r>
    </w:p>
    <w:p w:rsidR="00DC70DB" w:rsidRPr="00DC70DB" w:rsidRDefault="00DC70DB" w:rsidP="00DC70DB">
      <w:pPr>
        <w:widowControl/>
        <w:pBdr>
          <w:top w:val="single" w:sz="6" w:space="0" w:color="E1E6EB"/>
          <w:left w:val="single" w:sz="6" w:space="0" w:color="E1E6EB"/>
          <w:bottom w:val="single" w:sz="6" w:space="0" w:color="E1E6EB"/>
          <w:right w:val="single" w:sz="6" w:space="0" w:color="E1E6EB"/>
        </w:pBdr>
        <w:shd w:val="clear" w:color="auto" w:fill="FFFFFF"/>
        <w:spacing w:line="630" w:lineRule="atLeast"/>
        <w:ind w:left="4050"/>
        <w:jc w:val="left"/>
        <w:rPr>
          <w:rFonts w:ascii="Arial" w:eastAsia="宋体" w:hAnsi="Arial" w:cs="Arial"/>
          <w:color w:val="2D78F5"/>
          <w:kern w:val="0"/>
          <w:sz w:val="18"/>
          <w:szCs w:val="18"/>
        </w:rPr>
      </w:pPr>
      <w:hyperlink r:id="rId17" w:tgtFrame="_blank" w:history="1">
        <w:r w:rsidRPr="00DC70DB">
          <w:rPr>
            <w:rFonts w:ascii="Arial" w:eastAsia="宋体" w:hAnsi="Arial" w:cs="Arial"/>
            <w:color w:val="2D78F5"/>
            <w:kern w:val="0"/>
            <w:sz w:val="18"/>
            <w:szCs w:val="18"/>
          </w:rPr>
          <w:t>download </w:t>
        </w:r>
      </w:hyperlink>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竞赛中使用的数据主要包含四个部分，分别为用户基本信息数据、用户申购赎回数据、收益率表和银行间拆借利率表。下面分别介绍四组数据。</w:t>
      </w:r>
    </w:p>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333333"/>
          <w:kern w:val="0"/>
          <w:sz w:val="24"/>
          <w:szCs w:val="24"/>
        </w:rPr>
        <w:t>1.用户信息表</w:t>
      </w:r>
      <w:r w:rsidRPr="00DC70DB">
        <w:rPr>
          <w:rFonts w:ascii="微软雅黑" w:eastAsia="微软雅黑" w:hAnsi="微软雅黑" w:cs="Tahoma" w:hint="eastAsia"/>
          <w:b/>
          <w:bCs/>
          <w:color w:val="666666"/>
          <w:kern w:val="0"/>
          <w:sz w:val="24"/>
          <w:szCs w:val="24"/>
        </w:rPr>
        <w:t> </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用户信息表： user_profile_table 。 我们总共随机抽取了约 3 万用户，其中部分用户在 2014 年 9 月份第一次出现，这部分用户只在测试数据中 。因此用户信息表是约 2.8 万 个用户的基本数据，在原始数据的基础上处理后，主要包含了用户的性别、城市</w:t>
      </w:r>
      <w:r w:rsidRPr="00DC70DB">
        <w:rPr>
          <w:rFonts w:ascii="微软雅黑" w:eastAsia="微软雅黑" w:hAnsi="微软雅黑" w:cs="Tahoma" w:hint="eastAsia"/>
          <w:color w:val="333333"/>
          <w:kern w:val="0"/>
          <w:szCs w:val="21"/>
        </w:rPr>
        <w:lastRenderedPageBreak/>
        <w:t>和星座。具体的字段如下表 1 ：</w:t>
      </w:r>
      <w:r w:rsidRPr="00DC70DB">
        <w:rPr>
          <w:rFonts w:ascii="微软雅黑" w:eastAsia="微软雅黑" w:hAnsi="微软雅黑" w:cs="Tahoma" w:hint="eastAsia"/>
          <w:color w:val="333333"/>
          <w:kern w:val="0"/>
          <w:szCs w:val="21"/>
        </w:rPr>
        <w:br/>
      </w:r>
      <w:r w:rsidRPr="00DC70DB">
        <w:rPr>
          <w:rFonts w:ascii="微软雅黑" w:eastAsia="微软雅黑" w:hAnsi="微软雅黑" w:cs="Tahoma" w:hint="eastAsia"/>
          <w:color w:val="333333"/>
          <w:kern w:val="0"/>
          <w:szCs w:val="21"/>
        </w:rPr>
        <w:br/>
        <w:t> 表1用户信息表</w:t>
      </w:r>
    </w:p>
    <w:tbl>
      <w:tblPr>
        <w:tblW w:w="0" w:type="auto"/>
        <w:tblCellMar>
          <w:left w:w="0" w:type="dxa"/>
          <w:right w:w="0" w:type="dxa"/>
        </w:tblCellMar>
        <w:tblLook w:val="04A0" w:firstRow="1" w:lastRow="0" w:firstColumn="1" w:lastColumn="0" w:noHBand="0" w:noVBand="1"/>
      </w:tblPr>
      <w:tblGrid>
        <w:gridCol w:w="2189"/>
        <w:gridCol w:w="2004"/>
        <w:gridCol w:w="1995"/>
        <w:gridCol w:w="2098"/>
      </w:tblGrid>
      <w:tr w:rsidR="00DC70DB" w:rsidRPr="00DC70DB" w:rsidTr="00DC70DB">
        <w:tc>
          <w:tcPr>
            <w:tcW w:w="22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列名</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类型</w:t>
            </w:r>
          </w:p>
        </w:tc>
        <w:tc>
          <w:tcPr>
            <w:tcW w:w="20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含义</w:t>
            </w:r>
          </w:p>
        </w:tc>
        <w:tc>
          <w:tcPr>
            <w:tcW w:w="2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示例</w:t>
            </w:r>
          </w:p>
        </w:tc>
      </w:tr>
      <w:tr w:rsidR="00DC70DB" w:rsidRPr="00DC70DB" w:rsidTr="00DC70DB">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user_id</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6"/>
                <w:szCs w:val="16"/>
              </w:rPr>
              <w:t>用户 ID</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1234</w:t>
            </w:r>
          </w:p>
        </w:tc>
      </w:tr>
      <w:tr w:rsidR="00DC70DB" w:rsidRPr="00DC70DB" w:rsidTr="00DC70DB">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Sex</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用户性别（</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6"/>
                <w:szCs w:val="16"/>
              </w:rPr>
              <w:t>1</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6"/>
                <w:szCs w:val="16"/>
              </w:rPr>
              <w:t>：男，</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6"/>
                <w:szCs w:val="16"/>
              </w:rPr>
              <w:t>0</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6"/>
                <w:szCs w:val="16"/>
              </w:rPr>
              <w:t>：女</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8"/>
                <w:szCs w:val="18"/>
              </w:rPr>
              <w:t>）</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City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所在城市</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6081949</w:t>
            </w:r>
          </w:p>
        </w:tc>
      </w:tr>
      <w:tr w:rsidR="00DC70DB" w:rsidRPr="00DC70DB" w:rsidTr="00DC70DB">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constellation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string</w:t>
            </w:r>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星座</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射手座</w:t>
            </w:r>
          </w:p>
        </w:tc>
      </w:tr>
    </w:tbl>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666666"/>
          <w:kern w:val="0"/>
          <w:sz w:val="24"/>
          <w:szCs w:val="24"/>
        </w:rPr>
        <w:t>2. </w:t>
      </w:r>
      <w:r w:rsidRPr="00DC70DB">
        <w:rPr>
          <w:rFonts w:ascii="微软雅黑" w:eastAsia="微软雅黑" w:hAnsi="微软雅黑" w:cs="Tahoma" w:hint="eastAsia"/>
          <w:b/>
          <w:bCs/>
          <w:color w:val="333333"/>
          <w:kern w:val="0"/>
          <w:sz w:val="24"/>
          <w:szCs w:val="24"/>
        </w:rPr>
        <w:t>用户申购赎回数据表</w:t>
      </w:r>
      <w:r w:rsidRPr="00DC70DB">
        <w:rPr>
          <w:rFonts w:ascii="微软雅黑" w:eastAsia="微软雅黑" w:hAnsi="微软雅黑" w:cs="Tahoma" w:hint="eastAsia"/>
          <w:b/>
          <w:bCs/>
          <w:color w:val="333333"/>
          <w:kern w:val="0"/>
          <w:szCs w:val="21"/>
        </w:rPr>
        <w:t> </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用户申购赎回数据表： user_balance_table 。里面有 20130701 至 20140831 申购和赎回信息、以及所有的子类目信息， 数据经过脱敏处理。脱敏之后的数据，基本保持了原数据趋势。数据主要包括用户操作时间和操作记录，其中操作记录包括申购和赎回两个部分。金额的单位是分，即0.01 元人民币。 如果用户今日消费总量为0，即consume_amt=0，则四个字类目为空。</w:t>
      </w:r>
      <w:r w:rsidRPr="00DC70DB">
        <w:rPr>
          <w:rFonts w:ascii="微软雅黑" w:eastAsia="微软雅黑" w:hAnsi="微软雅黑" w:cs="Tahoma" w:hint="eastAsia"/>
          <w:color w:val="333333"/>
          <w:kern w:val="0"/>
          <w:szCs w:val="21"/>
        </w:rPr>
        <w:br/>
      </w:r>
      <w:r w:rsidRPr="00DC70DB">
        <w:rPr>
          <w:rFonts w:ascii="微软雅黑" w:eastAsia="微软雅黑" w:hAnsi="微软雅黑" w:cs="Tahoma" w:hint="eastAsia"/>
          <w:color w:val="333333"/>
          <w:kern w:val="0"/>
          <w:szCs w:val="21"/>
        </w:rPr>
        <w:br/>
        <w:t> 表格 2 ：用户申购赎回数据</w:t>
      </w:r>
    </w:p>
    <w:tbl>
      <w:tblPr>
        <w:tblW w:w="0" w:type="auto"/>
        <w:tblCellMar>
          <w:left w:w="0" w:type="dxa"/>
          <w:right w:w="0" w:type="dxa"/>
        </w:tblCellMar>
        <w:tblLook w:val="04A0" w:firstRow="1" w:lastRow="0" w:firstColumn="1" w:lastColumn="0" w:noHBand="0" w:noVBand="1"/>
      </w:tblPr>
      <w:tblGrid>
        <w:gridCol w:w="2345"/>
        <w:gridCol w:w="1128"/>
        <w:gridCol w:w="2763"/>
        <w:gridCol w:w="2050"/>
      </w:tblGrid>
      <w:tr w:rsidR="00DC70DB" w:rsidRPr="00DC70DB" w:rsidTr="00DC70DB">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列名</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类型</w:t>
            </w:r>
          </w:p>
        </w:tc>
        <w:tc>
          <w:tcPr>
            <w:tcW w:w="3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含义</w:t>
            </w:r>
          </w:p>
        </w:tc>
        <w:tc>
          <w:tcPr>
            <w:tcW w:w="21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示例</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user_id</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6"/>
                <w:szCs w:val="16"/>
              </w:rPr>
              <w:t>用户</w:t>
            </w:r>
            <w:r w:rsidRPr="00DC70DB">
              <w:rPr>
                <w:rFonts w:ascii="微软雅黑" w:eastAsia="微软雅黑" w:hAnsi="微软雅黑" w:cs="宋体" w:hint="eastAsia"/>
                <w:color w:val="333333"/>
                <w:kern w:val="0"/>
                <w:szCs w:val="21"/>
              </w:rPr>
              <w:t> </w:t>
            </w:r>
            <w:r w:rsidRPr="00DC70DB">
              <w:rPr>
                <w:rFonts w:ascii="微软雅黑" w:eastAsia="微软雅黑" w:hAnsi="微软雅黑" w:cs="宋体" w:hint="eastAsia"/>
                <w:color w:val="333333"/>
                <w:kern w:val="0"/>
                <w:sz w:val="16"/>
                <w:szCs w:val="16"/>
              </w:rPr>
              <w:t>id</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1234</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report_date</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string</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日期</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20140407</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tBalance</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今日余额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109004</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yBalance</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昨日余额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97389</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total_purchase_amt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今日总购买量 = 直接购买 + 收益</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21876</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direct_purchase_amt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今日直接购买量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21863</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purchase_bal_amt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今日支付宝余额购买量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purchase_bank_amt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今日银行卡购买量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21863</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lastRenderedPageBreak/>
              <w:t>total_redeem_amt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今日总赎回量 = 消费 + 转出</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10261</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consume_amt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今日消费总量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transfer_amt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今日转出总量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10261</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tftobal_amt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今日转出到支付宝余额总量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tftocard_amt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今日转出到银行卡总量</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10261</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share_amt</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今日收益</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13</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category1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今日类目 1 消费总额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category2</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今日类目 2 消费总额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rPr>
          <w:trHeight w:val="165"/>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category3</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今日类目 3 消费总额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r w:rsidR="00DC70DB" w:rsidRPr="00DC70DB" w:rsidTr="00DC70DB">
        <w:trPr>
          <w:trHeight w:val="165"/>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category4</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bigint</w:t>
            </w:r>
          </w:p>
        </w:tc>
        <w:tc>
          <w:tcPr>
            <w:tcW w:w="302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今日类目 4 消费总额</w:t>
            </w:r>
          </w:p>
        </w:tc>
        <w:tc>
          <w:tcPr>
            <w:tcW w:w="2133"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0</w:t>
            </w:r>
          </w:p>
        </w:tc>
      </w:tr>
    </w:tbl>
    <w:p w:rsidR="00DC70DB" w:rsidRPr="00DC70DB" w:rsidRDefault="00DC70DB" w:rsidP="00DC70DB">
      <w:pPr>
        <w:widowControl/>
        <w:shd w:val="clear" w:color="auto" w:fill="FFFFFF"/>
        <w:spacing w:line="360" w:lineRule="atLeast"/>
        <w:ind w:left="4380" w:hanging="63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注 1 ：上述的数据都是经过脱敏处理的，收益为重新计算得到的，计算方法按照简化后的计算方式处理，具体计算方式在下节余额宝收益计算方式中描述。</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注 2 ：脱敏后的数据保证了今日余额 = 昨日余额 + 今日申购 - 今日赎回，不会出现负值。</w:t>
      </w:r>
    </w:p>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333333"/>
          <w:kern w:val="0"/>
          <w:sz w:val="24"/>
          <w:szCs w:val="24"/>
        </w:rPr>
        <w:t>3.收益率表 </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收益表为余额宝在 14 个月内的收益率表： mfd_day_share_interest 。具体字段如表格 3 中所示</w:t>
      </w:r>
      <w:r w:rsidRPr="00DC70DB">
        <w:rPr>
          <w:rFonts w:ascii="微软雅黑" w:eastAsia="微软雅黑" w:hAnsi="微软雅黑" w:cs="Tahoma" w:hint="eastAsia"/>
          <w:color w:val="333333"/>
          <w:kern w:val="0"/>
          <w:szCs w:val="21"/>
        </w:rPr>
        <w:br/>
      </w:r>
      <w:r w:rsidRPr="00DC70DB">
        <w:rPr>
          <w:rFonts w:ascii="微软雅黑" w:eastAsia="微软雅黑" w:hAnsi="微软雅黑" w:cs="Tahoma" w:hint="eastAsia"/>
          <w:color w:val="333333"/>
          <w:kern w:val="0"/>
          <w:szCs w:val="21"/>
        </w:rPr>
        <w:br/>
        <w:t> 表格 3 收益率表</w:t>
      </w:r>
    </w:p>
    <w:tbl>
      <w:tblPr>
        <w:tblW w:w="0" w:type="auto"/>
        <w:tblCellMar>
          <w:left w:w="0" w:type="dxa"/>
          <w:right w:w="0" w:type="dxa"/>
        </w:tblCellMar>
        <w:tblLook w:val="04A0" w:firstRow="1" w:lastRow="0" w:firstColumn="1" w:lastColumn="0" w:noHBand="0" w:noVBand="1"/>
      </w:tblPr>
      <w:tblGrid>
        <w:gridCol w:w="2369"/>
        <w:gridCol w:w="1997"/>
        <w:gridCol w:w="1814"/>
        <w:gridCol w:w="2106"/>
      </w:tblGrid>
      <w:tr w:rsidR="00DC70DB" w:rsidRPr="00DC70DB" w:rsidTr="00DC70DB">
        <w:tc>
          <w:tcPr>
            <w:tcW w:w="26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列名</w:t>
            </w:r>
          </w:p>
        </w:tc>
        <w:tc>
          <w:tcPr>
            <w:tcW w:w="26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类型</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含义</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示例</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mfd_date</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string</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6"/>
                <w:szCs w:val="16"/>
              </w:rPr>
              <w:t>日期</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20140102</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mfd_daily_yield</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6"/>
                <w:szCs w:val="16"/>
              </w:rPr>
              <w:t>万份收益，即 1 万块钱的收益。</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1.5787</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mfd_7daily_yield</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6"/>
                <w:szCs w:val="16"/>
              </w:rPr>
              <w:t>七日年化收益率（ % ）</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rPr>
              <w:t>6.307</w:t>
            </w:r>
          </w:p>
        </w:tc>
      </w:tr>
    </w:tbl>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333333"/>
          <w:kern w:val="0"/>
          <w:szCs w:val="21"/>
        </w:rPr>
        <w:lastRenderedPageBreak/>
        <w:br/>
      </w:r>
      <w:r w:rsidRPr="00DC70DB">
        <w:rPr>
          <w:rFonts w:ascii="微软雅黑" w:eastAsia="微软雅黑" w:hAnsi="微软雅黑" w:cs="Tahoma" w:hint="eastAsia"/>
          <w:b/>
          <w:bCs/>
          <w:color w:val="333333"/>
          <w:kern w:val="0"/>
          <w:sz w:val="24"/>
          <w:szCs w:val="24"/>
        </w:rPr>
        <w:t>4.上海银行间同业拆放利率（Shibor）表 </w:t>
      </w:r>
    </w:p>
    <w:p w:rsidR="00DC70DB" w:rsidRPr="00DC70DB" w:rsidRDefault="00DC70DB" w:rsidP="00DC70DB">
      <w:pPr>
        <w:widowControl/>
        <w:shd w:val="clear" w:color="auto" w:fill="FFFFFF"/>
        <w:spacing w:line="360" w:lineRule="atLeast"/>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银行间拆借利率表是 14 个月期间银行之间的拆借利率（皆为年化利率）： mfd_bank_shibor 。具体字段如下表格 4 所示：</w:t>
      </w:r>
      <w:r w:rsidRPr="00DC70DB">
        <w:rPr>
          <w:rFonts w:ascii="微软雅黑" w:eastAsia="微软雅黑" w:hAnsi="微软雅黑" w:cs="Tahoma" w:hint="eastAsia"/>
          <w:color w:val="333333"/>
          <w:kern w:val="0"/>
          <w:szCs w:val="21"/>
        </w:rPr>
        <w:br/>
        <w:t> 表格 4 银行间拆借利率表</w:t>
      </w:r>
    </w:p>
    <w:tbl>
      <w:tblPr>
        <w:tblW w:w="0" w:type="auto"/>
        <w:tblCellMar>
          <w:left w:w="0" w:type="dxa"/>
          <w:right w:w="0" w:type="dxa"/>
        </w:tblCellMar>
        <w:tblLook w:val="04A0" w:firstRow="1" w:lastRow="0" w:firstColumn="1" w:lastColumn="0" w:noHBand="0" w:noVBand="1"/>
      </w:tblPr>
      <w:tblGrid>
        <w:gridCol w:w="2221"/>
        <w:gridCol w:w="2018"/>
        <w:gridCol w:w="1974"/>
        <w:gridCol w:w="2073"/>
      </w:tblGrid>
      <w:tr w:rsidR="00DC70DB" w:rsidRPr="00DC70DB" w:rsidTr="00DC70DB">
        <w:tc>
          <w:tcPr>
            <w:tcW w:w="26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列名</w:t>
            </w:r>
          </w:p>
        </w:tc>
        <w:tc>
          <w:tcPr>
            <w:tcW w:w="26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类型</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含义</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示例</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mfd_date</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String</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bdr w:val="none" w:sz="0" w:space="0" w:color="auto" w:frame="1"/>
              </w:rPr>
              <w:t>日期</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18"/>
                <w:szCs w:val="18"/>
                <w:bdr w:val="none" w:sz="0" w:space="0" w:color="auto" w:frame="1"/>
              </w:rPr>
              <w:t>20140102</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O_N</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隔夜利率（%）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2.8</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1_W</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1周利率（%）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4.25</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2_W</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2周利率（%）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4.9</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1_M</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1个月利率（%）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5.04</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3_M</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3个月利率（%）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4.91</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6_M</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6个月利率（%）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4.79</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9_M</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9个月利率（%）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4.76</w:t>
            </w:r>
          </w:p>
        </w:tc>
      </w:tr>
      <w:tr w:rsidR="00DC70DB" w:rsidRPr="00DC70DB" w:rsidTr="00DC70DB">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rPr>
              <w:t>Interest_</w:t>
            </w:r>
            <w:r w:rsidRPr="00DC70DB">
              <w:rPr>
                <w:rFonts w:ascii="微软雅黑" w:eastAsia="微软雅黑" w:hAnsi="微软雅黑" w:cs="宋体" w:hint="eastAsia"/>
                <w:b/>
                <w:bCs/>
                <w:color w:val="333333"/>
                <w:kern w:val="0"/>
                <w:sz w:val="20"/>
                <w:szCs w:val="20"/>
                <w:bdr w:val="none" w:sz="0" w:space="0" w:color="auto" w:frame="1"/>
              </w:rPr>
              <w:t>1_Y</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1年利率（%）</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center"/>
              <w:rPr>
                <w:rFonts w:ascii="宋体" w:eastAsia="宋体" w:hAnsi="宋体" w:cs="宋体"/>
                <w:color w:val="333333"/>
                <w:kern w:val="0"/>
                <w:szCs w:val="21"/>
              </w:rPr>
            </w:pPr>
            <w:r w:rsidRPr="00DC70DB">
              <w:rPr>
                <w:rFonts w:ascii="微软雅黑" w:eastAsia="微软雅黑" w:hAnsi="微软雅黑" w:cs="宋体" w:hint="eastAsia"/>
                <w:color w:val="333333"/>
                <w:kern w:val="0"/>
                <w:sz w:val="20"/>
                <w:szCs w:val="20"/>
                <w:bdr w:val="none" w:sz="0" w:space="0" w:color="auto" w:frame="1"/>
              </w:rPr>
              <w:t>4.78</w:t>
            </w:r>
          </w:p>
        </w:tc>
      </w:tr>
    </w:tbl>
    <w:p w:rsidR="00DC70DB" w:rsidRPr="00DC70DB" w:rsidRDefault="00DC70DB" w:rsidP="00DC70DB">
      <w:pPr>
        <w:widowControl/>
        <w:shd w:val="clear" w:color="auto" w:fill="FFFFFF"/>
        <w:spacing w:line="390" w:lineRule="atLeast"/>
        <w:jc w:val="left"/>
        <w:outlineLvl w:val="1"/>
        <w:rPr>
          <w:rFonts w:ascii="Tahoma" w:eastAsia="宋体" w:hAnsi="Tahoma" w:cs="Tahoma"/>
          <w:color w:val="333333"/>
          <w:kern w:val="0"/>
          <w:sz w:val="39"/>
          <w:szCs w:val="39"/>
        </w:rPr>
      </w:pPr>
    </w:p>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333333"/>
          <w:kern w:val="0"/>
          <w:sz w:val="24"/>
          <w:szCs w:val="24"/>
        </w:rPr>
        <w:t>5.收益计算方式 </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本赛题的余额宝收益方式，主要基于实际余额宝收益计算方法，但是进行了一定的简化，此处计算简化的地方如下：</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首先，收益计算的时间不再是会计日，而是自然日，以 0 点为分隔，如果是 0 点之前转入或者转出的金额算作昨天的，如果是 0 点以后转入或者转出的金额则算作今天的。</w:t>
      </w:r>
    </w:p>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lastRenderedPageBreak/>
        <w:t>然后，收益的显示时间，即实际将第一份收益打入用户账户的时间为如下表格，以周一转入周三显示为例，如果用户在周一存入 10000 元，即1000000 分，那么这笔金额是周一确认，周二是开始产生收益，用户的余额还是 10000 元，在周三将周二产生的收益打入到用户的账户中，此时用户的账户中显示的是 10001.1 元，即 1000110 分。其他时间的计算按照表格中的时间来计算得到。</w:t>
      </w:r>
      <w:r w:rsidRPr="00DC70DB">
        <w:rPr>
          <w:rFonts w:ascii="微软雅黑" w:eastAsia="微软雅黑" w:hAnsi="微软雅黑" w:cs="Tahoma" w:hint="eastAsia"/>
          <w:color w:val="333333"/>
          <w:kern w:val="0"/>
          <w:szCs w:val="21"/>
        </w:rPr>
        <w:br/>
        <w:t> 表格 5 : 简化后余额宝收益计算表</w:t>
      </w:r>
    </w:p>
    <w:tbl>
      <w:tblPr>
        <w:tblW w:w="0" w:type="auto"/>
        <w:tblCellMar>
          <w:left w:w="0" w:type="dxa"/>
          <w:right w:w="0" w:type="dxa"/>
        </w:tblCellMar>
        <w:tblLook w:val="04A0" w:firstRow="1" w:lastRow="0" w:firstColumn="1" w:lastColumn="0" w:noHBand="0" w:noVBand="1"/>
      </w:tblPr>
      <w:tblGrid>
        <w:gridCol w:w="4143"/>
        <w:gridCol w:w="4143"/>
      </w:tblGrid>
      <w:tr w:rsidR="00DC70DB" w:rsidRPr="00DC70DB" w:rsidTr="00DC70DB">
        <w:tc>
          <w:tcPr>
            <w:tcW w:w="42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转入时间 </w:t>
            </w:r>
          </w:p>
        </w:tc>
        <w:tc>
          <w:tcPr>
            <w:tcW w:w="42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首次显示收益时间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周一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周三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周二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周四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周三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周五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周四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周六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周五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下周二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周六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下周三 </w:t>
            </w:r>
          </w:p>
        </w:tc>
      </w:tr>
      <w:tr w:rsidR="00DC70DB" w:rsidRPr="00DC70DB" w:rsidTr="00DC70DB">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周天 </w:t>
            </w:r>
          </w:p>
        </w:tc>
        <w:tc>
          <w:tcPr>
            <w:tcW w:w="426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jc w:val="left"/>
              <w:rPr>
                <w:rFonts w:ascii="宋体" w:eastAsia="宋体" w:hAnsi="宋体" w:cs="宋体"/>
                <w:color w:val="333333"/>
                <w:kern w:val="0"/>
                <w:szCs w:val="21"/>
              </w:rPr>
            </w:pPr>
            <w:r w:rsidRPr="00DC70DB">
              <w:rPr>
                <w:rFonts w:ascii="微软雅黑" w:eastAsia="微软雅黑" w:hAnsi="微软雅黑" w:cs="宋体" w:hint="eastAsia"/>
                <w:b/>
                <w:bCs/>
                <w:color w:val="333333"/>
                <w:kern w:val="0"/>
                <w:szCs w:val="21"/>
              </w:rPr>
              <w:t>下周三 </w:t>
            </w:r>
          </w:p>
        </w:tc>
      </w:tr>
    </w:tbl>
    <w:p w:rsidR="00DC70DB" w:rsidRPr="00DC70DB" w:rsidRDefault="00DC70DB" w:rsidP="00DC70DB">
      <w:pPr>
        <w:widowControl/>
        <w:shd w:val="clear" w:color="auto" w:fill="FFFFFF"/>
        <w:spacing w:line="390" w:lineRule="atLeast"/>
        <w:jc w:val="left"/>
        <w:outlineLvl w:val="1"/>
        <w:rPr>
          <w:rFonts w:ascii="Tahoma" w:eastAsia="宋体" w:hAnsi="Tahoma" w:cs="Tahoma"/>
          <w:color w:val="333333"/>
          <w:kern w:val="0"/>
          <w:sz w:val="39"/>
          <w:szCs w:val="39"/>
        </w:rPr>
      </w:pPr>
      <w:bookmarkStart w:id="0" w:name="_Toc410637635"/>
      <w:bookmarkEnd w:id="0"/>
      <w:r w:rsidRPr="00DC70DB">
        <w:rPr>
          <w:rFonts w:ascii="微软雅黑" w:eastAsia="微软雅黑" w:hAnsi="微软雅黑" w:cs="Tahoma" w:hint="eastAsia"/>
          <w:b/>
          <w:bCs/>
          <w:color w:val="FF0000"/>
          <w:kern w:val="0"/>
          <w:sz w:val="24"/>
          <w:szCs w:val="24"/>
        </w:rPr>
        <w:t>6.选手需要提交的结果表：</w:t>
      </w:r>
    </w:p>
    <w:p w:rsidR="00DC70DB" w:rsidRPr="00DC70DB" w:rsidRDefault="00DC70DB" w:rsidP="00DC70DB">
      <w:pPr>
        <w:widowControl/>
        <w:shd w:val="clear" w:color="auto" w:fill="FFFFFF"/>
        <w:spacing w:line="315" w:lineRule="atLeast"/>
        <w:jc w:val="left"/>
        <w:rPr>
          <w:rFonts w:ascii="Tahoma" w:eastAsia="宋体" w:hAnsi="Tahoma" w:cs="Tahoma"/>
          <w:color w:val="666666"/>
          <w:kern w:val="0"/>
          <w:szCs w:val="21"/>
        </w:rPr>
      </w:pPr>
      <w:r w:rsidRPr="00DC70DB">
        <w:rPr>
          <w:rFonts w:ascii="微软雅黑" w:eastAsia="微软雅黑" w:hAnsi="微软雅黑" w:cs="Tahoma" w:hint="eastAsia"/>
          <w:color w:val="000000"/>
          <w:kern w:val="0"/>
          <w:szCs w:val="21"/>
        </w:rPr>
        <w:t>表 格</w:t>
      </w:r>
      <w:r w:rsidRPr="00DC70DB">
        <w:rPr>
          <w:rFonts w:ascii="微软雅黑" w:eastAsia="微软雅黑" w:hAnsi="微软雅黑" w:cs="Tahoma" w:hint="eastAsia"/>
          <w:color w:val="000000"/>
          <w:kern w:val="0"/>
          <w:sz w:val="18"/>
          <w:szCs w:val="18"/>
        </w:rPr>
        <w:t> </w:t>
      </w:r>
      <w:r w:rsidRPr="00DC70DB">
        <w:rPr>
          <w:rFonts w:ascii="微软雅黑" w:eastAsia="微软雅黑" w:hAnsi="微软雅黑" w:cs="Tahoma" w:hint="eastAsia"/>
          <w:color w:val="000000"/>
          <w:kern w:val="0"/>
          <w:szCs w:val="21"/>
        </w:rPr>
        <w:t>6</w:t>
      </w:r>
      <w:r w:rsidRPr="00DC70DB">
        <w:rPr>
          <w:rFonts w:ascii="微软雅黑" w:eastAsia="微软雅黑" w:hAnsi="微软雅黑" w:cs="Tahoma" w:hint="eastAsia"/>
          <w:color w:val="000000"/>
          <w:kern w:val="0"/>
          <w:sz w:val="18"/>
          <w:szCs w:val="18"/>
        </w:rPr>
        <w:t> </w:t>
      </w:r>
      <w:r w:rsidRPr="00DC70DB">
        <w:rPr>
          <w:rFonts w:ascii="微软雅黑" w:eastAsia="微软雅黑" w:hAnsi="微软雅黑" w:cs="Tahoma" w:hint="eastAsia"/>
          <w:color w:val="000000"/>
          <w:kern w:val="0"/>
          <w:szCs w:val="21"/>
        </w:rPr>
        <w:t>选手提交结果表：</w:t>
      </w:r>
      <w:r w:rsidRPr="00DC70DB">
        <w:rPr>
          <w:rFonts w:ascii="微软雅黑" w:eastAsia="微软雅黑" w:hAnsi="微软雅黑" w:cs="Tahoma" w:hint="eastAsia"/>
          <w:color w:val="000000"/>
          <w:kern w:val="0"/>
          <w:sz w:val="18"/>
          <w:szCs w:val="18"/>
        </w:rPr>
        <w:t> </w:t>
      </w:r>
      <w:r w:rsidRPr="00DC70DB">
        <w:rPr>
          <w:rFonts w:ascii="微软雅黑" w:eastAsia="微软雅黑" w:hAnsi="微软雅黑" w:cs="Tahoma" w:hint="eastAsia"/>
          <w:color w:val="000000"/>
          <w:kern w:val="0"/>
          <w:szCs w:val="21"/>
        </w:rPr>
        <w:t>tc_comp_predict_table</w:t>
      </w:r>
    </w:p>
    <w:tbl>
      <w:tblPr>
        <w:tblW w:w="0" w:type="auto"/>
        <w:tblCellMar>
          <w:left w:w="0" w:type="dxa"/>
          <w:right w:w="0" w:type="dxa"/>
        </w:tblCellMar>
        <w:tblLook w:val="04A0" w:firstRow="1" w:lastRow="0" w:firstColumn="1" w:lastColumn="0" w:noHBand="0" w:noVBand="1"/>
      </w:tblPr>
      <w:tblGrid>
        <w:gridCol w:w="2342"/>
        <w:gridCol w:w="1998"/>
        <w:gridCol w:w="1772"/>
        <w:gridCol w:w="2174"/>
      </w:tblGrid>
      <w:tr w:rsidR="00DC70DB" w:rsidRPr="00DC70DB" w:rsidTr="00DC70DB">
        <w:tc>
          <w:tcPr>
            <w:tcW w:w="28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字段</w:t>
            </w:r>
          </w:p>
        </w:tc>
        <w:tc>
          <w:tcPr>
            <w:tcW w:w="26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类型</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含义</w:t>
            </w:r>
          </w:p>
        </w:tc>
        <w:tc>
          <w:tcPr>
            <w:tcW w:w="26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示例</w:t>
            </w:r>
          </w:p>
        </w:tc>
      </w:tr>
      <w:tr w:rsidR="00DC70DB" w:rsidRPr="00DC70DB" w:rsidTr="00DC70DB">
        <w:tc>
          <w:tcPr>
            <w:tcW w:w="28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report_date</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bigint</w:t>
            </w:r>
          </w:p>
        </w:tc>
        <w:tc>
          <w:tcPr>
            <w:tcW w:w="255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日期</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20140901</w:t>
            </w:r>
          </w:p>
        </w:tc>
      </w:tr>
      <w:tr w:rsidR="00DC70DB" w:rsidRPr="00DC70DB" w:rsidTr="00DC70DB">
        <w:tc>
          <w:tcPr>
            <w:tcW w:w="28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purchase</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bigint</w:t>
            </w:r>
          </w:p>
        </w:tc>
        <w:tc>
          <w:tcPr>
            <w:tcW w:w="255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申购总额</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40000000</w:t>
            </w:r>
          </w:p>
        </w:tc>
      </w:tr>
      <w:tr w:rsidR="00DC70DB" w:rsidRPr="00DC70DB" w:rsidTr="00DC70DB">
        <w:tc>
          <w:tcPr>
            <w:tcW w:w="28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redeem</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bigint</w:t>
            </w:r>
          </w:p>
        </w:tc>
        <w:tc>
          <w:tcPr>
            <w:tcW w:w="2551"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赎回总额</w:t>
            </w:r>
          </w:p>
        </w:tc>
        <w:tc>
          <w:tcPr>
            <w:tcW w:w="2658" w:type="dxa"/>
            <w:tcBorders>
              <w:top w:val="nil"/>
              <w:left w:val="nil"/>
              <w:bottom w:val="single" w:sz="8" w:space="0" w:color="auto"/>
              <w:right w:val="single" w:sz="8" w:space="0" w:color="auto"/>
            </w:tcBorders>
            <w:tcMar>
              <w:top w:w="0" w:type="dxa"/>
              <w:left w:w="108" w:type="dxa"/>
              <w:bottom w:w="0" w:type="dxa"/>
              <w:right w:w="108" w:type="dxa"/>
            </w:tcMar>
            <w:hideMark/>
          </w:tcPr>
          <w:p w:rsidR="00DC70DB" w:rsidRPr="00DC70DB" w:rsidRDefault="00DC70DB" w:rsidP="00DC70DB">
            <w:pPr>
              <w:widowControl/>
              <w:spacing w:line="360" w:lineRule="atLeast"/>
              <w:ind w:firstLine="360"/>
              <w:jc w:val="left"/>
              <w:rPr>
                <w:rFonts w:ascii="宋体" w:eastAsia="宋体" w:hAnsi="宋体" w:cs="宋体"/>
                <w:color w:val="333333"/>
                <w:kern w:val="0"/>
                <w:szCs w:val="21"/>
              </w:rPr>
            </w:pPr>
            <w:r w:rsidRPr="00DC70DB">
              <w:rPr>
                <w:rFonts w:ascii="微软雅黑" w:eastAsia="微软雅黑" w:hAnsi="微软雅黑" w:cs="宋体" w:hint="eastAsia"/>
                <w:color w:val="333333"/>
                <w:kern w:val="0"/>
                <w:szCs w:val="21"/>
              </w:rPr>
              <w:t>30000000</w:t>
            </w:r>
          </w:p>
        </w:tc>
      </w:tr>
    </w:tbl>
    <w:p w:rsidR="00DC70DB" w:rsidRPr="00DC70DB" w:rsidRDefault="00DC70DB" w:rsidP="00DC70DB">
      <w:pPr>
        <w:widowControl/>
        <w:shd w:val="clear" w:color="auto" w:fill="FFFFFF"/>
        <w:spacing w:line="360" w:lineRule="atLeast"/>
        <w:ind w:firstLine="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每一行数据是一天对申购、赎回总额的预测值， 2014 年 9 月每天一行数据，共 30 行数据。 Purchase 和 redeem 都是金额数据，精确到分，而不是精确到元。</w:t>
      </w:r>
      <w:r w:rsidRPr="00DC70DB">
        <w:rPr>
          <w:rFonts w:ascii="微软雅黑" w:eastAsia="微软雅黑" w:hAnsi="微软雅黑" w:cs="Tahoma" w:hint="eastAsia"/>
          <w:color w:val="333333"/>
          <w:kern w:val="0"/>
          <w:szCs w:val="21"/>
        </w:rPr>
        <w:br/>
      </w:r>
      <w:r w:rsidRPr="00DC70DB">
        <w:rPr>
          <w:rFonts w:ascii="微软雅黑" w:eastAsia="微软雅黑" w:hAnsi="微软雅黑" w:cs="Tahoma" w:hint="eastAsia"/>
          <w:color w:val="333333"/>
          <w:kern w:val="0"/>
          <w:szCs w:val="21"/>
        </w:rPr>
        <w:lastRenderedPageBreak/>
        <w:t>       </w:t>
      </w:r>
      <w:r w:rsidRPr="00DC70DB">
        <w:rPr>
          <w:rFonts w:ascii="微软雅黑" w:eastAsia="微软雅黑" w:hAnsi="微软雅黑" w:cs="Tahoma" w:hint="eastAsia"/>
          <w:color w:val="000000"/>
          <w:kern w:val="0"/>
          <w:szCs w:val="21"/>
        </w:rPr>
        <w:t>评分数据格式要求与“选手结果数据样例文件”一致，结果表命名为：tc_comp_predict_table， 字段之间以逗号为分隔符，格式如下图：</w:t>
      </w:r>
    </w:p>
    <w:p w:rsidR="00DC70DB" w:rsidRPr="00DC70DB" w:rsidRDefault="00DC70DB" w:rsidP="00DC70DB">
      <w:pPr>
        <w:widowControl/>
        <w:shd w:val="clear" w:color="auto" w:fill="FFFFFF"/>
        <w:spacing w:line="315" w:lineRule="atLeast"/>
        <w:jc w:val="left"/>
        <w:rPr>
          <w:rFonts w:ascii="Tahoma" w:eastAsia="宋体" w:hAnsi="Tahoma" w:cs="Tahoma"/>
          <w:color w:val="666666"/>
          <w:kern w:val="0"/>
          <w:szCs w:val="21"/>
        </w:rPr>
      </w:pPr>
      <w:r w:rsidRPr="00DC70DB">
        <w:rPr>
          <w:rFonts w:ascii="微软雅黑" w:eastAsia="微软雅黑" w:hAnsi="微软雅黑" w:cs="Tahoma"/>
          <w:noProof/>
          <w:color w:val="000000"/>
          <w:kern w:val="0"/>
          <w:szCs w:val="21"/>
        </w:rPr>
        <w:drawing>
          <wp:inline distT="0" distB="0" distL="0" distR="0">
            <wp:extent cx="2101850" cy="573405"/>
            <wp:effectExtent l="0" t="0" r="0" b="0"/>
            <wp:docPr id="2" name="图片 2" descr="https://gtms03.alicdn.com/tps/i3/TB1KKFjHVXXXXbKXpXXBQdVIpXX-22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tms03.alicdn.com/tps/i3/TB1KKFjHVXXXXbKXpXXBQdVIpXX-221-6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0" cy="573405"/>
                    </a:xfrm>
                    <a:prstGeom prst="rect">
                      <a:avLst/>
                    </a:prstGeom>
                    <a:noFill/>
                    <a:ln>
                      <a:noFill/>
                    </a:ln>
                  </pic:spPr>
                </pic:pic>
              </a:graphicData>
            </a:graphic>
          </wp:inline>
        </w:drawing>
      </w:r>
    </w:p>
    <w:p w:rsidR="00DC70DB" w:rsidRPr="00DC70DB" w:rsidRDefault="00DC70DB" w:rsidP="00DC70DB">
      <w:pPr>
        <w:widowControl/>
        <w:shd w:val="clear" w:color="auto" w:fill="FFFFFF"/>
        <w:spacing w:line="315" w:lineRule="atLeast"/>
        <w:jc w:val="left"/>
        <w:outlineLvl w:val="2"/>
        <w:rPr>
          <w:rFonts w:ascii="Tahoma" w:eastAsia="宋体" w:hAnsi="Tahoma" w:cs="Tahoma"/>
          <w:b/>
          <w:bCs/>
          <w:color w:val="666666"/>
          <w:kern w:val="0"/>
          <w:szCs w:val="21"/>
        </w:rPr>
      </w:pPr>
      <w:r w:rsidRPr="00DC70DB">
        <w:rPr>
          <w:rFonts w:ascii="微软雅黑" w:eastAsia="微软雅黑" w:hAnsi="微软雅黑" w:cs="Tahoma" w:hint="eastAsia"/>
          <w:b/>
          <w:bCs/>
          <w:color w:val="000000"/>
          <w:kern w:val="0"/>
          <w:sz w:val="24"/>
          <w:szCs w:val="24"/>
        </w:rPr>
        <w:t>7.评估指标</w:t>
      </w:r>
    </w:p>
    <w:p w:rsidR="00DC70DB" w:rsidRPr="00DC70DB" w:rsidRDefault="00DC70DB" w:rsidP="00DC70DB">
      <w:pPr>
        <w:widowControl/>
        <w:shd w:val="clear" w:color="auto" w:fill="FFFFFF"/>
        <w:spacing w:line="360" w:lineRule="atLeast"/>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评估指标的设计主要期望选手对未来 30 天内每一天申购和赎回的总量数据预测的越准越好，同时考虑到可能存在的多种情况。譬如有些选手在 30 天中 29 天预测都是非常精准的但是某一天预测的结果可能误差很大，而有些选手在 30 天中每天的预测都不是很精准误差较大，如果采用绝对误差则可能导致前者的成绩比后者差，而在实际业务中可能更倾向于前者。所以最终选用积分式的计算方法：每天的误差选用相对误差来计算，然后根据用户预测申购和赎回的相对误差，通过得分函数映射得到一个每天预测结果的得分，将 30 天内的得分汇总，然后结合实际业务的倾向，对申购赎回总量预测的得分情况进行加权求和，得到最终评分。具体的操作如下：</w:t>
      </w:r>
    </w:p>
    <w:p w:rsidR="00DC70DB" w:rsidRPr="00DC70DB" w:rsidRDefault="00DC70DB" w:rsidP="00DC70DB">
      <w:pPr>
        <w:widowControl/>
        <w:shd w:val="clear" w:color="auto" w:fill="FFFFFF"/>
        <w:spacing w:line="360" w:lineRule="atLeast"/>
        <w:ind w:left="3750" w:hanging="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1) 计算所有用户在测试集上每天的申购及赎回总额与实际情况总额的误差。</w:t>
      </w:r>
    </w:p>
    <w:p w:rsidR="00DC70DB" w:rsidRPr="00DC70DB" w:rsidRDefault="00DC70DB" w:rsidP="00DC70DB">
      <w:pPr>
        <w:widowControl/>
        <w:shd w:val="clear" w:color="auto" w:fill="FFFFFF"/>
        <w:spacing w:line="315" w:lineRule="atLeast"/>
        <w:jc w:val="left"/>
        <w:rPr>
          <w:rFonts w:ascii="Tahoma" w:eastAsia="宋体" w:hAnsi="Tahoma" w:cs="Tahoma"/>
          <w:color w:val="666666"/>
          <w:kern w:val="0"/>
          <w:szCs w:val="21"/>
        </w:rPr>
      </w:pPr>
      <w:r w:rsidRPr="00DC70DB">
        <w:rPr>
          <w:rFonts w:ascii="Tahoma" w:eastAsia="宋体" w:hAnsi="Tahoma" w:cs="Tahoma"/>
          <w:noProof/>
          <w:color w:val="666666"/>
          <w:kern w:val="0"/>
          <w:szCs w:val="21"/>
        </w:rPr>
        <w:drawing>
          <wp:inline distT="0" distB="0" distL="0" distR="0">
            <wp:extent cx="3541395" cy="1597025"/>
            <wp:effectExtent l="0" t="0" r="1905" b="3175"/>
            <wp:docPr id="1" name="图片 1" descr="https://gtms02.alicdn.com/tps/i2/TB1UMhaHVXXXXbWXpXXmP_sPXXX-372-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tms02.alicdn.com/tps/i2/TB1UMhaHVXXXXbWXpXXmP_sPXXX-372-1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1395" cy="1597025"/>
                    </a:xfrm>
                    <a:prstGeom prst="rect">
                      <a:avLst/>
                    </a:prstGeom>
                    <a:noFill/>
                    <a:ln>
                      <a:noFill/>
                    </a:ln>
                  </pic:spPr>
                </pic:pic>
              </a:graphicData>
            </a:graphic>
          </wp:inline>
        </w:drawing>
      </w:r>
    </w:p>
    <w:p w:rsidR="00DC70DB" w:rsidRPr="00DC70DB" w:rsidRDefault="00DC70DB" w:rsidP="00DC70DB">
      <w:pPr>
        <w:widowControl/>
        <w:shd w:val="clear" w:color="auto" w:fill="FFFFFF"/>
        <w:spacing w:line="360" w:lineRule="atLeast"/>
        <w:ind w:left="3750" w:hanging="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2) 申购预测得分与 Purchase</w:t>
      </w:r>
      <w:r w:rsidRPr="00DC70DB">
        <w:rPr>
          <w:rFonts w:ascii="微软雅黑" w:eastAsia="微软雅黑" w:hAnsi="微软雅黑" w:cs="Tahoma" w:hint="eastAsia"/>
          <w:color w:val="333333"/>
          <w:kern w:val="0"/>
          <w:sz w:val="18"/>
          <w:szCs w:val="18"/>
          <w:vertAlign w:val="subscript"/>
        </w:rPr>
        <w:t>i</w:t>
      </w:r>
      <w:r w:rsidRPr="00DC70DB">
        <w:rPr>
          <w:rFonts w:ascii="微软雅黑" w:eastAsia="微软雅黑" w:hAnsi="微软雅黑" w:cs="Tahoma" w:hint="eastAsia"/>
          <w:color w:val="333333"/>
          <w:kern w:val="0"/>
          <w:szCs w:val="21"/>
        </w:rPr>
        <w:t> 相关，赎回预测得分与 Redeem</w:t>
      </w:r>
      <w:r w:rsidRPr="00DC70DB">
        <w:rPr>
          <w:rFonts w:ascii="微软雅黑" w:eastAsia="微软雅黑" w:hAnsi="微软雅黑" w:cs="Tahoma" w:hint="eastAsia"/>
          <w:color w:val="333333"/>
          <w:kern w:val="0"/>
          <w:sz w:val="18"/>
          <w:szCs w:val="18"/>
          <w:vertAlign w:val="subscript"/>
        </w:rPr>
        <w:t>i</w:t>
      </w:r>
      <w:r w:rsidRPr="00DC70DB">
        <w:rPr>
          <w:rFonts w:ascii="微软雅黑" w:eastAsia="微软雅黑" w:hAnsi="微软雅黑" w:cs="Tahoma" w:hint="eastAsia"/>
          <w:color w:val="333333"/>
          <w:kern w:val="0"/>
          <w:szCs w:val="21"/>
        </w:rPr>
        <w:t> 相关 , 误差与得分之间的计算公式不公布，但保证该计算公式为单调递减的，即误差</w:t>
      </w:r>
      <w:r w:rsidRPr="00DC70DB">
        <w:rPr>
          <w:rFonts w:ascii="微软雅黑" w:eastAsia="微软雅黑" w:hAnsi="微软雅黑" w:cs="Tahoma" w:hint="eastAsia"/>
          <w:color w:val="333333"/>
          <w:kern w:val="0"/>
          <w:szCs w:val="21"/>
        </w:rPr>
        <w:lastRenderedPageBreak/>
        <w:t>越小，得分越高，误差与大，得分越低。当第 i 天的申购误差 Purchase</w:t>
      </w:r>
      <w:r w:rsidRPr="00DC70DB">
        <w:rPr>
          <w:rFonts w:ascii="微软雅黑" w:eastAsia="微软雅黑" w:hAnsi="微软雅黑" w:cs="Tahoma" w:hint="eastAsia"/>
          <w:color w:val="333333"/>
          <w:kern w:val="0"/>
          <w:sz w:val="18"/>
          <w:szCs w:val="18"/>
          <w:vertAlign w:val="subscript"/>
        </w:rPr>
        <w:t>i</w:t>
      </w:r>
      <w:r w:rsidRPr="00DC70DB">
        <w:rPr>
          <w:rFonts w:ascii="微软雅黑" w:eastAsia="微软雅黑" w:hAnsi="微软雅黑" w:cs="Tahoma" w:hint="eastAsia"/>
          <w:color w:val="333333"/>
          <w:kern w:val="0"/>
          <w:szCs w:val="21"/>
        </w:rPr>
        <w:t> =0 ，这一天的得分为 10 分；当 Purchase</w:t>
      </w:r>
      <w:r w:rsidRPr="00DC70DB">
        <w:rPr>
          <w:rFonts w:ascii="微软雅黑" w:eastAsia="微软雅黑" w:hAnsi="微软雅黑" w:cs="Tahoma" w:hint="eastAsia"/>
          <w:color w:val="333333"/>
          <w:kern w:val="0"/>
          <w:sz w:val="18"/>
          <w:szCs w:val="18"/>
          <w:vertAlign w:val="subscript"/>
        </w:rPr>
        <w:t>i</w:t>
      </w:r>
      <w:r w:rsidRPr="00DC70DB">
        <w:rPr>
          <w:rFonts w:ascii="微软雅黑" w:eastAsia="微软雅黑" w:hAnsi="微软雅黑" w:cs="Tahoma" w:hint="eastAsia"/>
          <w:color w:val="333333"/>
          <w:kern w:val="0"/>
          <w:szCs w:val="21"/>
        </w:rPr>
        <w:t> &gt; 0.3 ，其得分为 0 。</w:t>
      </w:r>
    </w:p>
    <w:p w:rsidR="00DC70DB" w:rsidRPr="00DC70DB" w:rsidRDefault="00DC70DB" w:rsidP="00DC70DB">
      <w:pPr>
        <w:widowControl/>
        <w:shd w:val="clear" w:color="auto" w:fill="FFFFFF"/>
        <w:spacing w:line="360" w:lineRule="atLeast"/>
        <w:ind w:left="3750" w:hanging="420"/>
        <w:jc w:val="left"/>
        <w:rPr>
          <w:rFonts w:ascii="Tahoma" w:eastAsia="宋体" w:hAnsi="Tahoma" w:cs="Tahoma"/>
          <w:color w:val="333333"/>
          <w:kern w:val="0"/>
          <w:szCs w:val="21"/>
        </w:rPr>
      </w:pPr>
      <w:r w:rsidRPr="00DC70DB">
        <w:rPr>
          <w:rFonts w:ascii="微软雅黑" w:eastAsia="微软雅黑" w:hAnsi="微软雅黑" w:cs="Tahoma" w:hint="eastAsia"/>
          <w:color w:val="333333"/>
          <w:kern w:val="0"/>
          <w:szCs w:val="21"/>
        </w:rPr>
        <w:t>3) 最后公布总积分 = 申购预测得分 *45%+ 赎回预测得分 *55% 。 </w:t>
      </w:r>
    </w:p>
    <w:p w:rsidR="00A17FA3" w:rsidRPr="00DC70DB" w:rsidRDefault="00A17FA3">
      <w:bookmarkStart w:id="1" w:name="_GoBack"/>
      <w:bookmarkEnd w:id="1"/>
    </w:p>
    <w:sectPr w:rsidR="00A17FA3" w:rsidRPr="00DC7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9C5" w:rsidRDefault="00F369C5" w:rsidP="00DC70DB">
      <w:r>
        <w:separator/>
      </w:r>
    </w:p>
  </w:endnote>
  <w:endnote w:type="continuationSeparator" w:id="0">
    <w:p w:rsidR="00F369C5" w:rsidRDefault="00F369C5" w:rsidP="00DC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9C5" w:rsidRDefault="00F369C5" w:rsidP="00DC70DB">
      <w:r>
        <w:separator/>
      </w:r>
    </w:p>
  </w:footnote>
  <w:footnote w:type="continuationSeparator" w:id="0">
    <w:p w:rsidR="00F369C5" w:rsidRDefault="00F369C5" w:rsidP="00DC70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55A2"/>
    <w:multiLevelType w:val="multilevel"/>
    <w:tmpl w:val="BB7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44DB7"/>
    <w:multiLevelType w:val="multilevel"/>
    <w:tmpl w:val="5B6C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C13553"/>
    <w:multiLevelType w:val="multilevel"/>
    <w:tmpl w:val="DE4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6F"/>
    <w:rsid w:val="008E306F"/>
    <w:rsid w:val="00A17FA3"/>
    <w:rsid w:val="00DC70DB"/>
    <w:rsid w:val="00F3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9C355C-5A3E-49C0-982A-42DB3A6A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C70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70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70DB"/>
    <w:rPr>
      <w:sz w:val="18"/>
      <w:szCs w:val="18"/>
    </w:rPr>
  </w:style>
  <w:style w:type="paragraph" w:styleId="a4">
    <w:name w:val="footer"/>
    <w:basedOn w:val="a"/>
    <w:link w:val="Char0"/>
    <w:uiPriority w:val="99"/>
    <w:unhideWhenUsed/>
    <w:rsid w:val="00DC70DB"/>
    <w:pPr>
      <w:tabs>
        <w:tab w:val="center" w:pos="4153"/>
        <w:tab w:val="right" w:pos="8306"/>
      </w:tabs>
      <w:snapToGrid w:val="0"/>
      <w:jc w:val="left"/>
    </w:pPr>
    <w:rPr>
      <w:sz w:val="18"/>
      <w:szCs w:val="18"/>
    </w:rPr>
  </w:style>
  <w:style w:type="character" w:customStyle="1" w:styleId="Char0">
    <w:name w:val="页脚 Char"/>
    <w:basedOn w:val="a0"/>
    <w:link w:val="a4"/>
    <w:uiPriority w:val="99"/>
    <w:rsid w:val="00DC70DB"/>
    <w:rPr>
      <w:sz w:val="18"/>
      <w:szCs w:val="18"/>
    </w:rPr>
  </w:style>
  <w:style w:type="character" w:customStyle="1" w:styleId="2Char">
    <w:name w:val="标题 2 Char"/>
    <w:basedOn w:val="a0"/>
    <w:link w:val="2"/>
    <w:uiPriority w:val="9"/>
    <w:rsid w:val="00DC70DB"/>
    <w:rPr>
      <w:rFonts w:ascii="宋体" w:eastAsia="宋体" w:hAnsi="宋体" w:cs="宋体"/>
      <w:b/>
      <w:bCs/>
      <w:kern w:val="0"/>
      <w:sz w:val="36"/>
      <w:szCs w:val="36"/>
    </w:rPr>
  </w:style>
  <w:style w:type="character" w:customStyle="1" w:styleId="3Char">
    <w:name w:val="标题 3 Char"/>
    <w:basedOn w:val="a0"/>
    <w:link w:val="3"/>
    <w:uiPriority w:val="9"/>
    <w:rsid w:val="00DC70DB"/>
    <w:rPr>
      <w:rFonts w:ascii="宋体" w:eastAsia="宋体" w:hAnsi="宋体" w:cs="宋体"/>
      <w:b/>
      <w:bCs/>
      <w:kern w:val="0"/>
      <w:sz w:val="27"/>
      <w:szCs w:val="27"/>
    </w:rPr>
  </w:style>
  <w:style w:type="paragraph" w:styleId="a5">
    <w:name w:val="Normal (Web)"/>
    <w:basedOn w:val="a"/>
    <w:uiPriority w:val="99"/>
    <w:semiHidden/>
    <w:unhideWhenUsed/>
    <w:rsid w:val="00DC70DB"/>
    <w:pPr>
      <w:widowControl/>
      <w:spacing w:before="100" w:beforeAutospacing="1" w:after="100" w:afterAutospacing="1"/>
      <w:jc w:val="left"/>
    </w:pPr>
    <w:rPr>
      <w:rFonts w:ascii="宋体" w:eastAsia="宋体" w:hAnsi="宋体" w:cs="宋体"/>
      <w:kern w:val="0"/>
      <w:sz w:val="24"/>
      <w:szCs w:val="24"/>
    </w:rPr>
  </w:style>
  <w:style w:type="character" w:customStyle="1" w:styleId="span-2">
    <w:name w:val="span-2"/>
    <w:basedOn w:val="a0"/>
    <w:rsid w:val="00DC70DB"/>
  </w:style>
  <w:style w:type="character" w:customStyle="1" w:styleId="span-4">
    <w:name w:val="span-4"/>
    <w:basedOn w:val="a0"/>
    <w:rsid w:val="00DC70DB"/>
  </w:style>
  <w:style w:type="character" w:customStyle="1" w:styleId="span-5">
    <w:name w:val="span-5"/>
    <w:basedOn w:val="a0"/>
    <w:rsid w:val="00DC70DB"/>
  </w:style>
  <w:style w:type="character" w:customStyle="1" w:styleId="span-6">
    <w:name w:val="span-6"/>
    <w:basedOn w:val="a0"/>
    <w:rsid w:val="00DC70DB"/>
  </w:style>
  <w:style w:type="character" w:styleId="a6">
    <w:name w:val="Hyperlink"/>
    <w:basedOn w:val="a0"/>
    <w:uiPriority w:val="99"/>
    <w:semiHidden/>
    <w:unhideWhenUsed/>
    <w:rsid w:val="00DC70DB"/>
    <w:rPr>
      <w:color w:val="0000FF"/>
      <w:u w:val="single"/>
    </w:rPr>
  </w:style>
  <w:style w:type="paragraph" w:customStyle="1" w:styleId="row-6">
    <w:name w:val="row-6"/>
    <w:basedOn w:val="a"/>
    <w:rsid w:val="00DC70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25864">
      <w:bodyDiv w:val="1"/>
      <w:marLeft w:val="0"/>
      <w:marRight w:val="0"/>
      <w:marTop w:val="0"/>
      <w:marBottom w:val="0"/>
      <w:divBdr>
        <w:top w:val="none" w:sz="0" w:space="0" w:color="auto"/>
        <w:left w:val="none" w:sz="0" w:space="0" w:color="auto"/>
        <w:bottom w:val="none" w:sz="0" w:space="0" w:color="auto"/>
        <w:right w:val="none" w:sz="0" w:space="0" w:color="auto"/>
      </w:divBdr>
      <w:divsChild>
        <w:div w:id="1056245970">
          <w:marLeft w:val="0"/>
          <w:marRight w:val="0"/>
          <w:marTop w:val="0"/>
          <w:marBottom w:val="0"/>
          <w:divBdr>
            <w:top w:val="none" w:sz="0" w:space="0" w:color="auto"/>
            <w:left w:val="none" w:sz="0" w:space="0" w:color="auto"/>
            <w:bottom w:val="none" w:sz="0" w:space="0" w:color="auto"/>
            <w:right w:val="none" w:sz="0" w:space="0" w:color="auto"/>
          </w:divBdr>
          <w:divsChild>
            <w:div w:id="1433084355">
              <w:marLeft w:val="0"/>
              <w:marRight w:val="0"/>
              <w:marTop w:val="0"/>
              <w:marBottom w:val="0"/>
              <w:divBdr>
                <w:top w:val="none" w:sz="0" w:space="0" w:color="auto"/>
                <w:left w:val="none" w:sz="0" w:space="0" w:color="auto"/>
                <w:bottom w:val="none" w:sz="0" w:space="0" w:color="auto"/>
                <w:right w:val="none" w:sz="0" w:space="0" w:color="auto"/>
              </w:divBdr>
              <w:divsChild>
                <w:div w:id="1061709813">
                  <w:marLeft w:val="0"/>
                  <w:marRight w:val="0"/>
                  <w:marTop w:val="0"/>
                  <w:marBottom w:val="0"/>
                  <w:divBdr>
                    <w:top w:val="none" w:sz="0" w:space="0" w:color="auto"/>
                    <w:left w:val="none" w:sz="0" w:space="0" w:color="auto"/>
                    <w:bottom w:val="none" w:sz="0" w:space="0" w:color="auto"/>
                    <w:right w:val="none" w:sz="0" w:space="0" w:color="auto"/>
                  </w:divBdr>
                  <w:divsChild>
                    <w:div w:id="19778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3773">
          <w:marLeft w:val="0"/>
          <w:marRight w:val="0"/>
          <w:marTop w:val="0"/>
          <w:marBottom w:val="0"/>
          <w:divBdr>
            <w:top w:val="none" w:sz="0" w:space="0" w:color="auto"/>
            <w:left w:val="none" w:sz="0" w:space="0" w:color="auto"/>
            <w:bottom w:val="none" w:sz="0" w:space="0" w:color="auto"/>
            <w:right w:val="none" w:sz="0" w:space="0" w:color="auto"/>
          </w:divBdr>
          <w:divsChild>
            <w:div w:id="1837768402">
              <w:marLeft w:val="0"/>
              <w:marRight w:val="0"/>
              <w:marTop w:val="0"/>
              <w:marBottom w:val="0"/>
              <w:divBdr>
                <w:top w:val="none" w:sz="0" w:space="0" w:color="auto"/>
                <w:left w:val="none" w:sz="0" w:space="0" w:color="auto"/>
                <w:bottom w:val="none" w:sz="0" w:space="0" w:color="auto"/>
                <w:right w:val="none" w:sz="0" w:space="0" w:color="auto"/>
              </w:divBdr>
              <w:divsChild>
                <w:div w:id="38093938">
                  <w:marLeft w:val="0"/>
                  <w:marRight w:val="0"/>
                  <w:marTop w:val="0"/>
                  <w:marBottom w:val="0"/>
                  <w:divBdr>
                    <w:top w:val="none" w:sz="0" w:space="0" w:color="auto"/>
                    <w:left w:val="none" w:sz="0" w:space="0" w:color="auto"/>
                    <w:bottom w:val="none" w:sz="0" w:space="0" w:color="auto"/>
                    <w:right w:val="none" w:sz="0" w:space="0" w:color="auto"/>
                  </w:divBdr>
                  <w:divsChild>
                    <w:div w:id="8929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133">
              <w:marLeft w:val="3330"/>
              <w:marRight w:val="0"/>
              <w:marTop w:val="0"/>
              <w:marBottom w:val="0"/>
              <w:divBdr>
                <w:top w:val="none" w:sz="0" w:space="0" w:color="auto"/>
                <w:left w:val="none" w:sz="0" w:space="0" w:color="auto"/>
                <w:bottom w:val="none" w:sz="0" w:space="0" w:color="auto"/>
                <w:right w:val="none" w:sz="0" w:space="0" w:color="auto"/>
              </w:divBdr>
              <w:divsChild>
                <w:div w:id="943926118">
                  <w:marLeft w:val="0"/>
                  <w:marRight w:val="0"/>
                  <w:marTop w:val="0"/>
                  <w:marBottom w:val="0"/>
                  <w:divBdr>
                    <w:top w:val="none" w:sz="0" w:space="0" w:color="auto"/>
                    <w:left w:val="none" w:sz="0" w:space="0" w:color="auto"/>
                    <w:bottom w:val="none" w:sz="0" w:space="0" w:color="auto"/>
                    <w:right w:val="none" w:sz="0" w:space="0" w:color="auto"/>
                  </w:divBdr>
                  <w:divsChild>
                    <w:div w:id="1705904721">
                      <w:marLeft w:val="0"/>
                      <w:marRight w:val="0"/>
                      <w:marTop w:val="0"/>
                      <w:marBottom w:val="0"/>
                      <w:divBdr>
                        <w:top w:val="none" w:sz="0" w:space="0" w:color="auto"/>
                        <w:left w:val="none" w:sz="0" w:space="0" w:color="auto"/>
                        <w:bottom w:val="none" w:sz="0" w:space="0" w:color="auto"/>
                        <w:right w:val="none" w:sz="0" w:space="0" w:color="auto"/>
                      </w:divBdr>
                    </w:div>
                    <w:div w:id="2007393041">
                      <w:marLeft w:val="0"/>
                      <w:marRight w:val="0"/>
                      <w:marTop w:val="0"/>
                      <w:marBottom w:val="0"/>
                      <w:divBdr>
                        <w:top w:val="none" w:sz="0" w:space="0" w:color="auto"/>
                        <w:left w:val="none" w:sz="0" w:space="0" w:color="auto"/>
                        <w:bottom w:val="none" w:sz="0" w:space="0" w:color="auto"/>
                        <w:right w:val="none" w:sz="0" w:space="0" w:color="auto"/>
                      </w:divBdr>
                      <w:divsChild>
                        <w:div w:id="1027294813">
                          <w:marLeft w:val="0"/>
                          <w:marRight w:val="0"/>
                          <w:marTop w:val="0"/>
                          <w:marBottom w:val="0"/>
                          <w:divBdr>
                            <w:top w:val="none" w:sz="0" w:space="0" w:color="auto"/>
                            <w:left w:val="none" w:sz="0" w:space="0" w:color="auto"/>
                            <w:bottom w:val="none" w:sz="0" w:space="0" w:color="auto"/>
                            <w:right w:val="none" w:sz="0" w:space="0" w:color="auto"/>
                          </w:divBdr>
                          <w:divsChild>
                            <w:div w:id="52243831">
                              <w:marLeft w:val="0"/>
                              <w:marRight w:val="0"/>
                              <w:marTop w:val="0"/>
                              <w:marBottom w:val="0"/>
                              <w:divBdr>
                                <w:top w:val="none" w:sz="0" w:space="0" w:color="auto"/>
                                <w:left w:val="none" w:sz="0" w:space="0" w:color="auto"/>
                                <w:bottom w:val="none" w:sz="0" w:space="0" w:color="auto"/>
                                <w:right w:val="none" w:sz="0" w:space="0" w:color="auto"/>
                              </w:divBdr>
                              <w:divsChild>
                                <w:div w:id="1941722485">
                                  <w:marLeft w:val="0"/>
                                  <w:marRight w:val="0"/>
                                  <w:marTop w:val="0"/>
                                  <w:marBottom w:val="0"/>
                                  <w:divBdr>
                                    <w:top w:val="none" w:sz="0" w:space="0" w:color="auto"/>
                                    <w:left w:val="none" w:sz="0" w:space="0" w:color="auto"/>
                                    <w:bottom w:val="none" w:sz="0" w:space="0" w:color="auto"/>
                                    <w:right w:val="none" w:sz="0" w:space="0" w:color="auto"/>
                                  </w:divBdr>
                                  <w:divsChild>
                                    <w:div w:id="1567640724">
                                      <w:marLeft w:val="0"/>
                                      <w:marRight w:val="0"/>
                                      <w:marTop w:val="0"/>
                                      <w:marBottom w:val="0"/>
                                      <w:divBdr>
                                        <w:top w:val="none" w:sz="0" w:space="0" w:color="auto"/>
                                        <w:left w:val="none" w:sz="0" w:space="0" w:color="auto"/>
                                        <w:bottom w:val="none" w:sz="0" w:space="0" w:color="auto"/>
                                        <w:right w:val="none" w:sz="0" w:space="0" w:color="auto"/>
                                      </w:divBdr>
                                      <w:divsChild>
                                        <w:div w:id="1900507994">
                                          <w:marLeft w:val="0"/>
                                          <w:marRight w:val="0"/>
                                          <w:marTop w:val="0"/>
                                          <w:marBottom w:val="0"/>
                                          <w:divBdr>
                                            <w:top w:val="none" w:sz="0" w:space="0" w:color="auto"/>
                                            <w:left w:val="none" w:sz="0" w:space="0" w:color="auto"/>
                                            <w:bottom w:val="none" w:sz="0" w:space="0" w:color="auto"/>
                                            <w:right w:val="none" w:sz="0" w:space="0" w:color="auto"/>
                                          </w:divBdr>
                                          <w:divsChild>
                                            <w:div w:id="1978678976">
                                              <w:marLeft w:val="0"/>
                                              <w:marRight w:val="0"/>
                                              <w:marTop w:val="0"/>
                                              <w:marBottom w:val="0"/>
                                              <w:divBdr>
                                                <w:top w:val="none" w:sz="0" w:space="0" w:color="auto"/>
                                                <w:left w:val="none" w:sz="0" w:space="0" w:color="auto"/>
                                                <w:bottom w:val="none" w:sz="0" w:space="0" w:color="auto"/>
                                                <w:right w:val="none" w:sz="0" w:space="0" w:color="auto"/>
                                              </w:divBdr>
                                              <w:divsChild>
                                                <w:div w:id="788626837">
                                                  <w:marLeft w:val="0"/>
                                                  <w:marRight w:val="0"/>
                                                  <w:marTop w:val="0"/>
                                                  <w:marBottom w:val="0"/>
                                                  <w:divBdr>
                                                    <w:top w:val="none" w:sz="0" w:space="0" w:color="auto"/>
                                                    <w:left w:val="none" w:sz="0" w:space="0" w:color="auto"/>
                                                    <w:bottom w:val="none" w:sz="0" w:space="0" w:color="auto"/>
                                                    <w:right w:val="none" w:sz="0" w:space="0" w:color="auto"/>
                                                  </w:divBdr>
                                                  <w:divsChild>
                                                    <w:div w:id="1094672649">
                                                      <w:marLeft w:val="0"/>
                                                      <w:marRight w:val="0"/>
                                                      <w:marTop w:val="0"/>
                                                      <w:marBottom w:val="0"/>
                                                      <w:divBdr>
                                                        <w:top w:val="none" w:sz="0" w:space="0" w:color="auto"/>
                                                        <w:left w:val="none" w:sz="0" w:space="0" w:color="auto"/>
                                                        <w:bottom w:val="none" w:sz="0" w:space="0" w:color="auto"/>
                                                        <w:right w:val="none" w:sz="0" w:space="0" w:color="auto"/>
                                                      </w:divBdr>
                                                      <w:divsChild>
                                                        <w:div w:id="6910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anchi.aliyun.com/getStart/introduction.htm?raceId=231573" TargetMode="External"/><Relationship Id="rId13" Type="http://schemas.openxmlformats.org/officeDocument/2006/relationships/hyperlink" Target="https://bbs.aliyun.com/thread/358.html?spm=5176.bbsl358.0.0.4NKJ9I&amp;type=1173"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yunpan.taobao.com/s/gwJL2KLucW?spm=5176.100068.555.1.OTHFoN" TargetMode="External"/><Relationship Id="rId2" Type="http://schemas.openxmlformats.org/officeDocument/2006/relationships/styles" Target="styles.xml"/><Relationship Id="rId16" Type="http://schemas.openxmlformats.org/officeDocument/2006/relationships/hyperlink" Target="https://tianchi.aliyun.com/getStart/team.htm?raceId=23157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anchi.aliyun.com/getStart/rankingList.htm?raceId=231573" TargetMode="External"/><Relationship Id="rId5" Type="http://schemas.openxmlformats.org/officeDocument/2006/relationships/footnotes" Target="footnotes.xml"/><Relationship Id="rId15" Type="http://schemas.openxmlformats.org/officeDocument/2006/relationships/hyperlink" Target="https://tianchi.aliyun.com/getStart/myScore.htm?raceId=231573" TargetMode="External"/><Relationship Id="rId10" Type="http://schemas.openxmlformats.org/officeDocument/2006/relationships/hyperlink" Target="https://tianchi.aliyun.com/getStart/faq.htm?raceId=231573"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ianchi.aliyun.com/getStart/information.htm?raceId=231573" TargetMode="External"/><Relationship Id="rId14" Type="http://schemas.openxmlformats.org/officeDocument/2006/relationships/hyperlink" Target="https://tianchi.aliyun.com/getStart/uploadResult.htm?raceId=2315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3565</Characters>
  <Application>Microsoft Office Word</Application>
  <DocSecurity>0</DocSecurity>
  <Lines>29</Lines>
  <Paragraphs>8</Paragraphs>
  <ScaleCrop>false</ScaleCrop>
  <Company>Microsoft</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duomeiti</dc:creator>
  <cp:keywords/>
  <dc:description/>
  <cp:lastModifiedBy>duomeiti</cp:lastModifiedBy>
  <cp:revision>2</cp:revision>
  <dcterms:created xsi:type="dcterms:W3CDTF">2017-05-06T05:00:00Z</dcterms:created>
  <dcterms:modified xsi:type="dcterms:W3CDTF">2017-05-06T05:01:00Z</dcterms:modified>
</cp:coreProperties>
</file>