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5E0B" w14:textId="77777777" w:rsidR="005A7D6F" w:rsidRDefault="00000000">
      <w:pPr>
        <w:pStyle w:val="Heading1"/>
        <w:jc w:val="center"/>
      </w:pPr>
      <w:bookmarkStart w:id="0" w:name="_xmbd01o4ynv8" w:colFirst="0" w:colLast="0"/>
      <w:bookmarkEnd w:id="0"/>
      <w:r>
        <w:t>Homework 7: Feature Engineering</w:t>
      </w:r>
    </w:p>
    <w:p w14:paraId="7D359CEA" w14:textId="77777777" w:rsidR="005A7D6F" w:rsidRDefault="005A7D6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A7D6F" w14:paraId="60B44085" w14:textId="77777777">
        <w:tc>
          <w:tcPr>
            <w:tcW w:w="2760" w:type="dxa"/>
            <w:shd w:val="clear" w:color="auto" w:fill="auto"/>
            <w:tcMar>
              <w:top w:w="100" w:type="dxa"/>
              <w:left w:w="100" w:type="dxa"/>
              <w:bottom w:w="100" w:type="dxa"/>
              <w:right w:w="100" w:type="dxa"/>
            </w:tcMar>
          </w:tcPr>
          <w:p w14:paraId="0CD1C3CF" w14:textId="77777777" w:rsidR="005A7D6F" w:rsidRDefault="00000000">
            <w:pPr>
              <w:widowControl w:val="0"/>
              <w:spacing w:line="240" w:lineRule="auto"/>
            </w:pPr>
            <w:r>
              <w:t>Contact TA</w:t>
            </w:r>
          </w:p>
        </w:tc>
        <w:tc>
          <w:tcPr>
            <w:tcW w:w="6600" w:type="dxa"/>
            <w:shd w:val="clear" w:color="auto" w:fill="auto"/>
            <w:tcMar>
              <w:top w:w="100" w:type="dxa"/>
              <w:left w:w="100" w:type="dxa"/>
              <w:bottom w:w="100" w:type="dxa"/>
              <w:right w:w="100" w:type="dxa"/>
            </w:tcMar>
          </w:tcPr>
          <w:p w14:paraId="665186FB" w14:textId="77777777" w:rsidR="005A7D6F" w:rsidRDefault="00000000">
            <w:pPr>
              <w:widowControl w:val="0"/>
              <w:spacing w:line="240" w:lineRule="auto"/>
            </w:pPr>
            <w:r>
              <w:t xml:space="preserve">William </w:t>
            </w:r>
            <w:proofErr w:type="spellStart"/>
            <w:r>
              <w:t>Rebelsky</w:t>
            </w:r>
            <w:proofErr w:type="spellEnd"/>
          </w:p>
        </w:tc>
      </w:tr>
      <w:tr w:rsidR="005A7D6F" w14:paraId="7CF79F21" w14:textId="77777777">
        <w:tc>
          <w:tcPr>
            <w:tcW w:w="2760" w:type="dxa"/>
            <w:shd w:val="clear" w:color="auto" w:fill="auto"/>
            <w:tcMar>
              <w:top w:w="100" w:type="dxa"/>
              <w:left w:w="100" w:type="dxa"/>
              <w:bottom w:w="100" w:type="dxa"/>
              <w:right w:w="100" w:type="dxa"/>
            </w:tcMar>
          </w:tcPr>
          <w:p w14:paraId="7E1C1963" w14:textId="77777777" w:rsidR="005A7D6F" w:rsidRDefault="00000000">
            <w:pPr>
              <w:widowControl w:val="0"/>
              <w:spacing w:line="240" w:lineRule="auto"/>
            </w:pPr>
            <w:r>
              <w:t>Released date</w:t>
            </w:r>
          </w:p>
        </w:tc>
        <w:tc>
          <w:tcPr>
            <w:tcW w:w="6600" w:type="dxa"/>
            <w:shd w:val="clear" w:color="auto" w:fill="auto"/>
            <w:tcMar>
              <w:top w:w="100" w:type="dxa"/>
              <w:left w:w="100" w:type="dxa"/>
              <w:bottom w:w="100" w:type="dxa"/>
              <w:right w:w="100" w:type="dxa"/>
            </w:tcMar>
          </w:tcPr>
          <w:p w14:paraId="1706DA76" w14:textId="77777777" w:rsidR="005A7D6F" w:rsidRDefault="00000000">
            <w:pPr>
              <w:widowControl w:val="0"/>
              <w:spacing w:line="240" w:lineRule="auto"/>
            </w:pPr>
            <w:r>
              <w:t>Tuesday, 10/31</w:t>
            </w:r>
          </w:p>
        </w:tc>
      </w:tr>
      <w:tr w:rsidR="005A7D6F" w14:paraId="7262BE41" w14:textId="77777777">
        <w:tc>
          <w:tcPr>
            <w:tcW w:w="2760" w:type="dxa"/>
            <w:shd w:val="clear" w:color="auto" w:fill="auto"/>
            <w:tcMar>
              <w:top w:w="100" w:type="dxa"/>
              <w:left w:w="100" w:type="dxa"/>
              <w:bottom w:w="100" w:type="dxa"/>
              <w:right w:w="100" w:type="dxa"/>
            </w:tcMar>
          </w:tcPr>
          <w:p w14:paraId="42A0B305" w14:textId="77777777" w:rsidR="005A7D6F" w:rsidRDefault="00000000">
            <w:pPr>
              <w:widowControl w:val="0"/>
              <w:spacing w:line="240" w:lineRule="auto"/>
            </w:pPr>
            <w:r>
              <w:t>Submission deadline</w:t>
            </w:r>
          </w:p>
        </w:tc>
        <w:tc>
          <w:tcPr>
            <w:tcW w:w="6600" w:type="dxa"/>
            <w:shd w:val="clear" w:color="auto" w:fill="auto"/>
            <w:tcMar>
              <w:top w:w="100" w:type="dxa"/>
              <w:left w:w="100" w:type="dxa"/>
              <w:bottom w:w="100" w:type="dxa"/>
              <w:right w:w="100" w:type="dxa"/>
            </w:tcMar>
          </w:tcPr>
          <w:p w14:paraId="2A008E60" w14:textId="77777777" w:rsidR="005A7D6F" w:rsidRDefault="00000000">
            <w:pPr>
              <w:widowControl w:val="0"/>
              <w:spacing w:line="240" w:lineRule="auto"/>
            </w:pPr>
            <w:r>
              <w:t xml:space="preserve">Midnight 11:59 PM, Thursday, Nov </w:t>
            </w:r>
            <w:r>
              <w:rPr>
                <w:sz w:val="24"/>
                <w:szCs w:val="24"/>
              </w:rPr>
              <w:t>9</w:t>
            </w:r>
          </w:p>
        </w:tc>
      </w:tr>
      <w:tr w:rsidR="005A7D6F" w14:paraId="0330A9B2" w14:textId="77777777">
        <w:tc>
          <w:tcPr>
            <w:tcW w:w="2760" w:type="dxa"/>
            <w:shd w:val="clear" w:color="auto" w:fill="auto"/>
            <w:tcMar>
              <w:top w:w="100" w:type="dxa"/>
              <w:left w:w="100" w:type="dxa"/>
              <w:bottom w:w="100" w:type="dxa"/>
              <w:right w:w="100" w:type="dxa"/>
            </w:tcMar>
          </w:tcPr>
          <w:p w14:paraId="5129CB75" w14:textId="77777777" w:rsidR="005A7D6F" w:rsidRDefault="00000000">
            <w:pPr>
              <w:widowControl w:val="0"/>
              <w:spacing w:line="240" w:lineRule="auto"/>
            </w:pPr>
            <w:r>
              <w:t>Total marks</w:t>
            </w:r>
          </w:p>
        </w:tc>
        <w:tc>
          <w:tcPr>
            <w:tcW w:w="6600" w:type="dxa"/>
            <w:shd w:val="clear" w:color="auto" w:fill="auto"/>
            <w:tcMar>
              <w:top w:w="100" w:type="dxa"/>
              <w:left w:w="100" w:type="dxa"/>
              <w:bottom w:w="100" w:type="dxa"/>
              <w:right w:w="100" w:type="dxa"/>
            </w:tcMar>
          </w:tcPr>
          <w:p w14:paraId="4B6F2D7B" w14:textId="77777777" w:rsidR="005A7D6F" w:rsidRDefault="00000000">
            <w:pPr>
              <w:widowControl w:val="0"/>
              <w:spacing w:line="240" w:lineRule="auto"/>
            </w:pPr>
            <w:r>
              <w:t>100</w:t>
            </w:r>
          </w:p>
        </w:tc>
      </w:tr>
    </w:tbl>
    <w:p w14:paraId="7CEAB540" w14:textId="77777777" w:rsidR="005A7D6F" w:rsidRDefault="005A7D6F"/>
    <w:p w14:paraId="5338632B" w14:textId="77777777" w:rsidR="005A7D6F" w:rsidRDefault="005A7D6F"/>
    <w:p w14:paraId="35415066" w14:textId="77777777" w:rsidR="005A7D6F" w:rsidRDefault="00000000">
      <w:pPr>
        <w:pStyle w:val="Heading1"/>
      </w:pPr>
      <w:bookmarkStart w:id="1" w:name="_32ix8ya9u6xu" w:colFirst="0" w:colLast="0"/>
      <w:bookmarkEnd w:id="1"/>
      <w:r>
        <w:t>Task Descriptions</w:t>
      </w:r>
    </w:p>
    <w:p w14:paraId="25B6227D" w14:textId="77777777" w:rsidR="005A7D6F" w:rsidRDefault="00000000">
      <w:pPr>
        <w:widowControl w:val="0"/>
      </w:pPr>
      <w:r>
        <w:t xml:space="preserve">Complete the tasks by filling in the TODOs of the provided code template: </w:t>
      </w:r>
      <w:hyperlink r:id="rId5">
        <w:r>
          <w:rPr>
            <w:color w:val="1155CC"/>
            <w:u w:val="single"/>
          </w:rPr>
          <w:t>hw7.py</w:t>
        </w:r>
      </w:hyperlink>
      <w:r>
        <w:t xml:space="preserve">. Feel free to define additional functions if they make your code cleaner. </w:t>
      </w:r>
    </w:p>
    <w:p w14:paraId="5755C92F" w14:textId="77777777" w:rsidR="005A7D6F" w:rsidRDefault="005A7D6F">
      <w:pPr>
        <w:widowControl w:val="0"/>
      </w:pPr>
    </w:p>
    <w:p w14:paraId="1113FD9F" w14:textId="77777777" w:rsidR="005A7D6F" w:rsidRDefault="00000000">
      <w:pPr>
        <w:widowControl w:val="0"/>
      </w:pPr>
      <w:r>
        <w:t xml:space="preserve">You could also reuse your code from previous </w:t>
      </w:r>
      <w:proofErr w:type="spellStart"/>
      <w:r>
        <w:t>homeworks</w:t>
      </w:r>
      <w:proofErr w:type="spellEnd"/>
      <w:r>
        <w:t xml:space="preserve"> and from </w:t>
      </w:r>
      <w:hyperlink r:id="rId6">
        <w:r>
          <w:rPr>
            <w:color w:val="1155CC"/>
            <w:u w:val="single"/>
          </w:rPr>
          <w:t>the textbook notes</w:t>
        </w:r>
      </w:hyperlink>
      <w:r>
        <w:t xml:space="preserve">.  Particularly, the </w:t>
      </w:r>
      <w:hyperlink r:id="rId7">
        <w:r>
          <w:rPr>
            <w:color w:val="1155CC"/>
            <w:u w:val="single"/>
          </w:rPr>
          <w:t>textbook notes of Chapter 9</w:t>
        </w:r>
      </w:hyperlink>
      <w:r>
        <w:t xml:space="preserve"> have both the </w:t>
      </w:r>
      <w:hyperlink r:id="rId8" w:anchor="L149">
        <w:r>
          <w:rPr>
            <w:color w:val="1155CC"/>
            <w:u w:val="single"/>
          </w:rPr>
          <w:t>PCA-sphering</w:t>
        </w:r>
      </w:hyperlink>
      <w:r>
        <w:t xml:space="preserve"> and </w:t>
      </w:r>
      <w:hyperlink r:id="rId9" w:anchor="L125">
        <w:r>
          <w:rPr>
            <w:color w:val="1155CC"/>
            <w:u w:val="single"/>
          </w:rPr>
          <w:t>standard normalization</w:t>
        </w:r>
      </w:hyperlink>
      <w:r>
        <w:t xml:space="preserve"> source code. </w:t>
      </w:r>
      <w:r>
        <w:rPr>
          <w:b/>
        </w:rPr>
        <w:t>Use with caution</w:t>
      </w:r>
      <w:r>
        <w:t xml:space="preserve">. </w:t>
      </w:r>
    </w:p>
    <w:p w14:paraId="46F585AB" w14:textId="77777777" w:rsidR="005A7D6F" w:rsidRDefault="005A7D6F">
      <w:pPr>
        <w:widowControl w:val="0"/>
      </w:pPr>
    </w:p>
    <w:p w14:paraId="5415C0D8" w14:textId="77777777" w:rsidR="005A7D6F" w:rsidRDefault="00000000">
      <w:pPr>
        <w:widowControl w:val="0"/>
      </w:pPr>
      <w:r>
        <w:t xml:space="preserve">You should use </w:t>
      </w:r>
      <w:proofErr w:type="spellStart"/>
      <w:r>
        <w:t>numpy</w:t>
      </w:r>
      <w:proofErr w:type="spellEnd"/>
      <w:r>
        <w:t xml:space="preserve"> functions instead of </w:t>
      </w:r>
      <w:proofErr w:type="spellStart"/>
      <w:proofErr w:type="gramStart"/>
      <w:r>
        <w:t>jax.numpy</w:t>
      </w:r>
      <w:proofErr w:type="spellEnd"/>
      <w:proofErr w:type="gramEnd"/>
      <w:r>
        <w:t xml:space="preserve"> for the PCA and standard normalization. Here, normalization is a parameter-free data pre-processing step and should not be involved in the auto differentiation in </w:t>
      </w:r>
      <w:proofErr w:type="spellStart"/>
      <w:r>
        <w:t>Jax.grad</w:t>
      </w:r>
      <w:proofErr w:type="spellEnd"/>
    </w:p>
    <w:p w14:paraId="6194027F" w14:textId="77777777" w:rsidR="005A7D6F" w:rsidRDefault="005A7D6F">
      <w:pPr>
        <w:rPr>
          <w:color w:val="FF0000"/>
        </w:rPr>
      </w:pPr>
    </w:p>
    <w:p w14:paraId="0630AEC9" w14:textId="77777777" w:rsidR="005A7D6F" w:rsidRDefault="00000000">
      <w:pPr>
        <w:pStyle w:val="Heading2"/>
      </w:pPr>
      <w:bookmarkStart w:id="2" w:name="_7l8zvp18i5sg" w:colFirst="0" w:colLast="0"/>
      <w:bookmarkEnd w:id="2"/>
      <w:r>
        <w:rPr>
          <w:rFonts w:ascii="Arial Unicode MS" w:eastAsia="Arial Unicode MS" w:hAnsi="Arial Unicode MS" w:cs="Arial Unicode MS"/>
        </w:rPr>
        <w:t>Task 1：Comparing standard normalization to PCA-sphering on MNIST</w:t>
      </w:r>
    </w:p>
    <w:p w14:paraId="14AE1709" w14:textId="77777777" w:rsidR="005A7D6F" w:rsidRDefault="00000000">
      <w:r>
        <w:t xml:space="preserve">Compare a run of </w:t>
      </w:r>
      <w:r>
        <w:rPr>
          <w:b/>
        </w:rPr>
        <w:t>ten</w:t>
      </w:r>
      <w:r>
        <w:t xml:space="preserve"> gradient descent steps using the multi-class </w:t>
      </w:r>
      <w:proofErr w:type="spellStart"/>
      <w:r>
        <w:t>Softmax</w:t>
      </w:r>
      <w:proofErr w:type="spellEnd"/>
      <w:r>
        <w:t xml:space="preserve"> cost over</w:t>
      </w:r>
      <w:r>
        <w:rPr>
          <w:b/>
        </w:rPr>
        <w:t xml:space="preserve"> 50,000</w:t>
      </w:r>
      <w:r>
        <w:t xml:space="preserve"> random digits from (1) </w:t>
      </w:r>
      <w:r>
        <w:rPr>
          <w:b/>
        </w:rPr>
        <w:t>the MNIST dataset</w:t>
      </w:r>
      <w:r>
        <w:t xml:space="preserve">, (2) </w:t>
      </w:r>
      <w:r>
        <w:rPr>
          <w:b/>
        </w:rPr>
        <w:t>a standard normalized version</w:t>
      </w:r>
      <w:r>
        <w:t xml:space="preserve">, and (3) </w:t>
      </w:r>
      <w:r>
        <w:rPr>
          <w:b/>
        </w:rPr>
        <w:t xml:space="preserve">a PCA-sphered version </w:t>
      </w:r>
      <w:r>
        <w:t xml:space="preserve">of the data. Note that the entire MNIST dataset consists of 70K data samples. </w:t>
      </w:r>
      <w:r w:rsidRPr="00990C88">
        <w:rPr>
          <w:highlight w:val="yellow"/>
        </w:rPr>
        <w:t>You can use the first 50K data samples for model training</w:t>
      </w:r>
      <w:r>
        <w:t xml:space="preserve">. </w:t>
      </w:r>
    </w:p>
    <w:p w14:paraId="75B668B7" w14:textId="77777777" w:rsidR="005A7D6F" w:rsidRDefault="005A7D6F"/>
    <w:p w14:paraId="71DC3A60" w14:textId="77777777" w:rsidR="005A7D6F" w:rsidRDefault="00000000">
      <w:r>
        <w:t xml:space="preserve">For each run, </w:t>
      </w:r>
      <w:r w:rsidRPr="00990C88">
        <w:rPr>
          <w:highlight w:val="yellow"/>
        </w:rPr>
        <w:t xml:space="preserve">find the largest fixed </w:t>
      </w:r>
      <w:proofErr w:type="spellStart"/>
      <w:r w:rsidRPr="00990C88">
        <w:rPr>
          <w:highlight w:val="yellow"/>
        </w:rPr>
        <w:t>steplength</w:t>
      </w:r>
      <w:proofErr w:type="spellEnd"/>
      <w:r>
        <w:t xml:space="preserve"> of the form </w:t>
      </w:r>
      <w:hyperlink r:id="rId10" w:anchor="0">
        <w:r>
          <w:rPr>
            <w:noProof/>
          </w:rPr>
          <w:drawing>
            <wp:inline distT="19050" distB="19050" distL="19050" distR="19050" wp14:anchorId="4AB97789" wp14:editId="482B99D6">
              <wp:extent cx="787400" cy="139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787400" cy="139700"/>
                      </a:xfrm>
                      <a:prstGeom prst="rect">
                        <a:avLst/>
                      </a:prstGeom>
                      <a:ln/>
                    </pic:spPr>
                  </pic:pic>
                </a:graphicData>
              </a:graphic>
            </wp:inline>
          </w:drawing>
        </w:r>
      </w:hyperlink>
      <w:r>
        <w:t xml:space="preserve"> for </w:t>
      </w:r>
      <w:hyperlink r:id="rId12" w:anchor="0">
        <w:r>
          <w:rPr>
            <w:noProof/>
          </w:rPr>
          <w:drawing>
            <wp:inline distT="19050" distB="19050" distL="19050" distR="19050" wp14:anchorId="4BB98321" wp14:editId="26E86168">
              <wp:extent cx="76200" cy="101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6200" cy="101600"/>
                      </a:xfrm>
                      <a:prstGeom prst="rect">
                        <a:avLst/>
                      </a:prstGeom>
                      <a:ln/>
                    </pic:spPr>
                  </pic:pic>
                </a:graphicData>
              </a:graphic>
            </wp:inline>
          </w:drawing>
        </w:r>
      </w:hyperlink>
      <w:r>
        <w:t xml:space="preserve"> an </w:t>
      </w:r>
      <w:r>
        <w:rPr>
          <w:b/>
        </w:rPr>
        <w:t>integer</w:t>
      </w:r>
      <w:r>
        <w:t xml:space="preserve"> you find to produce descent. You can compare the final cost. </w:t>
      </w:r>
      <w:r w:rsidRPr="00990C88">
        <w:rPr>
          <w:highlight w:val="yellow"/>
        </w:rPr>
        <w:t>The integer that produces the smallest final</w:t>
      </w:r>
      <w:r>
        <w:t xml:space="preserve"> </w:t>
      </w:r>
      <w:r w:rsidRPr="00990C88">
        <w:rPr>
          <w:highlight w:val="yellow"/>
        </w:rPr>
        <w:t>cost after 10 iterations should be picked</w:t>
      </w:r>
      <w:r>
        <w:t xml:space="preserve">. </w:t>
      </w:r>
    </w:p>
    <w:p w14:paraId="28B8657E" w14:textId="77777777" w:rsidR="005A7D6F" w:rsidRDefault="005A7D6F"/>
    <w:p w14:paraId="451A6CEA" w14:textId="77777777" w:rsidR="005A7D6F" w:rsidRDefault="005A7D6F"/>
    <w:p w14:paraId="21D11431" w14:textId="77777777" w:rsidR="005A7D6F" w:rsidRDefault="00000000">
      <w:pPr>
        <w:rPr>
          <w:b/>
        </w:rPr>
      </w:pPr>
      <w:r>
        <w:lastRenderedPageBreak/>
        <w:t xml:space="preserve">Create a plot comparing the progress of each </w:t>
      </w:r>
      <w:proofErr w:type="gramStart"/>
      <w:r>
        <w:t>run in</w:t>
      </w:r>
      <w:proofErr w:type="gramEnd"/>
      <w:r>
        <w:t xml:space="preserve"> terms of the cost function and the accuracy. You should return 5 plots: 1 for each cost individually, 1 with all the costs together, 1 with all the accuracies. </w:t>
      </w:r>
      <w:r>
        <w:rPr>
          <w:b/>
        </w:rPr>
        <w:t>Describe what you see.</w:t>
      </w:r>
    </w:p>
    <w:p w14:paraId="6D0064B4" w14:textId="77777777" w:rsidR="005A7D6F" w:rsidRDefault="005A7D6F"/>
    <w:p w14:paraId="4324437A" w14:textId="77777777" w:rsidR="005A7D6F" w:rsidRDefault="00000000">
      <w:r>
        <w:t xml:space="preserve">Additionally, make sure your initialization of each run is rather small, particularly the first run where you apply no normalization at all to the input as each raw input point of this dataset is large in magnitude. In the case of the raw data initializing at a point too far away from the origin can easily cause numerical overflow, producing </w:t>
      </w:r>
      <w:proofErr w:type="spellStart"/>
      <w:r>
        <w:t>NaN</w:t>
      </w:r>
      <w:proofErr w:type="spellEnd"/>
      <w:r>
        <w:t xml:space="preserve"> or INF values, ruining the rest of the corresponding local optimization run.</w:t>
      </w:r>
    </w:p>
    <w:p w14:paraId="613D8359" w14:textId="77777777" w:rsidR="005A7D6F" w:rsidRDefault="005A7D6F"/>
    <w:p w14:paraId="0FE4D9FB" w14:textId="77777777" w:rsidR="005A7D6F" w:rsidRDefault="00000000">
      <w:r>
        <w:t xml:space="preserve">The starter code already provides you two functions to help with task1. </w:t>
      </w:r>
    </w:p>
    <w:p w14:paraId="598B3432" w14:textId="77777777" w:rsidR="005A7D6F" w:rsidRDefault="00000000">
      <w:pPr>
        <w:numPr>
          <w:ilvl w:val="0"/>
          <w:numId w:val="3"/>
        </w:numPr>
      </w:pPr>
      <w:proofErr w:type="gramStart"/>
      <w:r>
        <w:t>model(</w:t>
      </w:r>
      <w:proofErr w:type="gramEnd"/>
      <w:r>
        <w:t>x, w)</w:t>
      </w:r>
    </w:p>
    <w:p w14:paraId="4C5E3CFA" w14:textId="77777777" w:rsidR="005A7D6F" w:rsidRDefault="00000000">
      <w:pPr>
        <w:numPr>
          <w:ilvl w:val="0"/>
          <w:numId w:val="3"/>
        </w:numPr>
      </w:pPr>
      <w:proofErr w:type="spellStart"/>
      <w:r>
        <w:t>multiclass_</w:t>
      </w:r>
      <w:proofErr w:type="gramStart"/>
      <w:r>
        <w:t>softmax</w:t>
      </w:r>
      <w:proofErr w:type="spellEnd"/>
      <w:r>
        <w:t>(</w:t>
      </w:r>
      <w:proofErr w:type="gramEnd"/>
      <w:r>
        <w:t xml:space="preserve">w, x, y) : this is implemented with the </w:t>
      </w:r>
      <w:proofErr w:type="spellStart"/>
      <w:r>
        <w:t>logsumexp</w:t>
      </w:r>
      <w:proofErr w:type="spellEnd"/>
      <w:r>
        <w:t xml:space="preserve"> trick to avoid the overflow problem. </w:t>
      </w:r>
    </w:p>
    <w:p w14:paraId="5656225A" w14:textId="77777777" w:rsidR="005A7D6F" w:rsidRDefault="005A7D6F"/>
    <w:p w14:paraId="4170C73D" w14:textId="77777777" w:rsidR="005A7D6F" w:rsidRDefault="005A7D6F"/>
    <w:p w14:paraId="1E984242" w14:textId="77777777" w:rsidR="005A7D6F" w:rsidRDefault="00000000">
      <w:pPr>
        <w:rPr>
          <w:b/>
        </w:rPr>
      </w:pPr>
      <w:r>
        <w:rPr>
          <w:b/>
        </w:rPr>
        <w:t xml:space="preserve">Tips: </w:t>
      </w:r>
    </w:p>
    <w:p w14:paraId="5232A24F" w14:textId="77777777" w:rsidR="005A7D6F" w:rsidRDefault="00000000">
      <w:pPr>
        <w:numPr>
          <w:ilvl w:val="0"/>
          <w:numId w:val="4"/>
        </w:numPr>
      </w:pPr>
      <w:r>
        <w:t xml:space="preserve">Your cost should be dropping for the three cases (without normalization, standard normalized, and PCA normalized data). </w:t>
      </w:r>
    </w:p>
    <w:p w14:paraId="7B89A3B6" w14:textId="77777777" w:rsidR="005A7D6F" w:rsidRDefault="00000000">
      <w:pPr>
        <w:numPr>
          <w:ilvl w:val="0"/>
          <w:numId w:val="4"/>
        </w:numPr>
      </w:pPr>
      <w:r>
        <w:t xml:space="preserve">You should be expecting to see accuracy curves comparison like the following figure. Your curves might not look </w:t>
      </w:r>
      <w:proofErr w:type="gramStart"/>
      <w:r>
        <w:t>exactly the same</w:t>
      </w:r>
      <w:proofErr w:type="gramEnd"/>
      <w:r>
        <w:t xml:space="preserve"> due to randomness in initialization. Make sure each curve in your plots has the corresponding legend! </w:t>
      </w:r>
    </w:p>
    <w:p w14:paraId="6A5A7659" w14:textId="77777777" w:rsidR="005A7D6F" w:rsidRDefault="00000000">
      <w:pPr>
        <w:numPr>
          <w:ilvl w:val="0"/>
          <w:numId w:val="4"/>
        </w:numPr>
      </w:pPr>
      <w:r>
        <w:t xml:space="preserve">You should use the </w:t>
      </w:r>
      <w:proofErr w:type="spellStart"/>
      <w:proofErr w:type="gramStart"/>
      <w:r>
        <w:rPr>
          <w:rFonts w:ascii="Consolas" w:eastAsia="Consolas" w:hAnsi="Consolas" w:cs="Consolas"/>
          <w:color w:val="FFFFFF"/>
          <w:shd w:val="clear" w:color="auto" w:fill="333333"/>
        </w:rPr>
        <w:t>np.random</w:t>
      </w:r>
      <w:proofErr w:type="gramEnd"/>
      <w:r>
        <w:rPr>
          <w:rFonts w:ascii="Consolas" w:eastAsia="Consolas" w:hAnsi="Consolas" w:cs="Consolas"/>
          <w:color w:val="FFFFFF"/>
          <w:shd w:val="clear" w:color="auto" w:fill="333333"/>
        </w:rPr>
        <w:t>.seed</w:t>
      </w:r>
      <w:proofErr w:type="spellEnd"/>
      <w:r>
        <w:rPr>
          <w:rFonts w:ascii="Consolas" w:eastAsia="Consolas" w:hAnsi="Consolas" w:cs="Consolas"/>
          <w:color w:val="FFFFFF"/>
          <w:shd w:val="clear" w:color="auto" w:fill="333333"/>
        </w:rPr>
        <w:t xml:space="preserve">() </w:t>
      </w:r>
      <w:r>
        <w:t xml:space="preserve">function to make sure your code is reproducible for graders. </w:t>
      </w:r>
    </w:p>
    <w:p w14:paraId="2B7B30A4" w14:textId="77777777" w:rsidR="005A7D6F" w:rsidRDefault="00000000">
      <w:pPr>
        <w:numPr>
          <w:ilvl w:val="0"/>
          <w:numId w:val="4"/>
        </w:numPr>
      </w:pPr>
      <w:r>
        <w:t xml:space="preserve">You </w:t>
      </w:r>
      <w:proofErr w:type="gramStart"/>
      <w:r>
        <w:t>don’t</w:t>
      </w:r>
      <w:proofErr w:type="gramEnd"/>
      <w:r>
        <w:t xml:space="preserve"> need to use l2 regularization in your cost function for this task. </w:t>
      </w:r>
    </w:p>
    <w:p w14:paraId="3005C42B" w14:textId="77777777" w:rsidR="005A7D6F" w:rsidRDefault="00000000">
      <w:pPr>
        <w:numPr>
          <w:ilvl w:val="0"/>
          <w:numId w:val="4"/>
        </w:numPr>
      </w:pPr>
      <w:r>
        <w:t xml:space="preserve">The </w:t>
      </w:r>
      <w:r>
        <w:rPr>
          <w:b/>
        </w:rPr>
        <w:t>standard gradient descent with a fixed learning rate</w:t>
      </w:r>
      <w:r>
        <w:t xml:space="preserve"> should work on the dataset. You </w:t>
      </w:r>
      <w:proofErr w:type="gramStart"/>
      <w:r>
        <w:t>don’t</w:t>
      </w:r>
      <w:proofErr w:type="gramEnd"/>
      <w:r>
        <w:t xml:space="preserve"> need to diminish the learning rate or normalize the gradient.  You </w:t>
      </w:r>
      <w:proofErr w:type="gramStart"/>
      <w:r>
        <w:t>don’t</w:t>
      </w:r>
      <w:proofErr w:type="gramEnd"/>
      <w:r>
        <w:t xml:space="preserve"> need mini-batch based training. </w:t>
      </w:r>
    </w:p>
    <w:p w14:paraId="68436F20" w14:textId="77777777" w:rsidR="005A7D6F" w:rsidRDefault="00000000">
      <w:r>
        <w:rPr>
          <w:noProof/>
        </w:rPr>
        <w:drawing>
          <wp:inline distT="114300" distB="114300" distL="114300" distR="114300" wp14:anchorId="3BED9325" wp14:editId="2432CD68">
            <wp:extent cx="3271838" cy="2616421"/>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271838" cy="2616421"/>
                    </a:xfrm>
                    <a:prstGeom prst="rect">
                      <a:avLst/>
                    </a:prstGeom>
                    <a:ln/>
                  </pic:spPr>
                </pic:pic>
              </a:graphicData>
            </a:graphic>
          </wp:inline>
        </w:drawing>
      </w:r>
    </w:p>
    <w:p w14:paraId="7E0AFFBB" w14:textId="77777777" w:rsidR="005A7D6F" w:rsidRDefault="005A7D6F"/>
    <w:p w14:paraId="0701925D" w14:textId="77777777" w:rsidR="005A7D6F" w:rsidRDefault="00000000">
      <w:pPr>
        <w:pStyle w:val="Heading2"/>
      </w:pPr>
      <w:bookmarkStart w:id="3" w:name="_mpncqghu1pii" w:colFirst="0" w:colLast="0"/>
      <w:bookmarkEnd w:id="3"/>
      <w:r>
        <w:lastRenderedPageBreak/>
        <w:t>Task 2: Exploring predictors of housing prices</w:t>
      </w:r>
    </w:p>
    <w:p w14:paraId="62589CC6" w14:textId="77777777" w:rsidR="005A7D6F" w:rsidRDefault="005A7D6F"/>
    <w:p w14:paraId="7C835176" w14:textId="77777777" w:rsidR="005A7D6F" w:rsidRDefault="00000000">
      <w:r>
        <w:t xml:space="preserve">Implement the </w:t>
      </w:r>
      <w:hyperlink r:id="rId15" w:anchor="0">
        <w:r>
          <w:rPr>
            <w:noProof/>
          </w:rPr>
          <w:drawing>
            <wp:inline distT="19050" distB="19050" distL="19050" distR="19050" wp14:anchorId="4BFED5E3" wp14:editId="0A604DC5">
              <wp:extent cx="101600" cy="127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01600" cy="127000"/>
                      </a:xfrm>
                      <a:prstGeom prst="rect">
                        <a:avLst/>
                      </a:prstGeom>
                      <a:ln/>
                    </pic:spPr>
                  </pic:pic>
                </a:graphicData>
              </a:graphic>
            </wp:inline>
          </w:drawing>
        </w:r>
      </w:hyperlink>
      <w:r>
        <w:t xml:space="preserve"> regularization procedure for linear regression employing the Least Squares cost. You can download the dataset </w:t>
      </w:r>
      <w:hyperlink r:id="rId17">
        <w:r>
          <w:rPr>
            <w:color w:val="1155CC"/>
            <w:u w:val="single"/>
          </w:rPr>
          <w:t>here</w:t>
        </w:r>
      </w:hyperlink>
      <w:r>
        <w:t xml:space="preserve">. </w:t>
      </w:r>
    </w:p>
    <w:p w14:paraId="54D90D88" w14:textId="77777777" w:rsidR="005A7D6F" w:rsidRDefault="005A7D6F"/>
    <w:p w14:paraId="25E90961" w14:textId="77777777" w:rsidR="005A7D6F" w:rsidRDefault="00000000">
      <w:r>
        <w:t xml:space="preserve">You should </w:t>
      </w:r>
      <w:r>
        <w:rPr>
          <w:b/>
        </w:rPr>
        <w:t>standard</w:t>
      </w:r>
      <w:r>
        <w:t xml:space="preserve"> </w:t>
      </w:r>
      <w:r>
        <w:rPr>
          <w:b/>
        </w:rPr>
        <w:t>normalize the data</w:t>
      </w:r>
      <w:r>
        <w:t xml:space="preserve"> first before feeding them into the linear regression model. </w:t>
      </w:r>
    </w:p>
    <w:p w14:paraId="78198216" w14:textId="77777777" w:rsidR="005A7D6F" w:rsidRDefault="005A7D6F"/>
    <w:p w14:paraId="05A07A82" w14:textId="77777777" w:rsidR="005A7D6F" w:rsidRDefault="00000000">
      <w:r>
        <w:t xml:space="preserve">Examine </w:t>
      </w:r>
      <w:hyperlink r:id="rId18" w:anchor="0">
        <w:r>
          <w:rPr>
            <w:noProof/>
          </w:rPr>
          <w:drawing>
            <wp:inline distT="19050" distB="19050" distL="19050" distR="19050" wp14:anchorId="2B942C0D" wp14:editId="6E6AAC03">
              <wp:extent cx="1181100" cy="139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181100" cy="139700"/>
                      </a:xfrm>
                      <a:prstGeom prst="rect">
                        <a:avLst/>
                      </a:prstGeom>
                      <a:ln/>
                    </pic:spPr>
                  </pic:pic>
                </a:graphicData>
              </a:graphic>
            </wp:inline>
          </w:drawing>
        </w:r>
      </w:hyperlink>
      <w:r>
        <w:t>.</w:t>
      </w:r>
    </w:p>
    <w:p w14:paraId="78889215" w14:textId="77777777" w:rsidR="005A7D6F" w:rsidRDefault="00000000">
      <w:r>
        <w:t xml:space="preserve">For each value of </w:t>
      </w:r>
      <w:hyperlink r:id="rId20" w:anchor="0">
        <w:r>
          <w:rPr>
            <w:noProof/>
          </w:rPr>
          <w:drawing>
            <wp:inline distT="19050" distB="19050" distL="19050" distR="19050" wp14:anchorId="0D55DF43" wp14:editId="3262BDAB">
              <wp:extent cx="76200" cy="114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76200" cy="114300"/>
                      </a:xfrm>
                      <a:prstGeom prst="rect">
                        <a:avLst/>
                      </a:prstGeom>
                      <a:ln/>
                    </pic:spPr>
                  </pic:pic>
                </a:graphicData>
              </a:graphic>
            </wp:inline>
          </w:drawing>
        </w:r>
      </w:hyperlink>
      <w:r>
        <w:t>, run gradient descent with a fixed number of steps and step length parameter to minimize the regularized cost. You will need to figure out these parameters to make sure your model can converge.</w:t>
      </w:r>
    </w:p>
    <w:p w14:paraId="2A592D0F" w14:textId="77777777" w:rsidR="005A7D6F" w:rsidRDefault="005A7D6F"/>
    <w:p w14:paraId="3A2274FD" w14:textId="77777777" w:rsidR="005A7D6F" w:rsidRDefault="00000000">
      <w:r>
        <w:t xml:space="preserve">Plot the visualizations of feature importance as shown below for the four </w:t>
      </w:r>
      <w:hyperlink r:id="rId22" w:anchor="0">
        <w:r>
          <w:rPr>
            <w:noProof/>
          </w:rPr>
          <w:drawing>
            <wp:inline distT="19050" distB="19050" distL="19050" distR="19050" wp14:anchorId="11132908" wp14:editId="2719DE91">
              <wp:extent cx="76200" cy="11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76200" cy="114300"/>
                      </a:xfrm>
                      <a:prstGeom prst="rect">
                        <a:avLst/>
                      </a:prstGeom>
                      <a:ln/>
                    </pic:spPr>
                  </pic:pic>
                </a:graphicData>
              </a:graphic>
            </wp:inline>
          </w:drawing>
        </w:r>
      </w:hyperlink>
      <w:r>
        <w:t xml:space="preserve"> values. The figure below illustrates the results for only two values. The main conclusion of the below charts is that</w:t>
      </w:r>
      <w:proofErr w:type="gramStart"/>
      <w:r>
        <w:t>, ”</w:t>
      </w:r>
      <w:r>
        <w:rPr>
          <w:i/>
        </w:rPr>
        <w:t>as</w:t>
      </w:r>
      <w:proofErr w:type="gramEnd"/>
      <w:r>
        <w:rPr>
          <w:i/>
        </w:rPr>
        <w:t xml:space="preserve"> lambda becomes larger, some features remain the important features as their weight values are not close to zero</w:t>
      </w:r>
      <w:r>
        <w:t xml:space="preserve">.“ </w:t>
      </w:r>
    </w:p>
    <w:p w14:paraId="56EECDE6" w14:textId="77777777" w:rsidR="005A7D6F" w:rsidRDefault="005A7D6F"/>
    <w:p w14:paraId="225DCF0B" w14:textId="77777777" w:rsidR="005A7D6F" w:rsidRDefault="00000000">
      <w:r>
        <w:rPr>
          <w:noProof/>
        </w:rPr>
        <w:drawing>
          <wp:inline distT="114300" distB="114300" distL="114300" distR="114300" wp14:anchorId="267C1F2B" wp14:editId="02C47AD5">
            <wp:extent cx="2481263" cy="177379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481263" cy="1773795"/>
                    </a:xfrm>
                    <a:prstGeom prst="rect">
                      <a:avLst/>
                    </a:prstGeom>
                    <a:ln/>
                  </pic:spPr>
                </pic:pic>
              </a:graphicData>
            </a:graphic>
          </wp:inline>
        </w:drawing>
      </w:r>
      <w:r>
        <w:rPr>
          <w:noProof/>
        </w:rPr>
        <w:drawing>
          <wp:inline distT="114300" distB="114300" distL="114300" distR="114300" wp14:anchorId="46A8F86C" wp14:editId="5B4F262B">
            <wp:extent cx="2443163" cy="1775912"/>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443163" cy="1775912"/>
                    </a:xfrm>
                    <a:prstGeom prst="rect">
                      <a:avLst/>
                    </a:prstGeom>
                    <a:ln/>
                  </pic:spPr>
                </pic:pic>
              </a:graphicData>
            </a:graphic>
          </wp:inline>
        </w:drawing>
      </w:r>
    </w:p>
    <w:p w14:paraId="03DC8E59" w14:textId="77777777" w:rsidR="005A7D6F" w:rsidRDefault="005A7D6F"/>
    <w:p w14:paraId="3F4DAC65" w14:textId="77777777" w:rsidR="005A7D6F" w:rsidRDefault="005A7D6F"/>
    <w:p w14:paraId="21DB8425" w14:textId="77777777" w:rsidR="005A7D6F" w:rsidRDefault="00000000">
      <w:pPr>
        <w:rPr>
          <w:b/>
        </w:rPr>
      </w:pPr>
      <w:r>
        <w:rPr>
          <w:b/>
        </w:rPr>
        <w:t xml:space="preserve">You should produce histograms of feature touching weights for each value of </w:t>
      </w:r>
      <w:hyperlink r:id="rId25" w:anchor="0">
        <w:r>
          <w:rPr>
            <w:b/>
            <w:noProof/>
          </w:rPr>
          <w:drawing>
            <wp:inline distT="19050" distB="19050" distL="19050" distR="19050" wp14:anchorId="067835C9" wp14:editId="4CB424A7">
              <wp:extent cx="76200" cy="11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76200" cy="114300"/>
                      </a:xfrm>
                      <a:prstGeom prst="rect">
                        <a:avLst/>
                      </a:prstGeom>
                      <a:ln/>
                    </pic:spPr>
                  </pic:pic>
                </a:graphicData>
              </a:graphic>
            </wp:inline>
          </w:drawing>
        </w:r>
      </w:hyperlink>
      <w:r>
        <w:rPr>
          <w:b/>
        </w:rPr>
        <w:t xml:space="preserve"> and explain what you see based on your solutions. Note that you need not reproduce the exact same visualizations. </w:t>
      </w:r>
    </w:p>
    <w:p w14:paraId="7D695707" w14:textId="77777777" w:rsidR="005A7D6F" w:rsidRDefault="005A7D6F">
      <w:pPr>
        <w:rPr>
          <w:b/>
        </w:rPr>
      </w:pPr>
    </w:p>
    <w:p w14:paraId="4D3CB4B5" w14:textId="77777777" w:rsidR="005A7D6F" w:rsidRDefault="005A7D6F">
      <w:pPr>
        <w:rPr>
          <w:b/>
        </w:rPr>
      </w:pPr>
    </w:p>
    <w:p w14:paraId="2CED65B0" w14:textId="77777777" w:rsidR="005A7D6F" w:rsidRDefault="00000000">
      <w:pPr>
        <w:rPr>
          <w:b/>
        </w:rPr>
      </w:pPr>
      <w:r>
        <w:rPr>
          <w:b/>
        </w:rPr>
        <w:t xml:space="preserve">Tips: </w:t>
      </w:r>
    </w:p>
    <w:p w14:paraId="2A62D3ED" w14:textId="77777777" w:rsidR="005A7D6F" w:rsidRDefault="00000000">
      <w:pPr>
        <w:numPr>
          <w:ilvl w:val="0"/>
          <w:numId w:val="1"/>
        </w:numPr>
      </w:pPr>
      <w:r>
        <w:t xml:space="preserve">You could use the same learning rate and </w:t>
      </w:r>
      <w:proofErr w:type="spellStart"/>
      <w:r>
        <w:t>max_iters</w:t>
      </w:r>
      <w:proofErr w:type="spellEnd"/>
      <w:r>
        <w:t xml:space="preserve"> for different lambdas. </w:t>
      </w:r>
    </w:p>
    <w:p w14:paraId="2C68ED69" w14:textId="77777777" w:rsidR="005A7D6F" w:rsidRDefault="00000000">
      <w:pPr>
        <w:numPr>
          <w:ilvl w:val="0"/>
          <w:numId w:val="1"/>
        </w:numPr>
      </w:pPr>
      <w:r>
        <w:t xml:space="preserve">You should use a standard normalizer. Use of PCA-normalizer will cause the trend to be less obvious. </w:t>
      </w:r>
    </w:p>
    <w:p w14:paraId="5068A578" w14:textId="77777777" w:rsidR="005A7D6F" w:rsidRDefault="00000000">
      <w:pPr>
        <w:numPr>
          <w:ilvl w:val="0"/>
          <w:numId w:val="1"/>
        </w:numPr>
      </w:pPr>
      <w:r>
        <w:t xml:space="preserve">The above figure is plotted using </w:t>
      </w:r>
      <w:proofErr w:type="spellStart"/>
      <w:proofErr w:type="gramStart"/>
      <w:r>
        <w:rPr>
          <w:rFonts w:ascii="Consolas" w:eastAsia="Consolas" w:hAnsi="Consolas" w:cs="Consolas"/>
          <w:color w:val="FFFFFF"/>
          <w:shd w:val="clear" w:color="auto" w:fill="333333"/>
        </w:rPr>
        <w:t>plt.bar</w:t>
      </w:r>
      <w:proofErr w:type="spellEnd"/>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t xml:space="preserve">) </w:t>
      </w:r>
      <w:r>
        <w:t xml:space="preserve">function. </w:t>
      </w:r>
    </w:p>
    <w:p w14:paraId="59A0BBA4" w14:textId="77777777" w:rsidR="005A7D6F" w:rsidRDefault="00000000">
      <w:pPr>
        <w:numPr>
          <w:ilvl w:val="0"/>
          <w:numId w:val="1"/>
        </w:numPr>
      </w:pPr>
      <w:r>
        <w:t xml:space="preserve">You should set </w:t>
      </w:r>
      <w:hyperlink r:id="rId26">
        <w:proofErr w:type="spellStart"/>
        <w:r>
          <w:rPr>
            <w:color w:val="1155CC"/>
            <w:u w:val="single"/>
          </w:rPr>
          <w:t>ylim</w:t>
        </w:r>
        <w:proofErr w:type="spellEnd"/>
      </w:hyperlink>
      <w:r>
        <w:t xml:space="preserve"> to be consistent across different lambdas. It will make it easier to compare the bar graphs across different lambdas.  In the above figure, the line of code that set </w:t>
      </w:r>
      <w:proofErr w:type="spellStart"/>
      <w:r>
        <w:t>ylim</w:t>
      </w:r>
      <w:proofErr w:type="spellEnd"/>
      <w:r>
        <w:t xml:space="preserve"> is: </w:t>
      </w:r>
      <w:proofErr w:type="spellStart"/>
      <w:proofErr w:type="gramStart"/>
      <w:r>
        <w:rPr>
          <w:rFonts w:ascii="Consolas" w:eastAsia="Consolas" w:hAnsi="Consolas" w:cs="Consolas"/>
          <w:color w:val="FFFFFF"/>
          <w:shd w:val="clear" w:color="auto" w:fill="333333"/>
        </w:rPr>
        <w:t>plt.ylim</w:t>
      </w:r>
      <w:proofErr w:type="spellEnd"/>
      <w:proofErr w:type="gram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-4</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3</w:t>
      </w:r>
      <w:r>
        <w:rPr>
          <w:rFonts w:ascii="Consolas" w:eastAsia="Consolas" w:hAnsi="Consolas" w:cs="Consolas"/>
          <w:color w:val="FFFFFF"/>
          <w:shd w:val="clear" w:color="auto" w:fill="333333"/>
        </w:rPr>
        <w:t>])</w:t>
      </w:r>
    </w:p>
    <w:p w14:paraId="064B749F" w14:textId="77777777" w:rsidR="005A7D6F" w:rsidRDefault="005A7D6F"/>
    <w:p w14:paraId="17C5BCC6" w14:textId="77777777" w:rsidR="005A7D6F" w:rsidRDefault="005A7D6F"/>
    <w:p w14:paraId="17E7B693" w14:textId="77777777" w:rsidR="005A7D6F" w:rsidRDefault="00000000">
      <w:pPr>
        <w:pStyle w:val="Heading2"/>
      </w:pPr>
      <w:bookmarkStart w:id="4" w:name="_e1a9jrunsaty" w:colFirst="0" w:colLast="0"/>
      <w:bookmarkEnd w:id="4"/>
      <w:r>
        <w:t xml:space="preserve">Deliverables </w:t>
      </w:r>
    </w:p>
    <w:p w14:paraId="2F53D32F" w14:textId="77777777" w:rsidR="005A7D6F" w:rsidRDefault="005A7D6F"/>
    <w:p w14:paraId="3DD98B3D" w14:textId="77777777" w:rsidR="005A7D6F" w:rsidRDefault="00000000">
      <w:r>
        <w:t>Make sure all plots have a clear legend</w:t>
      </w:r>
    </w:p>
    <w:p w14:paraId="5DBF82D8" w14:textId="77777777" w:rsidR="005A7D6F" w:rsidRDefault="00000000">
      <w:pPr>
        <w:numPr>
          <w:ilvl w:val="0"/>
          <w:numId w:val="2"/>
        </w:numPr>
      </w:pPr>
      <w:r>
        <w:t>Task 1:</w:t>
      </w:r>
    </w:p>
    <w:p w14:paraId="170B7096" w14:textId="77777777" w:rsidR="005A7D6F" w:rsidRDefault="00000000">
      <w:pPr>
        <w:numPr>
          <w:ilvl w:val="1"/>
          <w:numId w:val="2"/>
        </w:numPr>
      </w:pPr>
      <w:r>
        <w:t xml:space="preserve">You should return 5 plots: 1 for each cost individually, 1 with all the costs together, 1 with all the accuracies. </w:t>
      </w:r>
    </w:p>
    <w:p w14:paraId="2CEAF559" w14:textId="77777777" w:rsidR="005A7D6F" w:rsidRDefault="00000000">
      <w:pPr>
        <w:numPr>
          <w:ilvl w:val="2"/>
          <w:numId w:val="2"/>
        </w:numPr>
      </w:pPr>
      <w:r>
        <w:t>Plot of the cost functions over the 10 runs</w:t>
      </w:r>
    </w:p>
    <w:p w14:paraId="4CD31C6A" w14:textId="77777777" w:rsidR="005A7D6F" w:rsidRDefault="00000000">
      <w:pPr>
        <w:numPr>
          <w:ilvl w:val="2"/>
          <w:numId w:val="2"/>
        </w:numPr>
      </w:pPr>
      <w:r>
        <w:t>Plot of the accuracies over the 10 runs</w:t>
      </w:r>
    </w:p>
    <w:p w14:paraId="59F5FA7A" w14:textId="77777777" w:rsidR="005A7D6F" w:rsidRDefault="00000000">
      <w:pPr>
        <w:numPr>
          <w:ilvl w:val="1"/>
          <w:numId w:val="2"/>
        </w:numPr>
      </w:pPr>
      <w:r>
        <w:t>choice of gamma for:</w:t>
      </w:r>
    </w:p>
    <w:p w14:paraId="4C9710B5" w14:textId="77777777" w:rsidR="005A7D6F" w:rsidRDefault="00000000">
      <w:pPr>
        <w:numPr>
          <w:ilvl w:val="2"/>
          <w:numId w:val="2"/>
        </w:numPr>
      </w:pPr>
      <w:r>
        <w:t xml:space="preserve">Raw data without normalization </w:t>
      </w:r>
    </w:p>
    <w:p w14:paraId="5A68C94B" w14:textId="77777777" w:rsidR="005A7D6F" w:rsidRDefault="00000000">
      <w:pPr>
        <w:numPr>
          <w:ilvl w:val="2"/>
          <w:numId w:val="2"/>
        </w:numPr>
      </w:pPr>
      <w:r>
        <w:t>Standard normalized data</w:t>
      </w:r>
    </w:p>
    <w:p w14:paraId="00FF1E69" w14:textId="77777777" w:rsidR="005A7D6F" w:rsidRDefault="00000000">
      <w:pPr>
        <w:numPr>
          <w:ilvl w:val="2"/>
          <w:numId w:val="2"/>
        </w:numPr>
      </w:pPr>
      <w:r>
        <w:t>PCA-sphered data</w:t>
      </w:r>
    </w:p>
    <w:p w14:paraId="563E65A7" w14:textId="77777777" w:rsidR="005A7D6F" w:rsidRDefault="00000000">
      <w:pPr>
        <w:numPr>
          <w:ilvl w:val="1"/>
          <w:numId w:val="2"/>
        </w:numPr>
      </w:pPr>
      <w:r>
        <w:t>An explanation of what you see</w:t>
      </w:r>
    </w:p>
    <w:p w14:paraId="32CEAAC3" w14:textId="77777777" w:rsidR="005A7D6F" w:rsidRDefault="00000000">
      <w:pPr>
        <w:numPr>
          <w:ilvl w:val="0"/>
          <w:numId w:val="2"/>
        </w:numPr>
      </w:pPr>
      <w:r>
        <w:t>Task 2:</w:t>
      </w:r>
    </w:p>
    <w:p w14:paraId="3D79B9C8" w14:textId="77777777" w:rsidR="005A7D6F" w:rsidRDefault="00000000">
      <w:pPr>
        <w:numPr>
          <w:ilvl w:val="1"/>
          <w:numId w:val="2"/>
        </w:numPr>
      </w:pPr>
      <w:r>
        <w:t>Histogram of weights for:</w:t>
      </w:r>
    </w:p>
    <w:p w14:paraId="01D8F751" w14:textId="77777777" w:rsidR="005A7D6F" w:rsidRDefault="00000000">
      <w:pPr>
        <w:numPr>
          <w:ilvl w:val="2"/>
          <w:numId w:val="2"/>
        </w:numPr>
      </w:pPr>
      <w:hyperlink r:id="rId27" w:anchor="0">
        <w:r>
          <w:rPr>
            <w:noProof/>
          </w:rPr>
          <w:drawing>
            <wp:inline distT="19050" distB="19050" distL="19050" distR="19050" wp14:anchorId="35EF0332" wp14:editId="2D5A578D">
              <wp:extent cx="355600" cy="1143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55600" cy="114300"/>
                      </a:xfrm>
                      <a:prstGeom prst="rect">
                        <a:avLst/>
                      </a:prstGeom>
                      <a:ln/>
                    </pic:spPr>
                  </pic:pic>
                </a:graphicData>
              </a:graphic>
            </wp:inline>
          </w:drawing>
        </w:r>
      </w:hyperlink>
    </w:p>
    <w:p w14:paraId="7B9480BD" w14:textId="77777777" w:rsidR="005A7D6F" w:rsidRDefault="00000000">
      <w:pPr>
        <w:numPr>
          <w:ilvl w:val="2"/>
          <w:numId w:val="2"/>
        </w:numPr>
      </w:pPr>
      <w:hyperlink r:id="rId29" w:anchor="0">
        <w:r>
          <w:rPr>
            <w:noProof/>
          </w:rPr>
          <w:drawing>
            <wp:inline distT="19050" distB="19050" distL="19050" distR="19050" wp14:anchorId="7DDD9383" wp14:editId="3870F9E2">
              <wp:extent cx="431800" cy="1143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31800" cy="114300"/>
                      </a:xfrm>
                      <a:prstGeom prst="rect">
                        <a:avLst/>
                      </a:prstGeom>
                      <a:ln/>
                    </pic:spPr>
                  </pic:pic>
                </a:graphicData>
              </a:graphic>
            </wp:inline>
          </w:drawing>
        </w:r>
      </w:hyperlink>
    </w:p>
    <w:p w14:paraId="0B1BDA36" w14:textId="77777777" w:rsidR="005A7D6F" w:rsidRDefault="00000000">
      <w:pPr>
        <w:numPr>
          <w:ilvl w:val="2"/>
          <w:numId w:val="2"/>
        </w:numPr>
      </w:pPr>
      <w:hyperlink r:id="rId31" w:anchor="0">
        <w:r>
          <w:rPr>
            <w:noProof/>
          </w:rPr>
          <w:drawing>
            <wp:inline distT="19050" distB="19050" distL="19050" distR="19050" wp14:anchorId="612F1F27" wp14:editId="67CB0304">
              <wp:extent cx="508000" cy="1143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08000" cy="114300"/>
                      </a:xfrm>
                      <a:prstGeom prst="rect">
                        <a:avLst/>
                      </a:prstGeom>
                      <a:ln/>
                    </pic:spPr>
                  </pic:pic>
                </a:graphicData>
              </a:graphic>
            </wp:inline>
          </w:drawing>
        </w:r>
      </w:hyperlink>
    </w:p>
    <w:p w14:paraId="468F0449" w14:textId="77777777" w:rsidR="005A7D6F" w:rsidRDefault="00000000">
      <w:pPr>
        <w:numPr>
          <w:ilvl w:val="2"/>
          <w:numId w:val="2"/>
        </w:numPr>
      </w:pPr>
      <w:hyperlink r:id="rId33" w:anchor="0">
        <w:r>
          <w:rPr>
            <w:noProof/>
          </w:rPr>
          <w:drawing>
            <wp:inline distT="19050" distB="19050" distL="19050" distR="19050" wp14:anchorId="723FA736" wp14:editId="0EFEBF00">
              <wp:extent cx="508000" cy="114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08000" cy="114300"/>
                      </a:xfrm>
                      <a:prstGeom prst="rect">
                        <a:avLst/>
                      </a:prstGeom>
                      <a:ln/>
                    </pic:spPr>
                  </pic:pic>
                </a:graphicData>
              </a:graphic>
            </wp:inline>
          </w:drawing>
        </w:r>
      </w:hyperlink>
    </w:p>
    <w:p w14:paraId="77A446F9" w14:textId="77777777" w:rsidR="005A7D6F" w:rsidRDefault="00000000">
      <w:pPr>
        <w:numPr>
          <w:ilvl w:val="1"/>
          <w:numId w:val="2"/>
        </w:numPr>
      </w:pPr>
      <w:r>
        <w:t>Step length, number of steps, and final cost for the figures</w:t>
      </w:r>
    </w:p>
    <w:p w14:paraId="7443B238" w14:textId="77777777" w:rsidR="005A7D6F" w:rsidRDefault="00000000">
      <w:pPr>
        <w:numPr>
          <w:ilvl w:val="1"/>
          <w:numId w:val="2"/>
        </w:numPr>
      </w:pPr>
      <w:r>
        <w:t xml:space="preserve">Plot the cost history for each lambda to demonstrate that your model converged. </w:t>
      </w:r>
    </w:p>
    <w:p w14:paraId="6419009C" w14:textId="77777777" w:rsidR="005A7D6F" w:rsidRDefault="00000000">
      <w:pPr>
        <w:numPr>
          <w:ilvl w:val="1"/>
          <w:numId w:val="2"/>
        </w:numPr>
      </w:pPr>
      <w:r>
        <w:t xml:space="preserve">Explanation of what you see (and </w:t>
      </w:r>
      <w:proofErr w:type="gramStart"/>
      <w:r>
        <w:t>whether or not</w:t>
      </w:r>
      <w:proofErr w:type="gramEnd"/>
      <w:r>
        <w:t xml:space="preserve"> you can recreate the plots)</w:t>
      </w:r>
    </w:p>
    <w:p w14:paraId="2E393AAA" w14:textId="77777777" w:rsidR="005A7D6F" w:rsidRDefault="005A7D6F">
      <w:pPr>
        <w:rPr>
          <w:color w:val="FF0000"/>
        </w:rPr>
      </w:pPr>
    </w:p>
    <w:p w14:paraId="648C4500" w14:textId="77777777" w:rsidR="005A7D6F" w:rsidRDefault="005A7D6F">
      <w:pPr>
        <w:rPr>
          <w:color w:val="FF0000"/>
        </w:rPr>
      </w:pPr>
    </w:p>
    <w:p w14:paraId="74400882" w14:textId="77777777" w:rsidR="005A7D6F" w:rsidRDefault="005A7D6F">
      <w:pPr>
        <w:pStyle w:val="Heading2"/>
      </w:pPr>
      <w:bookmarkStart w:id="5" w:name="_32znqqpmr614" w:colFirst="0" w:colLast="0"/>
      <w:bookmarkEnd w:id="5"/>
    </w:p>
    <w:p w14:paraId="57935890" w14:textId="77777777" w:rsidR="005A7D6F" w:rsidRDefault="005A7D6F"/>
    <w:sectPr w:rsidR="005A7D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5D6"/>
    <w:multiLevelType w:val="multilevel"/>
    <w:tmpl w:val="3D509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22444"/>
    <w:multiLevelType w:val="multilevel"/>
    <w:tmpl w:val="D9482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924D4A"/>
    <w:multiLevelType w:val="multilevel"/>
    <w:tmpl w:val="B6D24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C4CF1"/>
    <w:multiLevelType w:val="multilevel"/>
    <w:tmpl w:val="2174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4709867">
    <w:abstractNumId w:val="2"/>
  </w:num>
  <w:num w:numId="2" w16cid:durableId="428544858">
    <w:abstractNumId w:val="3"/>
  </w:num>
  <w:num w:numId="3" w16cid:durableId="333726681">
    <w:abstractNumId w:val="1"/>
  </w:num>
  <w:num w:numId="4" w16cid:durableId="17966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6F"/>
    <w:rsid w:val="003D2CFE"/>
    <w:rsid w:val="005A7D6F"/>
    <w:rsid w:val="0099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7556"/>
  <w15:docId w15:val="{656DDD22-EA25-4BF6-BCBE-D4D2857A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decogs.com/eqnedit.php?latex=%20%5Clambda%20%3D%200%2C%2050%2C%20100%2C%20150%20" TargetMode="External"/><Relationship Id="rId26" Type="http://schemas.openxmlformats.org/officeDocument/2006/relationships/hyperlink" Target="https://matplotlib.org/stable/api/_as_gen/matplotlib.pyplot.ylim.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2.png"/><Relationship Id="rId7" Type="http://schemas.openxmlformats.org/officeDocument/2006/relationships/hyperlink" Target="https://github.com/jermwatt/machine_learning_refined/tree/main/notes/9_Feature_engineer_select/chapter_9_library" TargetMode="External"/><Relationship Id="rId12" Type="http://schemas.openxmlformats.org/officeDocument/2006/relationships/hyperlink" Target="https://www.codecogs.com/eqnedit.php?latex=%5Cgamma" TargetMode="External"/><Relationship Id="rId17" Type="http://schemas.openxmlformats.org/officeDocument/2006/relationships/hyperlink" Target="https://drive.google.com/file/d/19JiWJMBWN8B9zu-UWru-e4BlgzjjRufy/view?usp=sharing" TargetMode="External"/><Relationship Id="rId25" Type="http://schemas.openxmlformats.org/officeDocument/2006/relationships/hyperlink" Target="https://www.codecogs.com/eqnedit.php?latex=%5Clambda" TargetMode="External"/><Relationship Id="rId33" Type="http://schemas.openxmlformats.org/officeDocument/2006/relationships/hyperlink" Target="https://www.codecogs.com/eqnedit.php?latex=%5Clambda%20%3D%2015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decogs.com/eqnedit.php?latex=%5Clambda" TargetMode="External"/><Relationship Id="rId29" Type="http://schemas.openxmlformats.org/officeDocument/2006/relationships/hyperlink" Target="https://www.codecogs.com/eqnedit.php?latex=%5Clambda%3D50" TargetMode="External"/><Relationship Id="rId1" Type="http://schemas.openxmlformats.org/officeDocument/2006/relationships/numbering" Target="numbering.xml"/><Relationship Id="rId6" Type="http://schemas.openxmlformats.org/officeDocument/2006/relationships/hyperlink" Target="https://github.com/jermwatt/machine_learning_refined" TargetMode="Externa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hyperlink" Target="https://drive.google.com/file/d/19QKq9EsaVxYULNp2HB9iybm1NbUxQj_a/view?usp=sharing" TargetMode="External"/><Relationship Id="rId15" Type="http://schemas.openxmlformats.org/officeDocument/2006/relationships/hyperlink" Target="https://www.codecogs.com/eqnedit.php?latex=%20%5Cell_1%20"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codecogs.com/eqnedit.php?latex=alpha%20%3D%2010%5E%7B%5Cgamma%7D" TargetMode="External"/><Relationship Id="rId19" Type="http://schemas.openxmlformats.org/officeDocument/2006/relationships/image" Target="media/image5.png"/><Relationship Id="rId31" Type="http://schemas.openxmlformats.org/officeDocument/2006/relationships/hyperlink" Target="https://www.codecogs.com/eqnedit.php?latex=%5Clambda%3D100" TargetMode="External"/><Relationship Id="rId4" Type="http://schemas.openxmlformats.org/officeDocument/2006/relationships/webSettings" Target="webSettings.xml"/><Relationship Id="rId9" Type="http://schemas.openxmlformats.org/officeDocument/2006/relationships/hyperlink" Target="https://github.com/jermwatt/machine_learning_refined/blob/main/notes/9_Feature_engineer_select/chapter_9_library/section_9_7_helpers.py" TargetMode="External"/><Relationship Id="rId14" Type="http://schemas.openxmlformats.org/officeDocument/2006/relationships/image" Target="media/image3.png"/><Relationship Id="rId22" Type="http://schemas.openxmlformats.org/officeDocument/2006/relationships/hyperlink" Target="https://www.codecogs.com/eqnedit.php?latex=%5Clambda" TargetMode="External"/><Relationship Id="rId27" Type="http://schemas.openxmlformats.org/officeDocument/2006/relationships/hyperlink" Target="https://www.codecogs.com/eqnedit.php?latex=%5Clambda%3D0" TargetMode="Externa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yperlink" Target="https://github.com/jermwatt/machine_learning_refined/blob/main/notes/9_Feature_engineer_select/chapter_9_library/section_9_7_help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cp:lastModifiedBy>
  <cp:revision>3</cp:revision>
  <dcterms:created xsi:type="dcterms:W3CDTF">2023-11-03T01:25:00Z</dcterms:created>
  <dcterms:modified xsi:type="dcterms:W3CDTF">2023-11-03T03:08:00Z</dcterms:modified>
</cp:coreProperties>
</file>