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Look w:val="01E0" w:firstRow="1" w:lastRow="1" w:firstColumn="1" w:lastColumn="1" w:noHBand="0" w:noVBand="0"/>
      </w:tblPr>
      <w:tblGrid>
        <w:gridCol w:w="495"/>
        <w:gridCol w:w="793"/>
        <w:gridCol w:w="16"/>
        <w:gridCol w:w="7768"/>
      </w:tblGrid>
      <w:tr w:rsidR="00382CEB" w:rsidRPr="00F15468" w:rsidTr="00D532D7">
        <w:trPr>
          <w:trHeight w:val="120"/>
        </w:trPr>
        <w:tc>
          <w:tcPr>
            <w:tcW w:w="9072" w:type="dxa"/>
            <w:gridSpan w:val="4"/>
          </w:tcPr>
          <w:p w:rsidR="004345CA" w:rsidRPr="00F15468" w:rsidRDefault="007F7FB0" w:rsidP="00D532D7">
            <w:pPr>
              <w:spacing w:line="0" w:lineRule="atLeast"/>
              <w:jc w:val="left"/>
              <w:rPr>
                <w:rFonts w:ascii="楷体_GB2312" w:eastAsia="楷体_GB2312" w:hAnsi="Palatino Linotype"/>
                <w:sz w:val="52"/>
                <w:szCs w:val="52"/>
              </w:rPr>
            </w:pPr>
            <w:r>
              <w:rPr>
                <w:rFonts w:ascii="华文宋体" w:eastAsia="华文宋体" w:hAnsi="华文宋体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4930140</wp:posOffset>
                  </wp:positionH>
                  <wp:positionV relativeFrom="margin">
                    <wp:posOffset>19314</wp:posOffset>
                  </wp:positionV>
                  <wp:extent cx="742950" cy="742950"/>
                  <wp:effectExtent l="19050" t="19050" r="19050" b="1905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7D6946" w:rsidRPr="00E110F3">
              <w:rPr>
                <w:rFonts w:ascii="华文行楷" w:eastAsia="华文行楷" w:hAnsi="Palatino Linotype" w:hint="eastAsia"/>
                <w:color w:val="990033"/>
                <w:sz w:val="84"/>
                <w:szCs w:val="84"/>
              </w:rPr>
              <w:t>张平文</w:t>
            </w:r>
            <w:r w:rsidR="00D31C79" w:rsidRPr="00D31C79">
              <w:rPr>
                <w:rFonts w:ascii="楷体_GB2312" w:eastAsia="楷体_GB2312" w:hAnsi="Palatino Linotype" w:hint="eastAsia"/>
                <w:szCs w:val="21"/>
              </w:rPr>
              <w:t xml:space="preserve"> </w:t>
            </w:r>
            <w:r w:rsidR="007D6946" w:rsidRPr="00D31C79">
              <w:rPr>
                <w:rFonts w:ascii="华文宋体" w:eastAsia="华文宋体" w:hAnsi="华文宋体" w:hint="eastAsia"/>
                <w:b/>
                <w:sz w:val="30"/>
                <w:szCs w:val="36"/>
              </w:rPr>
              <w:t>教授，长江学者</w:t>
            </w:r>
            <w:r w:rsidR="00D31C79" w:rsidRPr="00D31C79">
              <w:rPr>
                <w:rFonts w:ascii="华文宋体" w:eastAsia="华文宋体" w:hAnsi="华文宋体" w:hint="eastAsia"/>
                <w:b/>
                <w:sz w:val="30"/>
                <w:szCs w:val="36"/>
              </w:rPr>
              <w:t>，院士</w:t>
            </w:r>
            <w:r w:rsidR="00245C8A">
              <w:rPr>
                <w:rFonts w:ascii="华文宋体" w:eastAsia="华文宋体" w:hAnsi="华文宋体" w:hint="eastAsia"/>
                <w:b/>
                <w:sz w:val="30"/>
                <w:szCs w:val="36"/>
              </w:rPr>
              <w:t xml:space="preserve">   </w:t>
            </w:r>
          </w:p>
        </w:tc>
      </w:tr>
      <w:tr w:rsidR="00C82DAA" w:rsidRPr="00F15468" w:rsidTr="00D532D7">
        <w:trPr>
          <w:trHeight w:val="120"/>
        </w:trPr>
        <w:tc>
          <w:tcPr>
            <w:tcW w:w="9072" w:type="dxa"/>
            <w:gridSpan w:val="4"/>
          </w:tcPr>
          <w:p w:rsidR="00C82DAA" w:rsidRPr="00D532D7" w:rsidRDefault="00C82DAA" w:rsidP="007D6946">
            <w:pPr>
              <w:spacing w:line="0" w:lineRule="atLeast"/>
              <w:jc w:val="left"/>
              <w:rPr>
                <w:rFonts w:ascii="Palatino Linotype" w:hAnsi="Palatino Linotype"/>
                <w:sz w:val="24"/>
                <w:szCs w:val="18"/>
              </w:rPr>
            </w:pPr>
            <w:r w:rsidRPr="00D532D7">
              <w:rPr>
                <w:rFonts w:ascii="Palatino Linotype" w:hAnsi="Palatino Linotype" w:hint="eastAsia"/>
                <w:sz w:val="24"/>
                <w:szCs w:val="20"/>
              </w:rPr>
              <w:t>北京大学数学科学学院</w:t>
            </w:r>
            <w:r w:rsidRPr="00D532D7">
              <w:rPr>
                <w:rFonts w:ascii="Palatino Linotype" w:hAnsi="Palatino Linotype" w:hint="eastAsia"/>
                <w:sz w:val="24"/>
                <w:szCs w:val="20"/>
              </w:rPr>
              <w:t xml:space="preserve"> </w:t>
            </w:r>
            <w:r w:rsidRPr="00D532D7">
              <w:rPr>
                <w:rFonts w:ascii="Palatino Linotype" w:hAnsi="Palatino Linotype" w:hint="eastAsia"/>
                <w:sz w:val="24"/>
                <w:szCs w:val="20"/>
              </w:rPr>
              <w:t>科学与工程计算</w:t>
            </w:r>
            <w:r w:rsidR="000B4C0D" w:rsidRPr="00D532D7">
              <w:rPr>
                <w:rFonts w:ascii="Palatino Linotype" w:hAnsi="Palatino Linotype" w:hint="eastAsia"/>
                <w:sz w:val="24"/>
                <w:szCs w:val="20"/>
              </w:rPr>
              <w:t>系</w:t>
            </w:r>
          </w:p>
        </w:tc>
      </w:tr>
      <w:tr w:rsidR="00C82DAA" w:rsidRPr="00F15468" w:rsidTr="00D532D7">
        <w:trPr>
          <w:trHeight w:val="120"/>
        </w:trPr>
        <w:tc>
          <w:tcPr>
            <w:tcW w:w="9072" w:type="dxa"/>
            <w:gridSpan w:val="4"/>
          </w:tcPr>
          <w:p w:rsidR="00C82DAA" w:rsidRPr="00AA465F" w:rsidRDefault="000B4C0D" w:rsidP="007D6946">
            <w:pPr>
              <w:spacing w:line="0" w:lineRule="atLeast"/>
              <w:jc w:val="left"/>
              <w:rPr>
                <w:rFonts w:ascii="Palatino Linotype" w:hAnsi="Palatino Linotype"/>
                <w:sz w:val="20"/>
                <w:szCs w:val="18"/>
              </w:rPr>
            </w:pPr>
            <w:r w:rsidRPr="00AA465F">
              <w:rPr>
                <w:rFonts w:ascii="Palatino Linotype" w:hAnsi="Palatino Linotype" w:hint="eastAsia"/>
                <w:sz w:val="20"/>
                <w:szCs w:val="20"/>
              </w:rPr>
              <w:t>邮编：</w:t>
            </w:r>
            <w:r w:rsidRPr="00AA465F">
              <w:rPr>
                <w:rFonts w:ascii="Palatino Linotype" w:hAnsi="Palatino Linotype" w:hint="eastAsia"/>
                <w:sz w:val="20"/>
                <w:szCs w:val="20"/>
              </w:rPr>
              <w:t xml:space="preserve">100871 </w:t>
            </w:r>
            <w:r w:rsidR="00C82DAA" w:rsidRPr="00AA465F">
              <w:rPr>
                <w:rFonts w:ascii="Palatino Linotype" w:hAnsi="Palatino Linotype" w:hint="eastAsia"/>
                <w:sz w:val="20"/>
                <w:szCs w:val="20"/>
              </w:rPr>
              <w:t>电话：</w:t>
            </w:r>
            <w:r w:rsidR="00C82DAA" w:rsidRPr="00AA465F">
              <w:rPr>
                <w:rFonts w:ascii="Palatino Linotype" w:hAnsi="Palatino Linotype"/>
                <w:sz w:val="20"/>
                <w:szCs w:val="20"/>
              </w:rPr>
              <w:t>86-10-6275-9851</w:t>
            </w:r>
            <w:r w:rsidRPr="00AA465F">
              <w:rPr>
                <w:rFonts w:ascii="Palatino Linotype" w:hAnsi="Palatino Linotype" w:hint="eastAsia"/>
                <w:sz w:val="20"/>
                <w:szCs w:val="20"/>
              </w:rPr>
              <w:t xml:space="preserve"> </w:t>
            </w:r>
            <w:r w:rsidR="00C82DAA" w:rsidRPr="00AA465F">
              <w:rPr>
                <w:rFonts w:ascii="Palatino Linotype" w:hAnsi="Palatino Linotype" w:hint="eastAsia"/>
                <w:sz w:val="20"/>
                <w:szCs w:val="20"/>
              </w:rPr>
              <w:t>传真：</w:t>
            </w:r>
            <w:r w:rsidR="00C82DAA" w:rsidRPr="00AA465F">
              <w:rPr>
                <w:rFonts w:ascii="Palatino Linotype" w:hAnsi="Palatino Linotype"/>
                <w:sz w:val="20"/>
                <w:szCs w:val="20"/>
              </w:rPr>
              <w:t>86-10-6275-1801</w:t>
            </w:r>
          </w:p>
        </w:tc>
      </w:tr>
      <w:tr w:rsidR="00C82DAA" w:rsidRPr="007D6946" w:rsidTr="00D532D7">
        <w:trPr>
          <w:trHeight w:val="120"/>
        </w:trPr>
        <w:tc>
          <w:tcPr>
            <w:tcW w:w="9072" w:type="dxa"/>
            <w:gridSpan w:val="4"/>
          </w:tcPr>
          <w:p w:rsidR="00C82DAA" w:rsidRPr="00AA465F" w:rsidRDefault="00C82DAA" w:rsidP="007D6946">
            <w:pPr>
              <w:spacing w:line="0" w:lineRule="atLeast"/>
              <w:jc w:val="left"/>
              <w:rPr>
                <w:rFonts w:ascii="Palatino Linotype" w:hAnsi="Palatino Linotype"/>
                <w:sz w:val="20"/>
                <w:szCs w:val="18"/>
              </w:rPr>
            </w:pPr>
            <w:r w:rsidRPr="00AA465F">
              <w:rPr>
                <w:rFonts w:ascii="Palatino Linotype" w:hAnsi="Palatino Linotype" w:hint="eastAsia"/>
                <w:sz w:val="20"/>
                <w:szCs w:val="20"/>
              </w:rPr>
              <w:t>电子邮件：</w:t>
            </w:r>
            <w:r w:rsidR="00A10D21">
              <w:fldChar w:fldCharType="begin"/>
            </w:r>
            <w:r w:rsidR="00A10D21">
              <w:instrText>HYPERLINK "mailto:pzhang@pku.edu.cn"</w:instrText>
            </w:r>
            <w:r w:rsidR="00A10D21">
              <w:fldChar w:fldCharType="separate"/>
            </w:r>
            <w:r w:rsidR="000B4C0D" w:rsidRPr="00AA465F">
              <w:rPr>
                <w:rStyle w:val="a4"/>
                <w:rFonts w:ascii="Palatino Linotype" w:hAnsi="Palatino Linotype"/>
                <w:sz w:val="20"/>
                <w:szCs w:val="20"/>
              </w:rPr>
              <w:t>pzhang@pku.edu.cn</w:t>
            </w:r>
            <w:r w:rsidR="00A10D21">
              <w:fldChar w:fldCharType="end"/>
            </w:r>
            <w:r w:rsidR="000B4C0D" w:rsidRPr="00AA465F">
              <w:rPr>
                <w:rFonts w:ascii="Palatino Linotype" w:hAnsi="Palatino Linotype" w:hint="eastAsia"/>
                <w:sz w:val="20"/>
                <w:szCs w:val="20"/>
              </w:rPr>
              <w:t xml:space="preserve"> </w:t>
            </w:r>
            <w:r w:rsidR="000B4C0D" w:rsidRPr="00AA465F">
              <w:rPr>
                <w:rFonts w:ascii="Palatino Linotype" w:hAnsi="Palatino Linotype" w:hint="eastAsia"/>
                <w:sz w:val="20"/>
                <w:szCs w:val="20"/>
              </w:rPr>
              <w:t>个人网页：</w:t>
            </w:r>
            <w:r w:rsidR="000B4C0D" w:rsidRPr="00AA465F">
              <w:rPr>
                <w:rFonts w:ascii="Palatino Linotype" w:hAnsi="Palatino Linotype" w:hint="eastAsia"/>
                <w:sz w:val="20"/>
                <w:szCs w:val="20"/>
              </w:rPr>
              <w:t>http://www.math.pku.edu.cn/pzhang</w:t>
            </w:r>
          </w:p>
        </w:tc>
      </w:tr>
      <w:tr w:rsidR="009C7C66" w:rsidRPr="00F15468" w:rsidTr="00060267">
        <w:trPr>
          <w:trHeight w:val="120"/>
        </w:trPr>
        <w:tc>
          <w:tcPr>
            <w:tcW w:w="9072" w:type="dxa"/>
            <w:gridSpan w:val="4"/>
          </w:tcPr>
          <w:p w:rsidR="009C7C66" w:rsidRPr="00F15468" w:rsidRDefault="009C7C66" w:rsidP="007D6946">
            <w:pPr>
              <w:spacing w:line="0" w:lineRule="atLeast"/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82CEB" w:rsidRPr="00F15468" w:rsidTr="00060267">
        <w:tc>
          <w:tcPr>
            <w:tcW w:w="9072" w:type="dxa"/>
            <w:gridSpan w:val="4"/>
            <w:tcBorders>
              <w:left w:val="thinThickSmallGap" w:sz="24" w:space="0" w:color="auto"/>
            </w:tcBorders>
            <w:shd w:val="clear" w:color="auto" w:fill="DEEAF6" w:themeFill="accent1" w:themeFillTint="33"/>
          </w:tcPr>
          <w:p w:rsidR="00382CEB" w:rsidRPr="00F15468" w:rsidRDefault="005D550B" w:rsidP="007D6946">
            <w:pPr>
              <w:spacing w:line="0" w:lineRule="atLeast"/>
              <w:rPr>
                <w:rFonts w:ascii="Palatino Linotype" w:hAnsi="Palatino Linotype"/>
                <w:b/>
                <w:szCs w:val="21"/>
              </w:rPr>
            </w:pPr>
            <w:r w:rsidRPr="00F15468">
              <w:rPr>
                <w:rFonts w:ascii="Palatino Linotype" w:hAnsi="Palatino Linotype" w:hint="eastAsia"/>
                <w:b/>
                <w:szCs w:val="21"/>
              </w:rPr>
              <w:t>教育背景</w:t>
            </w:r>
          </w:p>
        </w:tc>
      </w:tr>
      <w:tr w:rsidR="007E4B41" w:rsidRPr="00F15468" w:rsidTr="00362ABA">
        <w:trPr>
          <w:trHeight w:val="197"/>
        </w:trPr>
        <w:tc>
          <w:tcPr>
            <w:tcW w:w="1276" w:type="dxa"/>
            <w:gridSpan w:val="3"/>
          </w:tcPr>
          <w:p w:rsidR="007E4B41" w:rsidRPr="00A87D7B" w:rsidRDefault="007E4B41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1988</w:t>
            </w:r>
            <w:r w:rsidR="006C3695"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 xml:space="preserve"> </w:t>
            </w: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-</w:t>
            </w:r>
            <w:r w:rsidR="006C3695"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 xml:space="preserve"> </w:t>
            </w: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1992</w:t>
            </w:r>
          </w:p>
        </w:tc>
        <w:tc>
          <w:tcPr>
            <w:tcW w:w="7796" w:type="dxa"/>
          </w:tcPr>
          <w:p w:rsidR="00C55D33" w:rsidRPr="00F15468" w:rsidRDefault="005D550B" w:rsidP="00F331F0">
            <w:pPr>
              <w:spacing w:line="0" w:lineRule="atLeast"/>
              <w:jc w:val="left"/>
              <w:rPr>
                <w:rFonts w:ascii="Palatino Linotype" w:hAnsi="Palatino Linotype"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b/>
                <w:sz w:val="20"/>
                <w:szCs w:val="20"/>
              </w:rPr>
              <w:t>博士研究生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，北京大学数学科学学院</w:t>
            </w:r>
            <w:r w:rsidR="00F331F0">
              <w:rPr>
                <w:rFonts w:ascii="Palatino Linotype" w:hAnsi="Palatino Linotype" w:hint="eastAsia"/>
                <w:sz w:val="20"/>
                <w:szCs w:val="20"/>
              </w:rPr>
              <w:t xml:space="preserve"> </w:t>
            </w:r>
            <w:r w:rsidRPr="00F331F0">
              <w:rPr>
                <w:rFonts w:ascii="Palatino Linotype" w:hAnsi="Palatino Linotype" w:hint="eastAsia"/>
                <w:b/>
                <w:sz w:val="20"/>
                <w:szCs w:val="20"/>
              </w:rPr>
              <w:t>导师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：应隆安教授</w:t>
            </w:r>
          </w:p>
        </w:tc>
      </w:tr>
      <w:tr w:rsidR="00382CEB" w:rsidRPr="00F15468" w:rsidTr="00D532D7">
        <w:tc>
          <w:tcPr>
            <w:tcW w:w="9072" w:type="dxa"/>
            <w:gridSpan w:val="4"/>
          </w:tcPr>
          <w:p w:rsidR="00382CEB" w:rsidRPr="00F15468" w:rsidRDefault="00382CEB" w:rsidP="007D6946">
            <w:pPr>
              <w:spacing w:line="0" w:lineRule="atLeast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7E4DB7" w:rsidRPr="00F15468" w:rsidTr="00060267">
        <w:tc>
          <w:tcPr>
            <w:tcW w:w="9072" w:type="dxa"/>
            <w:gridSpan w:val="4"/>
            <w:tcBorders>
              <w:left w:val="thinThickSmallGap" w:sz="24" w:space="0" w:color="auto"/>
            </w:tcBorders>
            <w:shd w:val="clear" w:color="auto" w:fill="DEEAF6" w:themeFill="accent1" w:themeFillTint="33"/>
          </w:tcPr>
          <w:p w:rsidR="007E4DB7" w:rsidRPr="00F15468" w:rsidRDefault="005D550B" w:rsidP="007D6946">
            <w:pPr>
              <w:spacing w:line="0" w:lineRule="atLeast"/>
              <w:rPr>
                <w:rFonts w:ascii="Palatino Linotype" w:hAnsi="Palatino Linotype"/>
                <w:b/>
                <w:szCs w:val="21"/>
              </w:rPr>
            </w:pPr>
            <w:r w:rsidRPr="00F15468">
              <w:rPr>
                <w:rFonts w:ascii="Palatino Linotype" w:hAnsi="Palatino Linotype" w:hint="eastAsia"/>
                <w:b/>
                <w:szCs w:val="21"/>
              </w:rPr>
              <w:t>工作经</w:t>
            </w:r>
            <w:r w:rsidR="00872647" w:rsidRPr="00F15468">
              <w:rPr>
                <w:rFonts w:ascii="Palatino Linotype" w:hAnsi="Palatino Linotype" w:hint="eastAsia"/>
                <w:b/>
                <w:szCs w:val="21"/>
              </w:rPr>
              <w:t>历</w:t>
            </w:r>
          </w:p>
        </w:tc>
      </w:tr>
      <w:tr w:rsidR="00FD542C" w:rsidRPr="00F15468" w:rsidTr="00D532D7">
        <w:trPr>
          <w:trHeight w:val="45"/>
        </w:trPr>
        <w:tc>
          <w:tcPr>
            <w:tcW w:w="1276" w:type="dxa"/>
            <w:gridSpan w:val="3"/>
          </w:tcPr>
          <w:p w:rsidR="00EC1CB7" w:rsidRDefault="00EC1CB7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2015-</w:t>
            </w:r>
          </w:p>
          <w:p w:rsidR="00FD542C" w:rsidRPr="00A87D7B" w:rsidRDefault="00283669" w:rsidP="00283669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2010</w:t>
            </w:r>
            <w:r w:rsidR="00FD542C"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-</w:t>
            </w:r>
          </w:p>
        </w:tc>
        <w:tc>
          <w:tcPr>
            <w:tcW w:w="7796" w:type="dxa"/>
          </w:tcPr>
          <w:p w:rsidR="00C55D33" w:rsidRDefault="00283669" w:rsidP="007D6946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283669">
              <w:rPr>
                <w:rFonts w:hint="eastAsia"/>
                <w:b/>
              </w:rPr>
              <w:t>副教务长</w:t>
            </w:r>
            <w:r w:rsidRPr="00CD78AE">
              <w:rPr>
                <w:rFonts w:hint="eastAsia"/>
              </w:rPr>
              <w:t>，学科建设办公室主任，北京大学</w:t>
            </w:r>
          </w:p>
          <w:p w:rsidR="00EC1CB7" w:rsidRPr="00283669" w:rsidRDefault="00016C58" w:rsidP="00283669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主任</w:t>
            </w:r>
            <w:r w:rsidR="00283669" w:rsidRPr="00283669">
              <w:rPr>
                <w:rFonts w:ascii="Palatino Linotype" w:hAnsi="Palatino Linotype" w:hint="eastAsia"/>
                <w:sz w:val="20"/>
                <w:szCs w:val="20"/>
              </w:rPr>
              <w:t>，</w:t>
            </w:r>
            <w:r w:rsidR="00283669">
              <w:rPr>
                <w:rFonts w:hint="eastAsia"/>
              </w:rPr>
              <w:t>“</w:t>
            </w:r>
            <w:r w:rsidR="00283669" w:rsidRPr="00CD78AE">
              <w:rPr>
                <w:rFonts w:hint="eastAsia"/>
              </w:rPr>
              <w:t>数学及其应用</w:t>
            </w:r>
            <w:r w:rsidR="00283669">
              <w:rPr>
                <w:rFonts w:hint="eastAsia"/>
              </w:rPr>
              <w:t>”教育部重点</w:t>
            </w:r>
            <w:r w:rsidR="00283669" w:rsidRPr="00CD78AE">
              <w:rPr>
                <w:rFonts w:hint="eastAsia"/>
              </w:rPr>
              <w:t>实验室</w:t>
            </w:r>
          </w:p>
        </w:tc>
      </w:tr>
      <w:tr w:rsidR="00FD542C" w:rsidRPr="00F15468" w:rsidTr="00D532D7">
        <w:trPr>
          <w:trHeight w:val="45"/>
        </w:trPr>
        <w:tc>
          <w:tcPr>
            <w:tcW w:w="1276" w:type="dxa"/>
            <w:gridSpan w:val="3"/>
          </w:tcPr>
          <w:p w:rsidR="00FD542C" w:rsidRDefault="000225D6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2001</w:t>
            </w:r>
            <w:r w:rsidR="00C542D9"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-</w:t>
            </w:r>
          </w:p>
          <w:p w:rsidR="00283669" w:rsidRDefault="00283669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2013-2015</w:t>
            </w:r>
          </w:p>
          <w:p w:rsidR="00283669" w:rsidRPr="00A87D7B" w:rsidRDefault="00283669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1999-2008</w:t>
            </w:r>
          </w:p>
        </w:tc>
        <w:tc>
          <w:tcPr>
            <w:tcW w:w="7796" w:type="dxa"/>
          </w:tcPr>
          <w:p w:rsidR="00C55D33" w:rsidRDefault="000225D6" w:rsidP="007D6946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b/>
                <w:sz w:val="20"/>
                <w:szCs w:val="20"/>
              </w:rPr>
              <w:t>常务副主任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，北京大学科学与工程计算中心</w:t>
            </w:r>
          </w:p>
          <w:p w:rsidR="00283669" w:rsidRDefault="00283669" w:rsidP="007D6946">
            <w:pPr>
              <w:spacing w:line="0" w:lineRule="atLeast"/>
            </w:pPr>
            <w:r w:rsidRPr="00283669">
              <w:rPr>
                <w:rFonts w:hint="eastAsia"/>
                <w:b/>
              </w:rPr>
              <w:t>常务</w:t>
            </w:r>
            <w:r w:rsidRPr="00283669">
              <w:rPr>
                <w:b/>
              </w:rPr>
              <w:t>副院长</w:t>
            </w:r>
            <w:r w:rsidRPr="00CD78AE">
              <w:t>，北京大学数学科学学院</w:t>
            </w:r>
          </w:p>
          <w:p w:rsidR="00283669" w:rsidRPr="00283669" w:rsidRDefault="00283669" w:rsidP="00283669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283669">
              <w:rPr>
                <w:b/>
              </w:rPr>
              <w:t>系主任</w:t>
            </w:r>
            <w:r w:rsidRPr="00283669">
              <w:t>，北京大学数学科学学院科学与工程计算系</w:t>
            </w:r>
          </w:p>
        </w:tc>
      </w:tr>
      <w:tr w:rsidR="00FD542C" w:rsidRPr="00F15468" w:rsidTr="00D532D7">
        <w:trPr>
          <w:trHeight w:val="45"/>
        </w:trPr>
        <w:tc>
          <w:tcPr>
            <w:tcW w:w="1276" w:type="dxa"/>
            <w:gridSpan w:val="3"/>
          </w:tcPr>
          <w:p w:rsidR="00FD542C" w:rsidRPr="00A87D7B" w:rsidRDefault="00283669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1996-</w:t>
            </w:r>
          </w:p>
        </w:tc>
        <w:tc>
          <w:tcPr>
            <w:tcW w:w="7796" w:type="dxa"/>
          </w:tcPr>
          <w:p w:rsidR="00FD542C" w:rsidRPr="00F15468" w:rsidRDefault="00283669" w:rsidP="007D6946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b/>
                <w:sz w:val="20"/>
                <w:szCs w:val="20"/>
              </w:rPr>
              <w:t>教授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，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 xml:space="preserve"> 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北京大学数学科学学院</w:t>
            </w:r>
          </w:p>
        </w:tc>
      </w:tr>
      <w:tr w:rsidR="00FD542C" w:rsidRPr="00F15468" w:rsidTr="00D532D7">
        <w:trPr>
          <w:trHeight w:val="45"/>
        </w:trPr>
        <w:tc>
          <w:tcPr>
            <w:tcW w:w="1276" w:type="dxa"/>
            <w:gridSpan w:val="3"/>
          </w:tcPr>
          <w:p w:rsidR="00FD542C" w:rsidRPr="00A87D7B" w:rsidRDefault="00283669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1994-1996</w:t>
            </w:r>
          </w:p>
        </w:tc>
        <w:tc>
          <w:tcPr>
            <w:tcW w:w="7796" w:type="dxa"/>
          </w:tcPr>
          <w:p w:rsidR="00FD542C" w:rsidRPr="00F15468" w:rsidRDefault="00283669" w:rsidP="007D6946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283669">
              <w:rPr>
                <w:b/>
              </w:rPr>
              <w:t>副教授</w:t>
            </w:r>
            <w:r w:rsidRPr="002C4BF5">
              <w:t>，北京大学数学科学学院</w:t>
            </w:r>
          </w:p>
        </w:tc>
      </w:tr>
      <w:tr w:rsidR="00FD542C" w:rsidRPr="00F15468" w:rsidTr="00D532D7">
        <w:trPr>
          <w:trHeight w:val="45"/>
        </w:trPr>
        <w:tc>
          <w:tcPr>
            <w:tcW w:w="1276" w:type="dxa"/>
            <w:gridSpan w:val="3"/>
          </w:tcPr>
          <w:p w:rsidR="00FD542C" w:rsidRPr="00A87D7B" w:rsidRDefault="00C542D9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199</w:t>
            </w:r>
            <w:r w:rsidR="00283669">
              <w:rPr>
                <w:rFonts w:ascii="Palatino Linotype" w:hAnsi="Palatino Linotype" w:hint="eastAsia"/>
                <w:b/>
                <w:sz w:val="20"/>
                <w:szCs w:val="20"/>
              </w:rPr>
              <w:t>2-1994</w:t>
            </w:r>
          </w:p>
        </w:tc>
        <w:tc>
          <w:tcPr>
            <w:tcW w:w="7796" w:type="dxa"/>
          </w:tcPr>
          <w:p w:rsidR="00FD542C" w:rsidRPr="00F15468" w:rsidRDefault="00283669" w:rsidP="007D6946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283669">
              <w:rPr>
                <w:b/>
              </w:rPr>
              <w:t>讲师</w:t>
            </w:r>
            <w:r w:rsidRPr="002C4BF5">
              <w:t>，北京大学数学科学学院</w:t>
            </w:r>
          </w:p>
        </w:tc>
      </w:tr>
      <w:tr w:rsidR="00B23E3B" w:rsidRPr="00F15468" w:rsidTr="00D532D7">
        <w:trPr>
          <w:trHeight w:val="128"/>
        </w:trPr>
        <w:tc>
          <w:tcPr>
            <w:tcW w:w="9072" w:type="dxa"/>
            <w:gridSpan w:val="4"/>
          </w:tcPr>
          <w:p w:rsidR="00B23E3B" w:rsidRPr="00F15468" w:rsidRDefault="00B23E3B" w:rsidP="007D6946">
            <w:pPr>
              <w:spacing w:line="0" w:lineRule="atLeast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B23E3B" w:rsidRPr="00F15468" w:rsidTr="00060267">
        <w:tc>
          <w:tcPr>
            <w:tcW w:w="9072" w:type="dxa"/>
            <w:gridSpan w:val="4"/>
            <w:tcBorders>
              <w:left w:val="thinThickSmallGap" w:sz="24" w:space="0" w:color="auto"/>
            </w:tcBorders>
            <w:shd w:val="clear" w:color="auto" w:fill="DEEAF6" w:themeFill="accent1" w:themeFillTint="33"/>
          </w:tcPr>
          <w:p w:rsidR="00B23E3B" w:rsidRPr="00F15468" w:rsidRDefault="005D550B" w:rsidP="007D6946">
            <w:pPr>
              <w:spacing w:line="0" w:lineRule="atLeast"/>
              <w:rPr>
                <w:rFonts w:ascii="Palatino Linotype" w:hAnsi="Palatino Linotype"/>
                <w:b/>
                <w:szCs w:val="21"/>
              </w:rPr>
            </w:pPr>
            <w:r w:rsidRPr="00F15468">
              <w:rPr>
                <w:rFonts w:ascii="Palatino Linotype" w:hAnsi="Palatino Linotype" w:hint="eastAsia"/>
                <w:b/>
                <w:szCs w:val="21"/>
              </w:rPr>
              <w:t>研究领域</w:t>
            </w:r>
          </w:p>
        </w:tc>
      </w:tr>
      <w:tr w:rsidR="004225FF" w:rsidRPr="00672D0F" w:rsidTr="00D532D7">
        <w:trPr>
          <w:gridBefore w:val="2"/>
          <w:wBefore w:w="1260" w:type="dxa"/>
        </w:trPr>
        <w:tc>
          <w:tcPr>
            <w:tcW w:w="7812" w:type="dxa"/>
            <w:gridSpan w:val="2"/>
          </w:tcPr>
          <w:p w:rsidR="004225FF" w:rsidRPr="00B903B6" w:rsidRDefault="004225FF" w:rsidP="004225FF">
            <w:proofErr w:type="gramStart"/>
            <w:r w:rsidRPr="00B903B6">
              <w:rPr>
                <w:rFonts w:hint="eastAsia"/>
              </w:rPr>
              <w:t>软物质</w:t>
            </w:r>
            <w:proofErr w:type="gramEnd"/>
            <w:r w:rsidRPr="00B903B6">
              <w:rPr>
                <w:rFonts w:hint="eastAsia"/>
              </w:rPr>
              <w:t>(</w:t>
            </w:r>
            <w:r w:rsidRPr="00B903B6">
              <w:rPr>
                <w:rFonts w:hint="eastAsia"/>
              </w:rPr>
              <w:t>复杂流体</w:t>
            </w:r>
            <w:r w:rsidRPr="00B903B6">
              <w:rPr>
                <w:rFonts w:hint="eastAsia"/>
              </w:rPr>
              <w:t>)</w:t>
            </w:r>
            <w:r w:rsidRPr="00B903B6">
              <w:rPr>
                <w:rFonts w:hint="eastAsia"/>
              </w:rPr>
              <w:t>的建模和计算</w:t>
            </w:r>
          </w:p>
        </w:tc>
      </w:tr>
      <w:tr w:rsidR="004225FF" w:rsidRPr="00F15468" w:rsidTr="00D532D7">
        <w:trPr>
          <w:gridBefore w:val="2"/>
          <w:wBefore w:w="1260" w:type="dxa"/>
        </w:trPr>
        <w:tc>
          <w:tcPr>
            <w:tcW w:w="7812" w:type="dxa"/>
            <w:gridSpan w:val="2"/>
          </w:tcPr>
          <w:p w:rsidR="004225FF" w:rsidRPr="00B903B6" w:rsidRDefault="004225FF" w:rsidP="004225FF">
            <w:r w:rsidRPr="00B903B6">
              <w:rPr>
                <w:rFonts w:hint="eastAsia"/>
              </w:rPr>
              <w:t>应用分析和数值分析</w:t>
            </w:r>
          </w:p>
        </w:tc>
      </w:tr>
      <w:tr w:rsidR="004225FF" w:rsidRPr="00F15468" w:rsidTr="00D532D7">
        <w:trPr>
          <w:gridBefore w:val="2"/>
          <w:wBefore w:w="1260" w:type="dxa"/>
        </w:trPr>
        <w:tc>
          <w:tcPr>
            <w:tcW w:w="7812" w:type="dxa"/>
            <w:gridSpan w:val="2"/>
          </w:tcPr>
          <w:p w:rsidR="004225FF" w:rsidRDefault="004225FF" w:rsidP="004225FF">
            <w:r w:rsidRPr="00B903B6">
              <w:rPr>
                <w:rFonts w:hint="eastAsia"/>
              </w:rPr>
              <w:t>移动网格方法及其应用</w:t>
            </w:r>
          </w:p>
        </w:tc>
      </w:tr>
      <w:tr w:rsidR="00B23E3B" w:rsidRPr="00F15468" w:rsidTr="00D532D7">
        <w:tc>
          <w:tcPr>
            <w:tcW w:w="9072" w:type="dxa"/>
            <w:gridSpan w:val="4"/>
          </w:tcPr>
          <w:p w:rsidR="00B23E3B" w:rsidRPr="007F7FB0" w:rsidRDefault="00B23E3B" w:rsidP="007D6946">
            <w:pPr>
              <w:spacing w:line="0" w:lineRule="atLeast"/>
              <w:rPr>
                <w:rFonts w:ascii="Palatino Linotype" w:hAnsi="Palatino Linotype"/>
                <w:sz w:val="16"/>
                <w:szCs w:val="16"/>
              </w:rPr>
            </w:pPr>
          </w:p>
        </w:tc>
      </w:tr>
      <w:tr w:rsidR="00B23E3B" w:rsidRPr="00F15468" w:rsidTr="00060267">
        <w:tc>
          <w:tcPr>
            <w:tcW w:w="9072" w:type="dxa"/>
            <w:gridSpan w:val="4"/>
            <w:tcBorders>
              <w:left w:val="thinThickSmallGap" w:sz="24" w:space="0" w:color="auto"/>
            </w:tcBorders>
            <w:shd w:val="clear" w:color="auto" w:fill="DEEAF6" w:themeFill="accent1" w:themeFillTint="33"/>
          </w:tcPr>
          <w:p w:rsidR="00B23E3B" w:rsidRPr="00F15468" w:rsidRDefault="00872647" w:rsidP="007D6946">
            <w:pPr>
              <w:spacing w:line="0" w:lineRule="atLeast"/>
              <w:rPr>
                <w:rFonts w:ascii="Palatino Linotype" w:hAnsi="Palatino Linotype"/>
                <w:b/>
                <w:szCs w:val="21"/>
              </w:rPr>
            </w:pPr>
            <w:r w:rsidRPr="00F15468">
              <w:rPr>
                <w:rFonts w:ascii="Palatino Linotype" w:hAnsi="Palatino Linotype" w:hint="eastAsia"/>
                <w:b/>
                <w:szCs w:val="21"/>
              </w:rPr>
              <w:t>所获荣誉与</w:t>
            </w:r>
            <w:r w:rsidR="005D550B" w:rsidRPr="00F15468">
              <w:rPr>
                <w:rFonts w:ascii="Palatino Linotype" w:hAnsi="Palatino Linotype" w:hint="eastAsia"/>
                <w:b/>
                <w:szCs w:val="21"/>
              </w:rPr>
              <w:t>奖励</w:t>
            </w:r>
          </w:p>
        </w:tc>
      </w:tr>
      <w:tr w:rsidR="00D92C95" w:rsidRPr="00F15468" w:rsidTr="00D532D7">
        <w:trPr>
          <w:trHeight w:val="55"/>
        </w:trPr>
        <w:tc>
          <w:tcPr>
            <w:tcW w:w="1276" w:type="dxa"/>
            <w:gridSpan w:val="3"/>
          </w:tcPr>
          <w:p w:rsidR="001460C2" w:rsidRDefault="001460C2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2015</w:t>
            </w:r>
          </w:p>
          <w:p w:rsidR="00D92C95" w:rsidRPr="00A87D7B" w:rsidRDefault="008C737C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20</w:t>
            </w:r>
            <w:r w:rsidR="00362A8C">
              <w:rPr>
                <w:rFonts w:ascii="Palatino Linotype" w:hAnsi="Palatino Linotype" w:hint="eastAsia"/>
                <w:b/>
                <w:sz w:val="20"/>
                <w:szCs w:val="20"/>
              </w:rPr>
              <w:t>14</w:t>
            </w:r>
          </w:p>
        </w:tc>
        <w:tc>
          <w:tcPr>
            <w:tcW w:w="7796" w:type="dxa"/>
          </w:tcPr>
          <w:p w:rsidR="001460C2" w:rsidRDefault="001460C2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中国科学院院士</w:t>
            </w:r>
          </w:p>
          <w:p w:rsidR="00C55D33" w:rsidRPr="00362A8C" w:rsidRDefault="00362A8C" w:rsidP="00362A8C">
            <w:pPr>
              <w:rPr>
                <w:b/>
              </w:rPr>
            </w:pPr>
            <w:r w:rsidRPr="00362A8C">
              <w:rPr>
                <w:rFonts w:hint="eastAsia"/>
                <w:b/>
              </w:rPr>
              <w:t>国家自然科学奖二等奖</w:t>
            </w:r>
          </w:p>
        </w:tc>
      </w:tr>
      <w:tr w:rsidR="008C737C" w:rsidRPr="00F15468" w:rsidTr="00D532D7">
        <w:trPr>
          <w:trHeight w:val="55"/>
        </w:trPr>
        <w:tc>
          <w:tcPr>
            <w:tcW w:w="1276" w:type="dxa"/>
            <w:gridSpan w:val="3"/>
          </w:tcPr>
          <w:p w:rsidR="008C737C" w:rsidRPr="00A87D7B" w:rsidRDefault="008C737C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20</w:t>
            </w:r>
            <w:r w:rsidR="00362A8C">
              <w:rPr>
                <w:rFonts w:ascii="Palatino Linotype" w:hAnsi="Palatino Linotype" w:hint="eastAsia"/>
                <w:b/>
                <w:sz w:val="20"/>
                <w:szCs w:val="20"/>
              </w:rPr>
              <w:t>10</w:t>
            </w:r>
          </w:p>
        </w:tc>
        <w:tc>
          <w:tcPr>
            <w:tcW w:w="7796" w:type="dxa"/>
          </w:tcPr>
          <w:p w:rsidR="008C737C" w:rsidRPr="00F15468" w:rsidRDefault="00362A8C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62A8C">
              <w:rPr>
                <w:rFonts w:ascii="Palatino Linotype" w:hAnsi="Palatino Linotype" w:hint="eastAsia"/>
                <w:b/>
                <w:sz w:val="20"/>
                <w:szCs w:val="20"/>
              </w:rPr>
              <w:t>北京市师德标兵</w:t>
            </w:r>
          </w:p>
        </w:tc>
      </w:tr>
      <w:tr w:rsidR="008C737C" w:rsidRPr="00F15468" w:rsidTr="00D532D7">
        <w:trPr>
          <w:trHeight w:val="55"/>
        </w:trPr>
        <w:tc>
          <w:tcPr>
            <w:tcW w:w="1276" w:type="dxa"/>
            <w:gridSpan w:val="3"/>
          </w:tcPr>
          <w:p w:rsidR="008C737C" w:rsidRPr="00A87D7B" w:rsidRDefault="008C737C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2002</w:t>
            </w:r>
          </w:p>
        </w:tc>
        <w:tc>
          <w:tcPr>
            <w:tcW w:w="7796" w:type="dxa"/>
          </w:tcPr>
          <w:p w:rsidR="008C737C" w:rsidRPr="00F15468" w:rsidRDefault="008C737C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b/>
                <w:sz w:val="20"/>
                <w:szCs w:val="20"/>
              </w:rPr>
              <w:t>长江学者</w:t>
            </w:r>
          </w:p>
        </w:tc>
      </w:tr>
      <w:tr w:rsidR="00D92C95" w:rsidRPr="00F15468" w:rsidTr="00D532D7">
        <w:trPr>
          <w:trHeight w:val="52"/>
        </w:trPr>
        <w:tc>
          <w:tcPr>
            <w:tcW w:w="1276" w:type="dxa"/>
            <w:gridSpan w:val="3"/>
          </w:tcPr>
          <w:p w:rsidR="00D92C95" w:rsidRPr="00A87D7B" w:rsidRDefault="00D92C95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1999</w:t>
            </w:r>
          </w:p>
        </w:tc>
        <w:tc>
          <w:tcPr>
            <w:tcW w:w="7796" w:type="dxa"/>
          </w:tcPr>
          <w:p w:rsidR="00C55D33" w:rsidRPr="00F15468" w:rsidRDefault="005D550B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b/>
                <w:sz w:val="20"/>
                <w:szCs w:val="20"/>
              </w:rPr>
              <w:t>冯康科学计算奖</w:t>
            </w:r>
          </w:p>
        </w:tc>
      </w:tr>
      <w:tr w:rsidR="00C55D33" w:rsidRPr="00F15468" w:rsidTr="00D532D7">
        <w:trPr>
          <w:trHeight w:val="52"/>
        </w:trPr>
        <w:tc>
          <w:tcPr>
            <w:tcW w:w="1276" w:type="dxa"/>
            <w:gridSpan w:val="3"/>
          </w:tcPr>
          <w:p w:rsidR="00C55D33" w:rsidRPr="00F15468" w:rsidRDefault="00C55D33" w:rsidP="007D6946">
            <w:pPr>
              <w:spacing w:line="0" w:lineRule="atLeas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7796" w:type="dxa"/>
          </w:tcPr>
          <w:p w:rsidR="00C55D33" w:rsidRPr="00F15468" w:rsidRDefault="00C55D33" w:rsidP="007D6946">
            <w:pPr>
              <w:spacing w:line="0" w:lineRule="atLeast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B23E3B" w:rsidRPr="00F15468" w:rsidTr="00060267">
        <w:tc>
          <w:tcPr>
            <w:tcW w:w="9072" w:type="dxa"/>
            <w:gridSpan w:val="4"/>
            <w:tcBorders>
              <w:left w:val="thinThickSmallGap" w:sz="24" w:space="0" w:color="auto"/>
            </w:tcBorders>
            <w:shd w:val="clear" w:color="auto" w:fill="DEEAF6" w:themeFill="accent1" w:themeFillTint="33"/>
          </w:tcPr>
          <w:p w:rsidR="00B23E3B" w:rsidRPr="00F15468" w:rsidRDefault="0083440B" w:rsidP="007D6946">
            <w:pPr>
              <w:spacing w:line="0" w:lineRule="atLeast"/>
              <w:rPr>
                <w:rFonts w:ascii="Palatino Linotype" w:hAnsi="Palatino Linotype"/>
                <w:b/>
                <w:szCs w:val="21"/>
              </w:rPr>
            </w:pPr>
            <w:r w:rsidRPr="00F15468">
              <w:rPr>
                <w:rFonts w:ascii="Palatino Linotype" w:hAnsi="Palatino Linotype" w:hint="eastAsia"/>
                <w:b/>
                <w:szCs w:val="21"/>
              </w:rPr>
              <w:t>学术兼职</w:t>
            </w:r>
          </w:p>
        </w:tc>
      </w:tr>
      <w:tr w:rsidR="00F27DAE" w:rsidRPr="00F15468" w:rsidTr="00D532D7">
        <w:trPr>
          <w:trHeight w:val="45"/>
        </w:trPr>
        <w:tc>
          <w:tcPr>
            <w:tcW w:w="1276" w:type="dxa"/>
            <w:gridSpan w:val="3"/>
          </w:tcPr>
          <w:p w:rsidR="00F27DAE" w:rsidRPr="00A87D7B" w:rsidRDefault="00530097" w:rsidP="00DF62A9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20</w:t>
            </w:r>
            <w:r w:rsidR="00DF62A9">
              <w:rPr>
                <w:rFonts w:ascii="Palatino Linotype" w:hAnsi="Palatino Linotype"/>
                <w:b/>
                <w:sz w:val="20"/>
                <w:szCs w:val="20"/>
              </w:rPr>
              <w:t>16</w:t>
            </w:r>
            <w:r w:rsidR="00534B4C"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-</w:t>
            </w:r>
            <w:r w:rsidR="00382579"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796" w:type="dxa"/>
          </w:tcPr>
          <w:p w:rsidR="00F27DAE" w:rsidRPr="00F15468" w:rsidRDefault="000B4C0D" w:rsidP="007D6946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bookmarkStart w:id="0" w:name="_GoBack"/>
            <w:bookmarkEnd w:id="0"/>
            <w:r w:rsidRPr="00F15468">
              <w:rPr>
                <w:rFonts w:ascii="Palatino Linotype" w:hAnsi="Palatino Linotype" w:hint="eastAsia"/>
                <w:b/>
                <w:sz w:val="20"/>
                <w:szCs w:val="20"/>
              </w:rPr>
              <w:t>理事长</w:t>
            </w:r>
            <w:r w:rsidR="0083440B" w:rsidRPr="00F15468">
              <w:rPr>
                <w:rFonts w:ascii="Palatino Linotype" w:hAnsi="Palatino Linotype" w:hint="eastAsia"/>
                <w:sz w:val="20"/>
                <w:szCs w:val="20"/>
              </w:rPr>
              <w:t>，</w:t>
            </w:r>
            <w:r w:rsidR="00A4558B">
              <w:rPr>
                <w:rFonts w:ascii="Palatino Linotype" w:hAnsi="Palatino Linotype" w:hint="eastAsia"/>
                <w:b/>
                <w:sz w:val="20"/>
                <w:szCs w:val="20"/>
              </w:rPr>
              <w:t>学术委员会主席</w:t>
            </w:r>
            <w:r w:rsidR="00A4558B" w:rsidRPr="00F15468">
              <w:rPr>
                <w:rFonts w:ascii="Palatino Linotype" w:hAnsi="Palatino Linotype" w:hint="eastAsia"/>
                <w:sz w:val="20"/>
                <w:szCs w:val="20"/>
              </w:rPr>
              <w:t>，</w:t>
            </w:r>
            <w:r w:rsidR="0083440B" w:rsidRPr="00F15468">
              <w:rPr>
                <w:rFonts w:ascii="Palatino Linotype" w:hAnsi="Palatino Linotype" w:hint="eastAsia"/>
                <w:sz w:val="20"/>
                <w:szCs w:val="20"/>
              </w:rPr>
              <w:t>中国工业与应用数学学会</w:t>
            </w:r>
            <w:r w:rsidR="00534B4C" w:rsidRPr="00F15468">
              <w:rPr>
                <w:rFonts w:ascii="Palatino Linotype" w:hAnsi="Palatino Linotype" w:hint="eastAsia"/>
                <w:sz w:val="20"/>
                <w:szCs w:val="20"/>
              </w:rPr>
              <w:t>(CSIAM)</w:t>
            </w:r>
          </w:p>
        </w:tc>
      </w:tr>
      <w:tr w:rsidR="00F27DAE" w:rsidRPr="00F15468" w:rsidTr="00D532D7">
        <w:trPr>
          <w:trHeight w:val="45"/>
        </w:trPr>
        <w:tc>
          <w:tcPr>
            <w:tcW w:w="1276" w:type="dxa"/>
            <w:gridSpan w:val="3"/>
          </w:tcPr>
          <w:p w:rsidR="00F27DAE" w:rsidRPr="00A87D7B" w:rsidRDefault="00A4558B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2015</w:t>
            </w:r>
            <w:r w:rsidR="00382579"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7796" w:type="dxa"/>
          </w:tcPr>
          <w:p w:rsidR="00F27DAE" w:rsidRPr="00F15468" w:rsidRDefault="0083440B" w:rsidP="007D6946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b/>
                <w:sz w:val="20"/>
                <w:szCs w:val="20"/>
              </w:rPr>
              <w:t>学术委员会</w:t>
            </w:r>
            <w:r w:rsidR="000F102B">
              <w:rPr>
                <w:rFonts w:ascii="Palatino Linotype" w:hAnsi="Palatino Linotype" w:hint="eastAsia"/>
                <w:b/>
                <w:sz w:val="20"/>
                <w:szCs w:val="20"/>
              </w:rPr>
              <w:t>副</w:t>
            </w:r>
            <w:r w:rsidR="00A4558B">
              <w:rPr>
                <w:rFonts w:ascii="Palatino Linotype" w:hAnsi="Palatino Linotype" w:hint="eastAsia"/>
                <w:b/>
                <w:sz w:val="20"/>
                <w:szCs w:val="20"/>
              </w:rPr>
              <w:t>主任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，</w:t>
            </w:r>
            <w:r w:rsidR="00BE3D83" w:rsidRPr="00F15468">
              <w:rPr>
                <w:rFonts w:ascii="Palatino Linotype" w:hAnsi="Palatino Linotype" w:hint="eastAsia"/>
                <w:sz w:val="20"/>
                <w:szCs w:val="20"/>
              </w:rPr>
              <w:t>“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大规模科学</w:t>
            </w:r>
            <w:r w:rsidR="007E1872" w:rsidRPr="00F15468">
              <w:rPr>
                <w:rFonts w:ascii="Palatino Linotype" w:hAnsi="Palatino Linotype" w:hint="eastAsia"/>
                <w:sz w:val="20"/>
                <w:szCs w:val="20"/>
              </w:rPr>
              <w:t>与工程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计算</w:t>
            </w:r>
            <w:r w:rsidR="00BE3D83" w:rsidRPr="00F15468">
              <w:rPr>
                <w:rFonts w:ascii="Palatino Linotype" w:hAnsi="Palatino Linotype" w:hint="eastAsia"/>
                <w:sz w:val="20"/>
                <w:szCs w:val="20"/>
              </w:rPr>
              <w:t>”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国家</w:t>
            </w:r>
            <w:r w:rsidR="00BE3D83" w:rsidRPr="00F15468">
              <w:rPr>
                <w:rFonts w:ascii="Palatino Linotype" w:hAnsi="Palatino Linotype" w:hint="eastAsia"/>
                <w:sz w:val="20"/>
                <w:szCs w:val="20"/>
              </w:rPr>
              <w:t>重点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实验室</w:t>
            </w:r>
          </w:p>
        </w:tc>
      </w:tr>
      <w:tr w:rsidR="00F27DAE" w:rsidRPr="00F15468" w:rsidTr="00D532D7">
        <w:trPr>
          <w:trHeight w:val="45"/>
        </w:trPr>
        <w:tc>
          <w:tcPr>
            <w:tcW w:w="1276" w:type="dxa"/>
            <w:gridSpan w:val="3"/>
          </w:tcPr>
          <w:p w:rsidR="00F27DAE" w:rsidRPr="00A87D7B" w:rsidRDefault="00382579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20</w:t>
            </w:r>
            <w:r w:rsidR="00C25C8D">
              <w:rPr>
                <w:rFonts w:ascii="Palatino Linotype" w:hAnsi="Palatino Linotype" w:hint="eastAsia"/>
                <w:b/>
                <w:sz w:val="20"/>
                <w:szCs w:val="20"/>
              </w:rPr>
              <w:t>10</w:t>
            </w:r>
            <w:r w:rsidR="000225D6"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-</w:t>
            </w:r>
            <w:r w:rsidR="00C25C8D">
              <w:rPr>
                <w:rFonts w:ascii="Palatino Linotype" w:hAnsi="Palatino Linotype" w:hint="eastAsia"/>
                <w:b/>
                <w:sz w:val="20"/>
                <w:szCs w:val="20"/>
              </w:rPr>
              <w:t>2014</w:t>
            </w:r>
          </w:p>
        </w:tc>
        <w:tc>
          <w:tcPr>
            <w:tcW w:w="7796" w:type="dxa"/>
          </w:tcPr>
          <w:p w:rsidR="00F27DAE" w:rsidRPr="00F15468" w:rsidRDefault="007E1872" w:rsidP="007D6946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b/>
                <w:sz w:val="20"/>
                <w:szCs w:val="20"/>
              </w:rPr>
              <w:t>副</w:t>
            </w:r>
            <w:r w:rsidR="000B4C0D" w:rsidRPr="00F15468">
              <w:rPr>
                <w:rFonts w:ascii="Palatino Linotype" w:hAnsi="Palatino Linotype" w:hint="eastAsia"/>
                <w:b/>
                <w:sz w:val="20"/>
                <w:szCs w:val="20"/>
              </w:rPr>
              <w:t>理事长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，中国计算数学</w:t>
            </w:r>
            <w:r w:rsidR="006972F4" w:rsidRPr="00F15468">
              <w:rPr>
                <w:rFonts w:ascii="Palatino Linotype" w:hAnsi="Palatino Linotype" w:hint="eastAsia"/>
                <w:sz w:val="20"/>
                <w:szCs w:val="20"/>
              </w:rPr>
              <w:t>学会</w:t>
            </w:r>
          </w:p>
        </w:tc>
      </w:tr>
      <w:tr w:rsidR="00A34F6D" w:rsidRPr="00F15468" w:rsidTr="00D532D7">
        <w:trPr>
          <w:trHeight w:val="45"/>
        </w:trPr>
        <w:tc>
          <w:tcPr>
            <w:tcW w:w="1276" w:type="dxa"/>
            <w:gridSpan w:val="3"/>
          </w:tcPr>
          <w:p w:rsidR="00A34F6D" w:rsidRPr="00A87D7B" w:rsidRDefault="00CC2718" w:rsidP="007D6946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2006-</w:t>
            </w:r>
          </w:p>
        </w:tc>
        <w:tc>
          <w:tcPr>
            <w:tcW w:w="7796" w:type="dxa"/>
          </w:tcPr>
          <w:p w:rsidR="00A34F6D" w:rsidRPr="00F15468" w:rsidRDefault="00CC2718" w:rsidP="007D6946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CC2718">
              <w:rPr>
                <w:b/>
              </w:rPr>
              <w:t>学术委员会副主任</w:t>
            </w:r>
            <w:r w:rsidRPr="00C71173">
              <w:t>，北京应用物理与计算数学研究所计算物理实验室</w:t>
            </w:r>
          </w:p>
        </w:tc>
      </w:tr>
      <w:tr w:rsidR="008821AB" w:rsidRPr="00F15468" w:rsidTr="00D532D7">
        <w:trPr>
          <w:trHeight w:val="45"/>
        </w:trPr>
        <w:tc>
          <w:tcPr>
            <w:tcW w:w="1276" w:type="dxa"/>
            <w:gridSpan w:val="3"/>
          </w:tcPr>
          <w:p w:rsidR="008821AB" w:rsidRPr="00A87D7B" w:rsidRDefault="008821AB" w:rsidP="008821AB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2002</w:t>
            </w:r>
            <w:r w:rsidR="00530097">
              <w:rPr>
                <w:rFonts w:ascii="Palatino Linotype" w:hAnsi="Palatino Linotype" w:hint="eastAsia"/>
                <w:b/>
                <w:sz w:val="20"/>
                <w:szCs w:val="20"/>
              </w:rPr>
              <w:t>-</w:t>
            </w: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2006</w:t>
            </w:r>
          </w:p>
        </w:tc>
        <w:tc>
          <w:tcPr>
            <w:tcW w:w="7796" w:type="dxa"/>
          </w:tcPr>
          <w:p w:rsidR="008821AB" w:rsidRPr="00F15468" w:rsidRDefault="008821AB" w:rsidP="008821AB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b/>
                <w:sz w:val="20"/>
                <w:szCs w:val="20"/>
              </w:rPr>
              <w:t>副理事长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，中国计算数学学会</w:t>
            </w:r>
          </w:p>
        </w:tc>
      </w:tr>
      <w:tr w:rsidR="008821AB" w:rsidRPr="00F15468" w:rsidTr="00D532D7">
        <w:trPr>
          <w:trHeight w:val="156"/>
        </w:trPr>
        <w:tc>
          <w:tcPr>
            <w:tcW w:w="9072" w:type="dxa"/>
            <w:gridSpan w:val="4"/>
          </w:tcPr>
          <w:p w:rsidR="008821AB" w:rsidRPr="00F15468" w:rsidRDefault="008821AB" w:rsidP="008821AB">
            <w:pPr>
              <w:spacing w:line="0" w:lineRule="atLeast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8821AB" w:rsidRPr="00F15468" w:rsidTr="00060267">
        <w:tc>
          <w:tcPr>
            <w:tcW w:w="9072" w:type="dxa"/>
            <w:gridSpan w:val="4"/>
            <w:tcBorders>
              <w:left w:val="thinThickSmallGap" w:sz="24" w:space="0" w:color="auto"/>
            </w:tcBorders>
            <w:shd w:val="clear" w:color="auto" w:fill="DEEAF6" w:themeFill="accent1" w:themeFillTint="33"/>
          </w:tcPr>
          <w:p w:rsidR="008821AB" w:rsidRPr="00F15468" w:rsidRDefault="008821AB" w:rsidP="008821AB">
            <w:pPr>
              <w:spacing w:line="0" w:lineRule="atLeast"/>
              <w:rPr>
                <w:rFonts w:ascii="Palatino Linotype" w:hAnsi="Palatino Linotype"/>
                <w:b/>
                <w:szCs w:val="21"/>
              </w:rPr>
            </w:pPr>
            <w:r w:rsidRPr="00F15468">
              <w:rPr>
                <w:rFonts w:ascii="Palatino Linotype" w:hAnsi="Palatino Linotype" w:hint="eastAsia"/>
                <w:b/>
                <w:szCs w:val="21"/>
              </w:rPr>
              <w:t>学术交流</w:t>
            </w:r>
          </w:p>
        </w:tc>
      </w:tr>
      <w:tr w:rsidR="008821AB" w:rsidRPr="00F15468" w:rsidTr="00D532D7">
        <w:trPr>
          <w:trHeight w:val="55"/>
        </w:trPr>
        <w:tc>
          <w:tcPr>
            <w:tcW w:w="1276" w:type="dxa"/>
            <w:gridSpan w:val="3"/>
          </w:tcPr>
          <w:p w:rsidR="008821AB" w:rsidRPr="00A87D7B" w:rsidRDefault="008821AB" w:rsidP="008821AB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200</w:t>
            </w:r>
            <w:r w:rsidR="009D45D0">
              <w:rPr>
                <w:rFonts w:ascii="Palatino Linotype" w:hAnsi="Palatino Linotype" w:hint="eastAsia"/>
                <w:b/>
                <w:sz w:val="20"/>
                <w:szCs w:val="20"/>
              </w:rPr>
              <w:t>2-2004</w:t>
            </w:r>
          </w:p>
        </w:tc>
        <w:tc>
          <w:tcPr>
            <w:tcW w:w="7796" w:type="dxa"/>
          </w:tcPr>
          <w:p w:rsidR="008821AB" w:rsidRPr="00F15468" w:rsidRDefault="008821AB" w:rsidP="009D45D0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b/>
                <w:sz w:val="20"/>
                <w:szCs w:val="20"/>
              </w:rPr>
              <w:t>访问学者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，</w:t>
            </w:r>
            <w:r>
              <w:rPr>
                <w:rFonts w:ascii="Palatino Linotype" w:hAnsi="Palatino Linotype" w:hint="eastAsia"/>
                <w:sz w:val="20"/>
                <w:szCs w:val="20"/>
              </w:rPr>
              <w:t>普林斯顿大学</w:t>
            </w:r>
            <w:r>
              <w:rPr>
                <w:rFonts w:ascii="Palatino Linotype" w:hAnsi="Palatino Linotype" w:hint="eastAsia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hint="eastAsia"/>
                <w:sz w:val="20"/>
                <w:szCs w:val="20"/>
              </w:rPr>
              <w:t>应用与计算数学系</w:t>
            </w:r>
            <w:r w:rsidR="009D45D0">
              <w:rPr>
                <w:rFonts w:ascii="Palatino Linotype" w:hAnsi="Palatino Linotype" w:hint="eastAsia"/>
                <w:sz w:val="20"/>
                <w:szCs w:val="20"/>
              </w:rPr>
              <w:t xml:space="preserve"> (5</w:t>
            </w:r>
            <w:r w:rsidR="009D45D0" w:rsidRPr="00F15468">
              <w:rPr>
                <w:rFonts w:ascii="Palatino Linotype" w:hAnsi="Palatino Linotype" w:hint="eastAsia"/>
                <w:sz w:val="20"/>
                <w:szCs w:val="20"/>
              </w:rPr>
              <w:t>个月</w:t>
            </w:r>
            <w:r w:rsidR="009D45D0" w:rsidRPr="00F15468">
              <w:rPr>
                <w:rFonts w:ascii="Palatino Linotype" w:hAnsi="Palatino Linotype" w:hint="eastAsia"/>
                <w:sz w:val="20"/>
                <w:szCs w:val="20"/>
              </w:rPr>
              <w:t>)</w:t>
            </w:r>
          </w:p>
        </w:tc>
      </w:tr>
      <w:tr w:rsidR="008821AB" w:rsidRPr="00F15468" w:rsidTr="00D532D7">
        <w:trPr>
          <w:trHeight w:val="52"/>
        </w:trPr>
        <w:tc>
          <w:tcPr>
            <w:tcW w:w="1276" w:type="dxa"/>
            <w:gridSpan w:val="3"/>
          </w:tcPr>
          <w:p w:rsidR="008821AB" w:rsidRPr="00A87D7B" w:rsidRDefault="008821AB" w:rsidP="008821AB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199</w:t>
            </w:r>
            <w:r w:rsidR="009D45D0">
              <w:rPr>
                <w:rFonts w:ascii="Palatino Linotype" w:hAnsi="Palatino Linotype" w:hint="eastAsia"/>
                <w:b/>
                <w:sz w:val="20"/>
                <w:szCs w:val="20"/>
              </w:rPr>
              <w:t>5-1999</w:t>
            </w:r>
          </w:p>
        </w:tc>
        <w:tc>
          <w:tcPr>
            <w:tcW w:w="7796" w:type="dxa"/>
          </w:tcPr>
          <w:p w:rsidR="008821AB" w:rsidRPr="00F15468" w:rsidRDefault="008821AB" w:rsidP="008821AB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b/>
                <w:sz w:val="20"/>
                <w:szCs w:val="20"/>
              </w:rPr>
              <w:t>访问学者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，</w:t>
            </w:r>
            <w:r>
              <w:rPr>
                <w:rFonts w:ascii="Palatino Linotype" w:hAnsi="Palatino Linotype" w:hint="eastAsia"/>
                <w:sz w:val="20"/>
                <w:szCs w:val="20"/>
              </w:rPr>
              <w:t>加州理工学院</w:t>
            </w:r>
            <w:r>
              <w:rPr>
                <w:rFonts w:ascii="Palatino Linotype" w:hAnsi="Palatino Linotype" w:hint="eastAsia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hint="eastAsia"/>
                <w:sz w:val="20"/>
                <w:szCs w:val="20"/>
              </w:rPr>
              <w:t>应用数学系</w:t>
            </w:r>
            <w:r>
              <w:rPr>
                <w:rFonts w:ascii="Palatino Linotype" w:hAnsi="Palatino Linotype" w:hint="eastAsia"/>
                <w:sz w:val="20"/>
                <w:szCs w:val="20"/>
              </w:rPr>
              <w:t xml:space="preserve"> 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(2</w:t>
            </w:r>
            <w:r w:rsidR="009D45D0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个月</w:t>
            </w: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)</w:t>
            </w:r>
          </w:p>
        </w:tc>
      </w:tr>
      <w:tr w:rsidR="008821AB" w:rsidRPr="00F15468" w:rsidTr="00D532D7">
        <w:tc>
          <w:tcPr>
            <w:tcW w:w="9072" w:type="dxa"/>
            <w:gridSpan w:val="4"/>
          </w:tcPr>
          <w:p w:rsidR="008821AB" w:rsidRPr="00F15468" w:rsidRDefault="008821AB" w:rsidP="008821AB">
            <w:pPr>
              <w:spacing w:line="0" w:lineRule="atLeast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8821AB" w:rsidRPr="00F15468" w:rsidTr="00060267">
        <w:tc>
          <w:tcPr>
            <w:tcW w:w="9072" w:type="dxa"/>
            <w:gridSpan w:val="4"/>
            <w:tcBorders>
              <w:left w:val="thinThickSmallGap" w:sz="24" w:space="0" w:color="auto"/>
            </w:tcBorders>
            <w:shd w:val="clear" w:color="auto" w:fill="DEEAF6" w:themeFill="accent1" w:themeFillTint="33"/>
          </w:tcPr>
          <w:p w:rsidR="008821AB" w:rsidRPr="00F15468" w:rsidRDefault="008821AB" w:rsidP="008821AB">
            <w:pPr>
              <w:spacing w:line="0" w:lineRule="atLeast"/>
              <w:rPr>
                <w:rFonts w:ascii="Palatino Linotype" w:hAnsi="Palatino Linotype"/>
                <w:b/>
                <w:szCs w:val="21"/>
              </w:rPr>
            </w:pPr>
            <w:r w:rsidRPr="00F15468">
              <w:rPr>
                <w:rFonts w:ascii="Palatino Linotype" w:hAnsi="Palatino Linotype" w:hint="eastAsia"/>
                <w:b/>
                <w:szCs w:val="21"/>
              </w:rPr>
              <w:t>杂志编委</w:t>
            </w:r>
          </w:p>
        </w:tc>
      </w:tr>
      <w:tr w:rsidR="008821AB" w:rsidRPr="00F15468" w:rsidTr="00D532D7">
        <w:trPr>
          <w:trHeight w:val="45"/>
        </w:trPr>
        <w:tc>
          <w:tcPr>
            <w:tcW w:w="1276" w:type="dxa"/>
            <w:gridSpan w:val="3"/>
          </w:tcPr>
          <w:p w:rsidR="008821AB" w:rsidRPr="00A87D7B" w:rsidRDefault="00CE274E" w:rsidP="008821AB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2014-</w:t>
            </w:r>
          </w:p>
        </w:tc>
        <w:tc>
          <w:tcPr>
            <w:tcW w:w="7796" w:type="dxa"/>
          </w:tcPr>
          <w:p w:rsidR="008821AB" w:rsidRPr="00F15468" w:rsidRDefault="00CE274E" w:rsidP="008821AB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035168">
              <w:t>Multiscale Modeling &amp; Simulation, A SIAM Interdisciplinary Journal</w:t>
            </w:r>
          </w:p>
        </w:tc>
      </w:tr>
      <w:tr w:rsidR="00CE274E" w:rsidRPr="00F15468" w:rsidTr="00D532D7">
        <w:trPr>
          <w:trHeight w:val="45"/>
        </w:trPr>
        <w:tc>
          <w:tcPr>
            <w:tcW w:w="1276" w:type="dxa"/>
            <w:gridSpan w:val="3"/>
          </w:tcPr>
          <w:p w:rsidR="00CE274E" w:rsidRPr="00A87D7B" w:rsidRDefault="00CE274E" w:rsidP="00CE274E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2012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-</w:t>
            </w:r>
          </w:p>
        </w:tc>
        <w:tc>
          <w:tcPr>
            <w:tcW w:w="7796" w:type="dxa"/>
          </w:tcPr>
          <w:p w:rsidR="00CE274E" w:rsidRPr="00F15468" w:rsidRDefault="00CE274E" w:rsidP="00CE274E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0C6371">
              <w:rPr>
                <w:rFonts w:ascii="Palatino Linotype" w:hAnsi="Palatino Linotype"/>
                <w:sz w:val="20"/>
                <w:szCs w:val="20"/>
              </w:rPr>
              <w:t>Discrete and Continu</w:t>
            </w:r>
            <w:r>
              <w:rPr>
                <w:rFonts w:ascii="Palatino Linotype" w:hAnsi="Palatino Linotype"/>
                <w:sz w:val="20"/>
                <w:szCs w:val="20"/>
              </w:rPr>
              <w:t>ous Dynamical System - B</w:t>
            </w:r>
          </w:p>
        </w:tc>
      </w:tr>
      <w:tr w:rsidR="00CE274E" w:rsidRPr="00F15468" w:rsidTr="00D532D7">
        <w:trPr>
          <w:trHeight w:val="45"/>
        </w:trPr>
        <w:tc>
          <w:tcPr>
            <w:tcW w:w="1276" w:type="dxa"/>
            <w:gridSpan w:val="3"/>
          </w:tcPr>
          <w:p w:rsidR="00CE274E" w:rsidRPr="00A87D7B" w:rsidRDefault="00CE274E" w:rsidP="00CE274E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2011-</w:t>
            </w:r>
          </w:p>
        </w:tc>
        <w:tc>
          <w:tcPr>
            <w:tcW w:w="7796" w:type="dxa"/>
          </w:tcPr>
          <w:p w:rsidR="00CE274E" w:rsidRPr="000C6371" w:rsidRDefault="00CE274E" w:rsidP="00CE274E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CE274E">
              <w:rPr>
                <w:rFonts w:ascii="Palatino Linotype" w:hAnsi="Palatino Linotype"/>
                <w:sz w:val="20"/>
                <w:szCs w:val="20"/>
              </w:rPr>
              <w:t>Journal of Mathematics in Industry (Coordinating Editors)</w:t>
            </w:r>
          </w:p>
        </w:tc>
      </w:tr>
      <w:tr w:rsidR="00CE274E" w:rsidRPr="00F15468" w:rsidTr="00D532D7">
        <w:trPr>
          <w:trHeight w:val="45"/>
        </w:trPr>
        <w:tc>
          <w:tcPr>
            <w:tcW w:w="1276" w:type="dxa"/>
            <w:gridSpan w:val="3"/>
          </w:tcPr>
          <w:p w:rsidR="00CE274E" w:rsidRPr="00A87D7B" w:rsidRDefault="00CE274E" w:rsidP="00CE274E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2010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-</w:t>
            </w:r>
          </w:p>
        </w:tc>
        <w:tc>
          <w:tcPr>
            <w:tcW w:w="7796" w:type="dxa"/>
          </w:tcPr>
          <w:p w:rsidR="00CE274E" w:rsidRPr="000C6371" w:rsidRDefault="00CE274E" w:rsidP="00CE274E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CE274E">
              <w:rPr>
                <w:rFonts w:ascii="Palatino Linotype" w:hAnsi="Palatino Linotype"/>
                <w:sz w:val="20"/>
                <w:szCs w:val="20"/>
              </w:rPr>
              <w:t>Applied Mathematics and Mechanics (Associate Chief-Editor from 2014)</w:t>
            </w:r>
          </w:p>
        </w:tc>
      </w:tr>
      <w:tr w:rsidR="00CE274E" w:rsidRPr="00F15468" w:rsidTr="00D532D7">
        <w:trPr>
          <w:trHeight w:val="45"/>
        </w:trPr>
        <w:tc>
          <w:tcPr>
            <w:tcW w:w="1276" w:type="dxa"/>
            <w:gridSpan w:val="3"/>
          </w:tcPr>
          <w:p w:rsidR="00CE274E" w:rsidRPr="00A87D7B" w:rsidRDefault="00CE274E" w:rsidP="00CE274E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>2007</w:t>
            </w:r>
            <w:r w:rsidR="00F331F0">
              <w:rPr>
                <w:rFonts w:ascii="Palatino Linotype" w:hAnsi="Palatino Linotype" w:hint="eastAsia"/>
                <w:b/>
                <w:sz w:val="20"/>
                <w:szCs w:val="20"/>
              </w:rPr>
              <w:t>-</w:t>
            </w: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7796" w:type="dxa"/>
          </w:tcPr>
          <w:p w:rsidR="00CE274E" w:rsidRPr="00F15468" w:rsidRDefault="00CE274E" w:rsidP="00CE274E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Journal of Computational Mathematics</w:t>
            </w:r>
          </w:p>
        </w:tc>
      </w:tr>
      <w:tr w:rsidR="00CE274E" w:rsidRPr="00F15468" w:rsidTr="00D532D7">
        <w:trPr>
          <w:trHeight w:val="45"/>
        </w:trPr>
        <w:tc>
          <w:tcPr>
            <w:tcW w:w="1276" w:type="dxa"/>
            <w:gridSpan w:val="3"/>
          </w:tcPr>
          <w:p w:rsidR="00CE274E" w:rsidRPr="00A87D7B" w:rsidRDefault="00CE274E" w:rsidP="00CE274E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 xml:space="preserve">2006  </w:t>
            </w:r>
          </w:p>
        </w:tc>
        <w:tc>
          <w:tcPr>
            <w:tcW w:w="7796" w:type="dxa"/>
          </w:tcPr>
          <w:p w:rsidR="00CE274E" w:rsidRPr="00F15468" w:rsidRDefault="00CE274E" w:rsidP="00CE274E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Communications in Computational Physics</w:t>
            </w:r>
          </w:p>
        </w:tc>
      </w:tr>
      <w:tr w:rsidR="00CE274E" w:rsidRPr="00F15468" w:rsidTr="00D532D7">
        <w:trPr>
          <w:trHeight w:val="45"/>
        </w:trPr>
        <w:tc>
          <w:tcPr>
            <w:tcW w:w="1276" w:type="dxa"/>
            <w:gridSpan w:val="3"/>
          </w:tcPr>
          <w:p w:rsidR="00CE274E" w:rsidRPr="00A87D7B" w:rsidRDefault="00CE274E" w:rsidP="00CE274E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A87D7B">
              <w:rPr>
                <w:rFonts w:ascii="Palatino Linotype" w:hAnsi="Palatino Linotype" w:hint="eastAsia"/>
                <w:b/>
                <w:sz w:val="20"/>
                <w:szCs w:val="20"/>
              </w:rPr>
              <w:t xml:space="preserve">2005  </w:t>
            </w:r>
          </w:p>
        </w:tc>
        <w:tc>
          <w:tcPr>
            <w:tcW w:w="7796" w:type="dxa"/>
          </w:tcPr>
          <w:p w:rsidR="00CE274E" w:rsidRPr="00F15468" w:rsidRDefault="00CE274E" w:rsidP="00CE274E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F15468">
              <w:rPr>
                <w:rFonts w:ascii="Palatino Linotype" w:hAnsi="Palatino Linotype" w:hint="eastAsia"/>
                <w:sz w:val="20"/>
                <w:szCs w:val="20"/>
              </w:rPr>
              <w:t>Communications in Mathematical Sciences</w:t>
            </w:r>
          </w:p>
        </w:tc>
      </w:tr>
      <w:tr w:rsidR="00F331F0" w:rsidRPr="00F15468" w:rsidTr="00D532D7">
        <w:trPr>
          <w:trHeight w:val="45"/>
        </w:trPr>
        <w:tc>
          <w:tcPr>
            <w:tcW w:w="1276" w:type="dxa"/>
            <w:gridSpan w:val="3"/>
          </w:tcPr>
          <w:p w:rsidR="00F331F0" w:rsidRPr="00A87D7B" w:rsidRDefault="00F331F0" w:rsidP="00CE274E">
            <w:pPr>
              <w:spacing w:line="0" w:lineRule="atLeast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hint="eastAsia"/>
                <w:b/>
                <w:sz w:val="20"/>
                <w:szCs w:val="20"/>
              </w:rPr>
              <w:t>2005-2013</w:t>
            </w:r>
          </w:p>
        </w:tc>
        <w:tc>
          <w:tcPr>
            <w:tcW w:w="7796" w:type="dxa"/>
          </w:tcPr>
          <w:p w:rsidR="00F331F0" w:rsidRPr="00F15468" w:rsidRDefault="00F331F0" w:rsidP="00CE274E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035168">
              <w:t>SIAM Journal on Numerical Analysis</w:t>
            </w:r>
          </w:p>
        </w:tc>
      </w:tr>
      <w:tr w:rsidR="00CE274E" w:rsidRPr="00F15468" w:rsidTr="00060267">
        <w:tc>
          <w:tcPr>
            <w:tcW w:w="9072" w:type="dxa"/>
            <w:gridSpan w:val="4"/>
            <w:tcBorders>
              <w:left w:val="thinThickSmallGap" w:sz="24" w:space="0" w:color="auto"/>
            </w:tcBorders>
            <w:shd w:val="clear" w:color="auto" w:fill="DEEAF6" w:themeFill="accent1" w:themeFillTint="33"/>
          </w:tcPr>
          <w:p w:rsidR="00CE274E" w:rsidRPr="00AF2956" w:rsidRDefault="00CE274E" w:rsidP="00CE274E">
            <w:pPr>
              <w:spacing w:line="0" w:lineRule="atLeast"/>
              <w:rPr>
                <w:rFonts w:ascii="Palatino Linotype" w:hAnsi="Palatino Linotype"/>
                <w:b/>
                <w:szCs w:val="21"/>
              </w:rPr>
            </w:pPr>
            <w:r w:rsidRPr="00AF2956">
              <w:rPr>
                <w:rFonts w:ascii="Palatino Linotype" w:hAnsi="Palatino Linotype" w:hint="eastAsia"/>
                <w:b/>
                <w:szCs w:val="21"/>
              </w:rPr>
              <w:lastRenderedPageBreak/>
              <w:t>代表性论文</w:t>
            </w:r>
          </w:p>
        </w:tc>
      </w:tr>
      <w:tr w:rsidR="00CE274E" w:rsidRPr="00F15468" w:rsidTr="00920143">
        <w:trPr>
          <w:trHeight w:val="33"/>
        </w:trPr>
        <w:tc>
          <w:tcPr>
            <w:tcW w:w="9072" w:type="dxa"/>
            <w:gridSpan w:val="4"/>
          </w:tcPr>
          <w:p w:rsidR="00CE274E" w:rsidRPr="00DD63C1" w:rsidRDefault="00CE274E" w:rsidP="00CE274E">
            <w:pPr>
              <w:spacing w:line="0" w:lineRule="atLeast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DD63C1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Modeling and Simulation of Soft Matter (Complex Fluids)</w:t>
            </w:r>
          </w:p>
        </w:tc>
      </w:tr>
      <w:tr w:rsidR="00CE274E" w:rsidRPr="00F15468" w:rsidTr="00DD63C1">
        <w:trPr>
          <w:trHeight w:val="33"/>
        </w:trPr>
        <w:tc>
          <w:tcPr>
            <w:tcW w:w="466" w:type="dxa"/>
          </w:tcPr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Jiequn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Han, Yi Luo, Wei Wang,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Zhifei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From Microscopic Theory to Macroscopic Theory: a Systematic Study on Modeling for Liquid Crystal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s,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Archive for Rational Mechanics and Analysis</w:t>
            </w:r>
            <w:r w:rsidRPr="00E3185B">
              <w:rPr>
                <w:rFonts w:ascii="Arial" w:hAnsi="Arial" w:cs="Arial"/>
                <w:sz w:val="20"/>
                <w:szCs w:val="20"/>
              </w:rPr>
              <w:t>,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3185B">
              <w:rPr>
                <w:rFonts w:ascii="Arial" w:hAnsi="Arial" w:cs="Arial"/>
                <w:sz w:val="20"/>
                <w:szCs w:val="20"/>
              </w:rPr>
              <w:t>215(3), 741-809, (2015)</w:t>
            </w:r>
          </w:p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E3185B">
              <w:rPr>
                <w:rFonts w:ascii="Arial" w:hAnsi="Arial" w:cs="Arial"/>
                <w:sz w:val="20"/>
                <w:szCs w:val="20"/>
              </w:rPr>
              <w:t xml:space="preserve">Kai Jiang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</w:t>
            </w:r>
            <w:r w:rsidR="006E4B94" w:rsidRPr="00E3185B">
              <w:rPr>
                <w:rFonts w:ascii="Arial" w:hAnsi="Arial" w:cs="Arial"/>
                <w:sz w:val="20"/>
                <w:szCs w:val="20"/>
              </w:rPr>
              <w:t>*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Numerical Methods for Quasicrystals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Journal of Computational Physics,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256, 428-440, (2014)</w:t>
            </w:r>
          </w:p>
        </w:tc>
      </w:tr>
      <w:tr w:rsidR="00CE274E" w:rsidRPr="00F15468" w:rsidTr="00DD63C1">
        <w:trPr>
          <w:trHeight w:val="33"/>
        </w:trPr>
        <w:tc>
          <w:tcPr>
            <w:tcW w:w="466" w:type="dxa"/>
          </w:tcPr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</w:tc>
        <w:tc>
          <w:tcPr>
            <w:tcW w:w="8606" w:type="dxa"/>
            <w:gridSpan w:val="3"/>
          </w:tcPr>
          <w:p w:rsidR="00CE274E" w:rsidRPr="00E3185B" w:rsidRDefault="006E4B94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Weiquan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Xu, Kai Jiang,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Zhang* and An-Chang Shi*, A Strategy to Explore Stable and Metastable Ordered Phases of Block Copolymers,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 xml:space="preserve"> Journal of Physical Chemistry B</w:t>
            </w:r>
            <w:r w:rsidRPr="00E3185B">
              <w:rPr>
                <w:rFonts w:ascii="Arial" w:hAnsi="Arial" w:cs="Arial"/>
                <w:sz w:val="20"/>
                <w:szCs w:val="20"/>
              </w:rPr>
              <w:t>, 117 (17), 5296-5405, (2013).</w:t>
            </w:r>
          </w:p>
        </w:tc>
      </w:tr>
      <w:tr w:rsidR="00CE274E" w:rsidRPr="00F15468" w:rsidTr="00DD63C1">
        <w:trPr>
          <w:trHeight w:val="33"/>
        </w:trPr>
        <w:tc>
          <w:tcPr>
            <w:tcW w:w="466" w:type="dxa"/>
          </w:tcPr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4.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E3185B">
              <w:rPr>
                <w:rFonts w:ascii="Arial" w:hAnsi="Arial" w:cs="Arial"/>
                <w:sz w:val="20"/>
                <w:szCs w:val="20"/>
              </w:rPr>
              <w:t xml:space="preserve">Chu Wang, Kai Jiang,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</w:t>
            </w:r>
            <w:r w:rsidR="006E4B94" w:rsidRPr="00E3185B">
              <w:rPr>
                <w:rFonts w:ascii="Arial" w:hAnsi="Arial" w:cs="Arial"/>
                <w:sz w:val="20"/>
                <w:szCs w:val="20"/>
              </w:rPr>
              <w:t>*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and An-Chang Shi</w:t>
            </w:r>
            <w:r w:rsidR="006E4B94" w:rsidRPr="00E3185B">
              <w:rPr>
                <w:rFonts w:ascii="Arial" w:hAnsi="Arial" w:cs="Arial"/>
                <w:sz w:val="20"/>
                <w:szCs w:val="20"/>
              </w:rPr>
              <w:t>*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Origin of Epitaxies Between Ordered Phases of Block Copolymers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Soft Matter,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7, 10552-10555, (2011)</w:t>
            </w:r>
          </w:p>
        </w:tc>
      </w:tr>
      <w:tr w:rsidR="00CE274E" w:rsidRPr="00F15468" w:rsidTr="00DD63C1">
        <w:trPr>
          <w:trHeight w:val="33"/>
        </w:trPr>
        <w:tc>
          <w:tcPr>
            <w:tcW w:w="466" w:type="dxa"/>
          </w:tcPr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5.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E3185B">
              <w:rPr>
                <w:rFonts w:ascii="Arial" w:hAnsi="Arial" w:cs="Arial"/>
                <w:sz w:val="20"/>
                <w:szCs w:val="20"/>
              </w:rPr>
              <w:t xml:space="preserve">Kai Jiang,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Yunqing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Huang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</w:t>
            </w:r>
            <w:r w:rsidR="006E4B94" w:rsidRPr="00E3185B">
              <w:rPr>
                <w:rFonts w:ascii="Arial" w:hAnsi="Arial" w:cs="Arial"/>
                <w:sz w:val="20"/>
                <w:szCs w:val="20"/>
              </w:rPr>
              <w:t>*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 xml:space="preserve">Spectral method for exploring patterns of </w:t>
            </w:r>
            <w:proofErr w:type="spellStart"/>
            <w:r w:rsidRPr="00E3185B">
              <w:rPr>
                <w:rFonts w:ascii="Arial" w:hAnsi="Arial" w:cs="Arial"/>
                <w:i/>
                <w:sz w:val="20"/>
                <w:szCs w:val="20"/>
              </w:rPr>
              <w:t>diblock</w:t>
            </w:r>
            <w:proofErr w:type="spellEnd"/>
            <w:r w:rsidRPr="00E3185B">
              <w:rPr>
                <w:rFonts w:ascii="Arial" w:hAnsi="Arial" w:cs="Arial"/>
                <w:i/>
                <w:sz w:val="20"/>
                <w:szCs w:val="20"/>
              </w:rPr>
              <w:t xml:space="preserve"> copolymers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Journal of Computational Physics,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229(20), 7796-7805, (2010)</w:t>
            </w:r>
          </w:p>
        </w:tc>
      </w:tr>
      <w:tr w:rsidR="00CE274E" w:rsidRPr="00F15468" w:rsidTr="00DD63C1">
        <w:trPr>
          <w:trHeight w:val="33"/>
        </w:trPr>
        <w:tc>
          <w:tcPr>
            <w:tcW w:w="466" w:type="dxa"/>
          </w:tcPr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6.</w:t>
            </w:r>
          </w:p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7.</w:t>
            </w:r>
          </w:p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8.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Xiuyuan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Cheng, Ling Lin,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Weinan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E,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</w:t>
            </w:r>
            <w:r w:rsidR="006E4B94" w:rsidRPr="00E3185B">
              <w:rPr>
                <w:rFonts w:ascii="Arial" w:hAnsi="Arial" w:cs="Arial"/>
                <w:sz w:val="20"/>
                <w:szCs w:val="20"/>
              </w:rPr>
              <w:t>*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and An-Chang Shi</w:t>
            </w:r>
            <w:r w:rsidR="006E4B94" w:rsidRPr="00E3185B">
              <w:rPr>
                <w:rFonts w:ascii="Arial" w:hAnsi="Arial" w:cs="Arial"/>
                <w:sz w:val="20"/>
                <w:szCs w:val="20"/>
              </w:rPr>
              <w:t>*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Nucleation of Ordered Phases in Block Copolymers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Physical Review Letters,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104(14), 148301, (2010)</w:t>
            </w:r>
          </w:p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E3185B">
              <w:rPr>
                <w:rFonts w:ascii="Arial" w:hAnsi="Arial" w:cs="Arial"/>
                <w:sz w:val="20"/>
                <w:szCs w:val="20"/>
              </w:rPr>
              <w:t xml:space="preserve">Ling Lin,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Xiuyuan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Cheng,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Weinan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E, An-Chang Shi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Zhang*,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A numerical method for the study of nucleation of ordered phases</w:t>
            </w:r>
            <w:r w:rsidRPr="00E3185B">
              <w:rPr>
                <w:rFonts w:ascii="Arial" w:hAnsi="Arial" w:cs="Arial"/>
                <w:sz w:val="20"/>
                <w:szCs w:val="20"/>
              </w:rPr>
              <w:t>,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 xml:space="preserve"> Journal of Computational Physics</w:t>
            </w:r>
            <w:r w:rsidRPr="00E3185B">
              <w:rPr>
                <w:rFonts w:ascii="Arial" w:hAnsi="Arial" w:cs="Arial"/>
                <w:sz w:val="20"/>
                <w:szCs w:val="20"/>
              </w:rPr>
              <w:t>, 229(5), 1797-1809, (2010)</w:t>
            </w:r>
          </w:p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Zhang*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Xinwei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An efficient numerical method of Landau-</w:t>
            </w:r>
            <w:proofErr w:type="spellStart"/>
            <w:r w:rsidRPr="00E3185B">
              <w:rPr>
                <w:rFonts w:ascii="Arial" w:hAnsi="Arial" w:cs="Arial"/>
                <w:i/>
                <w:sz w:val="20"/>
                <w:szCs w:val="20"/>
              </w:rPr>
              <w:t>Brazovskii</w:t>
            </w:r>
            <w:proofErr w:type="spellEnd"/>
            <w:r w:rsidRPr="00E3185B">
              <w:rPr>
                <w:rFonts w:ascii="Arial" w:hAnsi="Arial" w:cs="Arial"/>
                <w:i/>
                <w:sz w:val="20"/>
                <w:szCs w:val="20"/>
              </w:rPr>
              <w:t xml:space="preserve"> model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Journal of Computational Physics</w:t>
            </w:r>
            <w:r w:rsidRPr="00E3185B">
              <w:rPr>
                <w:rFonts w:ascii="Arial" w:hAnsi="Arial" w:cs="Arial"/>
                <w:sz w:val="20"/>
                <w:szCs w:val="20"/>
              </w:rPr>
              <w:t>, 227 (11), 5859-5870, (2008)</w:t>
            </w:r>
          </w:p>
        </w:tc>
      </w:tr>
      <w:tr w:rsidR="00CE274E" w:rsidRPr="00F15468" w:rsidTr="00DD63C1">
        <w:trPr>
          <w:trHeight w:val="33"/>
        </w:trPr>
        <w:tc>
          <w:tcPr>
            <w:tcW w:w="466" w:type="dxa"/>
          </w:tcPr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9.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Dongzhuo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Zhou, An-Chang Shi*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Zhang*,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Numerical simulation of phase separation coupled with crystallization</w:t>
            </w:r>
            <w:r w:rsidRPr="00E3185B">
              <w:rPr>
                <w:rFonts w:ascii="Arial" w:hAnsi="Arial" w:cs="Arial"/>
                <w:sz w:val="20"/>
                <w:szCs w:val="20"/>
              </w:rPr>
              <w:t>,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 xml:space="preserve"> Journal of Chemical Physics</w:t>
            </w:r>
            <w:r w:rsidRPr="00E3185B">
              <w:rPr>
                <w:rFonts w:ascii="Arial" w:hAnsi="Arial" w:cs="Arial"/>
                <w:sz w:val="20"/>
                <w:szCs w:val="20"/>
              </w:rPr>
              <w:t>, 129, 154901, (2008)</w:t>
            </w:r>
          </w:p>
        </w:tc>
      </w:tr>
      <w:tr w:rsidR="00CE274E" w:rsidRPr="00F15468" w:rsidTr="00DD63C1">
        <w:trPr>
          <w:trHeight w:val="28"/>
        </w:trPr>
        <w:tc>
          <w:tcPr>
            <w:tcW w:w="466" w:type="dxa"/>
          </w:tcPr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10.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Haijun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Yu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</w:t>
            </w:r>
            <w:r w:rsidR="006E4B94" w:rsidRPr="00E3185B">
              <w:rPr>
                <w:rFonts w:ascii="Arial" w:hAnsi="Arial" w:cs="Arial"/>
                <w:sz w:val="20"/>
                <w:szCs w:val="20"/>
              </w:rPr>
              <w:t>*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A kinetic-hydrodynamic simulation of microstructure of liquid crystal polymers in plane shear flow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Journal of Non-Newtonian Fluid Mechanics,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141 (2-3): 116-127 Feb. 15 (2007)</w:t>
            </w:r>
          </w:p>
        </w:tc>
      </w:tr>
      <w:tr w:rsidR="00CE274E" w:rsidRPr="00F15468" w:rsidTr="00DD63C1">
        <w:trPr>
          <w:trHeight w:val="28"/>
        </w:trPr>
        <w:tc>
          <w:tcPr>
            <w:tcW w:w="466" w:type="dxa"/>
          </w:tcPr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11.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Dongzhuo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Zhou,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</w:t>
            </w:r>
            <w:r w:rsidR="006E4B94" w:rsidRPr="00E3185B">
              <w:rPr>
                <w:rFonts w:ascii="Arial" w:hAnsi="Arial" w:cs="Arial"/>
                <w:sz w:val="20"/>
                <w:szCs w:val="20"/>
              </w:rPr>
              <w:t>*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Weinan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6E4B94" w:rsidRPr="00E3185B">
              <w:rPr>
                <w:rFonts w:ascii="Arial" w:hAnsi="Arial" w:cs="Arial"/>
                <w:sz w:val="20"/>
                <w:szCs w:val="20"/>
              </w:rPr>
              <w:t>*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Modified models of polymer phase separation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Physical Review E,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73 (6): Art. No. 061801 Part 1 Jun. (2006)</w:t>
            </w:r>
          </w:p>
          <w:p w:rsidR="00362ABA" w:rsidRPr="00E3185B" w:rsidRDefault="00362ABA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74E" w:rsidRPr="00F15468" w:rsidTr="00037531">
        <w:trPr>
          <w:trHeight w:val="28"/>
        </w:trPr>
        <w:tc>
          <w:tcPr>
            <w:tcW w:w="9072" w:type="dxa"/>
            <w:gridSpan w:val="4"/>
          </w:tcPr>
          <w:p w:rsidR="00CE274E" w:rsidRPr="00F15468" w:rsidRDefault="00CE274E" w:rsidP="00CE274E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DD63C1">
              <w:rPr>
                <w:rFonts w:asciiTheme="minorHAnsi" w:hAnsiTheme="minorHAnsi" w:hint="eastAsia"/>
                <w:b/>
                <w:sz w:val="22"/>
                <w:szCs w:val="20"/>
                <w:u w:val="single"/>
              </w:rPr>
              <w:t>Applied Analysis and Numerical Analysis</w:t>
            </w:r>
          </w:p>
        </w:tc>
      </w:tr>
      <w:tr w:rsidR="001E4CA0" w:rsidRPr="00F15468" w:rsidTr="00DD63C1">
        <w:trPr>
          <w:trHeight w:val="28"/>
        </w:trPr>
        <w:tc>
          <w:tcPr>
            <w:tcW w:w="466" w:type="dxa"/>
          </w:tcPr>
          <w:p w:rsidR="001E4CA0" w:rsidRPr="00E3185B" w:rsidRDefault="001E4CA0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8606" w:type="dxa"/>
            <w:gridSpan w:val="3"/>
          </w:tcPr>
          <w:p w:rsidR="001E4CA0" w:rsidRPr="00E3185B" w:rsidRDefault="001E4CA0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E3185B">
              <w:rPr>
                <w:rFonts w:ascii="Arial" w:hAnsi="Arial" w:cs="Arial"/>
                <w:sz w:val="20"/>
                <w:szCs w:val="20"/>
              </w:rPr>
              <w:t xml:space="preserve">Wei Wang,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Zhifei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The Small Deborah Number Limit of the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Doi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-Onsager Equation to the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Ericksen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-Leslie Equation 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Communications on Pure and Applied Mathematics</w:t>
            </w:r>
            <w:r w:rsidRPr="00E3185B">
              <w:rPr>
                <w:rFonts w:ascii="Arial" w:hAnsi="Arial" w:cs="Arial"/>
                <w:sz w:val="20"/>
                <w:szCs w:val="20"/>
              </w:rPr>
              <w:t>, 68 (8), 1326-1398, (2015).</w:t>
            </w:r>
          </w:p>
        </w:tc>
      </w:tr>
      <w:tr w:rsidR="00CE274E" w:rsidRPr="00F15468" w:rsidTr="00DD63C1">
        <w:trPr>
          <w:trHeight w:val="28"/>
        </w:trPr>
        <w:tc>
          <w:tcPr>
            <w:tcW w:w="466" w:type="dxa"/>
          </w:tcPr>
          <w:p w:rsidR="001E4CA0" w:rsidRPr="00E3185B" w:rsidRDefault="001E4CA0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274E" w:rsidRPr="00E3185B" w:rsidRDefault="001E4CA0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CE274E" w:rsidRPr="00E3185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1E4CA0" w:rsidRPr="00E3185B" w:rsidRDefault="001E4CA0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E4CA0" w:rsidRPr="00E3185B" w:rsidRDefault="001E4CA0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4.</w:t>
            </w:r>
          </w:p>
        </w:tc>
        <w:tc>
          <w:tcPr>
            <w:tcW w:w="8606" w:type="dxa"/>
            <w:gridSpan w:val="3"/>
          </w:tcPr>
          <w:p w:rsidR="001E4CA0" w:rsidRPr="00E3185B" w:rsidRDefault="001E4CA0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E3185B">
              <w:rPr>
                <w:rFonts w:ascii="Arial" w:hAnsi="Arial" w:cs="Arial"/>
                <w:sz w:val="20"/>
                <w:szCs w:val="20"/>
              </w:rPr>
              <w:t xml:space="preserve">Wei Wang,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Zhifei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Well-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Posedness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of the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Ericksen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-Leslie System,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Archive for Rational Mechanics and Analysis</w:t>
            </w:r>
            <w:r w:rsidRPr="00E3185B">
              <w:rPr>
                <w:rFonts w:ascii="Arial" w:hAnsi="Arial" w:cs="Arial"/>
                <w:sz w:val="20"/>
                <w:szCs w:val="20"/>
              </w:rPr>
              <w:t>, 210 (3), 837-855, (2013).</w:t>
            </w:r>
          </w:p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Tiejun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Li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Mathematical analysis of multi-scale models of complex fluids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Communications in Mathematical Sciences,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5 (1): 1-51 Mar. (2007)</w:t>
            </w:r>
          </w:p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E3185B">
              <w:rPr>
                <w:rFonts w:ascii="Arial" w:hAnsi="Arial" w:cs="Arial"/>
                <w:sz w:val="20"/>
                <w:szCs w:val="20"/>
              </w:rPr>
              <w:t xml:space="preserve">Hui Zhang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Local existence for the FENE-dumbbell model of polymeric fluids,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Archive for Rational Mechanics and Analysis</w:t>
            </w:r>
            <w:r w:rsidRPr="00E3185B">
              <w:rPr>
                <w:rFonts w:ascii="Arial" w:hAnsi="Arial" w:cs="Arial"/>
                <w:sz w:val="20"/>
                <w:szCs w:val="20"/>
              </w:rPr>
              <w:t>, 181 (2): 373-400 Jul. (2006)</w:t>
            </w:r>
          </w:p>
        </w:tc>
      </w:tr>
      <w:tr w:rsidR="00CE274E" w:rsidRPr="00F15468" w:rsidTr="00DD63C1">
        <w:trPr>
          <w:trHeight w:val="28"/>
        </w:trPr>
        <w:tc>
          <w:tcPr>
            <w:tcW w:w="466" w:type="dxa"/>
          </w:tcPr>
          <w:p w:rsidR="00CE274E" w:rsidRPr="00E3185B" w:rsidRDefault="001E4CA0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CE274E" w:rsidRPr="00E3185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Hailiang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Liu, Hui Zhang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 xml:space="preserve">Axial symmetry and classification of stationary solutions of </w:t>
            </w:r>
            <w:proofErr w:type="spellStart"/>
            <w:r w:rsidRPr="00E3185B">
              <w:rPr>
                <w:rFonts w:ascii="Arial" w:hAnsi="Arial" w:cs="Arial"/>
                <w:i/>
                <w:sz w:val="20"/>
                <w:szCs w:val="20"/>
              </w:rPr>
              <w:t>Doi</w:t>
            </w:r>
            <w:proofErr w:type="spellEnd"/>
            <w:r w:rsidRPr="00E3185B">
              <w:rPr>
                <w:rFonts w:ascii="Arial" w:hAnsi="Arial" w:cs="Arial"/>
                <w:i/>
                <w:sz w:val="20"/>
                <w:szCs w:val="20"/>
              </w:rPr>
              <w:t>-Onsager equation on the sphere with Maier-</w:t>
            </w:r>
            <w:proofErr w:type="spellStart"/>
            <w:r w:rsidRPr="00E3185B">
              <w:rPr>
                <w:rFonts w:ascii="Arial" w:hAnsi="Arial" w:cs="Arial"/>
                <w:i/>
                <w:sz w:val="20"/>
                <w:szCs w:val="20"/>
              </w:rPr>
              <w:t>Saupe</w:t>
            </w:r>
            <w:proofErr w:type="spellEnd"/>
            <w:r w:rsidRPr="00E3185B">
              <w:rPr>
                <w:rFonts w:ascii="Arial" w:hAnsi="Arial" w:cs="Arial"/>
                <w:i/>
                <w:sz w:val="20"/>
                <w:szCs w:val="20"/>
              </w:rPr>
              <w:t xml:space="preserve"> potential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Communications in Mathematical Sciences</w:t>
            </w:r>
            <w:r w:rsidRPr="00E3185B">
              <w:rPr>
                <w:rFonts w:ascii="Arial" w:hAnsi="Arial" w:cs="Arial"/>
                <w:sz w:val="20"/>
                <w:szCs w:val="20"/>
              </w:rPr>
              <w:t>, 3: 201-218, (2005)</w:t>
            </w:r>
          </w:p>
        </w:tc>
      </w:tr>
      <w:tr w:rsidR="00CE274E" w:rsidRPr="00F15468" w:rsidTr="00DD63C1">
        <w:trPr>
          <w:trHeight w:val="28"/>
        </w:trPr>
        <w:tc>
          <w:tcPr>
            <w:tcW w:w="466" w:type="dxa"/>
          </w:tcPr>
          <w:p w:rsidR="00CE274E" w:rsidRPr="00E3185B" w:rsidRDefault="001E4CA0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CE274E" w:rsidRPr="00E3185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E3185B">
              <w:rPr>
                <w:rFonts w:ascii="Arial" w:hAnsi="Arial" w:cs="Arial"/>
                <w:sz w:val="20"/>
                <w:szCs w:val="20"/>
              </w:rPr>
              <w:t xml:space="preserve">Chong Luo, Hui Zhang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 xml:space="preserve">The structure of equilibrium solutions of one-dimensional </w:t>
            </w:r>
            <w:proofErr w:type="spellStart"/>
            <w:r w:rsidRPr="00E3185B">
              <w:rPr>
                <w:rFonts w:ascii="Arial" w:hAnsi="Arial" w:cs="Arial"/>
                <w:i/>
                <w:sz w:val="20"/>
                <w:szCs w:val="20"/>
              </w:rPr>
              <w:t>Doi</w:t>
            </w:r>
            <w:proofErr w:type="spellEnd"/>
            <w:r w:rsidRPr="00E3185B">
              <w:rPr>
                <w:rFonts w:ascii="Arial" w:hAnsi="Arial" w:cs="Arial"/>
                <w:i/>
                <w:sz w:val="20"/>
                <w:szCs w:val="20"/>
              </w:rPr>
              <w:t xml:space="preserve"> equation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Nonlinearity</w:t>
            </w:r>
            <w:r w:rsidRPr="00E3185B">
              <w:rPr>
                <w:rFonts w:ascii="Arial" w:hAnsi="Arial" w:cs="Arial"/>
                <w:sz w:val="20"/>
                <w:szCs w:val="20"/>
              </w:rPr>
              <w:t>, 18, 379-389, (2005)</w:t>
            </w:r>
          </w:p>
        </w:tc>
      </w:tr>
      <w:tr w:rsidR="00CE274E" w:rsidRPr="00F15468" w:rsidTr="00DD63C1">
        <w:trPr>
          <w:trHeight w:val="28"/>
        </w:trPr>
        <w:tc>
          <w:tcPr>
            <w:tcW w:w="466" w:type="dxa"/>
          </w:tcPr>
          <w:p w:rsidR="00CE274E" w:rsidRPr="00E3185B" w:rsidRDefault="001E4CA0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CE274E" w:rsidRPr="00E3185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CE274E" w:rsidRPr="00E3185B" w:rsidRDefault="001E4CA0" w:rsidP="001E4CA0">
            <w:pPr>
              <w:spacing w:line="0" w:lineRule="atLeast"/>
              <w:ind w:right="10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274E" w:rsidRPr="00E3185B" w:rsidRDefault="001E4CA0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CE274E" w:rsidRPr="00E3185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Weinan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E,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Pingbing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Ming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Analysis of the heterogeneous multiscale method for elliptic homogenization problems</w:t>
            </w:r>
            <w:r w:rsidRPr="00E3185B">
              <w:rPr>
                <w:rFonts w:ascii="Arial" w:hAnsi="Arial" w:cs="Arial"/>
                <w:sz w:val="20"/>
                <w:szCs w:val="20"/>
              </w:rPr>
              <w:t>,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 xml:space="preserve"> Journal of the American Mathematical Society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18 (1): 121-156, (2005)</w:t>
            </w:r>
          </w:p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Weinan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E,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Tiejun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Li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Well-</w:t>
            </w:r>
            <w:proofErr w:type="spellStart"/>
            <w:r w:rsidRPr="00E3185B">
              <w:rPr>
                <w:rFonts w:ascii="Arial" w:hAnsi="Arial" w:cs="Arial"/>
                <w:i/>
                <w:sz w:val="20"/>
                <w:szCs w:val="20"/>
              </w:rPr>
              <w:t>posedness</w:t>
            </w:r>
            <w:proofErr w:type="spellEnd"/>
            <w:r w:rsidRPr="00E3185B">
              <w:rPr>
                <w:rFonts w:ascii="Arial" w:hAnsi="Arial" w:cs="Arial"/>
                <w:i/>
                <w:sz w:val="20"/>
                <w:szCs w:val="20"/>
              </w:rPr>
              <w:t xml:space="preserve"> for the dumbbell model of polymeric fluids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Communications in Mathematical Physics</w:t>
            </w:r>
            <w:r w:rsidRPr="00E3185B">
              <w:rPr>
                <w:rFonts w:ascii="Arial" w:hAnsi="Arial" w:cs="Arial"/>
                <w:sz w:val="20"/>
                <w:szCs w:val="20"/>
              </w:rPr>
              <w:t>, 248 (2): 409-427, (2004)</w:t>
            </w:r>
          </w:p>
          <w:p w:rsidR="00362ABA" w:rsidRPr="00E3185B" w:rsidRDefault="00362ABA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74E" w:rsidRPr="00F15468" w:rsidTr="00907660">
        <w:trPr>
          <w:trHeight w:val="28"/>
        </w:trPr>
        <w:tc>
          <w:tcPr>
            <w:tcW w:w="9072" w:type="dxa"/>
            <w:gridSpan w:val="4"/>
          </w:tcPr>
          <w:p w:rsidR="00CE274E" w:rsidRPr="00F15468" w:rsidRDefault="00CE274E" w:rsidP="00CE274E">
            <w:pPr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DD63C1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Moving Mesh Methods and Applications</w:t>
            </w:r>
          </w:p>
        </w:tc>
      </w:tr>
      <w:tr w:rsidR="00CE274E" w:rsidRPr="00F15468" w:rsidTr="00DD63C1">
        <w:trPr>
          <w:trHeight w:val="28"/>
        </w:trPr>
        <w:tc>
          <w:tcPr>
            <w:tcW w:w="466" w:type="dxa"/>
          </w:tcPr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E3185B">
              <w:rPr>
                <w:rFonts w:ascii="Arial" w:hAnsi="Arial" w:cs="Arial"/>
                <w:sz w:val="20"/>
                <w:szCs w:val="20"/>
              </w:rPr>
              <w:t xml:space="preserve">Yana Di,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Ruo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Li, Tao Tang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 xml:space="preserve">Moving mesh finite element methods for the incompressible </w:t>
            </w:r>
            <w:proofErr w:type="spellStart"/>
            <w:r w:rsidRPr="00E3185B">
              <w:rPr>
                <w:rFonts w:ascii="Arial" w:hAnsi="Arial" w:cs="Arial"/>
                <w:i/>
                <w:sz w:val="20"/>
                <w:szCs w:val="20"/>
              </w:rPr>
              <w:t>Navier</w:t>
            </w:r>
            <w:proofErr w:type="spellEnd"/>
            <w:r w:rsidRPr="00E3185B">
              <w:rPr>
                <w:rFonts w:ascii="Arial" w:hAnsi="Arial" w:cs="Arial"/>
                <w:i/>
                <w:sz w:val="20"/>
                <w:szCs w:val="20"/>
              </w:rPr>
              <w:t>-Stokes equations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SIAM Journal on Scientific Computing,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 26 (3): 1036-1056, (2005)</w:t>
            </w:r>
          </w:p>
        </w:tc>
      </w:tr>
      <w:tr w:rsidR="00CE274E" w:rsidRPr="00F15468" w:rsidTr="00DD63C1">
        <w:trPr>
          <w:trHeight w:val="28"/>
        </w:trPr>
        <w:tc>
          <w:tcPr>
            <w:tcW w:w="466" w:type="dxa"/>
          </w:tcPr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E3185B">
              <w:rPr>
                <w:rFonts w:ascii="Arial" w:hAnsi="Arial" w:cs="Arial"/>
                <w:sz w:val="20"/>
                <w:szCs w:val="20"/>
              </w:rPr>
              <w:t xml:space="preserve">Rou Li, Tao Tang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A moving mesh finite element algorithm for singular problems for two and three space dimensions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Journal Computational Physics</w:t>
            </w:r>
            <w:r w:rsidRPr="00E3185B">
              <w:rPr>
                <w:rFonts w:ascii="Arial" w:hAnsi="Arial" w:cs="Arial"/>
                <w:sz w:val="20"/>
                <w:szCs w:val="20"/>
              </w:rPr>
              <w:t>, 177, 365-393 (2002)</w:t>
            </w:r>
          </w:p>
        </w:tc>
      </w:tr>
      <w:tr w:rsidR="00CE274E" w:rsidRPr="00F15468" w:rsidTr="00DD63C1">
        <w:trPr>
          <w:trHeight w:val="28"/>
        </w:trPr>
        <w:tc>
          <w:tcPr>
            <w:tcW w:w="466" w:type="dxa"/>
          </w:tcPr>
          <w:p w:rsidR="00CE274E" w:rsidRPr="00E3185B" w:rsidRDefault="00CE274E" w:rsidP="00CE274E">
            <w:pPr>
              <w:spacing w:line="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3185B"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</w:tc>
        <w:tc>
          <w:tcPr>
            <w:tcW w:w="8606" w:type="dxa"/>
            <w:gridSpan w:val="3"/>
          </w:tcPr>
          <w:p w:rsidR="00CE274E" w:rsidRPr="00E3185B" w:rsidRDefault="00CE274E" w:rsidP="00CE274E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E3185B">
              <w:rPr>
                <w:rFonts w:ascii="Arial" w:hAnsi="Arial" w:cs="Arial"/>
                <w:sz w:val="20"/>
                <w:szCs w:val="20"/>
              </w:rPr>
              <w:t xml:space="preserve">Rou Li, Tao Tang and </w:t>
            </w:r>
            <w:proofErr w:type="spellStart"/>
            <w:r w:rsidRPr="00E3185B">
              <w:rPr>
                <w:rFonts w:ascii="Arial" w:hAnsi="Arial" w:cs="Arial"/>
                <w:sz w:val="20"/>
                <w:szCs w:val="20"/>
              </w:rPr>
              <w:t>Pingwen</w:t>
            </w:r>
            <w:proofErr w:type="spellEnd"/>
            <w:r w:rsidRPr="00E3185B">
              <w:rPr>
                <w:rFonts w:ascii="Arial" w:hAnsi="Arial" w:cs="Arial"/>
                <w:sz w:val="20"/>
                <w:szCs w:val="20"/>
              </w:rPr>
              <w:t xml:space="preserve"> Zhang, </w:t>
            </w:r>
            <w:r w:rsidRPr="00E3185B">
              <w:rPr>
                <w:rFonts w:ascii="Arial" w:hAnsi="Arial" w:cs="Arial"/>
                <w:i/>
                <w:sz w:val="20"/>
                <w:szCs w:val="20"/>
              </w:rPr>
              <w:t>Moving mesh methods in multiple dimensions based on harmonic maps</w:t>
            </w:r>
            <w:r w:rsidRPr="00E318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185B">
              <w:rPr>
                <w:rFonts w:ascii="Arial" w:hAnsi="Arial" w:cs="Arial"/>
                <w:b/>
                <w:sz w:val="20"/>
                <w:szCs w:val="20"/>
              </w:rPr>
              <w:t>Journal of Computational Physics</w:t>
            </w:r>
            <w:r w:rsidRPr="00E3185B">
              <w:rPr>
                <w:rFonts w:ascii="Arial" w:hAnsi="Arial" w:cs="Arial"/>
                <w:sz w:val="20"/>
                <w:szCs w:val="20"/>
              </w:rPr>
              <w:t>, 170, 562-588 (2001)</w:t>
            </w:r>
          </w:p>
        </w:tc>
      </w:tr>
    </w:tbl>
    <w:p w:rsidR="00362ABA" w:rsidRPr="00FC082A" w:rsidRDefault="00362ABA" w:rsidP="00362ABA">
      <w:pPr>
        <w:spacing w:line="0" w:lineRule="atLeast"/>
      </w:pPr>
    </w:p>
    <w:sectPr w:rsidR="00362ABA" w:rsidRPr="00FC082A" w:rsidSect="00D85D0D">
      <w:headerReference w:type="even" r:id="rId8"/>
      <w:headerReference w:type="default" r:id="rId9"/>
      <w:pgSz w:w="11906" w:h="16838" w:code="9"/>
      <w:pgMar w:top="935" w:right="1418" w:bottom="1134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86E" w:rsidRDefault="00F5186E" w:rsidP="000225D6">
      <w:r>
        <w:separator/>
      </w:r>
    </w:p>
  </w:endnote>
  <w:endnote w:type="continuationSeparator" w:id="0">
    <w:p w:rsidR="00F5186E" w:rsidRDefault="00F5186E" w:rsidP="00022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86E" w:rsidRDefault="00F5186E" w:rsidP="000225D6">
      <w:r>
        <w:separator/>
      </w:r>
    </w:p>
  </w:footnote>
  <w:footnote w:type="continuationSeparator" w:id="0">
    <w:p w:rsidR="00F5186E" w:rsidRDefault="00F5186E" w:rsidP="00022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ABA" w:rsidRDefault="00362ABA" w:rsidP="00362AB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ABA" w:rsidRDefault="00362ABA" w:rsidP="00362AB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CEB"/>
    <w:rsid w:val="00012CAE"/>
    <w:rsid w:val="00016C58"/>
    <w:rsid w:val="000225D6"/>
    <w:rsid w:val="000253A0"/>
    <w:rsid w:val="00032CC2"/>
    <w:rsid w:val="00060267"/>
    <w:rsid w:val="00094778"/>
    <w:rsid w:val="000B4C0D"/>
    <w:rsid w:val="000B6CE6"/>
    <w:rsid w:val="000C6371"/>
    <w:rsid w:val="000E78A8"/>
    <w:rsid w:val="000F102B"/>
    <w:rsid w:val="001349F6"/>
    <w:rsid w:val="00137A9F"/>
    <w:rsid w:val="001428BA"/>
    <w:rsid w:val="001460C2"/>
    <w:rsid w:val="001658A2"/>
    <w:rsid w:val="001C2199"/>
    <w:rsid w:val="001C6693"/>
    <w:rsid w:val="001D5553"/>
    <w:rsid w:val="001E1611"/>
    <w:rsid w:val="001E4CA0"/>
    <w:rsid w:val="00200B0C"/>
    <w:rsid w:val="00202D05"/>
    <w:rsid w:val="00202E35"/>
    <w:rsid w:val="0022648A"/>
    <w:rsid w:val="00245C8A"/>
    <w:rsid w:val="00252739"/>
    <w:rsid w:val="00283669"/>
    <w:rsid w:val="002903BA"/>
    <w:rsid w:val="00296D3A"/>
    <w:rsid w:val="002C335F"/>
    <w:rsid w:val="002F4AAE"/>
    <w:rsid w:val="002F4FCE"/>
    <w:rsid w:val="0031617D"/>
    <w:rsid w:val="00320F8F"/>
    <w:rsid w:val="00322ED3"/>
    <w:rsid w:val="0034640D"/>
    <w:rsid w:val="00355C14"/>
    <w:rsid w:val="00361966"/>
    <w:rsid w:val="0036210B"/>
    <w:rsid w:val="00362A8C"/>
    <w:rsid w:val="00362ABA"/>
    <w:rsid w:val="00363DE4"/>
    <w:rsid w:val="00365F7F"/>
    <w:rsid w:val="00374E8F"/>
    <w:rsid w:val="00382579"/>
    <w:rsid w:val="00382CEB"/>
    <w:rsid w:val="00385C6F"/>
    <w:rsid w:val="003C3644"/>
    <w:rsid w:val="003C3B9E"/>
    <w:rsid w:val="003D2F59"/>
    <w:rsid w:val="003D3073"/>
    <w:rsid w:val="003E1CC5"/>
    <w:rsid w:val="003E2113"/>
    <w:rsid w:val="003F44EE"/>
    <w:rsid w:val="00417713"/>
    <w:rsid w:val="004225FF"/>
    <w:rsid w:val="00422A19"/>
    <w:rsid w:val="00433701"/>
    <w:rsid w:val="004345CA"/>
    <w:rsid w:val="004423AD"/>
    <w:rsid w:val="0045349E"/>
    <w:rsid w:val="00470379"/>
    <w:rsid w:val="00475FE7"/>
    <w:rsid w:val="004777A7"/>
    <w:rsid w:val="004878C3"/>
    <w:rsid w:val="00494203"/>
    <w:rsid w:val="00495285"/>
    <w:rsid w:val="004A1401"/>
    <w:rsid w:val="004B07C3"/>
    <w:rsid w:val="004E0D13"/>
    <w:rsid w:val="004E335D"/>
    <w:rsid w:val="00522348"/>
    <w:rsid w:val="00525E81"/>
    <w:rsid w:val="00530097"/>
    <w:rsid w:val="00534B4C"/>
    <w:rsid w:val="00540799"/>
    <w:rsid w:val="00544B67"/>
    <w:rsid w:val="00553831"/>
    <w:rsid w:val="0055486E"/>
    <w:rsid w:val="00561B33"/>
    <w:rsid w:val="005758EF"/>
    <w:rsid w:val="005D369B"/>
    <w:rsid w:val="005D550B"/>
    <w:rsid w:val="005F5503"/>
    <w:rsid w:val="00616570"/>
    <w:rsid w:val="00617C8F"/>
    <w:rsid w:val="00621FFC"/>
    <w:rsid w:val="00644268"/>
    <w:rsid w:val="00646639"/>
    <w:rsid w:val="00646B88"/>
    <w:rsid w:val="00665C64"/>
    <w:rsid w:val="006668EC"/>
    <w:rsid w:val="00671B68"/>
    <w:rsid w:val="00672D0F"/>
    <w:rsid w:val="006972F4"/>
    <w:rsid w:val="006A13DA"/>
    <w:rsid w:val="006C3695"/>
    <w:rsid w:val="006D5185"/>
    <w:rsid w:val="006D5952"/>
    <w:rsid w:val="006E0FBC"/>
    <w:rsid w:val="006E4B94"/>
    <w:rsid w:val="0070764D"/>
    <w:rsid w:val="00713CF6"/>
    <w:rsid w:val="00714149"/>
    <w:rsid w:val="00732F72"/>
    <w:rsid w:val="0074357A"/>
    <w:rsid w:val="0078625E"/>
    <w:rsid w:val="00792A8C"/>
    <w:rsid w:val="007A3E7A"/>
    <w:rsid w:val="007B540E"/>
    <w:rsid w:val="007B72D3"/>
    <w:rsid w:val="007C6987"/>
    <w:rsid w:val="007C6C5D"/>
    <w:rsid w:val="007C7BFE"/>
    <w:rsid w:val="007D6946"/>
    <w:rsid w:val="007E1872"/>
    <w:rsid w:val="007E1A66"/>
    <w:rsid w:val="007E4B41"/>
    <w:rsid w:val="007E4DB7"/>
    <w:rsid w:val="007F7FB0"/>
    <w:rsid w:val="00823035"/>
    <w:rsid w:val="008262F9"/>
    <w:rsid w:val="0083440B"/>
    <w:rsid w:val="00852E3B"/>
    <w:rsid w:val="00872647"/>
    <w:rsid w:val="008821AB"/>
    <w:rsid w:val="00883268"/>
    <w:rsid w:val="008959ED"/>
    <w:rsid w:val="008A371C"/>
    <w:rsid w:val="008C737C"/>
    <w:rsid w:val="008D33E5"/>
    <w:rsid w:val="008E73DE"/>
    <w:rsid w:val="008F05D4"/>
    <w:rsid w:val="00901696"/>
    <w:rsid w:val="00952973"/>
    <w:rsid w:val="0095422B"/>
    <w:rsid w:val="0096370B"/>
    <w:rsid w:val="00971CA1"/>
    <w:rsid w:val="00991CCB"/>
    <w:rsid w:val="0099600E"/>
    <w:rsid w:val="009C1D2F"/>
    <w:rsid w:val="009C7C66"/>
    <w:rsid w:val="009D45D0"/>
    <w:rsid w:val="009F062F"/>
    <w:rsid w:val="009F2955"/>
    <w:rsid w:val="009F311F"/>
    <w:rsid w:val="00A01E4F"/>
    <w:rsid w:val="00A10D21"/>
    <w:rsid w:val="00A15EDA"/>
    <w:rsid w:val="00A16788"/>
    <w:rsid w:val="00A21ADD"/>
    <w:rsid w:val="00A23EB1"/>
    <w:rsid w:val="00A31710"/>
    <w:rsid w:val="00A34F6D"/>
    <w:rsid w:val="00A4558B"/>
    <w:rsid w:val="00A45C1E"/>
    <w:rsid w:val="00A53C99"/>
    <w:rsid w:val="00A65DD5"/>
    <w:rsid w:val="00A85C9B"/>
    <w:rsid w:val="00A87D7B"/>
    <w:rsid w:val="00A90247"/>
    <w:rsid w:val="00AA01DE"/>
    <w:rsid w:val="00AA1939"/>
    <w:rsid w:val="00AA3DA9"/>
    <w:rsid w:val="00AA465F"/>
    <w:rsid w:val="00AA5AA6"/>
    <w:rsid w:val="00AB153B"/>
    <w:rsid w:val="00AB5E1B"/>
    <w:rsid w:val="00AE73E9"/>
    <w:rsid w:val="00AF2956"/>
    <w:rsid w:val="00AF31C8"/>
    <w:rsid w:val="00AF56B3"/>
    <w:rsid w:val="00B02BD3"/>
    <w:rsid w:val="00B056B2"/>
    <w:rsid w:val="00B10DF5"/>
    <w:rsid w:val="00B134FD"/>
    <w:rsid w:val="00B23E3B"/>
    <w:rsid w:val="00B3593A"/>
    <w:rsid w:val="00B4610F"/>
    <w:rsid w:val="00B5641C"/>
    <w:rsid w:val="00B659B2"/>
    <w:rsid w:val="00BC75AC"/>
    <w:rsid w:val="00BE3D83"/>
    <w:rsid w:val="00BE3EB5"/>
    <w:rsid w:val="00BE465C"/>
    <w:rsid w:val="00C17C94"/>
    <w:rsid w:val="00C25313"/>
    <w:rsid w:val="00C25C8D"/>
    <w:rsid w:val="00C35419"/>
    <w:rsid w:val="00C542D9"/>
    <w:rsid w:val="00C55D33"/>
    <w:rsid w:val="00C70018"/>
    <w:rsid w:val="00C82DAA"/>
    <w:rsid w:val="00C93760"/>
    <w:rsid w:val="00C96223"/>
    <w:rsid w:val="00CB2F96"/>
    <w:rsid w:val="00CC2718"/>
    <w:rsid w:val="00CD621F"/>
    <w:rsid w:val="00CE274E"/>
    <w:rsid w:val="00D10B1F"/>
    <w:rsid w:val="00D31C79"/>
    <w:rsid w:val="00D44361"/>
    <w:rsid w:val="00D46756"/>
    <w:rsid w:val="00D532D7"/>
    <w:rsid w:val="00D85D0D"/>
    <w:rsid w:val="00D92C95"/>
    <w:rsid w:val="00D97E0F"/>
    <w:rsid w:val="00DC047D"/>
    <w:rsid w:val="00DC147A"/>
    <w:rsid w:val="00DD63C1"/>
    <w:rsid w:val="00DE036D"/>
    <w:rsid w:val="00DF62A9"/>
    <w:rsid w:val="00E110F3"/>
    <w:rsid w:val="00E1683B"/>
    <w:rsid w:val="00E3185B"/>
    <w:rsid w:val="00E33A55"/>
    <w:rsid w:val="00E37C4F"/>
    <w:rsid w:val="00E45FC3"/>
    <w:rsid w:val="00E51F63"/>
    <w:rsid w:val="00E61D12"/>
    <w:rsid w:val="00E71A8F"/>
    <w:rsid w:val="00E87EDE"/>
    <w:rsid w:val="00EA0167"/>
    <w:rsid w:val="00EC1CB7"/>
    <w:rsid w:val="00ED50B7"/>
    <w:rsid w:val="00F05A75"/>
    <w:rsid w:val="00F15468"/>
    <w:rsid w:val="00F22BF6"/>
    <w:rsid w:val="00F22F4E"/>
    <w:rsid w:val="00F235EA"/>
    <w:rsid w:val="00F27DAE"/>
    <w:rsid w:val="00F331F0"/>
    <w:rsid w:val="00F377D9"/>
    <w:rsid w:val="00F5186E"/>
    <w:rsid w:val="00F75EA2"/>
    <w:rsid w:val="00F852E2"/>
    <w:rsid w:val="00FB1C51"/>
    <w:rsid w:val="00FC082A"/>
    <w:rsid w:val="00FD542C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032A983B"/>
  <w15:docId w15:val="{9F03DF15-5AFF-4511-8AA2-686750F0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D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82CE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4E335D"/>
    <w:rPr>
      <w:color w:val="0000FF"/>
      <w:u w:val="single"/>
    </w:rPr>
  </w:style>
  <w:style w:type="paragraph" w:styleId="a5">
    <w:name w:val="header"/>
    <w:basedOn w:val="a"/>
    <w:link w:val="a6"/>
    <w:rsid w:val="00022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225D6"/>
    <w:rPr>
      <w:kern w:val="2"/>
      <w:sz w:val="18"/>
      <w:szCs w:val="18"/>
    </w:rPr>
  </w:style>
  <w:style w:type="paragraph" w:styleId="a7">
    <w:name w:val="footer"/>
    <w:basedOn w:val="a"/>
    <w:link w:val="a8"/>
    <w:rsid w:val="00022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225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4448">
          <w:marLeft w:val="0"/>
          <w:marRight w:val="0"/>
          <w:marTop w:val="0"/>
          <w:marBottom w:val="0"/>
          <w:divBdr>
            <w:top w:val="inset" w:sz="2" w:space="0" w:color="FF0000"/>
            <w:left w:val="inset" w:sz="2" w:space="0" w:color="FF0000"/>
            <w:bottom w:val="inset" w:sz="2" w:space="0" w:color="FF0000"/>
            <w:right w:val="inset" w:sz="2" w:space="0" w:color="FF0000"/>
          </w:divBdr>
          <w:divsChild>
            <w:div w:id="323824068">
              <w:marLeft w:val="300"/>
              <w:marRight w:val="0"/>
              <w:marTop w:val="0"/>
              <w:marBottom w:val="0"/>
              <w:divBdr>
                <w:top w:val="inset" w:sz="2" w:space="0" w:color="FF0000"/>
                <w:left w:val="inset" w:sz="2" w:space="0" w:color="FF0000"/>
                <w:bottom w:val="inset" w:sz="2" w:space="0" w:color="FF0000"/>
                <w:right w:val="inset" w:sz="2" w:space="0" w:color="FF0000"/>
              </w:divBdr>
            </w:div>
          </w:divsChild>
        </w:div>
      </w:divsChild>
    </w:div>
    <w:div w:id="1087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975">
          <w:marLeft w:val="0"/>
          <w:marRight w:val="0"/>
          <w:marTop w:val="0"/>
          <w:marBottom w:val="0"/>
          <w:divBdr>
            <w:top w:val="inset" w:sz="2" w:space="0" w:color="FF0000"/>
            <w:left w:val="inset" w:sz="2" w:space="0" w:color="FF0000"/>
            <w:bottom w:val="inset" w:sz="2" w:space="0" w:color="FF0000"/>
            <w:right w:val="inset" w:sz="2" w:space="0" w:color="FF0000"/>
          </w:divBdr>
          <w:divsChild>
            <w:div w:id="721292896">
              <w:marLeft w:val="300"/>
              <w:marRight w:val="0"/>
              <w:marTop w:val="0"/>
              <w:marBottom w:val="0"/>
              <w:divBdr>
                <w:top w:val="inset" w:sz="2" w:space="0" w:color="FF0000"/>
                <w:left w:val="inset" w:sz="2" w:space="0" w:color="FF0000"/>
                <w:bottom w:val="inset" w:sz="2" w:space="0" w:color="FF0000"/>
                <w:right w:val="inset" w:sz="2" w:space="0" w:color="FF0000"/>
              </w:divBdr>
            </w:div>
          </w:divsChild>
        </w:div>
      </w:divsChild>
    </w:div>
    <w:div w:id="1198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815">
          <w:marLeft w:val="0"/>
          <w:marRight w:val="0"/>
          <w:marTop w:val="0"/>
          <w:marBottom w:val="0"/>
          <w:divBdr>
            <w:top w:val="inset" w:sz="2" w:space="0" w:color="FF0000"/>
            <w:left w:val="inset" w:sz="2" w:space="0" w:color="FF0000"/>
            <w:bottom w:val="inset" w:sz="2" w:space="0" w:color="FF0000"/>
            <w:right w:val="inset" w:sz="2" w:space="0" w:color="FF0000"/>
          </w:divBdr>
          <w:divsChild>
            <w:div w:id="218134557">
              <w:marLeft w:val="300"/>
              <w:marRight w:val="0"/>
              <w:marTop w:val="0"/>
              <w:marBottom w:val="0"/>
              <w:divBdr>
                <w:top w:val="inset" w:sz="2" w:space="0" w:color="FF0000"/>
                <w:left w:val="inset" w:sz="2" w:space="0" w:color="FF0000"/>
                <w:bottom w:val="inset" w:sz="2" w:space="0" w:color="FF0000"/>
                <w:right w:val="inset" w:sz="2" w:space="0" w:color="FF0000"/>
              </w:divBdr>
            </w:div>
          </w:divsChild>
        </w:div>
      </w:divsChild>
    </w:div>
    <w:div w:id="1373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302">
          <w:marLeft w:val="0"/>
          <w:marRight w:val="0"/>
          <w:marTop w:val="0"/>
          <w:marBottom w:val="0"/>
          <w:divBdr>
            <w:top w:val="inset" w:sz="2" w:space="0" w:color="FF0000"/>
            <w:left w:val="inset" w:sz="2" w:space="0" w:color="FF0000"/>
            <w:bottom w:val="inset" w:sz="2" w:space="0" w:color="FF0000"/>
            <w:right w:val="inset" w:sz="2" w:space="0" w:color="FF0000"/>
          </w:divBdr>
          <w:divsChild>
            <w:div w:id="1680541533">
              <w:marLeft w:val="300"/>
              <w:marRight w:val="0"/>
              <w:marTop w:val="0"/>
              <w:marBottom w:val="0"/>
              <w:divBdr>
                <w:top w:val="inset" w:sz="2" w:space="0" w:color="FF0000"/>
                <w:left w:val="inset" w:sz="2" w:space="0" w:color="FF0000"/>
                <w:bottom w:val="inset" w:sz="2" w:space="0" w:color="FF0000"/>
                <w:right w:val="inset" w:sz="2" w:space="0" w:color="FF00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CA533-C270-424F-A3F2-10F121BF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808</Words>
  <Characters>4612</Characters>
  <Application>Microsoft Office Word</Application>
  <DocSecurity>0</DocSecurity>
  <Lines>38</Lines>
  <Paragraphs>10</Paragraphs>
  <ScaleCrop>false</ScaleCrop>
  <Company>MC SYSTEM</Company>
  <LinksUpToDate>false</LinksUpToDate>
  <CharactersWithSpaces>5410</CharactersWithSpaces>
  <SharedDoc>false</SharedDoc>
  <HLinks>
    <vt:vector size="6" baseType="variant">
      <vt:variant>
        <vt:i4>3473472</vt:i4>
      </vt:variant>
      <vt:variant>
        <vt:i4>0</vt:i4>
      </vt:variant>
      <vt:variant>
        <vt:i4>0</vt:i4>
      </vt:variant>
      <vt:variant>
        <vt:i4>5</vt:i4>
      </vt:variant>
      <vt:variant>
        <vt:lpwstr>mailto:pzhang@pku.edu.cn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hydra</cp:lastModifiedBy>
  <cp:revision>25</cp:revision>
  <cp:lastPrinted>2014-12-09T15:15:00Z</cp:lastPrinted>
  <dcterms:created xsi:type="dcterms:W3CDTF">2016-02-20T05:32:00Z</dcterms:created>
  <dcterms:modified xsi:type="dcterms:W3CDTF">2016-11-09T03:18:00Z</dcterms:modified>
</cp:coreProperties>
</file>