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 w:eastAsia="Times New Roman"/>
          <w:b/>
          <w:sz w:val="44"/>
        </w:rPr>
      </w:pPr>
      <w:r>
        <w:rPr>
          <w:rFonts w:hint="default" w:eastAsia="Times New Roman"/>
          <w:sz w:val="21"/>
        </w:rPr>
        <w:tab/>
      </w:r>
      <w:r>
        <w:rPr>
          <w:rFonts w:hint="default" w:eastAsia="Times New Roman"/>
          <w:sz w:val="21"/>
        </w:rPr>
        <w:tab/>
      </w:r>
      <w:r>
        <w:rPr>
          <w:rFonts w:hint="default" w:eastAsia="Times New Roman"/>
          <w:sz w:val="21"/>
        </w:rPr>
        <w:tab/>
      </w:r>
      <w:r>
        <w:rPr>
          <w:rFonts w:hint="default" w:eastAsia="Times New Roman"/>
          <w:sz w:val="21"/>
        </w:rPr>
        <w:tab/>
      </w:r>
      <w:r>
        <w:rPr>
          <w:rFonts w:hint="default" w:eastAsia="Times New Roman"/>
          <w:sz w:val="21"/>
        </w:rPr>
        <w:tab/>
      </w:r>
      <w:r>
        <w:rPr>
          <w:rFonts w:hint="default" w:eastAsia="Times New Roman"/>
          <w:sz w:val="21"/>
        </w:rPr>
        <w:tab/>
      </w:r>
      <w:r>
        <w:rPr>
          <w:rFonts w:hint="default"/>
          <w:sz w:val="21"/>
        </w:rPr>
        <w:t xml:space="preserve">   </w:t>
      </w:r>
      <w:r>
        <w:rPr>
          <w:rFonts w:hint="eastAsia"/>
          <w:b/>
          <w:sz w:val="44"/>
          <w:lang w:val="en-US" w:eastAsia="zh-CN"/>
        </w:rPr>
        <w:t>全局分</w:t>
      </w:r>
      <w:r>
        <w:rPr>
          <w:rFonts w:hint="eastAsia"/>
          <w:b/>
          <w:sz w:val="44"/>
        </w:rPr>
        <w:t>析报告</w:t>
      </w:r>
    </w:p>
    <w:p>
      <w:pPr>
        <w:spacing w:beforeLines="0" w:afterLines="0"/>
        <w:rPr>
          <w:rFonts w:hint="default" w:eastAsia="Times New Roman"/>
          <w:sz w:val="21"/>
        </w:rPr>
      </w:pPr>
    </w:p>
    <w:p>
      <w:pPr>
        <w:spacing w:beforeLines="0" w:afterLines="0" w:line="480" w:lineRule="auto"/>
        <w:ind w:left="-619" w:leftChars="-295" w:firstLine="0" w:firstLineChars="0"/>
        <w:rPr>
          <w:rFonts w:hint="default" w:eastAsia="Times New Roman"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报告起始时间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default"/>
          <w:sz w:val="24"/>
        </w:rPr>
        <w:t>{</w:t>
      </w:r>
      <w:r>
        <w:rPr>
          <w:rFonts w:hint="eastAsia" w:ascii="Segoe UI" w:hAnsi="Segoe UI"/>
          <w:sz w:val="24"/>
          <w:lang w:val="en-US" w:eastAsia="zh-CN"/>
        </w:rPr>
        <w:t>startTime</w:t>
      </w:r>
      <w:r>
        <w:rPr>
          <w:rFonts w:hint="default" w:eastAsia="Times New Roman"/>
          <w:sz w:val="24"/>
        </w:rPr>
        <w:t>}</w:t>
      </w:r>
    </w:p>
    <w:p>
      <w:pPr>
        <w:spacing w:beforeLines="0" w:afterLines="0" w:line="480" w:lineRule="auto"/>
        <w:ind w:left="-619" w:leftChars="-295" w:firstLine="0" w:firstLineChars="0"/>
        <w:rPr>
          <w:rFonts w:hint="default" w:eastAsia="Times New Roman"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报告结束时间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default"/>
          <w:sz w:val="24"/>
        </w:rPr>
        <w:t>{</w:t>
      </w:r>
      <w:r>
        <w:rPr>
          <w:rFonts w:hint="eastAsia" w:ascii="Segoe UI" w:hAnsi="Segoe UI"/>
          <w:sz w:val="24"/>
          <w:lang w:val="en-US" w:eastAsia="zh-CN"/>
        </w:rPr>
        <w:t>endTime</w:t>
      </w:r>
      <w:r>
        <w:rPr>
          <w:rFonts w:hint="default" w:eastAsia="Times New Roman"/>
          <w:sz w:val="24"/>
        </w:rPr>
        <w:t>}</w:t>
      </w:r>
    </w:p>
    <w:p>
      <w:pPr>
        <w:spacing w:beforeLines="0" w:afterLines="0" w:line="480" w:lineRule="auto"/>
        <w:ind w:left="-619" w:leftChars="-295" w:firstLine="0" w:firstLineChars="0"/>
        <w:rPr>
          <w:rFonts w:hint="default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单位名称：</w:t>
      </w:r>
      <w:r>
        <w:rPr>
          <w:rFonts w:hint="default"/>
          <w:b w:val="0"/>
          <w:bCs w:val="0"/>
          <w:sz w:val="24"/>
          <w:szCs w:val="22"/>
          <w:lang w:val="en-US" w:eastAsia="zh-CN"/>
        </w:rPr>
        <w:t>{hierarchyName}</w:t>
      </w:r>
      <w:bookmarkStart w:id="0" w:name="_GoBack"/>
      <w:bookmarkEnd w:id="0"/>
    </w:p>
    <w:p>
      <w:pPr>
        <w:spacing w:beforeLines="0" w:afterLines="0" w:line="480" w:lineRule="auto"/>
        <w:ind w:left="-619" w:leftChars="-295" w:firstLine="0" w:firstLineChars="0"/>
        <w:rPr>
          <w:rFonts w:hint="default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报警总数：</w:t>
      </w:r>
      <w:r>
        <w:rPr>
          <w:rFonts w:hint="default"/>
          <w:b w:val="0"/>
          <w:bCs w:val="0"/>
          <w:sz w:val="24"/>
          <w:szCs w:val="22"/>
          <w:lang w:val="en-US" w:eastAsia="zh-CN"/>
        </w:rPr>
        <w:t>{alarmCount}</w:t>
      </w:r>
    </w:p>
    <w:p>
      <w:pPr>
        <w:spacing w:beforeLines="0" w:afterLines="0" w:line="480" w:lineRule="auto"/>
        <w:ind w:left="-619" w:leftChars="-295" w:firstLine="0" w:firstLineChars="0"/>
      </w:pPr>
      <w:r>
        <w:rPr>
          <w:rFonts w:hint="default"/>
          <w:b/>
          <w:bCs/>
          <w:sz w:val="24"/>
          <w:szCs w:val="22"/>
          <w:lang w:val="en-US" w:eastAsia="zh-CN"/>
        </w:rPr>
        <w:t>故障率</w:t>
      </w:r>
      <w:r>
        <w:rPr>
          <w:rFonts w:hint="eastAsia"/>
          <w:b/>
          <w:bCs/>
          <w:sz w:val="24"/>
          <w:szCs w:val="22"/>
          <w:lang w:val="en-US" w:eastAsia="zh-CN"/>
        </w:rPr>
        <w:t>：</w:t>
      </w:r>
      <w:r>
        <w:rPr>
          <w:rFonts w:hint="default"/>
          <w:b w:val="0"/>
          <w:bCs w:val="0"/>
          <w:sz w:val="24"/>
          <w:szCs w:val="22"/>
          <w:lang w:val="en-US" w:eastAsia="zh-CN"/>
        </w:rPr>
        <w:t>{</w:t>
      </w:r>
      <w:r>
        <w:rPr>
          <w:rFonts w:hint="default" w:eastAsia="Times New Roman"/>
          <w:sz w:val="24"/>
        </w:rPr>
        <w:t>faultRate</w:t>
      </w:r>
      <w:r>
        <w:rPr>
          <w:rFonts w:hint="default"/>
          <w:b w:val="0"/>
          <w:bCs w:val="0"/>
          <w:sz w:val="24"/>
          <w:szCs w:val="22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lnNumType w:countBy="0" w:distance="36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B1621"/>
    <w:rsid w:val="2CFD7BC7"/>
    <w:rsid w:val="2E6364C6"/>
    <w:rsid w:val="31666145"/>
    <w:rsid w:val="36EA4DC9"/>
    <w:rsid w:val="57804931"/>
    <w:rsid w:val="5A210C95"/>
    <w:rsid w:val="6E086C10"/>
    <w:rsid w:val="724501E2"/>
    <w:rsid w:val="72E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theme="minorBidi"/>
      <w:kern w:val="2"/>
      <w:sz w:val="21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2021-01-25T10:37:00Z</dcterms:created>
  <dc:creator>liaotingyao</dc:creator>
  <cp:lastModifiedBy>liaotingyao</cp:lastModifiedBy>
  <dcterms:modified xsi:type="dcterms:W3CDTF">2021-01-26T06:27:32Z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