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423160" cy="789940"/>
            <wp:effectExtent l="0" t="0" r="0" b="0"/>
            <wp:docPr id="3" name="图片 3" descr="../Library/Containers/com.tencent.xinWeChat/Data/Library/Application%20Support/com.tencent.xinWeChat/2.0b4.0.9/5f931176432b087f0eba44aad0448c22/Message/MessageTemp/db2f4b8415cf4ca3f0fe2cb487687716/Image/205150761392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../Library/Containers/com.tencent.xinWeChat/Data/Library/Application%20Support/com.tencent.xinWeChat/2.0b4.0.9/5f931176432b087f0eba44aad0448c22/Message/MessageTemp/db2f4b8415cf4ca3f0fe2cb487687716/Image/2051507613925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5121" cy="81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/>
          <w:b/>
          <w:bCs/>
          <w:color w:val="000000" w:themeColor="text1"/>
          <w:sz w:val="36"/>
          <w14:textFill>
            <w14:solidFill>
              <w14:schemeClr w14:val="tx1"/>
            </w14:solidFill>
          </w14:textFill>
        </w:rPr>
      </w:pPr>
    </w:p>
    <w:p>
      <w:pPr>
        <w:rPr>
          <w:rFonts w:cs="Times New Roman"/>
          <w:b/>
          <w:bCs/>
          <w:color w:val="000000" w:themeColor="text1"/>
          <w:sz w:val="36"/>
          <w14:textFill>
            <w14:solidFill>
              <w14:schemeClr w14:val="tx1"/>
            </w14:solidFill>
          </w14:textFill>
        </w:rPr>
      </w:pPr>
    </w:p>
    <w:p>
      <w:pPr>
        <w:rPr>
          <w:rFonts w:cs="Times New Roman"/>
          <w:b/>
          <w:bCs/>
          <w:color w:val="000000" w:themeColor="text1"/>
          <w:sz w:val="56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b/>
          <w:color w:val="000000" w:themeColor="text1"/>
          <w:sz w:val="56"/>
          <w:shd w:val="clear" w:color="auto" w:fill="FFFFFF" w:themeFill="background1"/>
          <w14:textFill>
            <w14:solidFill>
              <w14:schemeClr w14:val="tx1"/>
            </w14:solidFill>
          </w14:textFill>
        </w:rPr>
      </w:pPr>
      <w:r>
        <w:rPr>
          <w:rFonts w:cs="Times New Roman"/>
          <w:b/>
          <w:bCs/>
          <w:color w:val="000000" w:themeColor="text1"/>
          <w:sz w:val="56"/>
          <w:shd w:val="clear" w:color="auto" w:fill="FFFFFF" w:themeFill="background1"/>
          <w14:textFill>
            <w14:solidFill>
              <w14:schemeClr w14:val="tx1"/>
            </w14:solidFill>
          </w14:textFill>
        </w:rPr>
        <w:t>IRIS系统建设项目</w:t>
      </w:r>
    </w:p>
    <w:p>
      <w:pP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cs="Times New Roman"/>
          <w:b/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rFonts w:cs="Times New Roman"/>
          <w:b/>
          <w:color w:val="000000" w:themeColor="text1"/>
          <w:sz w:val="52"/>
          <w14:textFill>
            <w14:solidFill>
              <w14:schemeClr w14:val="tx1"/>
            </w14:solidFill>
          </w14:textFill>
        </w:rPr>
        <w:t>Functional Specification</w:t>
      </w:r>
    </w:p>
    <w:p>
      <w:pPr>
        <w:spacing w:line="360" w:lineRule="auto"/>
        <w:jc w:val="center"/>
        <w:rPr>
          <w:rFonts w:cs="Times New Roman"/>
          <w:b/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rFonts w:cs="Times New Roman"/>
          <w:b/>
          <w:color w:val="000000" w:themeColor="text1"/>
          <w:sz w:val="52"/>
          <w14:textFill>
            <w14:solidFill>
              <w14:schemeClr w14:val="tx1"/>
            </w14:solidFill>
          </w14:textFill>
        </w:rPr>
        <w:t>(FS)</w:t>
      </w:r>
    </w:p>
    <w:p>
      <w:pP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cs="Times New Roman"/>
          <w:color w:val="000000" w:themeColor="text1"/>
          <w:lang w:val="fr-F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b/>
          <w:bCs/>
          <w:color w:val="000000" w:themeColor="text1"/>
          <w:lang w:val="fr-FR"/>
          <w14:textFill>
            <w14:solidFill>
              <w14:schemeClr w14:val="tx1"/>
            </w14:solidFill>
          </w14:textFill>
        </w:rPr>
      </w:pPr>
      <w:r>
        <w:rPr>
          <w:rFonts w:cs="Times New Roman"/>
          <w:b/>
          <w:bCs/>
          <w:color w:val="000000" w:themeColor="text1"/>
          <w:lang w:val="fr-FR"/>
          <w14:textFill>
            <w14:solidFill>
              <w14:schemeClr w14:val="tx1"/>
            </w14:solidFill>
          </w14:textFill>
        </w:rPr>
        <w:t>Document Version: [1.0]</w:t>
      </w:r>
    </w:p>
    <w:p>
      <w:pPr>
        <w:rPr>
          <w:rFonts w:cs="Times New Roman"/>
          <w:color w:val="000000" w:themeColor="text1"/>
          <w:lang w:val="fr-F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Date: [2018/03/30]</w:t>
      </w:r>
    </w:p>
    <w:p>
      <w:pPr>
        <w:widowControl/>
        <w:jc w:val="left"/>
        <w:rPr>
          <w:rFonts w:cs="Times New Roman"/>
          <w:b/>
          <w:color w:val="000000" w:themeColor="text1"/>
          <w:sz w:val="32"/>
          <w:szCs w:val="20"/>
          <w:lang w:eastAsia="en-US"/>
          <w14:textFill>
            <w14:solidFill>
              <w14:schemeClr w14:val="tx1"/>
            </w14:solidFill>
          </w14:textFill>
        </w:rPr>
      </w:pPr>
      <w:r>
        <w:rPr>
          <w:rFonts w:cs="Times New Roman"/>
          <w:b/>
          <w:color w:val="000000" w:themeColor="text1"/>
          <w:sz w:val="32"/>
          <w:szCs w:val="20"/>
          <w:lang w:eastAsia="en-US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jc w:val="center"/>
      </w:pPr>
      <w:bookmarkStart w:id="0" w:name="_Toc495411430"/>
      <w:bookmarkStart w:id="1" w:name="_Toc495411191"/>
      <w:bookmarkStart w:id="2" w:name="_Toc510457206"/>
      <w:bookmarkStart w:id="3" w:name="_Toc484186528"/>
      <w:r>
        <w:rPr>
          <w:rFonts w:hint="eastAsia"/>
        </w:rPr>
        <w:t>文档修订</w:t>
      </w:r>
      <w:bookmarkEnd w:id="0"/>
      <w:bookmarkEnd w:id="1"/>
      <w:bookmarkEnd w:id="2"/>
      <w:bookmarkEnd w:id="3"/>
    </w:p>
    <w:p>
      <w:pPr>
        <w:pStyle w:val="50"/>
        <w:rPr>
          <w:rFonts w:ascii="微软雅黑" w:hAnsi="微软雅黑" w:eastAsia="微软雅黑"/>
          <w:b w:val="0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 w:val="0"/>
          <w:color w:val="000000" w:themeColor="text1"/>
          <w:sz w:val="24"/>
          <w14:textFill>
            <w14:solidFill>
              <w14:schemeClr w14:val="tx1"/>
            </w14:solidFill>
          </w14:textFill>
        </w:rPr>
        <w:t>文档信息</w:t>
      </w:r>
    </w:p>
    <w:tbl>
      <w:tblPr>
        <w:tblStyle w:val="33"/>
        <w:tblW w:w="10450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8"/>
        <w:gridCol w:w="4205"/>
        <w:gridCol w:w="2243"/>
        <w:gridCol w:w="185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48" w:type="dxa"/>
            <w:tcBorders>
              <w:top w:val="single" w:color="auto" w:sz="6" w:space="0"/>
            </w:tcBorders>
          </w:tcPr>
          <w:p>
            <w:pPr>
              <w:pStyle w:val="51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项目名称：</w:t>
            </w:r>
          </w:p>
        </w:tc>
        <w:tc>
          <w:tcPr>
            <w:tcW w:w="8302" w:type="dxa"/>
            <w:gridSpan w:val="3"/>
            <w:tcBorders>
              <w:top w:val="single" w:color="auto" w:sz="6" w:space="0"/>
            </w:tcBorders>
          </w:tcPr>
          <w:p>
            <w:pPr>
              <w:pStyle w:val="45"/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t>Iris系统建设项目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6" w:hRule="atLeast"/>
          <w:jc w:val="center"/>
        </w:trPr>
        <w:tc>
          <w:tcPr>
            <w:tcW w:w="2148" w:type="dxa"/>
          </w:tcPr>
          <w:p>
            <w:pPr>
              <w:pStyle w:val="51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项目经理：</w:t>
            </w:r>
          </w:p>
        </w:tc>
        <w:tc>
          <w:tcPr>
            <w:tcW w:w="4205" w:type="dxa"/>
          </w:tcPr>
          <w:p>
            <w:pPr>
              <w:pStyle w:val="45"/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t>徐永峰</w:t>
            </w:r>
          </w:p>
        </w:tc>
        <w:tc>
          <w:tcPr>
            <w:tcW w:w="2243" w:type="dxa"/>
          </w:tcPr>
          <w:p>
            <w:pPr>
              <w:pStyle w:val="51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文档版本编号：</w:t>
            </w:r>
          </w:p>
        </w:tc>
        <w:tc>
          <w:tcPr>
            <w:tcW w:w="1854" w:type="dxa"/>
          </w:tcPr>
          <w:p>
            <w:pPr>
              <w:pStyle w:val="45"/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V1.0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6" w:hRule="atLeast"/>
          <w:jc w:val="center"/>
        </w:trPr>
        <w:tc>
          <w:tcPr>
            <w:tcW w:w="2148" w:type="dxa"/>
          </w:tcPr>
          <w:p>
            <w:pPr>
              <w:pStyle w:val="51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项目管理阶段：</w:t>
            </w:r>
          </w:p>
        </w:tc>
        <w:tc>
          <w:tcPr>
            <w:tcW w:w="4205" w:type="dxa"/>
          </w:tcPr>
          <w:p>
            <w:pPr>
              <w:pStyle w:val="45"/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t>项目实施</w:t>
            </w:r>
          </w:p>
        </w:tc>
        <w:tc>
          <w:tcPr>
            <w:tcW w:w="2243" w:type="dxa"/>
          </w:tcPr>
          <w:p>
            <w:pPr>
              <w:pStyle w:val="51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文档版本日期：</w:t>
            </w:r>
          </w:p>
        </w:tc>
        <w:tc>
          <w:tcPr>
            <w:tcW w:w="1854" w:type="dxa"/>
          </w:tcPr>
          <w:p>
            <w:pPr>
              <w:pStyle w:val="45"/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2018-03-30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6" w:hRule="atLeast"/>
          <w:jc w:val="center"/>
        </w:trPr>
        <w:tc>
          <w:tcPr>
            <w:tcW w:w="2148" w:type="dxa"/>
          </w:tcPr>
          <w:p>
            <w:pPr>
              <w:pStyle w:val="51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质量复审方法：</w:t>
            </w:r>
          </w:p>
        </w:tc>
        <w:tc>
          <w:tcPr>
            <w:tcW w:w="4205" w:type="dxa"/>
          </w:tcPr>
          <w:p>
            <w:pPr>
              <w:pStyle w:val="45"/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instrText xml:space="preserve"> DOCPROPERTY "Review_Method"  \* MERGEFORMAT </w:instrText>
            </w:r>
            <w:r>
              <w:rPr>
                <w:rFonts w:ascii="微软雅黑" w:hAnsi="微软雅黑" w:eastAsia="微软雅黑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t>项目经理和技术经理复审</w:t>
            </w:r>
            <w:r>
              <w:rPr>
                <w:rFonts w:ascii="微软雅黑" w:hAnsi="微软雅黑" w:eastAsia="微软雅黑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2243" w:type="dxa"/>
          </w:tcPr>
          <w:p>
            <w:pPr>
              <w:pStyle w:val="51"/>
              <w:rPr>
                <w:rFonts w:ascii="微软雅黑" w:hAnsi="微软雅黑" w:eastAsia="微软雅黑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54" w:type="dxa"/>
          </w:tcPr>
          <w:p>
            <w:pPr>
              <w:pStyle w:val="45"/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6" w:hRule="atLeast"/>
          <w:jc w:val="center"/>
        </w:trPr>
        <w:tc>
          <w:tcPr>
            <w:tcW w:w="2148" w:type="dxa"/>
          </w:tcPr>
          <w:p>
            <w:pPr>
              <w:pStyle w:val="51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起草人：</w:t>
            </w:r>
          </w:p>
        </w:tc>
        <w:tc>
          <w:tcPr>
            <w:tcW w:w="4205" w:type="dxa"/>
          </w:tcPr>
          <w:p>
            <w:pPr>
              <w:pStyle w:val="45"/>
              <w:rPr>
                <w:rFonts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t>杨海洋</w:t>
            </w:r>
          </w:p>
        </w:tc>
        <w:tc>
          <w:tcPr>
            <w:tcW w:w="2243" w:type="dxa"/>
          </w:tcPr>
          <w:p>
            <w:pPr>
              <w:pStyle w:val="51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起草日期：</w:t>
            </w:r>
          </w:p>
        </w:tc>
        <w:tc>
          <w:tcPr>
            <w:tcW w:w="1854" w:type="dxa"/>
          </w:tcPr>
          <w:p>
            <w:pPr>
              <w:pStyle w:val="45"/>
              <w:rPr>
                <w:rFonts w:ascii="微软雅黑" w:hAnsi="微软雅黑" w:eastAsia="微软雅黑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2018-03-29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6" w:hRule="atLeast"/>
          <w:jc w:val="center"/>
        </w:trPr>
        <w:tc>
          <w:tcPr>
            <w:tcW w:w="2148" w:type="dxa"/>
            <w:tcBorders>
              <w:bottom w:val="single" w:color="auto" w:sz="6" w:space="0"/>
            </w:tcBorders>
          </w:tcPr>
          <w:p>
            <w:pPr>
              <w:pStyle w:val="51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复审人：</w:t>
            </w:r>
          </w:p>
        </w:tc>
        <w:tc>
          <w:tcPr>
            <w:tcW w:w="4205" w:type="dxa"/>
            <w:tcBorders>
              <w:bottom w:val="single" w:color="auto" w:sz="6" w:space="0"/>
            </w:tcBorders>
          </w:tcPr>
          <w:p>
            <w:pPr>
              <w:pStyle w:val="45"/>
              <w:rPr>
                <w:rFonts w:ascii="微软雅黑" w:hAnsi="微软雅黑" w:eastAsia="微软雅黑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243" w:type="dxa"/>
            <w:tcBorders>
              <w:bottom w:val="single" w:color="auto" w:sz="6" w:space="0"/>
            </w:tcBorders>
          </w:tcPr>
          <w:p>
            <w:pPr>
              <w:pStyle w:val="51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复审日期：</w:t>
            </w:r>
          </w:p>
        </w:tc>
        <w:tc>
          <w:tcPr>
            <w:tcW w:w="1854" w:type="dxa"/>
            <w:tcBorders>
              <w:bottom w:val="single" w:color="auto" w:sz="6" w:space="0"/>
            </w:tcBorders>
          </w:tcPr>
          <w:p>
            <w:pPr>
              <w:pStyle w:val="45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50"/>
        <w:rPr>
          <w:rFonts w:ascii="微软雅黑" w:hAnsi="微软雅黑" w:eastAsia="微软雅黑"/>
          <w:b w:val="0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 w:val="0"/>
          <w:color w:val="000000" w:themeColor="text1"/>
          <w:sz w:val="24"/>
          <w14:textFill>
            <w14:solidFill>
              <w14:schemeClr w14:val="tx1"/>
            </w14:solidFill>
          </w14:textFill>
        </w:rPr>
        <w:t>版本记录</w:t>
      </w:r>
    </w:p>
    <w:tbl>
      <w:tblPr>
        <w:tblStyle w:val="33"/>
        <w:tblW w:w="10450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547"/>
        <w:gridCol w:w="1975"/>
        <w:gridCol w:w="1283"/>
        <w:gridCol w:w="564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blHeader/>
          <w:jc w:val="center"/>
        </w:trPr>
        <w:tc>
          <w:tcPr>
            <w:tcW w:w="1547" w:type="dxa"/>
            <w:tcBorders>
              <w:top w:val="single" w:color="auto" w:sz="6" w:space="0"/>
            </w:tcBorders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  <w:t>版本编号</w:t>
            </w:r>
          </w:p>
        </w:tc>
        <w:tc>
          <w:tcPr>
            <w:tcW w:w="1975" w:type="dxa"/>
            <w:tcBorders>
              <w:top w:val="single" w:color="auto" w:sz="6" w:space="0"/>
            </w:tcBorders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  <w:t>版本日期</w:t>
            </w:r>
          </w:p>
        </w:tc>
        <w:tc>
          <w:tcPr>
            <w:tcW w:w="1283" w:type="dxa"/>
            <w:tcBorders>
              <w:top w:val="single" w:color="auto" w:sz="6" w:space="0"/>
            </w:tcBorders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  <w:t>修改者</w:t>
            </w:r>
          </w:p>
        </w:tc>
        <w:tc>
          <w:tcPr>
            <w:tcW w:w="5645" w:type="dxa"/>
            <w:tcBorders>
              <w:top w:val="single" w:color="auto" w:sz="6" w:space="0"/>
            </w:tcBorders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jc w:val="center"/>
        </w:trPr>
        <w:tc>
          <w:tcPr>
            <w:tcW w:w="1547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  <w:t>V1.0</w:t>
            </w:r>
          </w:p>
        </w:tc>
        <w:tc>
          <w:tcPr>
            <w:tcW w:w="1975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  <w:t>2018-03-29</w:t>
            </w:r>
          </w:p>
        </w:tc>
        <w:tc>
          <w:tcPr>
            <w:tcW w:w="1283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杨海洋</w:t>
            </w:r>
          </w:p>
        </w:tc>
        <w:tc>
          <w:tcPr>
            <w:tcW w:w="5645" w:type="dxa"/>
            <w:vAlign w:val="center"/>
          </w:tcPr>
          <w:p>
            <w:pPr>
              <w:pStyle w:val="49"/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【新增】</w:t>
            </w:r>
            <w:r>
              <w:rPr>
                <w:rFonts w:ascii="微软雅黑" w:hAnsi="微软雅黑" w:eastAsia="微软雅黑"/>
                <w:color w:val="000000" w:themeColor="text1"/>
                <w:szCs w:val="16"/>
                <w14:textFill>
                  <w14:solidFill>
                    <w14:schemeClr w14:val="tx1"/>
                  </w14:solidFill>
                </w14:textFill>
              </w:rPr>
              <w:t>建立初版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jc w:val="center"/>
        </w:trPr>
        <w:tc>
          <w:tcPr>
            <w:tcW w:w="1547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V1.01</w:t>
            </w:r>
          </w:p>
        </w:tc>
        <w:tc>
          <w:tcPr>
            <w:tcW w:w="1975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2018-04-17</w:t>
            </w:r>
          </w:p>
        </w:tc>
        <w:tc>
          <w:tcPr>
            <w:tcW w:w="1283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李志豪</w:t>
            </w:r>
          </w:p>
        </w:tc>
        <w:tc>
          <w:tcPr>
            <w:tcW w:w="5645" w:type="dxa"/>
            <w:vAlign w:val="center"/>
          </w:tcPr>
          <w:p>
            <w:pPr>
              <w:widowControl/>
              <w:jc w:val="left"/>
              <w:textAlignment w:val="center"/>
              <w:rPr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  <w:t>需求变动：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textAlignment w:val="center"/>
              <w:rPr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  <w:t>考勤记录：页面修改</w:t>
            </w:r>
            <w:r>
              <w:rPr>
                <w:rFonts w:hint="eastAsia"/>
                <w:color w:val="000000" w:themeColor="text1"/>
                <w:sz w:val="16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；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textAlignment w:val="center"/>
              <w:rPr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  <w:t>日历：显示包含当天的7天的日程安排；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textAlignment w:val="center"/>
              <w:rPr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  <w:t>我的业绩：增加指标设置入口，指标设置页面。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textAlignment w:val="center"/>
              <w:rPr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  <w:t>业绩-晋升考核：显示考核周期。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textAlignment w:val="center"/>
              <w:rPr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  <w:t>业绩-我的收入：页面修改。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textAlignment w:val="center"/>
              <w:rPr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  <w:t>客户-通讯录：客户、保单改为ICON；添加客户页面信息端增加，相关位置变换。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textAlignment w:val="center"/>
              <w:rPr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  <w:t>客户地图：页面修改；添加客户页面信息端增加，相关位置变换。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textAlignment w:val="center"/>
              <w:rPr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  <w:t>客户-保单：字段增加，筛选条件更改。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textAlignment w:val="center"/>
              <w:rPr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  <w:t>客户-客户详情：历史保单更改为保单，准客户不显示保单。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242" w:hRule="atLeast"/>
          <w:jc w:val="center"/>
        </w:trPr>
        <w:tc>
          <w:tcPr>
            <w:tcW w:w="1547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V1.02</w:t>
            </w:r>
          </w:p>
        </w:tc>
        <w:tc>
          <w:tcPr>
            <w:tcW w:w="1975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2018-04-20</w:t>
            </w:r>
          </w:p>
        </w:tc>
        <w:tc>
          <w:tcPr>
            <w:tcW w:w="1283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李志豪</w:t>
            </w:r>
          </w:p>
        </w:tc>
        <w:tc>
          <w:tcPr>
            <w:tcW w:w="5645" w:type="dxa"/>
            <w:vAlign w:val="center"/>
          </w:tcPr>
          <w:p>
            <w:pPr>
              <w:pStyle w:val="49"/>
              <w:rPr>
                <w:rFonts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需求变动：</w:t>
            </w:r>
          </w:p>
          <w:p>
            <w:pPr>
              <w:pStyle w:val="49"/>
              <w:numPr>
                <w:ilvl w:val="0"/>
                <w:numId w:val="4"/>
              </w:numPr>
              <w:rPr>
                <w:rFonts w:ascii="微软雅黑" w:hAnsi="微软雅黑" w:eastAsia="微软雅黑"/>
                <w:b w:val="0"/>
                <w:bCs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考勤记录：页面修改。</w:t>
            </w:r>
          </w:p>
          <w:p>
            <w:pPr>
              <w:pStyle w:val="49"/>
              <w:numPr>
                <w:ilvl w:val="0"/>
                <w:numId w:val="4"/>
              </w:numPr>
              <w:rPr>
                <w:rFonts w:ascii="微软雅黑" w:hAnsi="微软雅黑" w:eastAsia="微软雅黑"/>
                <w:b w:val="0"/>
                <w:bCs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客户-通讯录：客户地址更改为两个，去掉通讯地址。</w:t>
            </w:r>
          </w:p>
          <w:p>
            <w:pPr>
              <w:pStyle w:val="49"/>
              <w:numPr>
                <w:ilvl w:val="0"/>
                <w:numId w:val="4"/>
              </w:numPr>
              <w:rPr>
                <w:rFonts w:ascii="微软雅黑" w:hAnsi="微软雅黑" w:eastAsia="微软雅黑"/>
                <w:b w:val="0"/>
                <w:bCs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客户地图：页面修改；客户地址更改为两个，去掉通讯地址。</w:t>
            </w:r>
          </w:p>
          <w:p>
            <w:pPr>
              <w:pStyle w:val="49"/>
              <w:numPr>
                <w:ilvl w:val="0"/>
                <w:numId w:val="4"/>
              </w:numPr>
              <w:rPr>
                <w:rFonts w:ascii="微软雅黑" w:hAnsi="微软雅黑" w:eastAsia="微软雅黑"/>
                <w:b w:val="0"/>
                <w:bCs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保单查询：保单状态的相关字段删减。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242" w:hRule="atLeast"/>
          <w:jc w:val="center"/>
        </w:trPr>
        <w:tc>
          <w:tcPr>
            <w:tcW w:w="1547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V1.03</w:t>
            </w:r>
          </w:p>
        </w:tc>
        <w:tc>
          <w:tcPr>
            <w:tcW w:w="1975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2018-04-23</w:t>
            </w:r>
          </w:p>
        </w:tc>
        <w:tc>
          <w:tcPr>
            <w:tcW w:w="1283" w:type="dxa"/>
            <w:vAlign w:val="center"/>
          </w:tcPr>
          <w:p>
            <w:pPr>
              <w:pStyle w:val="49"/>
              <w:jc w:val="center"/>
              <w:rPr>
                <w:rFonts w:ascii="微软雅黑" w:hAnsi="微软雅黑" w:eastAsia="微软雅黑"/>
                <w:color w:val="000000" w:themeColor="text1"/>
                <w:szCs w:val="16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16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李志豪</w:t>
            </w:r>
          </w:p>
        </w:tc>
        <w:tc>
          <w:tcPr>
            <w:tcW w:w="5645" w:type="dxa"/>
            <w:vAlign w:val="center"/>
          </w:tcPr>
          <w:p>
            <w:pPr>
              <w:pStyle w:val="49"/>
              <w:rPr>
                <w:rFonts w:hint="eastAsia" w:ascii="微软雅黑" w:hAnsi="微软雅黑" w:eastAsia="微软雅黑"/>
                <w:b w:val="0"/>
                <w:bCs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color w:val="000000" w:themeColor="text1"/>
                <w:szCs w:val="16"/>
                <w:lang w:eastAsia="zh-CN"/>
                <w14:textFill>
                  <w14:solidFill>
                    <w14:schemeClr w14:val="tx1"/>
                  </w14:solidFill>
                </w14:textFill>
              </w:rPr>
              <w:t>更新：</w:t>
            </w:r>
          </w:p>
          <w:p>
            <w:pPr>
              <w:pStyle w:val="49"/>
              <w:numPr>
                <w:ilvl w:val="0"/>
                <w:numId w:val="5"/>
              </w:numPr>
              <w:rPr>
                <w:rFonts w:hint="eastAsia" w:ascii="微软雅黑" w:hAnsi="微软雅黑" w:eastAsia="微软雅黑"/>
                <w:b w:val="0"/>
                <w:bCs/>
                <w:color w:val="000000" w:themeColor="text1"/>
                <w:szCs w:val="16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color w:val="000000" w:themeColor="text1"/>
                <w:szCs w:val="16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页面元素优化。</w:t>
            </w:r>
          </w:p>
          <w:p>
            <w:pPr>
              <w:pStyle w:val="49"/>
              <w:numPr>
                <w:ilvl w:val="0"/>
                <w:numId w:val="5"/>
              </w:numPr>
              <w:rPr>
                <w:rFonts w:hint="eastAsia" w:ascii="微软雅黑" w:hAnsi="微软雅黑" w:eastAsia="微软雅黑"/>
                <w:b w:val="0"/>
                <w:bCs/>
                <w:color w:val="000000" w:themeColor="text1"/>
                <w:szCs w:val="16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color w:val="000000" w:themeColor="text1"/>
                <w:szCs w:val="16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增加添加标签的相关说明。</w:t>
            </w:r>
          </w:p>
        </w:tc>
      </w:tr>
    </w:tbl>
    <w:p>
      <w:pPr>
        <w:widowControl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jc w:val="center"/>
      </w:pPr>
      <w:bookmarkStart w:id="4" w:name="_Toc495411431"/>
      <w:bookmarkStart w:id="5" w:name="_Toc510457207"/>
      <w:r>
        <w:rPr>
          <w:rFonts w:hint="eastAsia"/>
        </w:rPr>
        <w:t>目录</w:t>
      </w:r>
      <w:bookmarkEnd w:id="4"/>
      <w:bookmarkEnd w:id="5"/>
    </w:p>
    <w:p>
      <w:pPr>
        <w:pStyle w:val="20"/>
        <w:tabs>
          <w:tab w:val="right" w:leader="dot" w:pos="10456"/>
        </w:tabs>
        <w:rPr>
          <w:rFonts w:eastAsiaTheme="minorEastAsia"/>
          <w:b w:val="0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文档修订</w:t>
      </w:r>
      <w:r>
        <w:tab/>
      </w:r>
      <w:r>
        <w:fldChar w:fldCharType="begin"/>
      </w:r>
      <w:r>
        <w:instrText xml:space="preserve"> PAGEREF _Toc510457206 \h </w:instrText>
      </w:r>
      <w:r>
        <w:fldChar w:fldCharType="separate"/>
      </w:r>
      <w:r>
        <w:t>2</w:t>
      </w:r>
      <w:r>
        <w:fldChar w:fldCharType="end"/>
      </w:r>
    </w:p>
    <w:p>
      <w:pPr>
        <w:pStyle w:val="20"/>
        <w:tabs>
          <w:tab w:val="right" w:leader="dot" w:pos="10456"/>
        </w:tabs>
        <w:rPr>
          <w:rFonts w:eastAsiaTheme="minorEastAsia"/>
          <w:b w:val="0"/>
          <w:szCs w:val="22"/>
        </w:rPr>
      </w:pP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_Toc510457207 \h </w:instrText>
      </w:r>
      <w:r>
        <w:fldChar w:fldCharType="separate"/>
      </w:r>
      <w:r>
        <w:t>3</w:t>
      </w:r>
      <w:r>
        <w:fldChar w:fldCharType="end"/>
      </w:r>
    </w:p>
    <w:p>
      <w:pPr>
        <w:pStyle w:val="20"/>
        <w:tabs>
          <w:tab w:val="left" w:pos="420"/>
          <w:tab w:val="right" w:leader="dot" w:pos="10456"/>
        </w:tabs>
        <w:rPr>
          <w:rFonts w:eastAsiaTheme="minorEastAsia"/>
          <w:b w:val="0"/>
          <w:szCs w:val="22"/>
        </w:rPr>
      </w:pPr>
      <w:r>
        <w:t>1.</w:t>
      </w:r>
      <w:r>
        <w:rPr>
          <w:rFonts w:eastAsiaTheme="minorEastAsia"/>
          <w:b w:val="0"/>
          <w:szCs w:val="22"/>
        </w:rPr>
        <w:tab/>
      </w:r>
      <w:r>
        <w:rPr>
          <w:rFonts w:hint="eastAsia"/>
        </w:rPr>
        <w:t>项目范围</w:t>
      </w:r>
      <w:r>
        <w:tab/>
      </w:r>
      <w:r>
        <w:fldChar w:fldCharType="begin"/>
      </w:r>
      <w:r>
        <w:instrText xml:space="preserve"> PAGEREF _Toc510457208 \h </w:instrText>
      </w:r>
      <w:r>
        <w:fldChar w:fldCharType="separate"/>
      </w:r>
      <w:r>
        <w:t>7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1.1.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需求范围</w:t>
      </w:r>
      <w:r>
        <w:tab/>
      </w:r>
      <w:r>
        <w:fldChar w:fldCharType="begin"/>
      </w:r>
      <w:r>
        <w:instrText xml:space="preserve"> PAGEREF _Toc510457209 \h </w:instrText>
      </w:r>
      <w:r>
        <w:fldChar w:fldCharType="separate"/>
      </w:r>
      <w:r>
        <w:t>7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业务前台</w:t>
      </w:r>
      <w:r>
        <w:tab/>
      </w:r>
      <w:r>
        <w:fldChar w:fldCharType="begin"/>
      </w:r>
      <w:r>
        <w:instrText xml:space="preserve"> PAGEREF _Toc510457210 \h </w:instrText>
      </w:r>
      <w:r>
        <w:fldChar w:fldCharType="separate"/>
      </w:r>
      <w:r>
        <w:t>7</w:t>
      </w:r>
      <w:r>
        <w:fldChar w:fldCharType="end"/>
      </w:r>
    </w:p>
    <w:p>
      <w:pPr>
        <w:pStyle w:val="20"/>
        <w:tabs>
          <w:tab w:val="left" w:pos="420"/>
          <w:tab w:val="right" w:leader="dot" w:pos="10456"/>
        </w:tabs>
        <w:rPr>
          <w:rFonts w:eastAsiaTheme="minorEastAsia"/>
          <w:b w:val="0"/>
          <w:szCs w:val="22"/>
        </w:rPr>
      </w:pPr>
      <w:r>
        <w:t>2.</w:t>
      </w:r>
      <w:r>
        <w:rPr>
          <w:rFonts w:eastAsiaTheme="minorEastAsia"/>
          <w:b w:val="0"/>
          <w:szCs w:val="22"/>
        </w:rPr>
        <w:tab/>
      </w:r>
      <w:r>
        <w:rPr>
          <w:rFonts w:hint="eastAsia"/>
        </w:rPr>
        <w:t>代理人职业发展线路图</w:t>
      </w:r>
      <w:r>
        <w:tab/>
      </w:r>
      <w:r>
        <w:fldChar w:fldCharType="begin"/>
      </w:r>
      <w:r>
        <w:instrText xml:space="preserve"> PAGEREF _Toc510457211 \h </w:instrText>
      </w:r>
      <w:r>
        <w:fldChar w:fldCharType="separate"/>
      </w:r>
      <w:r>
        <w:t>9</w:t>
      </w:r>
      <w:r>
        <w:fldChar w:fldCharType="end"/>
      </w:r>
    </w:p>
    <w:p>
      <w:pPr>
        <w:pStyle w:val="20"/>
        <w:tabs>
          <w:tab w:val="left" w:pos="420"/>
          <w:tab w:val="right" w:leader="dot" w:pos="10456"/>
        </w:tabs>
        <w:rPr>
          <w:rFonts w:eastAsiaTheme="minorEastAsia"/>
          <w:b w:val="0"/>
          <w:szCs w:val="22"/>
        </w:rPr>
      </w:pPr>
      <w:r>
        <w:t>3.</w:t>
      </w:r>
      <w:r>
        <w:rPr>
          <w:rFonts w:eastAsiaTheme="minorEastAsia"/>
          <w:b w:val="0"/>
          <w:szCs w:val="22"/>
        </w:rPr>
        <w:tab/>
      </w:r>
      <w:r>
        <w:rPr>
          <w:rFonts w:hint="eastAsia"/>
        </w:rPr>
        <w:t>名词解释</w:t>
      </w:r>
      <w:r>
        <w:tab/>
      </w:r>
      <w:r>
        <w:fldChar w:fldCharType="begin"/>
      </w:r>
      <w:r>
        <w:instrText xml:space="preserve"> PAGEREF _Toc510457212 \h </w:instrText>
      </w:r>
      <w:r>
        <w:fldChar w:fldCharType="separate"/>
      </w:r>
      <w:r>
        <w:t>9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3.1.</w:t>
      </w:r>
      <w:r>
        <w:rPr>
          <w:rFonts w:eastAsiaTheme="minorEastAsia"/>
          <w:b w:val="0"/>
          <w:sz w:val="21"/>
        </w:rPr>
        <w:tab/>
      </w:r>
      <w:r>
        <w:t>FYC</w:t>
      </w:r>
      <w:r>
        <w:tab/>
      </w:r>
      <w:r>
        <w:fldChar w:fldCharType="begin"/>
      </w:r>
      <w:r>
        <w:instrText xml:space="preserve"> PAGEREF _Toc510457213 \h </w:instrText>
      </w:r>
      <w:r>
        <w:fldChar w:fldCharType="separate"/>
      </w:r>
      <w:r>
        <w:t>9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3.2.</w:t>
      </w:r>
      <w:r>
        <w:rPr>
          <w:rFonts w:eastAsiaTheme="minorEastAsia"/>
          <w:b w:val="0"/>
          <w:sz w:val="21"/>
        </w:rPr>
        <w:tab/>
      </w:r>
      <w:r>
        <w:t>FYP</w:t>
      </w:r>
      <w:r>
        <w:tab/>
      </w:r>
      <w:r>
        <w:fldChar w:fldCharType="begin"/>
      </w:r>
      <w:r>
        <w:instrText xml:space="preserve"> PAGEREF _Toc510457214 \h </w:instrText>
      </w:r>
      <w:r>
        <w:fldChar w:fldCharType="separate"/>
      </w:r>
      <w:r>
        <w:t>9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3.3.</w:t>
      </w:r>
      <w:r>
        <w:rPr>
          <w:rFonts w:eastAsiaTheme="minorEastAsia"/>
          <w:b w:val="0"/>
          <w:sz w:val="21"/>
        </w:rPr>
        <w:tab/>
      </w:r>
      <w:r>
        <w:t>CASE</w:t>
      </w:r>
      <w:r>
        <w:tab/>
      </w:r>
      <w:r>
        <w:fldChar w:fldCharType="begin"/>
      </w:r>
      <w:r>
        <w:instrText xml:space="preserve"> PAGEREF _Toc510457215 \h </w:instrText>
      </w:r>
      <w:r>
        <w:fldChar w:fldCharType="separate"/>
      </w:r>
      <w:r>
        <w:t>9</w:t>
      </w:r>
      <w:r>
        <w:fldChar w:fldCharType="end"/>
      </w:r>
    </w:p>
    <w:p>
      <w:pPr>
        <w:pStyle w:val="20"/>
        <w:tabs>
          <w:tab w:val="left" w:pos="420"/>
          <w:tab w:val="right" w:leader="dot" w:pos="10456"/>
        </w:tabs>
        <w:rPr>
          <w:rFonts w:eastAsiaTheme="minorEastAsia"/>
          <w:b w:val="0"/>
          <w:szCs w:val="22"/>
        </w:rPr>
      </w:pPr>
      <w:r>
        <w:t>4.</w:t>
      </w:r>
      <w:r>
        <w:rPr>
          <w:rFonts w:eastAsiaTheme="minorEastAsia"/>
          <w:b w:val="0"/>
          <w:szCs w:val="22"/>
        </w:rPr>
        <w:tab/>
      </w:r>
      <w:r>
        <w:t>Iris</w:t>
      </w:r>
      <w:r>
        <w:rPr>
          <w:rFonts w:hint="eastAsia"/>
        </w:rPr>
        <w:t>平台</w:t>
      </w:r>
      <w:r>
        <w:tab/>
      </w:r>
      <w:r>
        <w:fldChar w:fldCharType="begin"/>
      </w:r>
      <w:r>
        <w:instrText xml:space="preserve"> PAGEREF _Toc510457216 \h </w:instrText>
      </w:r>
      <w:r>
        <w:fldChar w:fldCharType="separate"/>
      </w:r>
      <w:r>
        <w:t>10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4.1.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_Toc510457217 \h </w:instrText>
      </w:r>
      <w:r>
        <w:fldChar w:fldCharType="separate"/>
      </w:r>
      <w:r>
        <w:t>10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_Toc510457218 \h </w:instrText>
      </w:r>
      <w:r>
        <w:fldChar w:fldCharType="separate"/>
      </w:r>
      <w:r>
        <w:t>10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4.2.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首页</w:t>
      </w:r>
      <w:r>
        <w:t>-</w:t>
      </w:r>
      <w:r>
        <w:rPr>
          <w:rFonts w:hint="eastAsia"/>
        </w:rPr>
        <w:t>业绩</w:t>
      </w:r>
      <w:r>
        <w:tab/>
      </w:r>
      <w:r>
        <w:fldChar w:fldCharType="begin"/>
      </w:r>
      <w:r>
        <w:instrText xml:space="preserve"> PAGEREF _Toc510457219 \h </w:instrText>
      </w:r>
      <w:r>
        <w:fldChar w:fldCharType="separate"/>
      </w:r>
      <w:r>
        <w:t>10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_Toc510457220 \h </w:instrText>
      </w:r>
      <w:r>
        <w:fldChar w:fldCharType="separate"/>
      </w:r>
      <w:r>
        <w:t>10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_Toc510457221 \h </w:instrText>
      </w:r>
      <w:r>
        <w:fldChar w:fldCharType="separate"/>
      </w:r>
      <w:r>
        <w:t>11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_Toc510457222 \h </w:instrText>
      </w:r>
      <w:r>
        <w:fldChar w:fldCharType="separate"/>
      </w:r>
      <w:r>
        <w:t>12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_Toc510457223 \h </w:instrText>
      </w:r>
      <w:r>
        <w:fldChar w:fldCharType="separate"/>
      </w:r>
      <w:r>
        <w:t>15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4.3.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首页</w:t>
      </w:r>
      <w:r>
        <w:t>-</w:t>
      </w:r>
      <w:r>
        <w:rPr>
          <w:rFonts w:hint="eastAsia"/>
        </w:rPr>
        <w:t>资讯</w:t>
      </w:r>
      <w:r>
        <w:tab/>
      </w:r>
      <w:r>
        <w:fldChar w:fldCharType="begin"/>
      </w:r>
      <w:r>
        <w:instrText xml:space="preserve"> PAGEREF _Toc510457224 \h </w:instrText>
      </w:r>
      <w:r>
        <w:fldChar w:fldCharType="separate"/>
      </w:r>
      <w:r>
        <w:t>15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_Toc510457225 \h </w:instrText>
      </w:r>
      <w:r>
        <w:fldChar w:fldCharType="separate"/>
      </w:r>
      <w:r>
        <w:t>15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_Toc510457226 \h </w:instrText>
      </w:r>
      <w:r>
        <w:fldChar w:fldCharType="separate"/>
      </w:r>
      <w:r>
        <w:t>16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_Toc510457227 \h </w:instrText>
      </w:r>
      <w:r>
        <w:fldChar w:fldCharType="separate"/>
      </w:r>
      <w:r>
        <w:t>17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_Toc510457228 \h </w:instrText>
      </w:r>
      <w:r>
        <w:fldChar w:fldCharType="separate"/>
      </w:r>
      <w:r>
        <w:t>18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4.4.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日历</w:t>
      </w:r>
      <w:r>
        <w:tab/>
      </w:r>
      <w:r>
        <w:fldChar w:fldCharType="begin"/>
      </w:r>
      <w:r>
        <w:instrText xml:space="preserve"> PAGEREF _Toc510457229 \h </w:instrText>
      </w:r>
      <w:r>
        <w:fldChar w:fldCharType="separate"/>
      </w:r>
      <w:r>
        <w:t>18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_Toc510457230 \h </w:instrText>
      </w:r>
      <w:r>
        <w:fldChar w:fldCharType="separate"/>
      </w:r>
      <w:r>
        <w:t>18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_Toc510457231 \h </w:instrText>
      </w:r>
      <w:r>
        <w:fldChar w:fldCharType="separate"/>
      </w:r>
      <w:r>
        <w:t>18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_Toc510457232 \h </w:instrText>
      </w:r>
      <w:r>
        <w:fldChar w:fldCharType="separate"/>
      </w:r>
      <w:r>
        <w:t>19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_Toc510457233 \h </w:instrText>
      </w:r>
      <w:r>
        <w:fldChar w:fldCharType="separate"/>
      </w:r>
      <w:r>
        <w:t>22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4.5.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业绩</w:t>
      </w:r>
      <w:r>
        <w:t>-</w:t>
      </w:r>
      <w:r>
        <w:rPr>
          <w:rFonts w:hint="eastAsia"/>
        </w:rPr>
        <w:t>我的业绩</w:t>
      </w:r>
      <w:r>
        <w:tab/>
      </w:r>
      <w:r>
        <w:fldChar w:fldCharType="begin"/>
      </w:r>
      <w:r>
        <w:instrText xml:space="preserve"> PAGEREF _Toc510457234 \h </w:instrText>
      </w:r>
      <w:r>
        <w:fldChar w:fldCharType="separate"/>
      </w:r>
      <w:r>
        <w:t>22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_Toc510457235 \h </w:instrText>
      </w:r>
      <w:r>
        <w:fldChar w:fldCharType="separate"/>
      </w:r>
      <w:r>
        <w:t>22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_Toc510457236 \h </w:instrText>
      </w:r>
      <w:r>
        <w:fldChar w:fldCharType="separate"/>
      </w:r>
      <w:r>
        <w:t>23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_Toc510457237 \h </w:instrText>
      </w:r>
      <w:r>
        <w:fldChar w:fldCharType="separate"/>
      </w:r>
      <w:r>
        <w:t>24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_Toc510457238 \h </w:instrText>
      </w:r>
      <w:r>
        <w:fldChar w:fldCharType="separate"/>
      </w:r>
      <w:r>
        <w:t>26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4.6.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业绩</w:t>
      </w:r>
      <w:r>
        <w:t>-</w:t>
      </w:r>
      <w:r>
        <w:rPr>
          <w:rFonts w:hint="eastAsia"/>
        </w:rPr>
        <w:t>晋升考核</w:t>
      </w:r>
      <w:r>
        <w:tab/>
      </w:r>
      <w:r>
        <w:fldChar w:fldCharType="begin"/>
      </w:r>
      <w:r>
        <w:instrText xml:space="preserve"> PAGEREF _Toc510457239 \h </w:instrText>
      </w:r>
      <w:r>
        <w:fldChar w:fldCharType="separate"/>
      </w:r>
      <w:r>
        <w:t>26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_Toc510457240 \h </w:instrText>
      </w:r>
      <w:r>
        <w:fldChar w:fldCharType="separate"/>
      </w:r>
      <w:r>
        <w:t>26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_Toc510457241 \h </w:instrText>
      </w:r>
      <w:r>
        <w:fldChar w:fldCharType="separate"/>
      </w:r>
      <w:r>
        <w:t>27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_Toc510457242 \h </w:instrText>
      </w:r>
      <w:r>
        <w:fldChar w:fldCharType="separate"/>
      </w:r>
      <w:r>
        <w:t>28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_Toc510457243 \h </w:instrText>
      </w:r>
      <w:r>
        <w:fldChar w:fldCharType="separate"/>
      </w:r>
      <w:r>
        <w:t>29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4.7.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业绩</w:t>
      </w:r>
      <w:r>
        <w:t>-</w:t>
      </w:r>
      <w:r>
        <w:rPr>
          <w:rFonts w:hint="eastAsia"/>
        </w:rPr>
        <w:t>我的收入</w:t>
      </w:r>
      <w:r>
        <w:tab/>
      </w:r>
      <w:r>
        <w:fldChar w:fldCharType="begin"/>
      </w:r>
      <w:r>
        <w:instrText xml:space="preserve"> PAGEREF _Toc510457244 \h </w:instrText>
      </w:r>
      <w:r>
        <w:fldChar w:fldCharType="separate"/>
      </w:r>
      <w:r>
        <w:t>29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_Toc510457245 \h </w:instrText>
      </w:r>
      <w:r>
        <w:fldChar w:fldCharType="separate"/>
      </w:r>
      <w:r>
        <w:t>29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_Toc510457246 \h </w:instrText>
      </w:r>
      <w:r>
        <w:fldChar w:fldCharType="separate"/>
      </w:r>
      <w:r>
        <w:t>30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_Toc510457247 \h </w:instrText>
      </w:r>
      <w:r>
        <w:fldChar w:fldCharType="separate"/>
      </w:r>
      <w:r>
        <w:t>31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_Toc510457248 \h </w:instrText>
      </w:r>
      <w:r>
        <w:fldChar w:fldCharType="separate"/>
      </w:r>
      <w:r>
        <w:t>31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4.8.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客户</w:t>
      </w:r>
      <w:r>
        <w:t>-</w:t>
      </w:r>
      <w:r>
        <w:rPr>
          <w:rFonts w:hint="eastAsia"/>
        </w:rPr>
        <w:t>通讯录</w:t>
      </w:r>
      <w:r>
        <w:tab/>
      </w:r>
      <w:r>
        <w:fldChar w:fldCharType="begin"/>
      </w:r>
      <w:r>
        <w:instrText xml:space="preserve"> PAGEREF _Toc510457249 \h </w:instrText>
      </w:r>
      <w:r>
        <w:fldChar w:fldCharType="separate"/>
      </w:r>
      <w:r>
        <w:t>31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_Toc510457250 \h </w:instrText>
      </w:r>
      <w:r>
        <w:fldChar w:fldCharType="separate"/>
      </w:r>
      <w:r>
        <w:t>31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_Toc510457251 \h </w:instrText>
      </w:r>
      <w:r>
        <w:fldChar w:fldCharType="separate"/>
      </w:r>
      <w:r>
        <w:t>32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_Toc510457252 \h </w:instrText>
      </w:r>
      <w:r>
        <w:fldChar w:fldCharType="separate"/>
      </w:r>
      <w:r>
        <w:t>33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_Toc510457253 \h </w:instrText>
      </w:r>
      <w:r>
        <w:fldChar w:fldCharType="separate"/>
      </w:r>
      <w:r>
        <w:t>36</w:t>
      </w:r>
      <w:r>
        <w:fldChar w:fldCharType="end"/>
      </w:r>
    </w:p>
    <w:p>
      <w:pPr>
        <w:pStyle w:val="23"/>
        <w:tabs>
          <w:tab w:val="left" w:pos="840"/>
          <w:tab w:val="right" w:leader="dot" w:pos="10456"/>
        </w:tabs>
        <w:rPr>
          <w:rFonts w:eastAsiaTheme="minorEastAsia"/>
          <w:b w:val="0"/>
          <w:sz w:val="21"/>
        </w:rPr>
      </w:pPr>
      <w:r>
        <w:t>4.9.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客户</w:t>
      </w:r>
      <w:r>
        <w:t>-</w:t>
      </w:r>
      <w:r>
        <w:rPr>
          <w:rFonts w:hint="eastAsia"/>
        </w:rPr>
        <w:t>客户地图</w:t>
      </w:r>
      <w:r>
        <w:tab/>
      </w:r>
      <w:r>
        <w:fldChar w:fldCharType="begin"/>
      </w:r>
      <w:r>
        <w:instrText xml:space="preserve"> PAGEREF _Toc510457254 \h </w:instrText>
      </w:r>
      <w:r>
        <w:fldChar w:fldCharType="separate"/>
      </w:r>
      <w:r>
        <w:t>36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_Toc510457255 \h </w:instrText>
      </w:r>
      <w:r>
        <w:fldChar w:fldCharType="separate"/>
      </w:r>
      <w:r>
        <w:t>36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_Toc510457256 \h </w:instrText>
      </w:r>
      <w:r>
        <w:fldChar w:fldCharType="separate"/>
      </w:r>
      <w:r>
        <w:t>37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_Toc510457257 \h </w:instrText>
      </w:r>
      <w:r>
        <w:fldChar w:fldCharType="separate"/>
      </w:r>
      <w:r>
        <w:t>37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_Toc510457258 \h </w:instrText>
      </w:r>
      <w:r>
        <w:fldChar w:fldCharType="separate"/>
      </w:r>
      <w:r>
        <w:t>40</w:t>
      </w:r>
      <w:r>
        <w:fldChar w:fldCharType="end"/>
      </w:r>
    </w:p>
    <w:p>
      <w:pPr>
        <w:pStyle w:val="23"/>
        <w:tabs>
          <w:tab w:val="left" w:pos="1050"/>
          <w:tab w:val="right" w:leader="dot" w:pos="10456"/>
        </w:tabs>
        <w:rPr>
          <w:rFonts w:eastAsiaTheme="minorEastAsia"/>
          <w:b w:val="0"/>
          <w:sz w:val="21"/>
        </w:rPr>
      </w:pPr>
      <w:r>
        <w:t>4.10.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客户</w:t>
      </w:r>
      <w:r>
        <w:t>-</w:t>
      </w:r>
      <w:r>
        <w:rPr>
          <w:rFonts w:hint="eastAsia"/>
        </w:rPr>
        <w:t>保单</w:t>
      </w:r>
      <w:r>
        <w:tab/>
      </w:r>
      <w:r>
        <w:fldChar w:fldCharType="begin"/>
      </w:r>
      <w:r>
        <w:instrText xml:space="preserve"> PAGEREF _Toc510457259 \h </w:instrText>
      </w:r>
      <w:r>
        <w:fldChar w:fldCharType="separate"/>
      </w:r>
      <w:r>
        <w:t>40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_Toc510457260 \h </w:instrText>
      </w:r>
      <w:r>
        <w:fldChar w:fldCharType="separate"/>
      </w:r>
      <w:r>
        <w:t>40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_Toc510457261 \h </w:instrText>
      </w:r>
      <w:r>
        <w:fldChar w:fldCharType="separate"/>
      </w:r>
      <w:r>
        <w:t>41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_Toc510457262 \h </w:instrText>
      </w:r>
      <w:r>
        <w:fldChar w:fldCharType="separate"/>
      </w:r>
      <w:r>
        <w:t>41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_Toc510457263 \h </w:instrText>
      </w:r>
      <w:r>
        <w:fldChar w:fldCharType="separate"/>
      </w:r>
      <w:r>
        <w:t>42</w:t>
      </w:r>
      <w:r>
        <w:fldChar w:fldCharType="end"/>
      </w:r>
    </w:p>
    <w:p>
      <w:pPr>
        <w:pStyle w:val="23"/>
        <w:tabs>
          <w:tab w:val="left" w:pos="1050"/>
          <w:tab w:val="right" w:leader="dot" w:pos="10456"/>
        </w:tabs>
        <w:rPr>
          <w:rFonts w:eastAsiaTheme="minorEastAsia"/>
          <w:b w:val="0"/>
          <w:sz w:val="21"/>
        </w:rPr>
      </w:pPr>
      <w:r>
        <w:t>4.11.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客户</w:t>
      </w:r>
      <w:r>
        <w:t>-</w:t>
      </w:r>
      <w:r>
        <w:rPr>
          <w:rFonts w:hint="eastAsia"/>
        </w:rPr>
        <w:t>保单详情</w:t>
      </w:r>
      <w:r>
        <w:tab/>
      </w:r>
      <w:r>
        <w:fldChar w:fldCharType="begin"/>
      </w:r>
      <w:r>
        <w:instrText xml:space="preserve"> PAGEREF _Toc510457264 \h </w:instrText>
      </w:r>
      <w:r>
        <w:fldChar w:fldCharType="separate"/>
      </w:r>
      <w:r>
        <w:t>42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_Toc510457265 \h </w:instrText>
      </w:r>
      <w:r>
        <w:fldChar w:fldCharType="separate"/>
      </w:r>
      <w:r>
        <w:t>42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_Toc510457266 \h </w:instrText>
      </w:r>
      <w:r>
        <w:fldChar w:fldCharType="separate"/>
      </w:r>
      <w:r>
        <w:t>43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_Toc510457267 \h </w:instrText>
      </w:r>
      <w:r>
        <w:fldChar w:fldCharType="separate"/>
      </w:r>
      <w:r>
        <w:t>44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_Toc510457268 \h </w:instrText>
      </w:r>
      <w:r>
        <w:fldChar w:fldCharType="separate"/>
      </w:r>
      <w:r>
        <w:t>45</w:t>
      </w:r>
      <w:r>
        <w:fldChar w:fldCharType="end"/>
      </w:r>
    </w:p>
    <w:p>
      <w:pPr>
        <w:pStyle w:val="23"/>
        <w:tabs>
          <w:tab w:val="left" w:pos="1050"/>
          <w:tab w:val="right" w:leader="dot" w:pos="10456"/>
        </w:tabs>
        <w:rPr>
          <w:rFonts w:eastAsiaTheme="minorEastAsia"/>
          <w:b w:val="0"/>
          <w:sz w:val="21"/>
        </w:rPr>
      </w:pPr>
      <w:r>
        <w:t>4.12.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客户</w:t>
      </w:r>
      <w:r>
        <w:t>-</w:t>
      </w:r>
      <w:r>
        <w:rPr>
          <w:rFonts w:hint="eastAsia"/>
        </w:rPr>
        <w:t>客户详情</w:t>
      </w:r>
      <w:r>
        <w:tab/>
      </w:r>
      <w:r>
        <w:fldChar w:fldCharType="begin"/>
      </w:r>
      <w:r>
        <w:instrText xml:space="preserve"> PAGEREF _Toc510457269 \h </w:instrText>
      </w:r>
      <w:r>
        <w:fldChar w:fldCharType="separate"/>
      </w:r>
      <w:r>
        <w:t>45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_Toc510457270 \h </w:instrText>
      </w:r>
      <w:r>
        <w:fldChar w:fldCharType="separate"/>
      </w:r>
      <w:r>
        <w:t>45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_Toc510457271 \h </w:instrText>
      </w:r>
      <w:r>
        <w:fldChar w:fldCharType="separate"/>
      </w:r>
      <w:r>
        <w:t>45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_Toc510457272 \h </w:instrText>
      </w:r>
      <w:r>
        <w:fldChar w:fldCharType="separate"/>
      </w:r>
      <w:r>
        <w:t>47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_Toc510457273 \h </w:instrText>
      </w:r>
      <w:r>
        <w:fldChar w:fldCharType="separate"/>
      </w:r>
      <w:r>
        <w:t>49</w:t>
      </w:r>
      <w:r>
        <w:fldChar w:fldCharType="end"/>
      </w:r>
    </w:p>
    <w:p>
      <w:pPr>
        <w:pStyle w:val="23"/>
        <w:tabs>
          <w:tab w:val="left" w:pos="1050"/>
          <w:tab w:val="right" w:leader="dot" w:pos="10456"/>
        </w:tabs>
        <w:rPr>
          <w:rFonts w:eastAsiaTheme="minorEastAsia"/>
          <w:b w:val="0"/>
          <w:sz w:val="21"/>
        </w:rPr>
      </w:pPr>
      <w:r>
        <w:t>4.13.</w:t>
      </w:r>
      <w:r>
        <w:rPr>
          <w:rFonts w:eastAsiaTheme="minorEastAsia"/>
          <w:b w:val="0"/>
          <w:sz w:val="21"/>
        </w:rPr>
        <w:tab/>
      </w:r>
      <w:r>
        <w:rPr>
          <w:rFonts w:hint="eastAsia"/>
        </w:rPr>
        <w:t>我的</w:t>
      </w:r>
      <w:r>
        <w:tab/>
      </w:r>
      <w:r>
        <w:fldChar w:fldCharType="begin"/>
      </w:r>
      <w:r>
        <w:instrText xml:space="preserve"> PAGEREF _Toc510457274 \h </w:instrText>
      </w:r>
      <w:r>
        <w:fldChar w:fldCharType="separate"/>
      </w:r>
      <w:r>
        <w:t>49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页面原型</w:t>
      </w:r>
      <w:r>
        <w:tab/>
      </w:r>
      <w:r>
        <w:fldChar w:fldCharType="begin"/>
      </w:r>
      <w:r>
        <w:instrText xml:space="preserve"> PAGEREF _Toc510457275 \h </w:instrText>
      </w:r>
      <w:r>
        <w:fldChar w:fldCharType="separate"/>
      </w:r>
      <w:r>
        <w:t>49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页面要素</w:t>
      </w:r>
      <w:r>
        <w:tab/>
      </w:r>
      <w:r>
        <w:fldChar w:fldCharType="begin"/>
      </w:r>
      <w:r>
        <w:instrText xml:space="preserve"> PAGEREF _Toc510457276 \h </w:instrText>
      </w:r>
      <w:r>
        <w:fldChar w:fldCharType="separate"/>
      </w:r>
      <w:r>
        <w:t>50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功能说明</w:t>
      </w:r>
      <w:r>
        <w:tab/>
      </w:r>
      <w:r>
        <w:fldChar w:fldCharType="begin"/>
      </w:r>
      <w:r>
        <w:instrText xml:space="preserve"> PAGEREF _Toc510457277 \h </w:instrText>
      </w:r>
      <w:r>
        <w:fldChar w:fldCharType="separate"/>
      </w:r>
      <w:r>
        <w:t>51</w:t>
      </w:r>
      <w:r>
        <w:fldChar w:fldCharType="end"/>
      </w:r>
    </w:p>
    <w:p>
      <w:pPr>
        <w:pStyle w:val="15"/>
        <w:tabs>
          <w:tab w:val="right" w:leader="dot" w:pos="10456"/>
        </w:tabs>
        <w:rPr>
          <w:rFonts w:eastAsiaTheme="minorEastAsia"/>
          <w:sz w:val="21"/>
        </w:rPr>
      </w:pPr>
      <w:r>
        <w:rPr>
          <w:rFonts w:hint="eastAsia"/>
        </w:rPr>
        <w:t>其他说明</w:t>
      </w:r>
      <w:r>
        <w:tab/>
      </w:r>
      <w:r>
        <w:fldChar w:fldCharType="begin"/>
      </w:r>
      <w:r>
        <w:instrText xml:space="preserve"> PAGEREF _Toc510457278 \h </w:instrText>
      </w:r>
      <w:r>
        <w:fldChar w:fldCharType="separate"/>
      </w:r>
      <w:r>
        <w:t>52</w:t>
      </w:r>
      <w:r>
        <w:fldChar w:fldCharType="end"/>
      </w:r>
    </w:p>
    <w:p>
      <w:r>
        <w:fldChar w:fldCharType="end"/>
      </w:r>
    </w:p>
    <w:p>
      <w:pPr>
        <w:widowControl/>
        <w:jc w:val="left"/>
      </w:pPr>
      <w:r>
        <w:br w:type="page"/>
      </w:r>
    </w:p>
    <w:p>
      <w:pPr>
        <w:pStyle w:val="2"/>
      </w:pPr>
      <w:bookmarkStart w:id="6" w:name="_Toc510457208"/>
      <w:r>
        <w:rPr>
          <w:rFonts w:hint="eastAsia"/>
        </w:rPr>
        <w:t>项目范围</w:t>
      </w:r>
      <w:bookmarkEnd w:id="6"/>
    </w:p>
    <w:p>
      <w:pPr>
        <w:pStyle w:val="4"/>
      </w:pPr>
      <w:bookmarkStart w:id="7" w:name="_Toc510457209"/>
      <w:r>
        <w:t>需求范围</w:t>
      </w:r>
      <w:bookmarkEnd w:id="7"/>
    </w:p>
    <w:p>
      <w:pPr>
        <w:pStyle w:val="5"/>
      </w:pPr>
      <w:bookmarkStart w:id="8" w:name="_Toc510457210"/>
      <w:r>
        <w:t>业务前台</w:t>
      </w:r>
      <w:bookmarkEnd w:id="8"/>
    </w:p>
    <w:tbl>
      <w:tblPr>
        <w:tblStyle w:val="33"/>
        <w:tblW w:w="104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0"/>
        <w:gridCol w:w="1920"/>
        <w:gridCol w:w="6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58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功能模块</w:t>
            </w: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功能项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功能概述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58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登录</w:t>
            </w: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代理人登录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与</w:t>
            </w:r>
            <w:r>
              <w:rPr>
                <w:rFonts w:cs="Times New Roman"/>
                <w:kern w:val="0"/>
                <w:szCs w:val="21"/>
              </w:rPr>
              <w:t>DMS对接实现代理人及内勤用户密码登录。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4" w:hRule="atLeast"/>
        </w:trPr>
        <w:tc>
          <w:tcPr>
            <w:tcW w:w="1580" w:type="dxa"/>
            <w:vMerge w:val="restart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首页-业绩</w:t>
            </w: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基本信息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展示代理人的个人基本信息。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580" w:type="dxa"/>
            <w:vMerge w:val="continue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业绩指标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展示代理人本月的</w:t>
            </w:r>
            <w:r>
              <w:rPr>
                <w:rFonts w:hint="eastAsia" w:cs="Times New Roman"/>
                <w:kern w:val="0"/>
                <w:szCs w:val="21"/>
              </w:rPr>
              <w:t>FYC/FYP/CASE三项主要业绩指标值及完成情况。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</w:trPr>
        <w:tc>
          <w:tcPr>
            <w:tcW w:w="1580" w:type="dxa"/>
            <w:vMerge w:val="continue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照会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展示需当前代理人处理的新契约</w:t>
            </w:r>
            <w:r>
              <w:rPr>
                <w:rFonts w:hint="eastAsia" w:cs="Times New Roman"/>
                <w:kern w:val="0"/>
                <w:szCs w:val="21"/>
              </w:rPr>
              <w:t>、保全、理赔及其他业务发送的待处理的照会任务。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1580" w:type="dxa"/>
            <w:vMerge w:val="continue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客户经营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1.</w:t>
            </w:r>
            <w:r>
              <w:rPr>
                <w:rFonts w:cs="Times New Roman"/>
                <w:kern w:val="0"/>
                <w:szCs w:val="21"/>
              </w:rPr>
              <w:t>向代理人展示进30天内生日，或需保费续期的客户信息，方便代理人制定客户关怀计划。</w:t>
            </w:r>
            <w:r>
              <w:rPr>
                <w:rFonts w:hint="eastAsia" w:cs="Times New Roman"/>
                <w:kern w:val="0"/>
                <w:szCs w:val="21"/>
              </w:rPr>
              <w:t>.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2.从客服系统，获取代理人相关的客户经营任务，并展示，方便代理人跟踪处理。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580" w:type="dxa"/>
            <w:vMerge w:val="continue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移动审批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展示代理人提交的请假调休、业务追溯、</w:t>
            </w:r>
            <w:r>
              <w:rPr>
                <w:rFonts w:hint="eastAsia" w:cs="Times New Roman"/>
                <w:kern w:val="0"/>
                <w:szCs w:val="21"/>
              </w:rPr>
              <w:t>OA审批类型的单据内容概况。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580" w:type="dxa"/>
            <w:vMerge w:val="continue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回执回访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展示</w:t>
            </w:r>
            <w:r>
              <w:rPr>
                <w:rFonts w:hint="eastAsia" w:cs="Times New Roman"/>
                <w:kern w:val="0"/>
                <w:szCs w:val="21"/>
              </w:rPr>
              <w:t>客户回执、回访任务内容概况。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1580" w:type="dxa"/>
            <w:vMerge w:val="continue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消息中心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消息中心快捷入口，方便代理人查看个人消息。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8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首页-资讯</w:t>
            </w: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咨讯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1.</w:t>
            </w:r>
            <w:r>
              <w:rPr>
                <w:rFonts w:hint="eastAsia" w:cs="Times New Roman"/>
                <w:kern w:val="0"/>
                <w:szCs w:val="21"/>
              </w:rPr>
              <w:t>APP端支持四个</w:t>
            </w:r>
            <w:r>
              <w:rPr>
                <w:rFonts w:hint="eastAsia" w:cs="Times New Roman"/>
                <w:kern w:val="0"/>
                <w:szCs w:val="21"/>
                <w:lang w:eastAsia="zh-CN"/>
              </w:rPr>
              <w:t>资讯</w:t>
            </w:r>
            <w:r>
              <w:rPr>
                <w:rFonts w:hint="eastAsia" w:cs="Times New Roman"/>
                <w:kern w:val="0"/>
                <w:szCs w:val="21"/>
              </w:rPr>
              <w:t>分类，分类内容支持自定义。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2.</w:t>
            </w:r>
            <w:r>
              <w:rPr>
                <w:rFonts w:cs="Times New Roman"/>
                <w:kern w:val="0"/>
                <w:szCs w:val="21"/>
              </w:rPr>
              <w:t>按后台发布的内容，展示</w:t>
            </w:r>
            <w:r>
              <w:rPr>
                <w:rFonts w:hint="eastAsia" w:cs="Times New Roman"/>
                <w:kern w:val="0"/>
                <w:szCs w:val="21"/>
                <w:lang w:eastAsia="zh-CN"/>
              </w:rPr>
              <w:t>资讯</w:t>
            </w:r>
            <w:r>
              <w:rPr>
                <w:rFonts w:cs="Times New Roman"/>
                <w:kern w:val="0"/>
                <w:szCs w:val="21"/>
              </w:rPr>
              <w:t>信息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3.支持查看活动报名类型的活动，并可在线报名。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restart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日历</w:t>
            </w: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日历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默认展示当月、当日的日程事项。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添加事项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支持在日历日程中添加客户拜访、会议邀请和日程备忘事项。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restart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客户</w:t>
            </w: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客户通讯录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以通讯录格式展示代理人名下的老客户、准客户信息。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添加客户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支持在Iris平台App端添加准客户信息。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客户标签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支持使用Smart系统中的客户标签，按标签条件检索客户信息。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客户地图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1.</w:t>
            </w:r>
            <w:r>
              <w:rPr>
                <w:rFonts w:hint="eastAsia" w:cs="Times New Roman"/>
                <w:kern w:val="0"/>
                <w:szCs w:val="21"/>
              </w:rPr>
              <w:t>以地图模式，呈现代理人所在位置周边的客户分布情况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2.支持点击描点，获取描点所在位置的客户信息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3.</w:t>
            </w:r>
            <w:r>
              <w:rPr>
                <w:rFonts w:hint="eastAsia" w:cs="Times New Roman"/>
                <w:kern w:val="0"/>
                <w:szCs w:val="21"/>
              </w:rPr>
              <w:t>提供路线规划功能，获取到达指定位置的交通路线指引。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客户详情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1.支持查看当前客户的保单体检情况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2.支持查看当前客户的历史保单，及保单详情。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3.支持查看当前代理人为该客户在Smart系统中制作过的建议书信息。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4.支持查看当前代理人的家庭成员信息，及家庭成员的联系方式。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5.支持查看当前代理人对该客户进行过的拜访信息。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我的收入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展示代理人收入总额，及总收入的详细构成信息。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restart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业绩</w:t>
            </w: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个人业绩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1.供代理人查看个人当前或历史月份的</w:t>
            </w:r>
            <w:r>
              <w:rPr>
                <w:rFonts w:cs="Times New Roman"/>
                <w:kern w:val="0"/>
                <w:szCs w:val="21"/>
              </w:rPr>
              <w:t>业绩情况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2.展示新进代理人的活动量内容及完成情况。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3.展示团队成员的业绩情况，并支持查看成员业绩详情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晋升考核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1.支持代理人查看晋升下一职级的考核时间、考核标准及完成度情况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2.</w:t>
            </w:r>
            <w:r>
              <w:rPr>
                <w:rFonts w:cs="Times New Roman"/>
                <w:kern w:val="0"/>
                <w:szCs w:val="21"/>
              </w:rPr>
              <w:t>支持代理人查看维持当前职级的考核时间、考核标准及完成度情况。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我的收入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1.展示代理人当前月收入情况，及收入构成详情。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2.</w:t>
            </w:r>
            <w:r>
              <w:rPr>
                <w:rFonts w:cs="Times New Roman"/>
                <w:kern w:val="0"/>
                <w:szCs w:val="21"/>
              </w:rPr>
              <w:t>支持代理人查看历史月份的收入情况。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restart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我的</w:t>
            </w: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电子名片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1.</w:t>
            </w:r>
            <w:r>
              <w:rPr>
                <w:rFonts w:cs="Times New Roman"/>
                <w:kern w:val="0"/>
                <w:szCs w:val="21"/>
              </w:rPr>
              <w:t>展示代理人名片信。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2.</w:t>
            </w:r>
            <w:r>
              <w:rPr>
                <w:rFonts w:cs="Times New Roman"/>
                <w:kern w:val="0"/>
                <w:szCs w:val="21"/>
              </w:rPr>
              <w:t>支持代理人自行设置名片展示内容。</w:t>
            </w:r>
          </w:p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3.</w:t>
            </w:r>
            <w:r>
              <w:rPr>
                <w:rFonts w:cs="Times New Roman"/>
                <w:kern w:val="0"/>
                <w:szCs w:val="21"/>
              </w:rPr>
              <w:t>支持第三方分享</w:t>
            </w:r>
            <w:r>
              <w:rPr>
                <w:rFonts w:hint="eastAsia" w:cs="Times New Roman"/>
                <w:kern w:val="0"/>
                <w:szCs w:val="21"/>
              </w:rPr>
              <w:t>（微信）</w:t>
            </w:r>
            <w:r>
              <w:rPr>
                <w:rFonts w:cs="Times New Roman"/>
                <w:kern w:val="0"/>
                <w:szCs w:val="21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保单查询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供代理人按条件查询个人名下的全部客户保单。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我的考勤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供代理人查看个人考勤签到情况。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行政审批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供代理人查看个人发布的OA审批任务内容。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专属客服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为代理人提供客服联系方式，及专属客服服务。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在线学习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支持代理人在APP端进行在线学习（调用E-learning手机端功能，待功能完成后实现）。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580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Times New Roman"/>
                <w:kern w:val="0"/>
                <w:szCs w:val="21"/>
              </w:rPr>
            </w:pPr>
            <w:r>
              <w:rPr>
                <w:rFonts w:cs="Times New Roman"/>
                <w:kern w:val="0"/>
                <w:szCs w:val="21"/>
              </w:rPr>
              <w:t>消息通知</w:t>
            </w:r>
          </w:p>
        </w:tc>
        <w:tc>
          <w:tcPr>
            <w:tcW w:w="6985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cs="Times New Roman"/>
                <w:kern w:val="0"/>
                <w:szCs w:val="21"/>
              </w:rPr>
            </w:pPr>
            <w:r>
              <w:rPr>
                <w:rFonts w:hint="eastAsia" w:cs="Times New Roman"/>
                <w:kern w:val="0"/>
                <w:szCs w:val="21"/>
              </w:rPr>
              <w:t>整合APP消息及版本升级信息，方便代理人查看。</w:t>
            </w:r>
          </w:p>
        </w:tc>
      </w:tr>
    </w:tbl>
    <w:p>
      <w:pPr>
        <w:pStyle w:val="2"/>
      </w:pPr>
      <w:bookmarkStart w:id="9" w:name="_Toc510178669"/>
      <w:bookmarkStart w:id="10" w:name="_Toc510457211"/>
      <w:r>
        <w:t>代理人职业发展线路图</w:t>
      </w:r>
      <w:bookmarkEnd w:id="9"/>
      <w:bookmarkEnd w:id="10"/>
    </w:p>
    <w:p>
      <w:r>
        <w:drawing>
          <wp:inline distT="0" distB="0" distL="0" distR="0">
            <wp:extent cx="4434840" cy="37604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0006" cy="376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1" w:name="_Toc510457212"/>
      <w:r>
        <w:rPr>
          <w:rFonts w:hint="eastAsia"/>
        </w:rPr>
        <w:t>名词解释</w:t>
      </w:r>
      <w:bookmarkEnd w:id="11"/>
    </w:p>
    <w:p>
      <w:pPr>
        <w:pStyle w:val="4"/>
      </w:pPr>
      <w:bookmarkStart w:id="12" w:name="_Toc510457213"/>
      <w:r>
        <w:rPr>
          <w:rFonts w:hint="eastAsia"/>
        </w:rPr>
        <w:t>F</w:t>
      </w:r>
      <w:r>
        <w:t>YC</w:t>
      </w:r>
      <w:bookmarkEnd w:id="12"/>
    </w:p>
    <w:p>
      <w:pPr>
        <w:rPr>
          <w:rFonts w:cs="Times"/>
        </w:rPr>
      </w:pPr>
      <w:r>
        <w:t>名词解释：</w:t>
      </w:r>
      <w:r>
        <w:rPr>
          <w:rFonts w:hint="eastAsia" w:cs="Calibri"/>
          <w:sz w:val="22"/>
        </w:rPr>
        <w:t>First Year Commission 的缩写；即代理人销售的保单于第一保单年度可直接计提的佣金</w:t>
      </w:r>
      <w:r>
        <w:t>。</w:t>
      </w:r>
    </w:p>
    <w:p>
      <w:pPr>
        <w:rPr>
          <w:bCs/>
        </w:rPr>
      </w:pPr>
      <w:r>
        <w:rPr>
          <w:bCs/>
        </w:rPr>
        <w:t>数据来源：从报表平台</w:t>
      </w:r>
      <w:r>
        <w:rPr>
          <w:rFonts w:hint="eastAsia"/>
          <w:bCs/>
        </w:rPr>
        <w:t>或DMS平台获取。</w:t>
      </w:r>
    </w:p>
    <w:p>
      <w:pPr>
        <w:pStyle w:val="4"/>
      </w:pPr>
      <w:bookmarkStart w:id="13" w:name="_Toc510457214"/>
      <w:r>
        <w:rPr>
          <w:rFonts w:hint="eastAsia"/>
        </w:rPr>
        <w:t>F</w:t>
      </w:r>
      <w:r>
        <w:t>YP</w:t>
      </w:r>
      <w:bookmarkEnd w:id="13"/>
    </w:p>
    <w:p>
      <w:pPr>
        <w:rPr>
          <w:rFonts w:cs="Times"/>
        </w:rPr>
      </w:pPr>
      <w:r>
        <w:t>名词解释：</w:t>
      </w:r>
      <w:r>
        <w:rPr>
          <w:rFonts w:hint="eastAsia" w:cs="Calibri"/>
          <w:sz w:val="22"/>
        </w:rPr>
        <w:t>First Year Premium 的缩写</w:t>
      </w:r>
      <w:r>
        <w:t>；即代理人销售的保单的第一年度保费金额。</w:t>
      </w:r>
    </w:p>
    <w:p>
      <w:pPr>
        <w:rPr>
          <w:rFonts w:cs="Times"/>
        </w:rPr>
      </w:pPr>
      <w:r>
        <w:rPr>
          <w:bCs/>
        </w:rPr>
        <w:t>数据来源：从报表平台</w:t>
      </w:r>
      <w:r>
        <w:rPr>
          <w:rFonts w:hint="eastAsia"/>
          <w:bCs/>
        </w:rPr>
        <w:t>或DMS平台获取。</w:t>
      </w:r>
    </w:p>
    <w:p>
      <w:pPr>
        <w:pStyle w:val="4"/>
      </w:pPr>
      <w:bookmarkStart w:id="14" w:name="_Toc510457215"/>
      <w:r>
        <w:rPr>
          <w:rFonts w:hint="eastAsia"/>
        </w:rPr>
        <w:t>CASE</w:t>
      </w:r>
      <w:bookmarkEnd w:id="14"/>
    </w:p>
    <w:p>
      <w:pPr>
        <w:rPr>
          <w:rFonts w:cs="Times"/>
        </w:rPr>
      </w:pPr>
      <w:r>
        <w:t>名词解释：代理人完成的</w:t>
      </w:r>
      <w:r>
        <w:rPr>
          <w:rFonts w:cs="Calibri"/>
          <w:sz w:val="22"/>
        </w:rPr>
        <w:t>销售新契约（首次承保保单）件数</w:t>
      </w:r>
      <w:r>
        <w:t>。</w:t>
      </w:r>
    </w:p>
    <w:p>
      <w:pPr>
        <w:rPr>
          <w:rFonts w:cs="Times"/>
        </w:rPr>
      </w:pPr>
      <w:r>
        <w:rPr>
          <w:bCs/>
        </w:rPr>
        <w:t>数据来源：从报表平台</w:t>
      </w:r>
      <w:r>
        <w:rPr>
          <w:rFonts w:hint="eastAsia"/>
          <w:bCs/>
        </w:rPr>
        <w:t>或DMS平台获取。</w:t>
      </w:r>
    </w:p>
    <w:p/>
    <w:p>
      <w:pPr>
        <w:pStyle w:val="2"/>
      </w:pPr>
      <w:bookmarkStart w:id="15" w:name="_Toc510457216"/>
      <w:r>
        <w:t>Iris平台</w:t>
      </w:r>
      <w:bookmarkEnd w:id="15"/>
    </w:p>
    <w:p>
      <w:pPr>
        <w:pStyle w:val="4"/>
      </w:pPr>
      <w:bookmarkStart w:id="16" w:name="_Toc510457217"/>
      <w:r>
        <w:rPr>
          <w:rFonts w:hint="eastAsia"/>
        </w:rPr>
        <w:t>登录</w:t>
      </w:r>
      <w:bookmarkEnd w:id="16"/>
    </w:p>
    <w:p>
      <w:pPr>
        <w:pStyle w:val="5"/>
      </w:pPr>
      <w:bookmarkStart w:id="17" w:name="_Toc510457218"/>
      <w:r>
        <w:rPr>
          <w:rFonts w:hint="eastAsia"/>
        </w:rPr>
        <w:t>登录</w:t>
      </w:r>
      <w:bookmarkEnd w:id="17"/>
    </w:p>
    <w:p>
      <w:pPr>
        <w:pStyle w:val="6"/>
      </w:pPr>
      <w:r>
        <w:t>页面原型</w:t>
      </w:r>
    </w:p>
    <w:p>
      <w:r>
        <w:drawing>
          <wp:inline distT="0" distB="0" distL="0" distR="0">
            <wp:extent cx="3176270" cy="176212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611" cy="17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页面</w:t>
      </w:r>
      <w:r>
        <w:t>要素</w:t>
      </w:r>
    </w:p>
    <w:tbl>
      <w:tblPr>
        <w:tblStyle w:val="33"/>
        <w:tblW w:w="10518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5"/>
        <w:gridCol w:w="1134"/>
        <w:gridCol w:w="1134"/>
        <w:gridCol w:w="1134"/>
        <w:gridCol w:w="1134"/>
        <w:gridCol w:w="1684"/>
        <w:gridCol w:w="1045"/>
        <w:gridCol w:w="1029"/>
        <w:gridCol w:w="102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hint="eastAsia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6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代理人代号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Textbox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eastAsia="微软雅黑" w:cs="Arial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请输入工号</w:t>
            </w:r>
          </w:p>
        </w:tc>
        <w:tc>
          <w:tcPr>
            <w:tcW w:w="16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82173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缓存</w:t>
            </w:r>
          </w:p>
        </w:tc>
        <w:tc>
          <w:tcPr>
            <w:tcW w:w="1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eastAsia="zh-CN"/>
              </w:rPr>
              <w:t>字符类型：</w:t>
            </w:r>
          </w:p>
          <w:p>
            <w:pPr>
              <w:jc w:val="left"/>
              <w:rPr>
                <w:rFonts w:hint="eastAsia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eastAsia="zh-CN"/>
              </w:rPr>
              <w:t>数字。</w:t>
            </w:r>
          </w:p>
          <w:p>
            <w:pPr>
              <w:jc w:val="left"/>
              <w:rPr>
                <w:rFonts w:hint="eastAsia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eastAsia="zh-CN"/>
              </w:rPr>
              <w:t>字符长度：</w:t>
            </w:r>
          </w:p>
          <w:p>
            <w:pPr>
              <w:jc w:val="left"/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1-13。</w:t>
            </w:r>
            <w:bookmarkStart w:id="79" w:name="_GoBack"/>
            <w:bookmarkEnd w:id="79"/>
          </w:p>
        </w:tc>
        <w:tc>
          <w:tcPr>
            <w:tcW w:w="1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登录密码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Textbox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eastAsia="微软雅黑" w:cs="Arial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请输入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密码</w:t>
            </w:r>
          </w:p>
        </w:tc>
        <w:tc>
          <w:tcPr>
            <w:tcW w:w="16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258011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页面缓存</w:t>
            </w:r>
          </w:p>
        </w:tc>
        <w:tc>
          <w:tcPr>
            <w:tcW w:w="1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  <w:highlight w:val="none"/>
              </w:rPr>
              <w:t>TBD</w:t>
            </w:r>
          </w:p>
        </w:tc>
        <w:tc>
          <w:tcPr>
            <w:tcW w:w="1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登录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cs="Arial"/>
                <w:color w:val="000000"/>
                <w:szCs w:val="21"/>
                <w:lang w:val="en-US" w:eastAsia="zh-CN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Button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cs="Arial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cs="Arial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eastAsia="微软雅黑" w:cs="Arial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6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缓存</w:t>
            </w:r>
          </w:p>
        </w:tc>
        <w:tc>
          <w:tcPr>
            <w:tcW w:w="1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见功能说明</w:t>
            </w:r>
          </w:p>
        </w:tc>
        <w:tc>
          <w:tcPr>
            <w:tcW w:w="1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见功能说明</w:t>
            </w:r>
          </w:p>
        </w:tc>
      </w:tr>
    </w:tbl>
    <w:p>
      <w:pPr>
        <w:pStyle w:val="6"/>
      </w:pPr>
      <w:r>
        <w:rPr>
          <w:rFonts w:hint="eastAsia"/>
        </w:rPr>
        <w:t>功能</w:t>
      </w:r>
      <w:r>
        <w:t>说明</w:t>
      </w:r>
    </w:p>
    <w:p>
      <w:pPr>
        <w:pStyle w:val="3"/>
        <w:numPr>
          <w:ilvl w:val="0"/>
          <w:numId w:val="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代理人代号：供代理人输入代理人代号。</w:t>
      </w:r>
    </w:p>
    <w:p>
      <w:pPr>
        <w:pStyle w:val="3"/>
        <w:numPr>
          <w:ilvl w:val="0"/>
          <w:numId w:val="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代理人密码：供代理人输入登录密码。</w:t>
      </w:r>
    </w:p>
    <w:p>
      <w:pPr>
        <w:pStyle w:val="3"/>
        <w:numPr>
          <w:ilvl w:val="0"/>
          <w:numId w:val="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登录：</w:t>
      </w:r>
    </w:p>
    <w:p>
      <w:pPr>
        <w:pStyle w:val="3"/>
        <w:numPr>
          <w:ilvl w:val="1"/>
          <w:numId w:val="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点击该按钮后，提交代理人帐号密码到</w:t>
      </w:r>
      <w:r>
        <w:rPr>
          <w:rFonts w:hint="eastAsia"/>
          <w:sz w:val="21"/>
          <w:szCs w:val="21"/>
        </w:rPr>
        <w:t>DMS进行验证。</w:t>
      </w:r>
    </w:p>
    <w:p>
      <w:pPr>
        <w:pStyle w:val="3"/>
        <w:numPr>
          <w:ilvl w:val="1"/>
          <w:numId w:val="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若验证通过，则直接跳转首页-业绩页面。</w:t>
      </w:r>
    </w:p>
    <w:p>
      <w:pPr>
        <w:pStyle w:val="3"/>
        <w:numPr>
          <w:ilvl w:val="1"/>
          <w:numId w:val="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若验证失败，则提示具体的登录失败原因。</w:t>
      </w:r>
    </w:p>
    <w:p>
      <w:pPr>
        <w:pStyle w:val="6"/>
      </w:pPr>
      <w:r>
        <w:rPr>
          <w:rFonts w:hint="eastAsia"/>
        </w:rPr>
        <w:t>其他</w:t>
      </w:r>
      <w:r>
        <w:t>说明</w:t>
      </w:r>
    </w:p>
    <w:p>
      <w:pPr>
        <w:ind w:firstLine="420"/>
        <w:rPr>
          <w:szCs w:val="21"/>
        </w:rPr>
      </w:pPr>
      <w:r>
        <w:rPr>
          <w:szCs w:val="21"/>
        </w:rPr>
        <w:t>无</w:t>
      </w:r>
    </w:p>
    <w:p>
      <w:pPr>
        <w:pStyle w:val="4"/>
      </w:pPr>
      <w:bookmarkStart w:id="18" w:name="_Toc510457219"/>
      <w:r>
        <w:t>首页-业绩</w:t>
      </w:r>
      <w:bookmarkEnd w:id="18"/>
    </w:p>
    <w:p>
      <w:pPr>
        <w:pStyle w:val="5"/>
      </w:pPr>
      <w:bookmarkStart w:id="19" w:name="_Toc510457220"/>
      <w:r>
        <w:t>页面原型</w:t>
      </w:r>
      <w:bookmarkEnd w:id="19"/>
    </w:p>
    <w:p>
      <w:r>
        <w:drawing>
          <wp:inline distT="0" distB="0" distL="0" distR="0">
            <wp:extent cx="3581400" cy="6348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26" cy="634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0" w:name="_Toc510457221"/>
      <w:r>
        <w:rPr>
          <w:rFonts w:hint="eastAsia"/>
        </w:rPr>
        <w:t>页面</w:t>
      </w:r>
      <w:r>
        <w:t>要素</w:t>
      </w:r>
      <w:bookmarkEnd w:id="20"/>
    </w:p>
    <w:tbl>
      <w:tblPr>
        <w:tblStyle w:val="33"/>
        <w:tblpPr w:leftFromText="180" w:rightFromText="180" w:vertAnchor="text" w:tblpY="1"/>
        <w:tblOverlap w:val="never"/>
        <w:tblW w:w="1061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7"/>
        <w:gridCol w:w="1184"/>
        <w:gridCol w:w="1758"/>
        <w:gridCol w:w="1090"/>
        <w:gridCol w:w="1"/>
        <w:gridCol w:w="1081"/>
        <w:gridCol w:w="1079"/>
        <w:gridCol w:w="1066"/>
        <w:gridCol w:w="1058"/>
        <w:gridCol w:w="1046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611" w:type="dxa"/>
            <w:gridSpan w:val="11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页面切换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业绩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eastAsia="微软雅黑" w:cs="Arial"/>
                <w:color w:val="44546A" w:themeColor="text2"/>
                <w:sz w:val="18"/>
                <w:szCs w:val="18"/>
                <w:u w:val="single"/>
                <w:lang w:val="en-US"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eastAsia="微软雅黑" w:cs="Arial"/>
                <w:color w:val="44546A" w:themeColor="text2"/>
                <w:sz w:val="18"/>
                <w:szCs w:val="18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资讯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消息中心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611" w:type="dxa"/>
            <w:gridSpan w:val="11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个人概况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头像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Image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eastAsia="微软雅黑" w:cs="Arial"/>
                <w:color w:val="44546A" w:themeColor="text2"/>
                <w:sz w:val="18"/>
                <w:szCs w:val="18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姓名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职级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分公司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</w:t>
            </w:r>
            <w:r>
              <w:rPr>
                <w:rFonts w:hint="eastAsia" w:cs="Arial"/>
                <w:color w:val="000000"/>
                <w:szCs w:val="21"/>
              </w:rPr>
              <w:t>ext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611" w:type="dxa"/>
            <w:gridSpan w:val="11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个人指标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F</w:t>
            </w:r>
            <w:r>
              <w:rPr>
                <w:color w:val="000000"/>
                <w:szCs w:val="21"/>
              </w:rPr>
              <w:t>YC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F</w:t>
            </w:r>
            <w:r>
              <w:rPr>
                <w:color w:val="000000"/>
                <w:szCs w:val="21"/>
              </w:rPr>
              <w:t>YP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C</w:t>
            </w:r>
            <w:r>
              <w:rPr>
                <w:color w:val="000000"/>
                <w:szCs w:val="21"/>
              </w:rPr>
              <w:t>ASR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611" w:type="dxa"/>
            <w:gridSpan w:val="11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任务列表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照会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客户经营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移动审批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任务追踪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</w:tbl>
    <w:p>
      <w:pPr>
        <w:jc w:val="left"/>
      </w:pPr>
      <w:r>
        <w:rPr/>
        <w:br w:type="textWrapping" w:clear="all"/>
      </w:r>
    </w:p>
    <w:p>
      <w:pPr>
        <w:pStyle w:val="5"/>
      </w:pPr>
      <w:bookmarkStart w:id="21" w:name="_Toc510457222"/>
      <w:r>
        <w:rPr>
          <w:rFonts w:hint="eastAsia"/>
        </w:rPr>
        <w:t>功能</w:t>
      </w:r>
      <w:r>
        <w:t>说明</w:t>
      </w:r>
      <w:bookmarkEnd w:id="21"/>
    </w:p>
    <w:p>
      <w:pPr>
        <w:pStyle w:val="3"/>
        <w:numPr>
          <w:ilvl w:val="0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页面切换：</w:t>
      </w:r>
    </w:p>
    <w:p>
      <w:pPr>
        <w:pStyle w:val="3"/>
        <w:numPr>
          <w:ilvl w:val="1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业绩：点击该按钮，跳转首页-业绩页面。</w:t>
      </w:r>
    </w:p>
    <w:p>
      <w:pPr>
        <w:pStyle w:val="3"/>
        <w:numPr>
          <w:ilvl w:val="1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资讯</w:t>
      </w:r>
      <w:r>
        <w:rPr>
          <w:sz w:val="21"/>
          <w:szCs w:val="21"/>
        </w:rPr>
        <w:t>：点击该按钮，跳转首页-</w:t>
      </w:r>
      <w:r>
        <w:rPr>
          <w:rFonts w:hint="eastAsia"/>
          <w:sz w:val="21"/>
          <w:szCs w:val="21"/>
          <w:lang w:eastAsia="zh-CN"/>
        </w:rPr>
        <w:t>资讯</w:t>
      </w:r>
      <w:r>
        <w:rPr>
          <w:sz w:val="21"/>
          <w:szCs w:val="21"/>
        </w:rPr>
        <w:t>页面。</w:t>
      </w:r>
    </w:p>
    <w:p>
      <w:pPr>
        <w:pStyle w:val="3"/>
        <w:numPr>
          <w:ilvl w:val="1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消息中心：点击该按钮，跳转消息中心页面。</w:t>
      </w:r>
    </w:p>
    <w:p>
      <w:pPr>
        <w:pStyle w:val="3"/>
        <w:numPr>
          <w:ilvl w:val="0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个人概况</w:t>
      </w:r>
    </w:p>
    <w:p>
      <w:pPr>
        <w:pStyle w:val="3"/>
        <w:numPr>
          <w:ilvl w:val="1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头像：显示当前登录人的头像信息。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若头像信息为空，则显示默认图表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点击该图像，跳转头像上传页面，支持代理人上传新的用户头像文件。</w:t>
      </w:r>
    </w:p>
    <w:p>
      <w:pPr>
        <w:pStyle w:val="3"/>
        <w:numPr>
          <w:ilvl w:val="1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代理人姓名：显示当前登录用户的姓名。</w:t>
      </w:r>
    </w:p>
    <w:p>
      <w:pPr>
        <w:pStyle w:val="3"/>
        <w:numPr>
          <w:ilvl w:val="1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职级：显示当前登录用户当前职级及职级名称。</w:t>
      </w:r>
    </w:p>
    <w:p>
      <w:pPr>
        <w:pStyle w:val="3"/>
        <w:numPr>
          <w:ilvl w:val="1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分公司：显示当前登录用户所从属的分公司、营管处名称。</w:t>
      </w:r>
    </w:p>
    <w:p>
      <w:pPr>
        <w:pStyle w:val="3"/>
        <w:numPr>
          <w:ilvl w:val="0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个人指标</w:t>
      </w:r>
    </w:p>
    <w:p>
      <w:pPr>
        <w:pStyle w:val="3"/>
        <w:numPr>
          <w:ilvl w:val="1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F</w:t>
      </w:r>
      <w:r>
        <w:rPr>
          <w:sz w:val="21"/>
          <w:szCs w:val="21"/>
        </w:rPr>
        <w:t>YC：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从报表平台</w:t>
      </w:r>
      <w:r>
        <w:rPr>
          <w:rFonts w:hint="eastAsia"/>
          <w:sz w:val="21"/>
          <w:szCs w:val="21"/>
        </w:rPr>
        <w:t>（或DMS系统）获取当前代理人，登录当月的FYC指标完成值</w:t>
      </w:r>
      <w:r>
        <w:rPr>
          <w:sz w:val="21"/>
          <w:szCs w:val="21"/>
        </w:rPr>
        <w:t>。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若FYC指标值在</w:t>
      </w:r>
      <w:r>
        <w:rPr>
          <w:rFonts w:hint="eastAsia"/>
          <w:sz w:val="21"/>
          <w:szCs w:val="21"/>
        </w:rPr>
        <w:t>6位数字以内（含6位），则展示完整数值。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</w:t>
      </w:r>
      <w:r>
        <w:rPr>
          <w:rFonts w:hint="eastAsia"/>
          <w:sz w:val="21"/>
          <w:szCs w:val="21"/>
        </w:rPr>
        <w:t>FYC指标值超大于6位数字，则以K（千）为单位显示。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数值以千分位展示，如</w:t>
      </w:r>
      <w:r>
        <w:rPr>
          <w:rFonts w:hint="eastAsia"/>
          <w:sz w:val="21"/>
          <w:szCs w:val="21"/>
        </w:rPr>
        <w:t>1000，则显示为1,000。</w:t>
      </w:r>
    </w:p>
    <w:p>
      <w:pPr>
        <w:pStyle w:val="3"/>
        <w:numPr>
          <w:ilvl w:val="1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F</w:t>
      </w:r>
      <w:r>
        <w:rPr>
          <w:sz w:val="21"/>
          <w:szCs w:val="21"/>
        </w:rPr>
        <w:t>YP：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从报表平台</w:t>
      </w:r>
      <w:r>
        <w:rPr>
          <w:rFonts w:hint="eastAsia"/>
          <w:sz w:val="21"/>
          <w:szCs w:val="21"/>
        </w:rPr>
        <w:t>（或DMS系统）获取当前代理人，登录当月的FYP指标完成值</w:t>
      </w:r>
      <w:r>
        <w:rPr>
          <w:sz w:val="21"/>
          <w:szCs w:val="21"/>
        </w:rPr>
        <w:t>。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若FYP指标值在</w:t>
      </w:r>
      <w:r>
        <w:rPr>
          <w:rFonts w:hint="eastAsia"/>
          <w:sz w:val="21"/>
          <w:szCs w:val="21"/>
        </w:rPr>
        <w:t>6位数字以内（含6位），则展示完整数值。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</w:t>
      </w:r>
      <w:r>
        <w:rPr>
          <w:rFonts w:hint="eastAsia"/>
          <w:sz w:val="21"/>
          <w:szCs w:val="21"/>
        </w:rPr>
        <w:t>FYP指标值超大于6位数字，则以K（千）为单位显示。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数值以千分位展示，如</w:t>
      </w:r>
      <w:r>
        <w:rPr>
          <w:rFonts w:hint="eastAsia"/>
          <w:sz w:val="21"/>
          <w:szCs w:val="21"/>
        </w:rPr>
        <w:t>1000，则显示为1,000。</w:t>
      </w:r>
    </w:p>
    <w:p>
      <w:pPr>
        <w:pStyle w:val="3"/>
        <w:numPr>
          <w:ilvl w:val="1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F</w:t>
      </w:r>
      <w:r>
        <w:rPr>
          <w:sz w:val="21"/>
          <w:szCs w:val="21"/>
        </w:rPr>
        <w:t>YP：从报表平台</w:t>
      </w:r>
      <w:r>
        <w:rPr>
          <w:rFonts w:hint="eastAsia"/>
          <w:sz w:val="21"/>
          <w:szCs w:val="21"/>
        </w:rPr>
        <w:t>（或DMS系统）获取当前代理人，登录当月的CA</w:t>
      </w:r>
      <w:r>
        <w:rPr>
          <w:sz w:val="21"/>
          <w:szCs w:val="21"/>
        </w:rPr>
        <w:t>SE</w:t>
      </w:r>
      <w:r>
        <w:rPr>
          <w:rFonts w:hint="eastAsia"/>
          <w:sz w:val="21"/>
          <w:szCs w:val="21"/>
        </w:rPr>
        <w:t>指标完成值</w:t>
      </w:r>
      <w:r>
        <w:rPr>
          <w:sz w:val="21"/>
          <w:szCs w:val="21"/>
        </w:rPr>
        <w:t>。</w:t>
      </w:r>
    </w:p>
    <w:p>
      <w:pPr>
        <w:pStyle w:val="3"/>
        <w:numPr>
          <w:ilvl w:val="1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任务列表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照会：点击后，切换到照会任务列表页面，页面功能要求如下：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照会任务列表中，集中展示各业务系统中待处理的照会内容。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涉及业务平台：UW</w:t>
      </w:r>
      <w:r>
        <w:rPr>
          <w:rFonts w:hint="eastAsia"/>
          <w:sz w:val="21"/>
          <w:szCs w:val="21"/>
        </w:rPr>
        <w:t>系统、POS系统、Claim系统及其他业务系统。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根据业务平台，对照会任务进行分类，类型如下：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UW</w:t>
      </w:r>
      <w:r>
        <w:rPr>
          <w:rFonts w:hint="eastAsia"/>
          <w:sz w:val="21"/>
          <w:szCs w:val="21"/>
        </w:rPr>
        <w:t>系统：新契约照会，显示为“新”。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POS系统：保全照会，显示为“保”。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Claim系统：理赔照会，显示为“理”。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其他业务系统：其他照会，显示为“其”。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  <w:highlight w:val="yellow"/>
        </w:rPr>
      </w:pPr>
      <w:r>
        <w:rPr>
          <w:sz w:val="21"/>
          <w:szCs w:val="21"/>
          <w:highlight w:val="yellow"/>
        </w:rPr>
        <w:t>照会业务显示内容：</w:t>
      </w:r>
      <w:r>
        <w:rPr>
          <w:rFonts w:hint="eastAsia"/>
          <w:sz w:val="21"/>
          <w:szCs w:val="21"/>
          <w:highlight w:val="yellow"/>
        </w:rPr>
        <w:t>待定。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客户经营</w:t>
      </w:r>
      <w:r>
        <w:rPr>
          <w:rFonts w:hint="eastAsia"/>
          <w:sz w:val="21"/>
          <w:szCs w:val="21"/>
        </w:rPr>
        <w:t>: 点击后，切换到客户经营任务列表页面，页面功能要求如下：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客户经营中，集中展示需代理人关注的客户信息及事件内容。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相关事件为生日提醒、续期提醒。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根据提醒内容，对提醒事项进行分类，类型如下：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生日提醒：显示为“生”。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续期提醒：显示为“续”。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CRM客户关怀任务：显示为“客”。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列表中的数据处理方式：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生日提醒：</w:t>
      </w:r>
    </w:p>
    <w:p>
      <w:pPr>
        <w:pStyle w:val="3"/>
        <w:numPr>
          <w:ilvl w:val="5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获取当前代理人名下的客户信息，并根据客户的生日推算。</w:t>
      </w:r>
    </w:p>
    <w:p>
      <w:pPr>
        <w:pStyle w:val="3"/>
        <w:numPr>
          <w:ilvl w:val="5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在距客户生日前30天（含30天）开始，展示到该列表。</w:t>
      </w:r>
    </w:p>
    <w:p>
      <w:pPr>
        <w:pStyle w:val="3"/>
        <w:numPr>
          <w:ilvl w:val="5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需展示出客户姓名、生日日期及到期倒计时（以天</w:t>
      </w:r>
      <w:r>
        <w:rPr>
          <w:rFonts w:hint="eastAsia"/>
          <w:sz w:val="21"/>
          <w:szCs w:val="21"/>
        </w:rPr>
        <w:t>为单位</w:t>
      </w:r>
      <w:r>
        <w:rPr>
          <w:sz w:val="21"/>
          <w:szCs w:val="21"/>
        </w:rPr>
        <w:t>）。</w:t>
      </w:r>
    </w:p>
    <w:p>
      <w:pPr>
        <w:pStyle w:val="3"/>
        <w:numPr>
          <w:ilvl w:val="5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列表中的数据，按照记录生成时间，降序排列，至客户生日后，不在展示。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续期提醒：</w:t>
      </w:r>
    </w:p>
    <w:p>
      <w:pPr>
        <w:pStyle w:val="3"/>
        <w:numPr>
          <w:ilvl w:val="5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获取当前代理人名下的客户保单信息，并根据保单中的</w:t>
      </w:r>
      <w:r>
        <w:rPr>
          <w:rFonts w:hint="eastAsia" w:cs="Calibri"/>
          <w:sz w:val="22"/>
        </w:rPr>
        <w:t>最晚缴费日期（或下期保费缴费期）推算</w:t>
      </w:r>
      <w:r>
        <w:rPr>
          <w:sz w:val="21"/>
          <w:szCs w:val="21"/>
        </w:rPr>
        <w:t>。</w:t>
      </w:r>
    </w:p>
    <w:p>
      <w:pPr>
        <w:pStyle w:val="3"/>
        <w:numPr>
          <w:ilvl w:val="5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在距客户生日前30天（含30天）开始，展示到该列表。</w:t>
      </w:r>
    </w:p>
    <w:p>
      <w:pPr>
        <w:pStyle w:val="3"/>
        <w:numPr>
          <w:ilvl w:val="5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需展示出客户姓名、保单号、</w:t>
      </w:r>
      <w:r>
        <w:rPr>
          <w:rFonts w:hint="eastAsia" w:cs="Calibri"/>
          <w:sz w:val="22"/>
        </w:rPr>
        <w:t>最晚缴费日期</w:t>
      </w:r>
      <w:r>
        <w:rPr>
          <w:sz w:val="21"/>
          <w:szCs w:val="21"/>
        </w:rPr>
        <w:t>及到期倒计时（以天</w:t>
      </w:r>
      <w:r>
        <w:rPr>
          <w:rFonts w:hint="eastAsia"/>
          <w:sz w:val="21"/>
          <w:szCs w:val="21"/>
        </w:rPr>
        <w:t>为单位</w:t>
      </w:r>
      <w:r>
        <w:rPr>
          <w:sz w:val="21"/>
          <w:szCs w:val="21"/>
        </w:rPr>
        <w:t>）。</w:t>
      </w:r>
    </w:p>
    <w:p>
      <w:pPr>
        <w:pStyle w:val="3"/>
        <w:numPr>
          <w:ilvl w:val="5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列表中的数据，按照记录生成时间，降序排列，至</w:t>
      </w:r>
      <w:r>
        <w:rPr>
          <w:rFonts w:hint="eastAsia" w:cs="Calibri"/>
          <w:sz w:val="22"/>
        </w:rPr>
        <w:t>最晚缴费日期</w:t>
      </w:r>
      <w:r>
        <w:rPr>
          <w:sz w:val="21"/>
          <w:szCs w:val="21"/>
        </w:rPr>
        <w:t>后，不在展示。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移动审批： 点击后，切换到移动审批列表页面，页面功能要求如下：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移动审批中，集中展示代理人提交的OA审批单内容。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根据单据类型，对提醒事项进行分类，类型如下：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请假申请：显示为“请”。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业务追溯：显示为“业”。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其他类型：待定。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需展示出</w:t>
      </w:r>
      <w:r>
        <w:rPr>
          <w:rFonts w:hint="eastAsia"/>
          <w:sz w:val="21"/>
          <w:szCs w:val="21"/>
        </w:rPr>
        <w:t>O</w:t>
      </w:r>
      <w:r>
        <w:rPr>
          <w:sz w:val="21"/>
          <w:szCs w:val="21"/>
        </w:rPr>
        <w:t>A审批单的单号及内容概要。</w:t>
      </w:r>
    </w:p>
    <w:p>
      <w:pPr>
        <w:pStyle w:val="3"/>
        <w:numPr>
          <w:ilvl w:val="2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回执回访</w:t>
      </w:r>
      <w:r>
        <w:rPr>
          <w:rFonts w:hint="eastAsia"/>
          <w:sz w:val="21"/>
          <w:szCs w:val="21"/>
        </w:rPr>
        <w:t>： 点击后，切换到任务追踪表页面，页面功能要求如下：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任务追踪中，集中展示代理人需要处理的回执、回访任务。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根据任务类型，对任务进行分类，类型如下：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回执：显示为“执”。</w:t>
      </w:r>
    </w:p>
    <w:p>
      <w:pPr>
        <w:pStyle w:val="3"/>
        <w:numPr>
          <w:ilvl w:val="4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回访：显示为“访”。</w:t>
      </w:r>
    </w:p>
    <w:p>
      <w:pPr>
        <w:pStyle w:val="3"/>
        <w:numPr>
          <w:ilvl w:val="3"/>
          <w:numId w:val="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需展示内容：待定。</w:t>
      </w:r>
      <w:r>
        <w:rPr>
          <w:sz w:val="21"/>
          <w:szCs w:val="21"/>
        </w:rPr>
        <w:tab/>
      </w:r>
    </w:p>
    <w:p>
      <w:pPr>
        <w:pStyle w:val="5"/>
      </w:pPr>
      <w:bookmarkStart w:id="22" w:name="_Toc510457223"/>
      <w:r>
        <w:rPr>
          <w:rFonts w:hint="eastAsia"/>
        </w:rPr>
        <w:t>其他</w:t>
      </w:r>
      <w:r>
        <w:t>说明</w:t>
      </w:r>
      <w:bookmarkEnd w:id="22"/>
    </w:p>
    <w:p>
      <w:pPr>
        <w:pStyle w:val="3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照会内容待UW系统完成后，开发上线。</w:t>
      </w:r>
    </w:p>
    <w:p>
      <w:pPr>
        <w:pStyle w:val="3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移动审批内容待提供审批类型，及各类型业务单模版。</w:t>
      </w:r>
    </w:p>
    <w:p>
      <w:pPr>
        <w:pStyle w:val="3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任务追踪内容待</w:t>
      </w:r>
      <w:r>
        <w:rPr>
          <w:rFonts w:hint="eastAsia"/>
          <w:sz w:val="21"/>
          <w:szCs w:val="21"/>
        </w:rPr>
        <w:t>CRM系统提供业务类型及相关数据接口。</w:t>
      </w:r>
    </w:p>
    <w:p>
      <w:pPr>
        <w:pStyle w:val="4"/>
      </w:pPr>
      <w:r>
        <w:rPr>
          <w:rFonts w:hint="eastAsia"/>
        </w:rPr>
        <w:t>考勤记录</w:t>
      </w:r>
    </w:p>
    <w:p>
      <w:pPr>
        <w:pStyle w:val="5"/>
      </w:pPr>
      <w:r>
        <w:t>页面原型</w:t>
      </w:r>
    </w:p>
    <w:p>
      <w:r>
        <w:drawing>
          <wp:inline distT="0" distB="0" distL="114300" distR="114300">
            <wp:extent cx="3561715" cy="5523865"/>
            <wp:effectExtent l="0" t="0" r="635" b="6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552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页面</w:t>
      </w:r>
      <w:r>
        <w:t>要素</w:t>
      </w:r>
    </w:p>
    <w:tbl>
      <w:tblPr>
        <w:tblStyle w:val="33"/>
        <w:tblpPr w:leftFromText="180" w:rightFromText="180" w:vertAnchor="text" w:tblpY="1"/>
        <w:tblOverlap w:val="never"/>
        <w:tblW w:w="1061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7"/>
        <w:gridCol w:w="1184"/>
        <w:gridCol w:w="1759"/>
        <w:gridCol w:w="1091"/>
        <w:gridCol w:w="1081"/>
        <w:gridCol w:w="1080"/>
        <w:gridCol w:w="1065"/>
        <w:gridCol w:w="1058"/>
        <w:gridCol w:w="1045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9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考勤打卡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Icon</w:t>
            </w:r>
          </w:p>
        </w:tc>
        <w:tc>
          <w:tcPr>
            <w:tcW w:w="1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当前日期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Text</w:t>
            </w:r>
          </w:p>
        </w:tc>
        <w:tc>
          <w:tcPr>
            <w:tcW w:w="1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考勤概况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Text</w:t>
            </w:r>
          </w:p>
        </w:tc>
        <w:tc>
          <w:tcPr>
            <w:tcW w:w="1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 w:val="18"/>
                <w:szCs w:val="18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本周考勤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Text</w:t>
            </w:r>
          </w:p>
        </w:tc>
        <w:tc>
          <w:tcPr>
            <w:tcW w:w="1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 w:val="18"/>
                <w:szCs w:val="18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0610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考勤详情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个人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Button</w:t>
            </w:r>
          </w:p>
        </w:tc>
        <w:tc>
          <w:tcPr>
            <w:tcW w:w="1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 w:val="18"/>
                <w:szCs w:val="18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团队</w:t>
            </w:r>
          </w:p>
        </w:tc>
        <w:tc>
          <w:tcPr>
            <w:tcW w:w="11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Butoon</w:t>
            </w:r>
          </w:p>
        </w:tc>
        <w:tc>
          <w:tcPr>
            <w:tcW w:w="1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9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外部系统</w:t>
            </w:r>
          </w:p>
        </w:tc>
        <w:tc>
          <w:tcPr>
            <w:tcW w:w="1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</w:tbl>
    <w:p>
      <w:r>
        <w:rPr/>
        <w:br w:type="textWrapping" w:clear="all"/>
      </w:r>
    </w:p>
    <w:p>
      <w:pPr>
        <w:pStyle w:val="5"/>
      </w:pPr>
      <w:r>
        <w:rPr>
          <w:rFonts w:hint="eastAsia"/>
        </w:rPr>
        <w:t>功能</w:t>
      </w:r>
      <w:r>
        <w:t>说明</w:t>
      </w:r>
    </w:p>
    <w:p>
      <w:pPr>
        <w:pStyle w:val="3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考勤打卡：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增加考勤功能，如下：</w:t>
      </w:r>
    </w:p>
    <w:p>
      <w:pPr>
        <w:pStyle w:val="3"/>
        <w:ind w:left="840" w:firstLine="0" w:firstLineChars="0"/>
        <w:rPr>
          <w:sz w:val="21"/>
          <w:szCs w:val="21"/>
        </w:rPr>
      </w:pPr>
      <w:r>
        <w:drawing>
          <wp:inline distT="0" distB="0" distL="114300" distR="114300">
            <wp:extent cx="3475990" cy="742950"/>
            <wp:effectExtent l="0" t="0" r="1016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点击后弹出人脸识别页面。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扫描成功后显示打卡成功；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扫描失败，则弹出打卡失败，并提示使用者重新扫描，点击后返回扫描页面。</w:t>
      </w:r>
    </w:p>
    <w:p>
      <w:pPr>
        <w:pStyle w:val="3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当前日期：显示当前的日期，包含年、月、日、星期以及相应的农历日期。</w:t>
      </w:r>
    </w:p>
    <w:p>
      <w:pPr>
        <w:pStyle w:val="3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考勤概况：展示代理人本月应出勤、已出勤的次数和出席率的情况。</w:t>
      </w:r>
    </w:p>
    <w:p>
      <w:pPr>
        <w:pStyle w:val="3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本周考勤：</w:t>
      </w:r>
    </w:p>
    <w:p>
      <w:pPr>
        <w:pStyle w:val="3"/>
        <w:numPr>
          <w:ilvl w:val="1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展示代理人所在自然周的考勤情况；</w:t>
      </w:r>
    </w:p>
    <w:p>
      <w:pPr>
        <w:pStyle w:val="3"/>
        <w:numPr>
          <w:ilvl w:val="1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绿色表示正常出勤；红色表示缺勤；蓝色表示当前日期；灰色表示未到日期；休息日默认为灰色。</w:t>
      </w:r>
    </w:p>
    <w:p>
      <w:pPr>
        <w:pStyle w:val="3"/>
        <w:numPr>
          <w:ilvl w:val="1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向下滑动时显示该月的全部考勤情况；</w:t>
      </w:r>
    </w:p>
    <w:p>
      <w:pPr>
        <w:pStyle w:val="3"/>
        <w:numPr>
          <w:ilvl w:val="1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可通过选择年、月查看历史考勤记录；</w:t>
      </w:r>
    </w:p>
    <w:p>
      <w:pPr>
        <w:pStyle w:val="3"/>
        <w:numPr>
          <w:ilvl w:val="1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切换月份时，在自然周页面时，页面不做改变；在展示整月考勤情况时，页面更改为切换后的月份的情况。</w:t>
      </w:r>
    </w:p>
    <w:p>
      <w:pPr>
        <w:pStyle w:val="3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考勤详情：</w:t>
      </w:r>
    </w:p>
    <w:p>
      <w:pPr>
        <w:pStyle w:val="3"/>
        <w:numPr>
          <w:ilvl w:val="1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个人：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显示考勤人头像、姓名、考勤时间、考勤状态相关信息；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考勤状态包括打卡成功、未打卡、请假。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点击自然周或月份中的任意一天时，</w:t>
      </w:r>
      <w:r>
        <w:rPr>
          <w:rFonts w:hint="eastAsia"/>
          <w:sz w:val="21"/>
          <w:szCs w:val="21"/>
          <w:lang w:eastAsia="zh-CN"/>
        </w:rPr>
        <w:t>该天背景做相应改变，</w:t>
      </w:r>
      <w:r>
        <w:rPr>
          <w:rFonts w:hint="eastAsia"/>
          <w:sz w:val="21"/>
          <w:szCs w:val="21"/>
        </w:rPr>
        <w:t>显示该天的打卡信息；选中未到的工作日日期则显示未打卡；选中休息日时，不显示考勤状态。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点击团队，显示团队考勤记录。</w:t>
      </w:r>
    </w:p>
    <w:p>
      <w:pPr>
        <w:pStyle w:val="3"/>
        <w:numPr>
          <w:ilvl w:val="1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团队：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若当前代理人为主管（团队长）或总监级别，则团队成员列表可见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团队列表显示顺序按照打卡情况，打卡先后顺序，降序排列；如：缺勤的排在最上方，请假其次，之后按照打卡先后一次排序。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页面支持上拉、下滑查看；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展示团队下所有人员出勤情况；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点击自然周或月份中的任意一天时，</w:t>
      </w:r>
      <w:r>
        <w:rPr>
          <w:rFonts w:hint="eastAsia"/>
          <w:sz w:val="21"/>
          <w:szCs w:val="21"/>
          <w:lang w:eastAsia="zh-CN"/>
        </w:rPr>
        <w:t>该天背景做相应改变，</w:t>
      </w:r>
      <w:r>
        <w:rPr>
          <w:rFonts w:hint="eastAsia"/>
          <w:sz w:val="21"/>
          <w:szCs w:val="21"/>
        </w:rPr>
        <w:t>显示该天的团队信息；选中未到的日期或休息日时，页面不做显示。</w:t>
      </w:r>
    </w:p>
    <w:p>
      <w:pPr>
        <w:pStyle w:val="3"/>
        <w:numPr>
          <w:ilvl w:val="2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点击个人，显示个人考勤记录。如下：</w:t>
      </w:r>
    </w:p>
    <w:p>
      <w:pPr>
        <w:pStyle w:val="3"/>
        <w:ind w:left="840" w:firstLine="0" w:firstLineChars="0"/>
        <w:rPr>
          <w:sz w:val="21"/>
          <w:szCs w:val="21"/>
        </w:rPr>
      </w:pPr>
      <w:r>
        <w:drawing>
          <wp:inline distT="0" distB="0" distL="114300" distR="114300">
            <wp:extent cx="3752215" cy="3047365"/>
            <wp:effectExtent l="0" t="0" r="635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其他</w:t>
      </w:r>
      <w:r>
        <w:t>说明</w:t>
      </w:r>
    </w:p>
    <w:p>
      <w:pPr>
        <w:pStyle w:val="3"/>
        <w:ind w:left="420" w:firstLine="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无。</w:t>
      </w:r>
    </w:p>
    <w:p>
      <w:pPr>
        <w:pStyle w:val="4"/>
      </w:pPr>
      <w:bookmarkStart w:id="23" w:name="_目标设置"/>
      <w:bookmarkEnd w:id="23"/>
      <w:bookmarkStart w:id="24" w:name="_Toc510457224"/>
      <w:r>
        <w:t>首页-资讯</w:t>
      </w:r>
      <w:bookmarkEnd w:id="24"/>
    </w:p>
    <w:p>
      <w:pPr>
        <w:pStyle w:val="5"/>
      </w:pPr>
      <w:bookmarkStart w:id="25" w:name="_Toc510457225"/>
      <w:r>
        <w:t>页面原型</w:t>
      </w:r>
      <w:bookmarkEnd w:id="25"/>
    </w:p>
    <w:p>
      <w:r>
        <w:t xml:space="preserve"> </w:t>
      </w:r>
      <w:r>
        <w:drawing>
          <wp:inline distT="0" distB="0" distL="0" distR="0">
            <wp:extent cx="3571875" cy="71481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901" cy="71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6" w:name="_Toc510457226"/>
      <w:r>
        <w:rPr>
          <w:rFonts w:hint="eastAsia"/>
        </w:rPr>
        <w:t>页面</w:t>
      </w:r>
      <w:r>
        <w:t>要素</w:t>
      </w:r>
      <w:bookmarkEnd w:id="26"/>
    </w:p>
    <w:tbl>
      <w:tblPr>
        <w:tblStyle w:val="33"/>
        <w:tblW w:w="10523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172"/>
        <w:gridCol w:w="1739"/>
        <w:gridCol w:w="1078"/>
        <w:gridCol w:w="1069"/>
        <w:gridCol w:w="1065"/>
        <w:gridCol w:w="1063"/>
        <w:gridCol w:w="1057"/>
        <w:gridCol w:w="1045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资讯类型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公司动态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</w:t>
            </w:r>
            <w:r>
              <w:rPr>
                <w:rFonts w:hint="eastAsia" w:cs="Arial"/>
                <w:color w:val="000000"/>
                <w:szCs w:val="21"/>
              </w:rPr>
              <w:t>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热门活动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</w:t>
            </w:r>
            <w:r>
              <w:rPr>
                <w:rFonts w:hint="eastAsia" w:cs="Arial"/>
                <w:color w:val="000000"/>
                <w:szCs w:val="21"/>
              </w:rPr>
              <w:t>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政策公告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</w:t>
            </w:r>
            <w:r>
              <w:rPr>
                <w:rFonts w:hint="eastAsia" w:cs="Arial"/>
                <w:color w:val="000000"/>
                <w:szCs w:val="21"/>
              </w:rPr>
              <w:t>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产品上线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</w:t>
            </w:r>
            <w:r>
              <w:rPr>
                <w:rFonts w:hint="eastAsia" w:cs="Arial"/>
                <w:color w:val="000000"/>
                <w:szCs w:val="21"/>
              </w:rPr>
              <w:t>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资讯列表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资讯标题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后台数据库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资讯</w:t>
            </w:r>
            <w:r>
              <w:rPr>
                <w:rFonts w:ascii="宋体" w:hAnsi="宋体"/>
                <w:color w:val="000000"/>
                <w:szCs w:val="21"/>
              </w:rPr>
              <w:t>封面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Image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后台数据库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点我报名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阅读量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后台数据库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发布时间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后台数据库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报名量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 w:val="18"/>
                <w:szCs w:val="18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后台数据库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报名状态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后台数据库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见功能说明</w:t>
            </w:r>
          </w:p>
        </w:tc>
      </w:tr>
    </w:tbl>
    <w:p>
      <w:pPr>
        <w:pStyle w:val="5"/>
      </w:pPr>
      <w:bookmarkStart w:id="27" w:name="_Toc510457227"/>
      <w:r>
        <w:rPr>
          <w:rFonts w:hint="eastAsia"/>
        </w:rPr>
        <w:t>功能</w:t>
      </w:r>
      <w:r>
        <w:t>说明</w:t>
      </w:r>
      <w:bookmarkEnd w:id="27"/>
    </w:p>
    <w:p>
      <w:pPr>
        <w:pStyle w:val="3"/>
        <w:numPr>
          <w:ilvl w:val="0"/>
          <w:numId w:val="10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资讯</w:t>
      </w:r>
      <w:r>
        <w:rPr>
          <w:sz w:val="21"/>
          <w:szCs w:val="21"/>
        </w:rPr>
        <w:t>类型</w:t>
      </w:r>
    </w:p>
    <w:p>
      <w:pPr>
        <w:pStyle w:val="3"/>
        <w:numPr>
          <w:ilvl w:val="1"/>
          <w:numId w:val="10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资讯</w:t>
      </w:r>
      <w:r>
        <w:rPr>
          <w:sz w:val="21"/>
          <w:szCs w:val="21"/>
        </w:rPr>
        <w:t>类型支持后台运营人员自定义。</w:t>
      </w:r>
    </w:p>
    <w:p>
      <w:pPr>
        <w:pStyle w:val="3"/>
        <w:numPr>
          <w:ilvl w:val="1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前台展示时候，按照后台设置的内容，分类展示。</w:t>
      </w:r>
    </w:p>
    <w:p>
      <w:pPr>
        <w:pStyle w:val="3"/>
        <w:numPr>
          <w:ilvl w:val="0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资讯列表</w:t>
      </w:r>
    </w:p>
    <w:p>
      <w:pPr>
        <w:pStyle w:val="3"/>
        <w:numPr>
          <w:ilvl w:val="1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列表内容按照活动发布时间降序排列显示。</w:t>
      </w:r>
    </w:p>
    <w:p>
      <w:pPr>
        <w:pStyle w:val="3"/>
        <w:numPr>
          <w:ilvl w:val="1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资讯标题：显示资讯的标题信息，点击标题，可跳转详情查看页面。</w:t>
      </w:r>
    </w:p>
    <w:p>
      <w:pPr>
        <w:pStyle w:val="3"/>
        <w:numPr>
          <w:ilvl w:val="1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资讯封面：显示资讯信息封面图片。</w:t>
      </w:r>
    </w:p>
    <w:p>
      <w:pPr>
        <w:pStyle w:val="3"/>
        <w:numPr>
          <w:ilvl w:val="1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点我报名：</w:t>
      </w:r>
    </w:p>
    <w:p>
      <w:pPr>
        <w:pStyle w:val="3"/>
        <w:numPr>
          <w:ilvl w:val="2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支持活动报名的资讯内容中，会显示该功能按钮。</w:t>
      </w:r>
    </w:p>
    <w:p>
      <w:pPr>
        <w:pStyle w:val="3"/>
        <w:numPr>
          <w:ilvl w:val="2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在报名活动结束前，切报名名额未满的时候，该按钮可见、可用。</w:t>
      </w:r>
    </w:p>
    <w:p>
      <w:pPr>
        <w:pStyle w:val="3"/>
        <w:numPr>
          <w:ilvl w:val="2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报名后，列表中该活动展示为已报名状态。</w:t>
      </w:r>
    </w:p>
    <w:p>
      <w:pPr>
        <w:pStyle w:val="3"/>
        <w:numPr>
          <w:ilvl w:val="1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阅读量：显示当前资讯内容被打开，阅读过的数量。</w:t>
      </w:r>
    </w:p>
    <w:p>
      <w:pPr>
        <w:pStyle w:val="3"/>
        <w:numPr>
          <w:ilvl w:val="1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发布时间：显示当前资讯的实际发布时间。</w:t>
      </w:r>
    </w:p>
    <w:p>
      <w:pPr>
        <w:pStyle w:val="3"/>
        <w:numPr>
          <w:ilvl w:val="1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报名量：显示报名类活动内容的报名情况。</w:t>
      </w:r>
    </w:p>
    <w:p>
      <w:pPr>
        <w:pStyle w:val="3"/>
        <w:numPr>
          <w:ilvl w:val="1"/>
          <w:numId w:val="1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报名状态：显示当前代理人是否报名列表中的报名活动。</w:t>
      </w:r>
    </w:p>
    <w:p>
      <w:pPr>
        <w:pStyle w:val="5"/>
      </w:pPr>
      <w:bookmarkStart w:id="28" w:name="_Toc510457228"/>
      <w:r>
        <w:rPr>
          <w:rFonts w:hint="eastAsia"/>
        </w:rPr>
        <w:t>其他</w:t>
      </w:r>
      <w:r>
        <w:t>说明</w:t>
      </w:r>
      <w:bookmarkEnd w:id="28"/>
    </w:p>
    <w:p>
      <w:pPr>
        <w:ind w:firstLine="420"/>
      </w:pPr>
      <w:r>
        <w:t>无</w:t>
      </w:r>
    </w:p>
    <w:p>
      <w:pPr>
        <w:pStyle w:val="4"/>
      </w:pPr>
      <w:bookmarkStart w:id="29" w:name="_Toc510457229"/>
      <w:r>
        <w:t>日历</w:t>
      </w:r>
      <w:bookmarkEnd w:id="29"/>
    </w:p>
    <w:p>
      <w:pPr>
        <w:pStyle w:val="5"/>
      </w:pPr>
      <w:bookmarkStart w:id="30" w:name="_Toc510457230"/>
      <w:r>
        <w:t>页面原型</w:t>
      </w:r>
      <w:bookmarkEnd w:id="30"/>
    </w:p>
    <w:p>
      <w:r>
        <w:drawing>
          <wp:inline distT="0" distB="0" distL="0" distR="0">
            <wp:extent cx="3562350" cy="63290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63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31" w:name="_Toc510457231"/>
      <w:r>
        <w:rPr>
          <w:rFonts w:hint="eastAsia"/>
        </w:rPr>
        <w:t>页面</w:t>
      </w:r>
      <w:r>
        <w:t>要素</w:t>
      </w:r>
      <w:bookmarkEnd w:id="31"/>
    </w:p>
    <w:tbl>
      <w:tblPr>
        <w:tblStyle w:val="33"/>
        <w:tblW w:w="10523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172"/>
        <w:gridCol w:w="1739"/>
        <w:gridCol w:w="1078"/>
        <w:gridCol w:w="1069"/>
        <w:gridCol w:w="1065"/>
        <w:gridCol w:w="1063"/>
        <w:gridCol w:w="1057"/>
        <w:gridCol w:w="1045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日历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月份切换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</w:t>
            </w:r>
            <w:r>
              <w:rPr>
                <w:rFonts w:hint="eastAsia" w:cs="Arial"/>
                <w:color w:val="000000"/>
                <w:szCs w:val="21"/>
              </w:rPr>
              <w:t>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eastAsia="微软雅黑" w:cs="Arial"/>
                <w:color w:val="44546A" w:themeColor="text2"/>
                <w:sz w:val="18"/>
                <w:szCs w:val="18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添加事项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</w:t>
            </w:r>
            <w:r>
              <w:rPr>
                <w:rFonts w:hint="eastAsia" w:cs="Arial"/>
                <w:color w:val="000000"/>
                <w:szCs w:val="21"/>
              </w:rPr>
              <w:t>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日历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</w:t>
            </w:r>
            <w:r>
              <w:rPr>
                <w:rFonts w:hint="eastAsia" w:cs="Arial"/>
                <w:color w:val="000000"/>
                <w:szCs w:val="21"/>
              </w:rPr>
              <w:t>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0522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auto"/>
                <w:szCs w:val="21"/>
                <w:u w:val="none"/>
                <w:lang w:eastAsia="zh-CN"/>
              </w:rPr>
            </w:pPr>
            <w:r>
              <w:rPr>
                <w:rFonts w:hint="eastAsia" w:cs="Arial"/>
                <w:color w:val="auto"/>
                <w:szCs w:val="21"/>
                <w:u w:val="none"/>
                <w:lang w:eastAsia="zh-CN"/>
              </w:rPr>
              <w:t>会议邀请</w:t>
            </w:r>
            <w:r>
              <w:rPr>
                <w:rFonts w:hint="eastAsia" w:cs="Arial"/>
                <w:color w:val="auto"/>
                <w:szCs w:val="21"/>
                <w:u w:val="none"/>
                <w:lang w:val="en-US" w:eastAsia="zh-CN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会议主题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ascii="宋体" w:hAnsi="宋体" w:eastAsia="微软雅黑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请输入</w:t>
            </w:r>
            <w:r>
              <w:rPr>
                <w:rFonts w:hint="eastAsia"/>
                <w:sz w:val="18"/>
                <w:szCs w:val="18"/>
                <w:lang w:eastAsia="zh-CN"/>
              </w:rPr>
              <w:t>会议议题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eastAsia="微软雅黑" w:cs="Arial"/>
                <w:color w:val="44546A" w:themeColor="text2"/>
                <w:sz w:val="18"/>
                <w:szCs w:val="18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本季度销售总结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会议地点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请输入</w:t>
            </w:r>
            <w:r>
              <w:rPr>
                <w:rFonts w:hint="eastAsia"/>
                <w:sz w:val="18"/>
                <w:szCs w:val="18"/>
                <w:lang w:eastAsia="zh-CN"/>
              </w:rPr>
              <w:t>会议地点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本季度销售总结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与会时间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000000"/>
                <w:szCs w:val="21"/>
                <w:lang w:val="en-US" w:eastAsia="zh-CN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Calendar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Cs w:val="21"/>
                <w:u w:val="single"/>
                <w:lang w:val="en-US"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1.</w:t>
            </w:r>
            <w:r>
              <w:rPr>
                <w:rFonts w:hint="eastAsia"/>
                <w:sz w:val="18"/>
                <w:szCs w:val="18"/>
              </w:rPr>
              <w:t>日历控件时间选择维度：年、月、日；</w:t>
            </w:r>
          </w:p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2.</w:t>
            </w:r>
            <w:r>
              <w:rPr>
                <w:sz w:val="18"/>
                <w:szCs w:val="18"/>
              </w:rPr>
              <w:t>可选时间不得小于当前服务器时间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与会人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Listbox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numPr>
                <w:ilvl w:val="0"/>
                <w:numId w:val="11"/>
              </w:num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人数选择不做限制</w:t>
            </w:r>
          </w:p>
          <w:p>
            <w:pPr>
              <w:widowControl/>
              <w:numPr>
                <w:ilvl w:val="0"/>
                <w:numId w:val="11"/>
              </w:num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参会人显示的顺序按照选择的顺序排列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可选范围为当前主管或总监组织架构下的代理人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会议概述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lang w:val="en-US" w:eastAsia="zh-CN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本次会议主要对</w:t>
            </w: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1季度的销售情况进行总结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0522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Cs w:val="21"/>
                <w:u w:val="none"/>
                <w:lang w:eastAsia="zh-CN"/>
              </w:rPr>
              <w:t>客户拜访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拜访客户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张三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支持代理人从客户列表中，模糊匹配，选择需要拜访的客户。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拜访阶段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Listbox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枚举值：</w:t>
            </w:r>
          </w:p>
          <w:p>
            <w:pPr>
              <w:numPr>
                <w:ilvl w:val="0"/>
                <w:numId w:val="12"/>
              </w:numPr>
              <w:jc w:val="left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初次面谈。</w:t>
            </w:r>
          </w:p>
          <w:p>
            <w:pPr>
              <w:numPr>
                <w:ilvl w:val="0"/>
                <w:numId w:val="12"/>
              </w:numPr>
              <w:jc w:val="left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销售面谈。</w:t>
            </w:r>
          </w:p>
          <w:p>
            <w:pPr>
              <w:numPr>
                <w:ilvl w:val="0"/>
                <w:numId w:val="12"/>
              </w:numPr>
              <w:jc w:val="left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成交面谈。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拜访地址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Listbox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 w:val="18"/>
                <w:szCs w:val="18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根据所选客户，自动带出拜访地址。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拜访时间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Calendar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13"/>
              </w:num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日历控件时间选择维度：年、月、日</w:t>
            </w:r>
          </w:p>
          <w:p>
            <w:pPr>
              <w:numPr>
                <w:ilvl w:val="0"/>
                <w:numId w:val="13"/>
              </w:num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时间选择不限制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拜访备忘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lang w:val="en-US" w:eastAsia="zh-CN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我要在今天下午拜访张三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拜访结果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lang w:val="en-US" w:eastAsia="zh-CN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我已经拜访过张三了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0522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Cs w:val="21"/>
                <w:u w:val="none"/>
                <w:lang w:eastAsia="zh-CN"/>
              </w:rPr>
              <w:t>日程备忘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主题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lang w:val="en-US" w:eastAsia="zh-CN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请输入备忘主题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处理时间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Calendar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lang w:val="en-US" w:eastAsia="zh-CN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numPr>
                <w:ilvl w:val="0"/>
                <w:numId w:val="14"/>
              </w:num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日历控件时间选择维度：年、月、日；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时间选择不限制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备注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lang w:val="en-US" w:eastAsia="zh-CN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我要在今天下午拜访张三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日程事项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时间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事务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倒计时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</w:tbl>
    <w:p/>
    <w:p>
      <w:pPr>
        <w:pStyle w:val="5"/>
      </w:pPr>
      <w:bookmarkStart w:id="32" w:name="_Toc510457232"/>
      <w:r>
        <w:rPr>
          <w:rFonts w:hint="eastAsia"/>
        </w:rPr>
        <w:t>功能</w:t>
      </w:r>
      <w:r>
        <w:t>说明</w:t>
      </w:r>
      <w:bookmarkEnd w:id="32"/>
    </w:p>
    <w:p>
      <w:pPr>
        <w:pStyle w:val="3"/>
        <w:numPr>
          <w:ilvl w:val="0"/>
          <w:numId w:val="1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日历</w:t>
      </w:r>
    </w:p>
    <w:p>
      <w:pPr>
        <w:pStyle w:val="3"/>
        <w:numPr>
          <w:ilvl w:val="1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月份切换：点击后可切换年份、月份，同时更新下方的日历内容。</w:t>
      </w:r>
    </w:p>
    <w:p>
      <w:pPr>
        <w:pStyle w:val="3"/>
        <w:numPr>
          <w:ilvl w:val="1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添加事项：点击后弹出添加事项选择窗口，供代理人添加待办事项，如下：</w:t>
      </w:r>
    </w:p>
    <w:p>
      <w:pPr>
        <w:ind w:left="420" w:firstLine="420"/>
        <w:rPr>
          <w:szCs w:val="21"/>
        </w:rPr>
      </w:pPr>
      <w:r>
        <w:drawing>
          <wp:inline distT="0" distB="0" distL="0" distR="0">
            <wp:extent cx="2900045" cy="19665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384" cy="19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会议邀请：</w:t>
      </w:r>
    </w:p>
    <w:p>
      <w:pPr>
        <w:pStyle w:val="3"/>
        <w:numPr>
          <w:ilvl w:val="3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仅主管、总监可使用该功能，发起会议邀请。</w:t>
      </w:r>
    </w:p>
    <w:p>
      <w:pPr>
        <w:pStyle w:val="3"/>
        <w:numPr>
          <w:ilvl w:val="3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点击后，打开添加会议邀请窗口，供设置会议邀请内容，如下：</w:t>
      </w:r>
    </w:p>
    <w:p>
      <w:pPr>
        <w:ind w:left="840" w:firstLine="420"/>
        <w:rPr>
          <w:szCs w:val="21"/>
        </w:rPr>
      </w:pPr>
      <w:r>
        <w:drawing>
          <wp:inline distT="0" distB="0" distL="0" distR="0">
            <wp:extent cx="3538220" cy="390017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563" cy="39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会议主题：录入本次发起的会议主题内容。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会议地点：录入本次会议的地点。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与会时间：设置本次会议的开始时间，需控制可选时间不得小于当前服务器时间。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与会人：选择与会人员，可选范围为当前主管或总监组织架构下的代理人。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会议概述：支持录入本次会议的详细内容概述，方便与会人在会前对会议内容有初步的统一认知。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会议邀请创建成功后，即同步推送到所选与会人的</w:t>
      </w:r>
      <w:r>
        <w:rPr>
          <w:rFonts w:hint="eastAsia"/>
          <w:sz w:val="21"/>
          <w:szCs w:val="21"/>
        </w:rPr>
        <w:t>APP消息中心。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会议邀请创建成功后，需将本次邀请内容同步发送并写入到各与会人的日历中，支持与会人在个人日历中打开查看明细。</w:t>
      </w:r>
    </w:p>
    <w:p>
      <w:pPr>
        <w:pStyle w:val="3"/>
        <w:numPr>
          <w:ilvl w:val="3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客户拜访：供代理人在个人日历中设置客户拜访日程内容，操作页面如下：</w:t>
      </w:r>
    </w:p>
    <w:p>
      <w:pPr>
        <w:pStyle w:val="3"/>
        <w:ind w:left="2100" w:firstLine="0" w:firstLineChars="0"/>
        <w:rPr>
          <w:sz w:val="21"/>
          <w:szCs w:val="21"/>
        </w:rPr>
      </w:pPr>
      <w:r>
        <w:drawing>
          <wp:inline distT="0" distB="0" distL="0" distR="0">
            <wp:extent cx="3081020" cy="380047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360" cy="38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拜访客户：支持代理人从客户列表中，模糊匹配，选择需要拜访的客户。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拜访阶段：可设置的阶段为有初次面谈/销售面谈</w:t>
      </w:r>
      <w:r>
        <w:rPr>
          <w:rFonts w:hint="eastAsia"/>
          <w:sz w:val="21"/>
          <w:szCs w:val="21"/>
        </w:rPr>
        <w:t>/成交面谈。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拜访地址：根据所选客户，自动带出拜访地址。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拜访时间：设置本次拜访的时间，支持选择历史时间。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拜访备忘：支持代理人在拜访前，备注本次拜访的备忘内容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拜访结果：</w:t>
      </w:r>
      <w:r>
        <w:rPr>
          <w:rFonts w:hint="eastAsia"/>
          <w:sz w:val="21"/>
          <w:szCs w:val="21"/>
        </w:rPr>
        <w:t>供</w:t>
      </w:r>
      <w:r>
        <w:rPr>
          <w:sz w:val="21"/>
          <w:szCs w:val="21"/>
        </w:rPr>
        <w:t>代理人在拜访结束后，对本次拜访结果进行备忘。</w:t>
      </w:r>
    </w:p>
    <w:p>
      <w:pPr>
        <w:pStyle w:val="3"/>
        <w:numPr>
          <w:ilvl w:val="3"/>
          <w:numId w:val="1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日程备忘：供代理人在个人日历中，录入备忘信息。</w:t>
      </w:r>
    </w:p>
    <w:p>
      <w:pPr>
        <w:ind w:left="1680" w:firstLine="420"/>
        <w:rPr>
          <w:szCs w:val="21"/>
        </w:rPr>
      </w:pPr>
      <w:r>
        <w:drawing>
          <wp:inline distT="0" distB="0" distL="0" distR="0">
            <wp:extent cx="3238500" cy="2628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24" cy="26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主题：用于录入备忘事项的主题。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处理时间：用于设置备忘时间的处理时间。</w:t>
      </w:r>
    </w:p>
    <w:p>
      <w:pPr>
        <w:pStyle w:val="3"/>
        <w:numPr>
          <w:ilvl w:val="4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备注：录入本次备忘的详细说明。</w:t>
      </w:r>
    </w:p>
    <w:p>
      <w:pPr>
        <w:pStyle w:val="3"/>
        <w:numPr>
          <w:ilvl w:val="1"/>
          <w:numId w:val="1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日历：</w:t>
      </w:r>
    </w:p>
    <w:p>
      <w:pPr>
        <w:pStyle w:val="3"/>
        <w:numPr>
          <w:ilvl w:val="2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默认展示当月的日历。</w:t>
      </w:r>
    </w:p>
    <w:p>
      <w:pPr>
        <w:pStyle w:val="3"/>
        <w:numPr>
          <w:ilvl w:val="2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日历中，有日程的内容需特殊标注，方便用户查看。</w:t>
      </w:r>
    </w:p>
    <w:p>
      <w:pPr>
        <w:pStyle w:val="3"/>
        <w:numPr>
          <w:ilvl w:val="2"/>
          <w:numId w:val="1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默认显示当天的日程安排，以及当日往后7天的日程安排（包含当日）；</w:t>
      </w:r>
    </w:p>
    <w:p>
      <w:pPr>
        <w:pStyle w:val="3"/>
        <w:numPr>
          <w:ilvl w:val="2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点击具体某日后，日历下方的待办事项内容同步刷新，展示</w:t>
      </w:r>
      <w:r>
        <w:rPr>
          <w:rFonts w:hint="eastAsia"/>
          <w:sz w:val="21"/>
          <w:szCs w:val="21"/>
        </w:rPr>
        <w:t>选中日期以及往后7天的日程安排（包含当日）。</w:t>
      </w:r>
    </w:p>
    <w:p>
      <w:pPr>
        <w:pStyle w:val="3"/>
        <w:numPr>
          <w:ilvl w:val="0"/>
          <w:numId w:val="1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日程事项：展示所选日期内的日程。</w:t>
      </w:r>
    </w:p>
    <w:p>
      <w:pPr>
        <w:pStyle w:val="3"/>
        <w:numPr>
          <w:ilvl w:val="1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时间：显示该日程开始的的具体时间。</w:t>
      </w:r>
    </w:p>
    <w:p>
      <w:pPr>
        <w:pStyle w:val="3"/>
        <w:numPr>
          <w:ilvl w:val="1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事务：显示该日程的名称，如，会议名称、客户拜访</w:t>
      </w:r>
      <w:r>
        <w:rPr>
          <w:rFonts w:hint="eastAsia"/>
          <w:sz w:val="21"/>
          <w:szCs w:val="21"/>
        </w:rPr>
        <w:t>事项、个人备忘名称。</w:t>
      </w:r>
    </w:p>
    <w:p>
      <w:pPr>
        <w:pStyle w:val="3"/>
        <w:numPr>
          <w:ilvl w:val="1"/>
          <w:numId w:val="1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倒计时：显示该日程距离所设置的开始时间的时间差，若当前服务器时间已大于事务的开始时间，则不显示倒计时。</w:t>
      </w:r>
    </w:p>
    <w:p>
      <w:pPr>
        <w:pStyle w:val="5"/>
      </w:pPr>
      <w:bookmarkStart w:id="33" w:name="_Toc510457233"/>
      <w:r>
        <w:rPr>
          <w:rFonts w:hint="eastAsia"/>
        </w:rPr>
        <w:t>其他</w:t>
      </w:r>
      <w:r>
        <w:t>说明</w:t>
      </w:r>
      <w:bookmarkEnd w:id="33"/>
    </w:p>
    <w:p>
      <w:pPr>
        <w:ind w:firstLine="420"/>
      </w:pPr>
      <w:r>
        <w:t>无</w:t>
      </w:r>
    </w:p>
    <w:p>
      <w:pPr>
        <w:pStyle w:val="4"/>
      </w:pPr>
      <w:bookmarkStart w:id="34" w:name="_Toc510457234"/>
      <w:r>
        <w:t>业绩-我的业绩</w:t>
      </w:r>
      <w:bookmarkEnd w:id="34"/>
    </w:p>
    <w:p>
      <w:pPr>
        <w:pStyle w:val="5"/>
      </w:pPr>
      <w:bookmarkStart w:id="35" w:name="_Toc510457235"/>
      <w:r>
        <w:t>页面原型</w:t>
      </w:r>
      <w:bookmarkEnd w:id="35"/>
    </w:p>
    <w:p>
      <w:r>
        <w:drawing>
          <wp:inline distT="0" distB="0" distL="114300" distR="114300">
            <wp:extent cx="3742690" cy="5571490"/>
            <wp:effectExtent l="0" t="0" r="10160" b="1016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36" w:name="_Toc510457236"/>
      <w:r>
        <w:rPr>
          <w:rFonts w:hint="eastAsia"/>
        </w:rPr>
        <w:t>页面</w:t>
      </w:r>
      <w:r>
        <w:t>要素</w:t>
      </w:r>
      <w:bookmarkEnd w:id="36"/>
    </w:p>
    <w:tbl>
      <w:tblPr>
        <w:tblStyle w:val="33"/>
        <w:tblW w:w="10523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172"/>
        <w:gridCol w:w="1739"/>
        <w:gridCol w:w="1078"/>
        <w:gridCol w:w="1069"/>
        <w:gridCol w:w="1065"/>
        <w:gridCol w:w="1063"/>
        <w:gridCol w:w="1057"/>
        <w:gridCol w:w="1045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业绩指标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F</w:t>
            </w:r>
            <w:r>
              <w:rPr>
                <w:rFonts w:cs="Arial"/>
                <w:color w:val="000000"/>
                <w:szCs w:val="21"/>
              </w:rPr>
              <w:t>YC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F</w:t>
            </w:r>
            <w:r>
              <w:rPr>
                <w:rFonts w:cs="Arial"/>
                <w:color w:val="000000"/>
                <w:szCs w:val="21"/>
              </w:rPr>
              <w:t>YP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C</w:t>
            </w:r>
            <w:r>
              <w:rPr>
                <w:rFonts w:cs="Arial"/>
                <w:color w:val="000000"/>
                <w:szCs w:val="21"/>
              </w:rPr>
              <w:t>ASE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个人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团队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指标设置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Icon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0522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宋体" w:hAnsi="宋体"/>
                <w:color w:val="000000"/>
                <w:szCs w:val="21"/>
              </w:rPr>
              <w:t>活动量管理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活动量名称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指标量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完成量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我的业绩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关键指标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完成情况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团队业绩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团队列表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团队成员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</w:tbl>
    <w:p/>
    <w:p>
      <w:pPr>
        <w:pStyle w:val="5"/>
        <w:ind w:firstLine="840" w:firstLineChars="300"/>
      </w:pPr>
      <w:bookmarkStart w:id="37" w:name="_Toc510457237"/>
      <w:r>
        <w:rPr>
          <w:rFonts w:hint="eastAsia"/>
        </w:rPr>
        <w:t>功能</w:t>
      </w:r>
      <w:r>
        <w:t>说明</w:t>
      </w:r>
      <w:bookmarkEnd w:id="37"/>
    </w:p>
    <w:p>
      <w:pPr>
        <w:pStyle w:val="3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业绩指标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F</w:t>
      </w:r>
      <w:r>
        <w:rPr>
          <w:sz w:val="21"/>
          <w:szCs w:val="21"/>
        </w:rPr>
        <w:t>YC：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从报表平台</w:t>
      </w:r>
      <w:r>
        <w:rPr>
          <w:rFonts w:hint="eastAsia"/>
          <w:sz w:val="21"/>
          <w:szCs w:val="21"/>
        </w:rPr>
        <w:t>（或DMS系统）获取当前代理人，登录当月的FYC指标完成值</w:t>
      </w:r>
      <w:r>
        <w:rPr>
          <w:sz w:val="21"/>
          <w:szCs w:val="21"/>
        </w:rPr>
        <w:t>。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若FYC指标值在</w:t>
      </w:r>
      <w:r>
        <w:rPr>
          <w:rFonts w:hint="eastAsia"/>
          <w:sz w:val="21"/>
          <w:szCs w:val="21"/>
        </w:rPr>
        <w:t>6位数字以内（含6位），则展示完整数值。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</w:t>
      </w:r>
      <w:r>
        <w:rPr>
          <w:rFonts w:hint="eastAsia"/>
          <w:sz w:val="21"/>
          <w:szCs w:val="21"/>
        </w:rPr>
        <w:t>FYC指标值超大于6位数字，则以K（千）为单位显示。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数值以千分位展示，如</w:t>
      </w:r>
      <w:r>
        <w:rPr>
          <w:rFonts w:hint="eastAsia"/>
          <w:sz w:val="21"/>
          <w:szCs w:val="21"/>
        </w:rPr>
        <w:t>1000，则显示为1,000。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F</w:t>
      </w:r>
      <w:r>
        <w:rPr>
          <w:sz w:val="21"/>
          <w:szCs w:val="21"/>
        </w:rPr>
        <w:t>YP：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从报表平台</w:t>
      </w:r>
      <w:r>
        <w:rPr>
          <w:rFonts w:hint="eastAsia"/>
          <w:sz w:val="21"/>
          <w:szCs w:val="21"/>
        </w:rPr>
        <w:t>（或DMS系统）获取当前代理人，登录当月的FYP指标完成值</w:t>
      </w:r>
      <w:r>
        <w:rPr>
          <w:sz w:val="21"/>
          <w:szCs w:val="21"/>
        </w:rPr>
        <w:t>。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若FYP指标值在</w:t>
      </w:r>
      <w:r>
        <w:rPr>
          <w:rFonts w:hint="eastAsia"/>
          <w:sz w:val="21"/>
          <w:szCs w:val="21"/>
        </w:rPr>
        <w:t>6位数字以内（含6位），则展示完整数值。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</w:t>
      </w:r>
      <w:r>
        <w:rPr>
          <w:rFonts w:hint="eastAsia"/>
          <w:sz w:val="21"/>
          <w:szCs w:val="21"/>
        </w:rPr>
        <w:t>FYP指标值超大于6位数字，则以K（千）为单位显示。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数值以千分位展示，如</w:t>
      </w:r>
      <w:r>
        <w:rPr>
          <w:rFonts w:hint="eastAsia"/>
          <w:sz w:val="21"/>
          <w:szCs w:val="21"/>
        </w:rPr>
        <w:t>1000，则显示为1,000。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CASE：从报表平台</w:t>
      </w:r>
      <w:r>
        <w:rPr>
          <w:rFonts w:hint="eastAsia"/>
          <w:sz w:val="21"/>
          <w:szCs w:val="21"/>
        </w:rPr>
        <w:t>（或DMS系统）获取当前代理人，登录当月的CA</w:t>
      </w:r>
      <w:r>
        <w:rPr>
          <w:sz w:val="21"/>
          <w:szCs w:val="21"/>
        </w:rPr>
        <w:t>SE</w:t>
      </w:r>
      <w:r>
        <w:rPr>
          <w:rFonts w:hint="eastAsia"/>
          <w:sz w:val="21"/>
          <w:szCs w:val="21"/>
        </w:rPr>
        <w:t>指标完成值</w:t>
      </w:r>
      <w:r>
        <w:rPr>
          <w:sz w:val="21"/>
          <w:szCs w:val="21"/>
        </w:rPr>
        <w:t>。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个人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若当前代理人为主管或总监级别，则该按钮可见。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点击该按钮，页面中的业绩指标及内容显示为个人指标。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团队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若当前代理人为主管或总监级别，则该按钮可见。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点击该按钮，页面中的业绩指标及内容显示为团队指标。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  <w:highlight w:val="red"/>
        </w:rPr>
      </w:pPr>
      <w:r>
        <w:rPr>
          <w:rFonts w:hint="eastAsia"/>
          <w:sz w:val="21"/>
          <w:szCs w:val="21"/>
          <w:highlight w:val="red"/>
        </w:rPr>
        <w:t>指标设置：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点击该按钮，进入业绩指标设置页面，如下：</w:t>
      </w:r>
    </w:p>
    <w:p>
      <w:pPr>
        <w:pStyle w:val="3"/>
        <w:ind w:left="840" w:firstLine="0" w:firstLineChars="0"/>
        <w:rPr>
          <w:sz w:val="21"/>
          <w:szCs w:val="21"/>
        </w:rPr>
      </w:pPr>
      <w:r>
        <w:drawing>
          <wp:inline distT="0" distB="0" distL="114300" distR="114300">
            <wp:extent cx="3485515" cy="3333115"/>
            <wp:effectExtent l="0" t="0" r="635" b="63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可设置FYC、FYP、CASE3项业绩指标；以千分位展示，如10000，表示为10.000；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指标值在</w:t>
      </w:r>
      <w:r>
        <w:rPr>
          <w:rFonts w:hint="eastAsia"/>
          <w:sz w:val="21"/>
          <w:szCs w:val="21"/>
        </w:rPr>
        <w:t>6位数字以内（含6位），则展示完整数值；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指标值大于6位数字，则以K（千）为单位显示；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代理人设置个人业绩；团队长设置团队业绩；总监设置营业部业绩；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点击保存，保存当前信息，返回业绩页面，指标设置页面清空，同时刷新业绩页面目标；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点击取消，返回业绩页面，指标设置页面清空。</w:t>
      </w:r>
    </w:p>
    <w:p>
      <w:pPr>
        <w:pStyle w:val="3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活动量管理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若当前代理人为新入职代理人，则该项内容可见。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活动量名称：显示鼓励新入职代理人需要完成的活动量指标的指标名称。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指标量：鼓励新入职代理人需要完成的活动量的目标值。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完成量：新入职代理人已完成的活动量指标值。</w:t>
      </w:r>
      <w:r>
        <w:rPr>
          <w:rFonts w:hint="eastAsia"/>
          <w:sz w:val="21"/>
          <w:szCs w:val="21"/>
        </w:rPr>
        <w:t xml:space="preserve">  </w:t>
      </w:r>
    </w:p>
    <w:p>
      <w:pPr>
        <w:pStyle w:val="3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我的业绩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关键指标：参照基本法内容，动态展示当前代理人对应职级的关键</w:t>
      </w:r>
      <w:r>
        <w:rPr>
          <w:rFonts w:hint="eastAsia"/>
          <w:sz w:val="21"/>
          <w:szCs w:val="21"/>
        </w:rPr>
        <w:t>KPI指标。</w:t>
      </w:r>
    </w:p>
    <w:p>
      <w:pPr>
        <w:pStyle w:val="3"/>
        <w:numPr>
          <w:ilvl w:val="1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实际完成：从</w:t>
      </w:r>
      <w:r>
        <w:rPr>
          <w:rFonts w:hint="eastAsia"/>
          <w:sz w:val="21"/>
          <w:szCs w:val="21"/>
        </w:rPr>
        <w:t>报表平台中获取数据，显示代理人关键指标的实际完成量。</w:t>
      </w:r>
    </w:p>
    <w:p>
      <w:pPr>
        <w:pStyle w:val="3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团队业绩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若当前代理人为主管或总监级别，则该项内容可见。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团队列表：</w:t>
      </w:r>
    </w:p>
    <w:p>
      <w:pPr>
        <w:pStyle w:val="3"/>
        <w:numPr>
          <w:ilvl w:val="3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若当前代理人为总监级别，则团队列表可见。</w:t>
      </w:r>
    </w:p>
    <w:p>
      <w:pPr>
        <w:pStyle w:val="3"/>
        <w:numPr>
          <w:ilvl w:val="3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列表中的团队，依据团队</w:t>
      </w:r>
      <w:r>
        <w:rPr>
          <w:rFonts w:hint="eastAsia"/>
          <w:sz w:val="21"/>
          <w:szCs w:val="21"/>
        </w:rPr>
        <w:t>FYP完成量降序排列。</w:t>
      </w:r>
    </w:p>
    <w:p>
      <w:pPr>
        <w:pStyle w:val="3"/>
        <w:numPr>
          <w:ilvl w:val="3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支持点击查看对应团队下团队成员的个人指标完成情况。</w:t>
      </w:r>
    </w:p>
    <w:p>
      <w:pPr>
        <w:pStyle w:val="3"/>
        <w:numPr>
          <w:ilvl w:val="2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团队成员</w:t>
      </w:r>
    </w:p>
    <w:p>
      <w:pPr>
        <w:pStyle w:val="3"/>
        <w:numPr>
          <w:ilvl w:val="3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若当前代理人为主管（团队长）或总监级别，则团队成员列表可见。</w:t>
      </w:r>
    </w:p>
    <w:p>
      <w:pPr>
        <w:pStyle w:val="3"/>
        <w:numPr>
          <w:ilvl w:val="3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若当前代理人为总监级别：</w:t>
      </w:r>
    </w:p>
    <w:p>
      <w:pPr>
        <w:pStyle w:val="3"/>
        <w:numPr>
          <w:ilvl w:val="4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成员列表展示该总监名下的团队长的团队</w:t>
      </w:r>
      <w:r>
        <w:rPr>
          <w:rFonts w:hint="eastAsia"/>
          <w:sz w:val="21"/>
          <w:szCs w:val="21"/>
        </w:rPr>
        <w:t>F</w:t>
      </w:r>
      <w:r>
        <w:rPr>
          <w:sz w:val="21"/>
          <w:szCs w:val="21"/>
        </w:rPr>
        <w:t>YP/FYC/CASE指标</w:t>
      </w:r>
    </w:p>
    <w:p>
      <w:pPr>
        <w:pStyle w:val="3"/>
        <w:numPr>
          <w:ilvl w:val="4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列表中的团队长业绩信息按FYP完成量降序排列</w:t>
      </w:r>
    </w:p>
    <w:p>
      <w:pPr>
        <w:pStyle w:val="3"/>
        <w:numPr>
          <w:ilvl w:val="4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支持点击该团队长的指标信息，打开明细查看其个人</w:t>
      </w:r>
      <w:r>
        <w:rPr>
          <w:rFonts w:hint="eastAsia"/>
          <w:sz w:val="21"/>
          <w:szCs w:val="21"/>
        </w:rPr>
        <w:t>/团队业绩信息详情。</w:t>
      </w:r>
    </w:p>
    <w:p>
      <w:pPr>
        <w:pStyle w:val="3"/>
        <w:numPr>
          <w:ilvl w:val="4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支持查看该团队长名下团队各成员的业绩信息详情。</w:t>
      </w:r>
    </w:p>
    <w:p>
      <w:pPr>
        <w:pStyle w:val="3"/>
        <w:numPr>
          <w:ilvl w:val="3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若当前代理人为主管（团队长）级别：</w:t>
      </w:r>
    </w:p>
    <w:p>
      <w:pPr>
        <w:pStyle w:val="3"/>
        <w:numPr>
          <w:ilvl w:val="4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成员列表展示该主管（团队长）名下团队成员的</w:t>
      </w:r>
      <w:r>
        <w:rPr>
          <w:rFonts w:hint="eastAsia"/>
          <w:sz w:val="21"/>
          <w:szCs w:val="21"/>
        </w:rPr>
        <w:t>F</w:t>
      </w:r>
      <w:r>
        <w:rPr>
          <w:sz w:val="21"/>
          <w:szCs w:val="21"/>
        </w:rPr>
        <w:t>YP/FYC/CASE指标</w:t>
      </w:r>
    </w:p>
    <w:p>
      <w:pPr>
        <w:pStyle w:val="3"/>
        <w:numPr>
          <w:ilvl w:val="4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列表中的成员信息</w:t>
      </w:r>
      <w:r>
        <w:rPr>
          <w:sz w:val="21"/>
          <w:szCs w:val="21"/>
        </w:rPr>
        <w:t>按FYP完成量降序排列。</w:t>
      </w:r>
    </w:p>
    <w:p>
      <w:pPr>
        <w:pStyle w:val="3"/>
        <w:numPr>
          <w:ilvl w:val="4"/>
          <w:numId w:val="1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支持查看该团队长名下团队各成员业绩的业绩信息详情。</w:t>
      </w:r>
    </w:p>
    <w:p>
      <w:pPr>
        <w:pStyle w:val="5"/>
      </w:pPr>
      <w:bookmarkStart w:id="38" w:name="_Toc510457238"/>
      <w:r>
        <w:rPr>
          <w:rFonts w:hint="eastAsia"/>
        </w:rPr>
        <w:t>其他</w:t>
      </w:r>
      <w:r>
        <w:t>说明</w:t>
      </w:r>
      <w:bookmarkEnd w:id="38"/>
    </w:p>
    <w:p>
      <w:pPr>
        <w:pStyle w:val="3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待基本法确定。</w:t>
      </w:r>
    </w:p>
    <w:p>
      <w:pPr>
        <w:pStyle w:val="3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待报表平台（或DMS）提供数据接口。</w:t>
      </w:r>
    </w:p>
    <w:p>
      <w:pPr>
        <w:pStyle w:val="4"/>
      </w:pPr>
      <w:bookmarkStart w:id="39" w:name="_Toc510457239"/>
      <w:r>
        <w:t>业绩-晋升考核</w:t>
      </w:r>
      <w:bookmarkEnd w:id="39"/>
    </w:p>
    <w:p>
      <w:pPr>
        <w:pStyle w:val="5"/>
      </w:pPr>
      <w:bookmarkStart w:id="40" w:name="_Toc510457240"/>
      <w:r>
        <w:t>页面原型</w:t>
      </w:r>
      <w:bookmarkEnd w:id="40"/>
    </w:p>
    <w:p>
      <w:r>
        <w:t xml:space="preserve"> </w:t>
      </w:r>
      <w:r>
        <w:drawing>
          <wp:inline distT="0" distB="0" distL="114300" distR="114300">
            <wp:extent cx="3723640" cy="6038215"/>
            <wp:effectExtent l="0" t="0" r="10160" b="63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603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41" w:name="_Toc510457241"/>
      <w:r>
        <w:rPr>
          <w:rFonts w:hint="eastAsia"/>
        </w:rPr>
        <w:t>页面</w:t>
      </w:r>
      <w:r>
        <w:t>要素</w:t>
      </w:r>
      <w:bookmarkEnd w:id="41"/>
    </w:p>
    <w:tbl>
      <w:tblPr>
        <w:tblStyle w:val="33"/>
        <w:tblW w:w="10523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172"/>
        <w:gridCol w:w="1739"/>
        <w:gridCol w:w="1078"/>
        <w:gridCol w:w="1069"/>
        <w:gridCol w:w="1065"/>
        <w:gridCol w:w="1063"/>
        <w:gridCol w:w="1057"/>
        <w:gridCol w:w="1045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页签菜单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晋升下一</w:t>
            </w: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职级标准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维持当前职级标准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</w:t>
            </w:r>
            <w:r>
              <w:rPr>
                <w:rFonts w:hint="eastAsia" w:cs="Arial"/>
                <w:color w:val="000000"/>
                <w:szCs w:val="21"/>
              </w:rPr>
              <w:t>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指标信息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考核周期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距离下次晋升时间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晋升后职级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Image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指标名称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指标实际完成量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指标标准量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指标差额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指标完成率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Chart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</w:tbl>
    <w:p/>
    <w:p>
      <w:pPr>
        <w:pStyle w:val="5"/>
      </w:pPr>
      <w:bookmarkStart w:id="42" w:name="_Toc510457242"/>
      <w:r>
        <w:rPr>
          <w:rFonts w:hint="eastAsia"/>
        </w:rPr>
        <w:t>功能</w:t>
      </w:r>
      <w:r>
        <w:t>说明</w:t>
      </w:r>
      <w:bookmarkEnd w:id="42"/>
    </w:p>
    <w:p>
      <w:pPr>
        <w:pStyle w:val="3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页签菜单</w:t>
      </w:r>
    </w:p>
    <w:p>
      <w:pPr>
        <w:pStyle w:val="3"/>
        <w:numPr>
          <w:ilvl w:val="1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晋升下一职级标准：点击该按钮后，</w:t>
      </w:r>
      <w:r>
        <w:rPr>
          <w:rFonts w:hint="eastAsia"/>
          <w:sz w:val="21"/>
          <w:szCs w:val="21"/>
        </w:rPr>
        <w:t>页面更新展示为晋升下一职级相关的指标内容信息。</w:t>
      </w:r>
    </w:p>
    <w:p>
      <w:pPr>
        <w:pStyle w:val="3"/>
        <w:numPr>
          <w:ilvl w:val="1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保持当前职级标注：点击该按钮后，</w:t>
      </w:r>
      <w:r>
        <w:rPr>
          <w:rFonts w:hint="eastAsia"/>
          <w:sz w:val="21"/>
          <w:szCs w:val="21"/>
        </w:rPr>
        <w:t>页面更新展示为保持当前职级相关的指标内容信息。</w:t>
      </w:r>
    </w:p>
    <w:p>
      <w:pPr>
        <w:pStyle w:val="3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指标信息：</w:t>
      </w:r>
    </w:p>
    <w:p>
      <w:pPr>
        <w:pStyle w:val="3"/>
        <w:numPr>
          <w:ilvl w:val="1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考核周期：</w:t>
      </w:r>
    </w:p>
    <w:p>
      <w:pPr>
        <w:pStyle w:val="3"/>
        <w:numPr>
          <w:ilvl w:val="2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展示考核周期的时间；</w:t>
      </w:r>
    </w:p>
    <w:p>
      <w:pPr>
        <w:pStyle w:val="3"/>
        <w:numPr>
          <w:ilvl w:val="2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此期间无晋升考核，则显示下一考核周期时间。</w:t>
      </w:r>
    </w:p>
    <w:p>
      <w:pPr>
        <w:pStyle w:val="3"/>
        <w:numPr>
          <w:ilvl w:val="2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所显示的时间，根据当前代理人职级，参照基本法所提供的数据，与当前服务器时间换算后，显示在该位置。</w:t>
      </w:r>
    </w:p>
    <w:p>
      <w:pPr>
        <w:pStyle w:val="3"/>
        <w:numPr>
          <w:ilvl w:val="1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距离下次晋升时间：</w:t>
      </w:r>
    </w:p>
    <w:p>
      <w:pPr>
        <w:pStyle w:val="3"/>
        <w:numPr>
          <w:ilvl w:val="2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若为晋升下一职级标准，则此项内容显示为距离下次晋升时间。</w:t>
      </w:r>
    </w:p>
    <w:p>
      <w:pPr>
        <w:pStyle w:val="3"/>
        <w:numPr>
          <w:ilvl w:val="2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若为保持当前职级标准，则此项内容显示为距离下次考核时间。</w:t>
      </w:r>
    </w:p>
    <w:p>
      <w:pPr>
        <w:pStyle w:val="3"/>
        <w:numPr>
          <w:ilvl w:val="2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所显示的时间，根据当前代理人职级，参照基本法所提供的数据，与当前服务器时间换算后，显示在该位置。</w:t>
      </w:r>
    </w:p>
    <w:p>
      <w:pPr>
        <w:pStyle w:val="3"/>
        <w:numPr>
          <w:ilvl w:val="1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晋升后职级</w:t>
      </w:r>
    </w:p>
    <w:p>
      <w:pPr>
        <w:pStyle w:val="3"/>
        <w:numPr>
          <w:ilvl w:val="2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若为晋升下一职级标准，则此项内容可见，否则不显示该项内容。</w:t>
      </w:r>
    </w:p>
    <w:p>
      <w:pPr>
        <w:pStyle w:val="3"/>
        <w:numPr>
          <w:ilvl w:val="2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内容中，需体现出代理人当前职级，和晋升后的职级。</w:t>
      </w:r>
    </w:p>
    <w:p>
      <w:pPr>
        <w:pStyle w:val="3"/>
        <w:numPr>
          <w:ilvl w:val="2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若晋升路线不唯一，则支持切换路线，并在下方各项指标中，自动更新为对应路线的指标及完成情况。</w:t>
      </w:r>
    </w:p>
    <w:p>
      <w:pPr>
        <w:pStyle w:val="3"/>
        <w:numPr>
          <w:ilvl w:val="1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指标名称：根据代理人职级，从基本法信息中，获取对应职级晋升下一职级，或维持当前职级的各项指标，及指标名称。</w:t>
      </w:r>
    </w:p>
    <w:p>
      <w:pPr>
        <w:pStyle w:val="3"/>
        <w:numPr>
          <w:ilvl w:val="1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指标实际完成量：从报表平台中，获取当前代理人对应指标的实际完成信息。</w:t>
      </w:r>
    </w:p>
    <w:p>
      <w:pPr>
        <w:pStyle w:val="3"/>
        <w:numPr>
          <w:ilvl w:val="1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指标标准量：从基本法信息中，获取当前代理人对应指标的标准量。</w:t>
      </w:r>
    </w:p>
    <w:p>
      <w:pPr>
        <w:pStyle w:val="3"/>
        <w:numPr>
          <w:ilvl w:val="1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指标差额：根据指标标准量和指标实际完成量，计算指标差额（指标完成率-指标标准量）；若实际完成量大于指标标准量，则差额显示为</w:t>
      </w:r>
      <w:r>
        <w:rPr>
          <w:rFonts w:hint="eastAsia"/>
          <w:sz w:val="21"/>
          <w:szCs w:val="21"/>
        </w:rPr>
        <w:t>0。</w:t>
      </w:r>
    </w:p>
    <w:p>
      <w:pPr>
        <w:pStyle w:val="3"/>
        <w:numPr>
          <w:ilvl w:val="1"/>
          <w:numId w:val="1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指标完成率: 根据指标标准量和指标实际完成量，计算指指标完成率（指标完成率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指标标准量）。</w:t>
      </w:r>
    </w:p>
    <w:p>
      <w:pPr>
        <w:pStyle w:val="3"/>
        <w:numPr>
          <w:ilvl w:val="1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各职级晋升其他职级以及维持当前职级应满足指标详情请见EXCEL。</w:t>
      </w:r>
    </w:p>
    <w:p>
      <w:pPr>
        <w:pStyle w:val="3"/>
        <w:ind w:left="420" w:firstLine="0" w:firstLineChars="0"/>
        <w:rPr>
          <w:sz w:val="21"/>
          <w:szCs w:val="21"/>
        </w:rPr>
      </w:pPr>
      <w:r>
        <w:rPr>
          <w:sz w:val="21"/>
          <w:szCs w:val="21"/>
        </w:rPr>
        <w:object>
          <v:shape id="_x0000_i1025" o:spt="75" type="#_x0000_t75" style="height:66pt;width:73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xcel.Sheet.8" ShapeID="_x0000_i1025" DrawAspect="Icon" ObjectID="_1468075725" r:id="rId22">
            <o:LockedField>false</o:LockedField>
          </o:OLEObject>
        </w:object>
      </w:r>
    </w:p>
    <w:p>
      <w:pPr>
        <w:pStyle w:val="5"/>
      </w:pPr>
      <w:bookmarkStart w:id="43" w:name="_Toc510457243"/>
      <w:r>
        <w:rPr>
          <w:rFonts w:hint="eastAsia"/>
        </w:rPr>
        <w:t>其他</w:t>
      </w:r>
      <w:r>
        <w:t>说明</w:t>
      </w:r>
      <w:bookmarkEnd w:id="43"/>
    </w:p>
    <w:p>
      <w:pPr>
        <w:pStyle w:val="3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待基本法确定。</w:t>
      </w:r>
    </w:p>
    <w:p>
      <w:pPr>
        <w:pStyle w:val="3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待报表平台（或DMS）提供数据接口。</w:t>
      </w:r>
    </w:p>
    <w:p>
      <w:pPr>
        <w:pStyle w:val="4"/>
      </w:pPr>
      <w:bookmarkStart w:id="44" w:name="_Toc510457244"/>
      <w:r>
        <w:t>业绩-我的收入</w:t>
      </w:r>
      <w:bookmarkEnd w:id="44"/>
    </w:p>
    <w:p>
      <w:pPr>
        <w:pStyle w:val="5"/>
      </w:pPr>
      <w:bookmarkStart w:id="45" w:name="_Toc510457245"/>
      <w:r>
        <w:t>页面原型</w:t>
      </w:r>
      <w:bookmarkEnd w:id="45"/>
    </w:p>
    <w:p>
      <w:r>
        <w:drawing>
          <wp:inline distT="0" distB="0" distL="114300" distR="114300">
            <wp:extent cx="3485515" cy="5952490"/>
            <wp:effectExtent l="0" t="0" r="635" b="1016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595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46" w:name="_Toc510457246"/>
      <w:r>
        <w:rPr>
          <w:rFonts w:hint="eastAsia"/>
        </w:rPr>
        <w:t>页面</w:t>
      </w:r>
      <w:r>
        <w:t>要素</w:t>
      </w:r>
      <w:bookmarkEnd w:id="46"/>
    </w:p>
    <w:tbl>
      <w:tblPr>
        <w:tblStyle w:val="33"/>
        <w:tblW w:w="10523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172"/>
        <w:gridCol w:w="1739"/>
        <w:gridCol w:w="1078"/>
        <w:gridCol w:w="1069"/>
        <w:gridCol w:w="1065"/>
        <w:gridCol w:w="1063"/>
        <w:gridCol w:w="1057"/>
        <w:gridCol w:w="1045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总收入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收入月份选择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D</w:t>
            </w:r>
            <w:r>
              <w:rPr>
                <w:rFonts w:hint="eastAsia" w:cs="Arial"/>
                <w:color w:val="000000"/>
                <w:szCs w:val="21"/>
              </w:rPr>
              <w:t>roplist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饼图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Image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收入总额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收入明细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收入类型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小计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收入明细项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明细项金额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</w:tbl>
    <w:p/>
    <w:p>
      <w:pPr>
        <w:pStyle w:val="5"/>
      </w:pPr>
      <w:bookmarkStart w:id="47" w:name="_Toc510457247"/>
      <w:r>
        <w:rPr>
          <w:rFonts w:hint="eastAsia"/>
        </w:rPr>
        <w:t>功能</w:t>
      </w:r>
      <w:r>
        <w:t>说明</w:t>
      </w:r>
      <w:bookmarkEnd w:id="47"/>
    </w:p>
    <w:p>
      <w:pPr>
        <w:pStyle w:val="3"/>
        <w:numPr>
          <w:ilvl w:val="0"/>
          <w:numId w:val="2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总收入</w:t>
      </w:r>
    </w:p>
    <w:p>
      <w:pPr>
        <w:pStyle w:val="3"/>
        <w:numPr>
          <w:ilvl w:val="1"/>
          <w:numId w:val="2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收入月份选择：</w:t>
      </w:r>
    </w:p>
    <w:p>
      <w:pPr>
        <w:pStyle w:val="3"/>
        <w:numPr>
          <w:ilvl w:val="2"/>
          <w:numId w:val="2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默认为上个月份。</w:t>
      </w:r>
    </w:p>
    <w:p>
      <w:pPr>
        <w:pStyle w:val="3"/>
        <w:numPr>
          <w:ilvl w:val="2"/>
          <w:numId w:val="2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支持用户选择历史月份，并按照所选月份向报表平台请求数据，更新下方的收入明细。</w:t>
      </w:r>
    </w:p>
    <w:p>
      <w:pPr>
        <w:pStyle w:val="3"/>
        <w:numPr>
          <w:ilvl w:val="1"/>
          <w:numId w:val="20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饼图：</w:t>
      </w:r>
    </w:p>
    <w:p>
      <w:pPr>
        <w:pStyle w:val="3"/>
        <w:numPr>
          <w:ilvl w:val="2"/>
          <w:numId w:val="20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由收入明细中各收入类型构成；</w:t>
      </w:r>
    </w:p>
    <w:p>
      <w:pPr>
        <w:pStyle w:val="3"/>
        <w:numPr>
          <w:ilvl w:val="2"/>
          <w:numId w:val="20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按百分比划分各收入类型的收入所占比重；</w:t>
      </w:r>
    </w:p>
    <w:p>
      <w:pPr>
        <w:pStyle w:val="3"/>
        <w:numPr>
          <w:ilvl w:val="2"/>
          <w:numId w:val="20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点击饼图中的某个收入类型，在收入明细中的对应收入类型下展示该类型的收入小计。</w:t>
      </w:r>
    </w:p>
    <w:p>
      <w:pPr>
        <w:pStyle w:val="3"/>
        <w:numPr>
          <w:ilvl w:val="1"/>
          <w:numId w:val="2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收入总额：从报表平台获取数据，并显示所选月份的收入总额。</w:t>
      </w:r>
    </w:p>
    <w:p>
      <w:pPr>
        <w:pStyle w:val="3"/>
        <w:numPr>
          <w:ilvl w:val="0"/>
          <w:numId w:val="2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收入明细：</w:t>
      </w:r>
    </w:p>
    <w:p>
      <w:pPr>
        <w:pStyle w:val="3"/>
        <w:numPr>
          <w:ilvl w:val="2"/>
          <w:numId w:val="2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收入类型：从基本法中，获取当前代理人职级薪资构成的类型。</w:t>
      </w:r>
    </w:p>
    <w:p>
      <w:pPr>
        <w:pStyle w:val="3"/>
        <w:numPr>
          <w:ilvl w:val="2"/>
          <w:numId w:val="2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明细金额：从报表平台（或DMS），获取当前代理人各项收入详情</w:t>
      </w:r>
      <w:r>
        <w:rPr>
          <w:rFonts w:hint="eastAsia"/>
          <w:sz w:val="21"/>
          <w:szCs w:val="21"/>
        </w:rPr>
        <w:t>。</w:t>
      </w:r>
    </w:p>
    <w:p>
      <w:pPr>
        <w:pStyle w:val="3"/>
        <w:numPr>
          <w:ilvl w:val="2"/>
          <w:numId w:val="2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小计：按收入类型，对个人收入情况进行小计汇总。</w:t>
      </w:r>
    </w:p>
    <w:p>
      <w:pPr>
        <w:pStyle w:val="3"/>
        <w:numPr>
          <w:ilvl w:val="2"/>
          <w:numId w:val="20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点击下拉框展示，展示各类型收入小计，如下：</w:t>
      </w:r>
    </w:p>
    <w:p>
      <w:pPr>
        <w:pStyle w:val="3"/>
        <w:ind w:left="840" w:firstLine="0" w:firstLineChars="0"/>
        <w:rPr>
          <w:sz w:val="21"/>
          <w:szCs w:val="21"/>
        </w:rPr>
      </w:pPr>
      <w:r>
        <w:drawing>
          <wp:inline distT="0" distB="0" distL="114300" distR="114300">
            <wp:extent cx="3447415" cy="942975"/>
            <wp:effectExtent l="0" t="0" r="63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48" w:name="_Toc510457248"/>
      <w:r>
        <w:rPr>
          <w:rFonts w:hint="eastAsia"/>
        </w:rPr>
        <w:t>其他</w:t>
      </w:r>
      <w:r>
        <w:t>说明</w:t>
      </w:r>
      <w:bookmarkEnd w:id="48"/>
    </w:p>
    <w:p>
      <w:pPr>
        <w:pStyle w:val="3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待基本法确定。</w:t>
      </w:r>
    </w:p>
    <w:p>
      <w:pPr>
        <w:pStyle w:val="3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待报表平台（或DMS）提供数据接口。</w:t>
      </w:r>
    </w:p>
    <w:p>
      <w:pPr>
        <w:pStyle w:val="4"/>
      </w:pPr>
      <w:bookmarkStart w:id="49" w:name="_Toc510457249"/>
      <w:r>
        <w:t>客户-通讯录</w:t>
      </w:r>
      <w:bookmarkEnd w:id="49"/>
    </w:p>
    <w:p>
      <w:pPr>
        <w:pStyle w:val="5"/>
      </w:pPr>
      <w:bookmarkStart w:id="50" w:name="_Toc510457250"/>
      <w:r>
        <w:t>页面原型</w:t>
      </w:r>
      <w:bookmarkEnd w:id="50"/>
    </w:p>
    <w:p>
      <w:r>
        <w:t xml:space="preserve"> </w:t>
      </w:r>
      <w:r>
        <w:drawing>
          <wp:inline distT="0" distB="0" distL="114300" distR="114300">
            <wp:extent cx="3533140" cy="5971540"/>
            <wp:effectExtent l="0" t="0" r="10160" b="1016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97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51" w:name="_Toc510457251"/>
      <w:r>
        <w:rPr>
          <w:rFonts w:hint="eastAsia"/>
        </w:rPr>
        <w:t>页面</w:t>
      </w:r>
      <w:r>
        <w:t>要素</w:t>
      </w:r>
      <w:bookmarkEnd w:id="51"/>
    </w:p>
    <w:tbl>
      <w:tblPr>
        <w:tblStyle w:val="33"/>
        <w:tblW w:w="10523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172"/>
        <w:gridCol w:w="1739"/>
        <w:gridCol w:w="1078"/>
        <w:gridCol w:w="1069"/>
        <w:gridCol w:w="1065"/>
        <w:gridCol w:w="1063"/>
        <w:gridCol w:w="1057"/>
        <w:gridCol w:w="1045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工具栏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模式切换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关键字搜索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请输入</w:t>
            </w:r>
            <w:r>
              <w:rPr>
                <w:rFonts w:hint="eastAsia"/>
                <w:sz w:val="18"/>
                <w:szCs w:val="18"/>
                <w:lang w:eastAsia="zh-CN"/>
              </w:rPr>
              <w:t>关键字搜索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张三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支持模糊匹配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添加准客户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全部客户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老客户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准客户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线上获客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客户标签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添加标签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0522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Cs w:val="21"/>
                <w:u w:val="none"/>
                <w:lang w:eastAsia="zh-CN"/>
              </w:rPr>
              <w:t>新增客户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姓名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000000"/>
                <w:szCs w:val="21"/>
                <w:lang w:val="en-US" w:eastAsia="zh-CN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Textbox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请输入</w:t>
            </w:r>
            <w:r>
              <w:rPr>
                <w:rFonts w:hint="eastAsia"/>
                <w:sz w:val="18"/>
                <w:szCs w:val="18"/>
                <w:lang w:eastAsia="zh-CN"/>
              </w:rPr>
              <w:t>姓名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张三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1、字符类型：中文、英文</w:t>
            </w:r>
            <w:r>
              <w:rPr>
                <w:rFonts w:hint="eastAsia"/>
                <w:sz w:val="18"/>
                <w:szCs w:val="18"/>
                <w:lang w:eastAsia="zh-CN"/>
              </w:rPr>
              <w:t>。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2、字符长度：2~50位字符（1个汉字=2个字符）；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3、特殊规则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英文转换：文本框失去焦点，英文字母自动转为大写</w:t>
            </w:r>
            <w:r>
              <w:rPr>
                <w:rFonts w:hint="eastAsia"/>
                <w:sz w:val="18"/>
                <w:szCs w:val="18"/>
                <w:lang w:eastAsia="zh-CN"/>
              </w:rPr>
              <w:t>。</w:t>
            </w:r>
          </w:p>
          <w:p>
            <w:p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、若录入字符类型</w:t>
            </w:r>
            <w:r>
              <w:rPr>
                <w:sz w:val="18"/>
                <w:szCs w:val="18"/>
              </w:rPr>
              <w:t>=</w:t>
            </w:r>
            <w:r>
              <w:rPr>
                <w:rFonts w:hint="eastAsia"/>
                <w:sz w:val="18"/>
                <w:szCs w:val="18"/>
              </w:rPr>
              <w:t>英文，但字符长度小于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个字符，失去焦点输入框下方后提示：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姓名应为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位及以上中文或英文，请重新填写！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、若录入字符类型</w:t>
            </w:r>
            <w:r>
              <w:rPr>
                <w:sz w:val="18"/>
                <w:szCs w:val="18"/>
              </w:rPr>
              <w:t>=</w:t>
            </w:r>
            <w:r>
              <w:rPr>
                <w:rFonts w:hint="eastAsia"/>
                <w:sz w:val="18"/>
                <w:szCs w:val="18"/>
              </w:rPr>
              <w:t>中文，但字符长度小于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个汉字，失去焦点输入框下方后提示：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姓名应为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位及以上中文或英文，请重新填写！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、若录入字符类型非中文或英文，失去焦点输入框下方后提示：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姓名应为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位及以上中文或英文，请重新填写！</w:t>
            </w:r>
            <w:r>
              <w:rPr>
                <w:sz w:val="18"/>
                <w:szCs w:val="18"/>
              </w:rPr>
              <w:t>“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、若内容为空，文本框失去焦点，失去焦点输入框下方后提示：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被保人姓名不能为空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jc w:val="center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、若必填项未填写，点击提交，页面提示话术：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被保人姓名不能为空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  <w:lang w:eastAsia="zh-CN"/>
              </w:rPr>
              <w:t>；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性别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000000"/>
                <w:szCs w:val="21"/>
                <w:lang w:val="en-US" w:eastAsia="zh-CN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Radio控件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男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  <w:p>
            <w:p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1.枚举值：男、女。</w:t>
            </w:r>
          </w:p>
          <w:p>
            <w:pPr>
              <w:numPr>
                <w:ilvl w:val="0"/>
                <w:numId w:val="0"/>
              </w:num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/>
                <w:sz w:val="18"/>
                <w:szCs w:val="18"/>
              </w:rPr>
              <w:t>、老客户带入信息可修改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、仅可选择枚举值中一种类型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、若内容为空，文本框失去焦点，失去焦点</w:t>
            </w:r>
            <w:r>
              <w:rPr>
                <w:rFonts w:hint="eastAsia"/>
                <w:sz w:val="18"/>
                <w:szCs w:val="18"/>
                <w:lang w:eastAsia="zh-CN"/>
              </w:rPr>
              <w:t>后</w:t>
            </w:r>
            <w:r>
              <w:rPr>
                <w:rFonts w:hint="eastAsia"/>
                <w:sz w:val="18"/>
                <w:szCs w:val="18"/>
              </w:rPr>
              <w:t>输入框下方提示：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请选择被保人性别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、若必填项未选择，点击提交，页面提示话术：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请选择被保人性别！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.手机号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Textbox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请输入手机号码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center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13211112222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  <w:p>
            <w:p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、中国客户手机号码必须为</w:t>
            </w:r>
            <w:r>
              <w:rPr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位，无需增加国家代码，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、字符类型：数字；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、字符长度：</w:t>
            </w:r>
            <w:r>
              <w:rPr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位字符；</w:t>
            </w:r>
          </w:p>
          <w:p>
            <w:p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、若录入字符类型非数字，失去焦点输入框下方后提示：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手机号格式不正确，请重新填写！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、若内容为空，文本框失去焦点，失去焦点输入框下方后提示：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请填写投保人手机号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、若必填项未选择，点击提交，页面提示话术：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请填写投保人手机号！</w:t>
            </w:r>
            <w:r>
              <w:rPr>
                <w:sz w:val="18"/>
                <w:szCs w:val="18"/>
              </w:rPr>
              <w:t>”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家庭住址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000000"/>
                <w:szCs w:val="21"/>
                <w:lang w:val="en-US" w:eastAsia="zh-CN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Droplist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请输入家庭详细地址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江苏省淮安市涟水县大关路</w:t>
            </w: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12号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numPr>
                <w:ilvl w:val="0"/>
                <w:numId w:val="22"/>
              </w:num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枚举值</w:t>
            </w:r>
            <w:r>
              <w:rPr>
                <w:rFonts w:hint="eastAsia"/>
                <w:sz w:val="18"/>
                <w:szCs w:val="18"/>
                <w:lang w:eastAsia="zh-CN"/>
              </w:rPr>
              <w:t>：省、市、县（地区）</w:t>
            </w:r>
          </w:p>
          <w:p>
            <w:pPr>
              <w:widowControl/>
              <w:numPr>
                <w:ilvl w:val="0"/>
                <w:numId w:val="22"/>
              </w:num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详细地址填写不做规定。</w:t>
            </w:r>
          </w:p>
          <w:p>
            <w:pPr>
              <w:widowControl/>
              <w:numPr>
                <w:ilvl w:val="0"/>
                <w:numId w:val="22"/>
              </w:num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输入字符长度不做限制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numPr>
                <w:ilvl w:val="0"/>
                <w:numId w:val="23"/>
              </w:num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若内容为空，文本框失去焦点，失去焦点</w:t>
            </w:r>
            <w:r>
              <w:rPr>
                <w:rFonts w:hint="eastAsia"/>
                <w:sz w:val="18"/>
                <w:szCs w:val="18"/>
                <w:lang w:eastAsia="zh-CN"/>
              </w:rPr>
              <w:t>后</w:t>
            </w:r>
            <w:r>
              <w:rPr>
                <w:rFonts w:hint="eastAsia"/>
                <w:sz w:val="18"/>
                <w:szCs w:val="18"/>
              </w:rPr>
              <w:t>输入框下方提示：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  <w:lang w:eastAsia="zh-CN"/>
              </w:rPr>
              <w:t>家庭住址不得为空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widowControl/>
              <w:numPr>
                <w:ilvl w:val="0"/>
                <w:numId w:val="23"/>
              </w:num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若必填项未选择，点击提交，页面提示话术：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请填写</w:t>
            </w:r>
            <w:r>
              <w:rPr>
                <w:rFonts w:hint="eastAsia"/>
                <w:sz w:val="18"/>
                <w:szCs w:val="18"/>
                <w:lang w:eastAsia="zh-CN"/>
              </w:rPr>
              <w:t>客户家庭住址</w:t>
            </w:r>
            <w:r>
              <w:rPr>
                <w:sz w:val="18"/>
                <w:szCs w:val="18"/>
              </w:rPr>
              <w:t>”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职位信息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Droplist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、枚举值，三级联动</w:t>
            </w:r>
          </w:p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、根据选择的职位信息自动带出职业代码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职业代码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Textbox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、手工录入</w:t>
            </w:r>
          </w:p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、其他页面带入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、详见职业代码表</w:t>
            </w:r>
          </w:p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、根据职业代码自动带出职位信息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个人年收入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Textbox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numPr>
                <w:ilvl w:val="0"/>
                <w:numId w:val="24"/>
              </w:num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字符类型：中文、英文、数字。</w:t>
            </w:r>
          </w:p>
          <w:p>
            <w:pPr>
              <w:widowControl/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2.输入数字时以千分位展示。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出生日期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Calendar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请选择出生日期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1991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/</w:t>
            </w:r>
            <w:r>
              <w:rPr>
                <w:sz w:val="18"/>
                <w:szCs w:val="18"/>
              </w:rPr>
              <w:t>01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/</w:t>
            </w:r>
            <w:r>
              <w:rPr>
                <w:sz w:val="18"/>
                <w:szCs w:val="18"/>
              </w:rPr>
              <w:t>01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）日历控件时间选择维度：年、月、日；</w:t>
            </w:r>
          </w:p>
          <w:p>
            <w:pPr>
              <w:rPr>
                <w:rFonts w:hint="eastAsia" w:eastAsia="微软雅黑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）只能选择系统当前日之前的日期，向前选择；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、若内容为空，文本框失去焦点，失去焦点输入框下方后提示：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请选择</w:t>
            </w:r>
            <w:r>
              <w:rPr>
                <w:rFonts w:hint="eastAsia"/>
                <w:sz w:val="18"/>
                <w:szCs w:val="18"/>
                <w:lang w:eastAsia="zh-CN"/>
              </w:rPr>
              <w:t>客户</w:t>
            </w:r>
            <w:r>
              <w:rPr>
                <w:rFonts w:hint="eastAsia"/>
                <w:sz w:val="18"/>
                <w:szCs w:val="18"/>
              </w:rPr>
              <w:t>出生日期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、若必填项未选择，点击提交，页面提示话术：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请选择被保人出生日期！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证件类型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Droplist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二代身份证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手工录入</w:t>
            </w:r>
          </w:p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枚举值：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 </w:t>
            </w:r>
            <w:r>
              <w:rPr>
                <w:rFonts w:hint="eastAsia"/>
                <w:sz w:val="18"/>
                <w:szCs w:val="18"/>
              </w:rPr>
              <w:t>身份证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rPr>
                <w:rFonts w:hint="eastAsia"/>
                <w:sz w:val="18"/>
                <w:szCs w:val="18"/>
              </w:rPr>
              <w:t>护照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</w:t>
            </w:r>
            <w:r>
              <w:rPr>
                <w:rFonts w:hint="eastAsia"/>
                <w:sz w:val="18"/>
                <w:szCs w:val="18"/>
              </w:rPr>
              <w:t>军官证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</w:t>
            </w:r>
            <w:r>
              <w:rPr>
                <w:rFonts w:hint="eastAsia"/>
                <w:sz w:val="18"/>
                <w:szCs w:val="18"/>
              </w:rPr>
              <w:t>台胞证</w:t>
            </w:r>
            <w:r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台湾居民来往大陆通行证</w:t>
            </w:r>
            <w:r>
              <w:rPr>
                <w:sz w:val="18"/>
                <w:szCs w:val="18"/>
              </w:rPr>
              <w:t>)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5. </w:t>
            </w:r>
            <w:r>
              <w:rPr>
                <w:rFonts w:hint="eastAsia"/>
                <w:sz w:val="18"/>
                <w:szCs w:val="18"/>
              </w:rPr>
              <w:t>港澳回乡证（港澳居民来往内地通行证）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6. </w:t>
            </w:r>
            <w:r>
              <w:rPr>
                <w:rFonts w:hint="eastAsia"/>
                <w:sz w:val="18"/>
                <w:szCs w:val="18"/>
              </w:rPr>
              <w:t>出生证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7. </w:t>
            </w:r>
            <w:r>
              <w:rPr>
                <w:rFonts w:hint="eastAsia"/>
                <w:sz w:val="18"/>
                <w:szCs w:val="18"/>
              </w:rPr>
              <w:t>户口本</w:t>
            </w:r>
          </w:p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）仅可选择枚举值中一种类型</w:t>
            </w:r>
          </w:p>
          <w:p>
            <w:pPr>
              <w:jc w:val="left"/>
              <w:rPr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证件号码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Textbox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请输入证件号码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621003199101010011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一、证件类型</w:t>
            </w:r>
            <w:r>
              <w:rPr>
                <w:sz w:val="18"/>
                <w:szCs w:val="18"/>
              </w:rPr>
              <w:t>=</w:t>
            </w:r>
            <w:r>
              <w:rPr>
                <w:rFonts w:hint="eastAsia"/>
                <w:sz w:val="18"/>
                <w:szCs w:val="18"/>
              </w:rPr>
              <w:t>身份证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、字符类型：数字</w:t>
            </w: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数字</w:t>
            </w:r>
            <w:r>
              <w:rPr>
                <w:sz w:val="18"/>
                <w:szCs w:val="18"/>
              </w:rPr>
              <w:t>+</w:t>
            </w:r>
            <w:r>
              <w:rPr>
                <w:rFonts w:hint="eastAsia"/>
                <w:sz w:val="18"/>
                <w:szCs w:val="18"/>
              </w:rPr>
              <w:t>英文；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、字符长度：</w:t>
            </w:r>
            <w:r>
              <w:rPr>
                <w:sz w:val="18"/>
                <w:szCs w:val="18"/>
              </w:rPr>
              <w:t>18</w:t>
            </w:r>
            <w:r>
              <w:rPr>
                <w:rFonts w:hint="eastAsia"/>
                <w:sz w:val="18"/>
                <w:szCs w:val="18"/>
              </w:rPr>
              <w:t>位数字或</w:t>
            </w:r>
            <w:r>
              <w:rPr>
                <w:sz w:val="18"/>
                <w:szCs w:val="18"/>
              </w:rPr>
              <w:t>17</w:t>
            </w:r>
            <w:r>
              <w:rPr>
                <w:rFonts w:hint="eastAsia"/>
                <w:sz w:val="18"/>
                <w:szCs w:val="18"/>
              </w:rPr>
              <w:t>位数字</w:t>
            </w:r>
            <w:r>
              <w:rPr>
                <w:sz w:val="18"/>
                <w:szCs w:val="18"/>
              </w:rPr>
              <w:t>+1</w:t>
            </w:r>
            <w:r>
              <w:rPr>
                <w:rFonts w:hint="eastAsia"/>
                <w:sz w:val="18"/>
                <w:szCs w:val="18"/>
              </w:rPr>
              <w:t>位英文字母</w:t>
            </w:r>
            <w:r>
              <w:rPr>
                <w:sz w:val="18"/>
                <w:szCs w:val="18"/>
              </w:rPr>
              <w:t>X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二、证件类型</w:t>
            </w:r>
            <w:r>
              <w:rPr>
                <w:sz w:val="18"/>
                <w:szCs w:val="18"/>
              </w:rPr>
              <w:t>=</w:t>
            </w:r>
            <w:r>
              <w:rPr>
                <w:rFonts w:hint="eastAsia"/>
                <w:sz w:val="18"/>
                <w:szCs w:val="18"/>
              </w:rPr>
              <w:t>护照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、字符类型：英文</w:t>
            </w:r>
            <w:r>
              <w:rPr>
                <w:sz w:val="18"/>
                <w:szCs w:val="18"/>
              </w:rPr>
              <w:t>+</w:t>
            </w:r>
            <w:r>
              <w:rPr>
                <w:rFonts w:hint="eastAsia"/>
                <w:sz w:val="18"/>
                <w:szCs w:val="18"/>
              </w:rPr>
              <w:t>数字；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、字符长度：</w:t>
            </w:r>
            <w:r>
              <w:rPr>
                <w:sz w:val="18"/>
                <w:szCs w:val="18"/>
              </w:rPr>
              <w:t>18</w:t>
            </w:r>
            <w:r>
              <w:rPr>
                <w:rFonts w:hint="eastAsia"/>
                <w:sz w:val="18"/>
                <w:szCs w:val="18"/>
              </w:rPr>
              <w:t>位字符；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三、证件类型</w:t>
            </w:r>
            <w:r>
              <w:rPr>
                <w:sz w:val="18"/>
                <w:szCs w:val="18"/>
              </w:rPr>
              <w:t>=</w:t>
            </w:r>
            <w:r>
              <w:rPr>
                <w:rFonts w:hint="eastAsia"/>
                <w:sz w:val="18"/>
                <w:szCs w:val="18"/>
              </w:rPr>
              <w:t>出生证明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、字符类型：数字</w:t>
            </w: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英文</w:t>
            </w:r>
            <w:r>
              <w:rPr>
                <w:sz w:val="18"/>
                <w:szCs w:val="18"/>
              </w:rPr>
              <w:t>+</w:t>
            </w:r>
            <w:r>
              <w:rPr>
                <w:rFonts w:hint="eastAsia"/>
                <w:sz w:val="18"/>
                <w:szCs w:val="18"/>
              </w:rPr>
              <w:t>数字；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、字符长度：</w:t>
            </w:r>
            <w:r>
              <w:rPr>
                <w:rFonts w:hint="eastAsia"/>
                <w:color w:val="auto"/>
                <w:sz w:val="18"/>
                <w:szCs w:val="18"/>
              </w:rPr>
              <w:t>第一位</w:t>
            </w:r>
            <w:r>
              <w:rPr>
                <w:color w:val="auto"/>
                <w:sz w:val="18"/>
                <w:szCs w:val="18"/>
              </w:rPr>
              <w:t>A-Z</w:t>
            </w:r>
            <w:r>
              <w:rPr>
                <w:rFonts w:hint="eastAsia"/>
                <w:color w:val="auto"/>
                <w:sz w:val="18"/>
                <w:szCs w:val="18"/>
              </w:rPr>
              <w:t>，后两位为省代码（</w:t>
            </w:r>
            <w:r>
              <w:rPr>
                <w:color w:val="auto"/>
                <w:sz w:val="18"/>
                <w:szCs w:val="18"/>
              </w:rPr>
              <w:t>11,12,13,14,15,21,22,23,31,32,33,34,35,36,37,41,42,43,44,45,46,50,51,52,53,54,61,62,63,64,65</w:t>
            </w:r>
            <w:r>
              <w:rPr>
                <w:rFonts w:hint="eastAsia"/>
                <w:color w:val="auto"/>
                <w:sz w:val="18"/>
                <w:szCs w:val="18"/>
              </w:rPr>
              <w:t>）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、特殊规则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）英文转换：文本框失去焦点，第一位英文字母若为小写字母，需自动转为大写字母；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四、证件类型</w:t>
            </w:r>
            <w:r>
              <w:rPr>
                <w:sz w:val="18"/>
                <w:szCs w:val="18"/>
              </w:rPr>
              <w:t>=</w:t>
            </w:r>
            <w:r>
              <w:rPr>
                <w:rFonts w:hint="eastAsia"/>
                <w:sz w:val="18"/>
                <w:szCs w:val="18"/>
              </w:rPr>
              <w:t>军人证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、字符类型：英文</w:t>
            </w:r>
            <w:r>
              <w:rPr>
                <w:sz w:val="18"/>
                <w:szCs w:val="18"/>
              </w:rPr>
              <w:t>+</w:t>
            </w:r>
            <w:r>
              <w:rPr>
                <w:rFonts w:hint="eastAsia"/>
                <w:sz w:val="18"/>
                <w:szCs w:val="18"/>
              </w:rPr>
              <w:t>数字；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、字符长度：</w:t>
            </w:r>
            <w:r>
              <w:rPr>
                <w:sz w:val="18"/>
                <w:szCs w:val="18"/>
              </w:rPr>
              <w:t>10~18</w:t>
            </w:r>
            <w:r>
              <w:rPr>
                <w:rFonts w:hint="eastAsia"/>
                <w:sz w:val="18"/>
                <w:szCs w:val="18"/>
              </w:rPr>
              <w:t>位字符；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、特殊规则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）英文转换：文本框失去焦点，第一位英文字母若为小写字母，需自动转为大写字母；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五、证件类型</w:t>
            </w:r>
            <w:r>
              <w:rPr>
                <w:sz w:val="18"/>
                <w:szCs w:val="18"/>
              </w:rPr>
              <w:t>=</w:t>
            </w:r>
            <w:r>
              <w:rPr>
                <w:rFonts w:hint="eastAsia"/>
                <w:sz w:val="18"/>
                <w:szCs w:val="18"/>
              </w:rPr>
              <w:t>台胞证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、字符类型：数字；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、字符长度：</w:t>
            </w:r>
            <w:r>
              <w:rPr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位字符；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六、证件类型</w:t>
            </w:r>
            <w:r>
              <w:rPr>
                <w:sz w:val="18"/>
                <w:szCs w:val="18"/>
              </w:rPr>
              <w:t>=</w:t>
            </w:r>
            <w:r>
              <w:rPr>
                <w:rFonts w:hint="eastAsia"/>
                <w:sz w:val="18"/>
                <w:szCs w:val="18"/>
              </w:rPr>
              <w:t>回乡证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、字符类型：英文</w:t>
            </w:r>
            <w:r>
              <w:rPr>
                <w:sz w:val="18"/>
                <w:szCs w:val="18"/>
              </w:rPr>
              <w:t>+</w:t>
            </w:r>
            <w:r>
              <w:rPr>
                <w:rFonts w:hint="eastAsia"/>
                <w:sz w:val="18"/>
                <w:szCs w:val="18"/>
              </w:rPr>
              <w:t>数字；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、字符长度：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位英文</w:t>
            </w:r>
            <w:r>
              <w:rPr>
                <w:sz w:val="18"/>
                <w:szCs w:val="18"/>
              </w:rPr>
              <w:t>+8</w:t>
            </w:r>
            <w:r>
              <w:rPr>
                <w:rFonts w:hint="eastAsia"/>
                <w:sz w:val="18"/>
                <w:szCs w:val="18"/>
              </w:rPr>
              <w:t>位数字</w:t>
            </w:r>
            <w:r>
              <w:rPr>
                <w:sz w:val="18"/>
                <w:szCs w:val="18"/>
              </w:rPr>
              <w:t>/1</w:t>
            </w:r>
            <w:r>
              <w:rPr>
                <w:rFonts w:hint="eastAsia"/>
                <w:sz w:val="18"/>
                <w:szCs w:val="18"/>
              </w:rPr>
              <w:t>位英文</w:t>
            </w:r>
            <w:r>
              <w:rPr>
                <w:sz w:val="18"/>
                <w:szCs w:val="18"/>
              </w:rPr>
              <w:t>+10</w:t>
            </w:r>
            <w:r>
              <w:rPr>
                <w:rFonts w:hint="eastAsia"/>
                <w:sz w:val="18"/>
                <w:szCs w:val="18"/>
              </w:rPr>
              <w:t>位数字；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、特殊规则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）英文转换：文本框失去焦点，第一位英文字母若为小写字母，需自动转为大写字母；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七、证件类型</w:t>
            </w:r>
            <w:r>
              <w:rPr>
                <w:sz w:val="18"/>
                <w:szCs w:val="18"/>
              </w:rPr>
              <w:t>=</w:t>
            </w:r>
            <w:r>
              <w:rPr>
                <w:rFonts w:hint="eastAsia"/>
                <w:sz w:val="18"/>
                <w:szCs w:val="18"/>
              </w:rPr>
              <w:t>户口本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、字符类型：数字</w:t>
            </w: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数字</w:t>
            </w:r>
            <w:r>
              <w:rPr>
                <w:sz w:val="18"/>
                <w:szCs w:val="18"/>
              </w:rPr>
              <w:t>+</w:t>
            </w:r>
            <w:r>
              <w:rPr>
                <w:rFonts w:hint="eastAsia"/>
                <w:sz w:val="18"/>
                <w:szCs w:val="18"/>
              </w:rPr>
              <w:t>英文；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、字符长度：</w:t>
            </w:r>
            <w:r>
              <w:rPr>
                <w:sz w:val="18"/>
                <w:szCs w:val="18"/>
              </w:rPr>
              <w:t>18</w:t>
            </w:r>
            <w:r>
              <w:rPr>
                <w:rFonts w:hint="eastAsia"/>
                <w:sz w:val="18"/>
                <w:szCs w:val="18"/>
              </w:rPr>
              <w:t>位数字或</w:t>
            </w:r>
            <w:r>
              <w:rPr>
                <w:sz w:val="18"/>
                <w:szCs w:val="18"/>
              </w:rPr>
              <w:t>17</w:t>
            </w:r>
            <w:r>
              <w:rPr>
                <w:rFonts w:hint="eastAsia"/>
                <w:sz w:val="18"/>
                <w:szCs w:val="18"/>
              </w:rPr>
              <w:t>位数字</w:t>
            </w:r>
            <w:r>
              <w:rPr>
                <w:sz w:val="18"/>
                <w:szCs w:val="18"/>
              </w:rPr>
              <w:t>+1</w:t>
            </w:r>
            <w:r>
              <w:rPr>
                <w:rFonts w:hint="eastAsia"/>
                <w:sz w:val="18"/>
                <w:szCs w:val="18"/>
              </w:rPr>
              <w:t>位英文字母</w:t>
            </w:r>
            <w:r>
              <w:rPr>
                <w:sz w:val="18"/>
                <w:szCs w:val="18"/>
              </w:rPr>
              <w:t>X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、特殊规则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英文转换：文本框失去焦点，最后一位英文字母若为小写</w:t>
            </w:r>
            <w:r>
              <w:rPr>
                <w:sz w:val="18"/>
                <w:szCs w:val="18"/>
              </w:rPr>
              <w:t>x</w:t>
            </w:r>
            <w:r>
              <w:rPr>
                <w:rFonts w:hint="eastAsia"/>
                <w:sz w:val="18"/>
                <w:szCs w:val="18"/>
              </w:rPr>
              <w:t>，需自动转为大写</w:t>
            </w:r>
            <w:r>
              <w:rPr>
                <w:sz w:val="18"/>
                <w:szCs w:val="18"/>
              </w:rPr>
              <w:t>X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、若未选择证件类型，证件号码文本框不可编辑；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、若已选择证件类型，且录入字符类型非英文或数字，失去焦点输入框下方后提示：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证件号码格式不正确，请重新填写！</w:t>
            </w:r>
            <w:r>
              <w:rPr>
                <w:sz w:val="18"/>
                <w:szCs w:val="18"/>
              </w:rPr>
              <w:t>“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、若已选择证件类型，且证件号码内容为空，文本框失去焦点，失去焦点输入框下方后提示：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请输入证件号码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0522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Cs w:val="21"/>
                <w:u w:val="none"/>
                <w:lang w:eastAsia="zh-CN"/>
              </w:rPr>
              <w:t>添加标签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标签名称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000000"/>
                <w:szCs w:val="21"/>
                <w:lang w:val="en-US" w:eastAsia="zh-CN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Textbox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请输入标签名称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numPr>
                <w:ilvl w:val="0"/>
                <w:numId w:val="0"/>
              </w:num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年龄范围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Textbox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Cs w:val="21"/>
                <w:u w:val="single"/>
                <w:lang w:val="en-US"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18-25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字符类型：数字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客户性别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000000"/>
                <w:szCs w:val="21"/>
                <w:lang w:val="en-US" w:eastAsia="zh-CN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Radio控件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男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手工录入</w:t>
            </w:r>
          </w:p>
          <w:p>
            <w:p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枚举值：男、女。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、仅可选择枚举值中一种类型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产品类型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Radio控件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重疾险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产品中心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枚举值：重疾险、意外险、人寿险等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、可选择枚举值中</w:t>
            </w:r>
            <w:r>
              <w:rPr>
                <w:rFonts w:hint="eastAsia"/>
                <w:sz w:val="18"/>
                <w:szCs w:val="18"/>
                <w:lang w:eastAsia="zh-CN"/>
              </w:rPr>
              <w:t>多</w:t>
            </w:r>
            <w:r>
              <w:rPr>
                <w:rFonts w:hint="eastAsia"/>
                <w:sz w:val="18"/>
                <w:szCs w:val="18"/>
              </w:rPr>
              <w:t>种类型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产品名称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Textbox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男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产品中心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通讯录列表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用户头像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Image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用户名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客户类型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Vip</w:t>
            </w:r>
            <w:r>
              <w:rPr>
                <w:rFonts w:ascii="宋体" w:hAnsi="宋体"/>
                <w:color w:val="000000"/>
                <w:szCs w:val="21"/>
              </w:rPr>
              <w:t>等级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通讯录索引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</w:tbl>
    <w:p/>
    <w:p>
      <w:pPr>
        <w:pStyle w:val="5"/>
      </w:pPr>
      <w:bookmarkStart w:id="52" w:name="_Toc510457252"/>
      <w:r>
        <w:rPr>
          <w:rFonts w:hint="eastAsia"/>
        </w:rPr>
        <w:t>功能</w:t>
      </w:r>
      <w:r>
        <w:t>说明</w:t>
      </w:r>
      <w:bookmarkEnd w:id="52"/>
    </w:p>
    <w:p>
      <w:pPr>
        <w:pStyle w:val="3"/>
        <w:numPr>
          <w:ilvl w:val="0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工具栏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模式切换</w:t>
      </w:r>
    </w:p>
    <w:p>
      <w:pPr>
        <w:pStyle w:val="3"/>
        <w:numPr>
          <w:ilvl w:val="2"/>
          <w:numId w:val="2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地图模式：点击后，切换到地图模式，查看代理人周边客户，同时该按钮转化为通讯录模式按钮。</w:t>
      </w:r>
    </w:p>
    <w:p>
      <w:pPr>
        <w:pStyle w:val="3"/>
        <w:numPr>
          <w:ilvl w:val="2"/>
          <w:numId w:val="26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通讯录模式：点击后，切换到通讯录模式，查看代理人名下的通讯录列表。</w:t>
      </w:r>
    </w:p>
    <w:p>
      <w:pPr>
        <w:pStyle w:val="3"/>
        <w:numPr>
          <w:ilvl w:val="2"/>
          <w:numId w:val="2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保单：点击后，切换到保单查询页面，查看保单的详细信息。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关键字搜索：</w:t>
      </w:r>
    </w:p>
    <w:p>
      <w:pPr>
        <w:pStyle w:val="3"/>
        <w:numPr>
          <w:ilvl w:val="2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为代理人提供快捷搜索功能。</w:t>
      </w:r>
    </w:p>
    <w:p>
      <w:pPr>
        <w:pStyle w:val="3"/>
        <w:numPr>
          <w:ilvl w:val="2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供代理人输入关键字，</w:t>
      </w:r>
      <w:r>
        <w:rPr>
          <w:rFonts w:hint="eastAsia"/>
          <w:sz w:val="21"/>
          <w:szCs w:val="21"/>
        </w:rPr>
        <w:t>模糊</w:t>
      </w:r>
      <w:r>
        <w:rPr>
          <w:sz w:val="21"/>
          <w:szCs w:val="21"/>
        </w:rPr>
        <w:t>匹配客户姓名、联系方式，方便代理人快速定位联系人。</w:t>
      </w:r>
    </w:p>
    <w:p>
      <w:pPr>
        <w:pStyle w:val="3"/>
        <w:numPr>
          <w:ilvl w:val="2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支持代理人输入关键字，模糊匹配代理人名下的保单。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添加准客户：点击该按钮后，跳转添加准客户页面，供代理人录入准客户信息，录入页面如下：</w:t>
      </w:r>
    </w:p>
    <w:p>
      <w:pPr>
        <w:ind w:left="840"/>
        <w:rPr>
          <w:szCs w:val="21"/>
        </w:rPr>
      </w:pPr>
      <w:r>
        <w:drawing>
          <wp:inline distT="0" distB="0" distL="114300" distR="114300">
            <wp:extent cx="3552190" cy="5885815"/>
            <wp:effectExtent l="0" t="0" r="10160" b="6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588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全部客户：点击该按钮，下方的通讯录列表展示全部客户信息。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老客户：点击该按钮，下方的通讯录列表展示老客户信息。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准客户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点击该按钮，下方的通讯录列表展示准客户信息。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线上获客：点击该按钮，下方的通讯录展示</w:t>
      </w:r>
      <w:r>
        <w:rPr>
          <w:rFonts w:hint="eastAsia"/>
          <w:sz w:val="21"/>
          <w:szCs w:val="21"/>
        </w:rPr>
        <w:t>线上获客</w:t>
      </w:r>
      <w:r>
        <w:rPr>
          <w:sz w:val="21"/>
          <w:szCs w:val="21"/>
        </w:rPr>
        <w:t>信息。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客户标签：</w:t>
      </w:r>
    </w:p>
    <w:p>
      <w:pPr>
        <w:pStyle w:val="3"/>
        <w:numPr>
          <w:ilvl w:val="2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从</w:t>
      </w:r>
      <w:r>
        <w:rPr>
          <w:rFonts w:hint="eastAsia"/>
          <w:sz w:val="21"/>
          <w:szCs w:val="21"/>
        </w:rPr>
        <w:t>Smart系统中，同步当前代理人设置过的客户搜索标签，方便代理人根据标签设置条件，对通讯录列表进行过滤。</w:t>
      </w:r>
    </w:p>
    <w:p>
      <w:pPr>
        <w:pStyle w:val="3"/>
        <w:numPr>
          <w:ilvl w:val="2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点击标签后，可按标签设置条件，过滤下方通讯录信息。</w:t>
      </w:r>
    </w:p>
    <w:p>
      <w:pPr>
        <w:pStyle w:val="3"/>
        <w:numPr>
          <w:ilvl w:val="2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长按标签按钮，则出现标删除操作按钮，支持删除指定标签。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添加标签：点击该按钮后，打开标签编辑</w:t>
      </w:r>
      <w:r>
        <w:rPr>
          <w:rFonts w:hint="eastAsia"/>
          <w:sz w:val="21"/>
          <w:szCs w:val="21"/>
        </w:rPr>
        <w:t>窗口</w:t>
      </w:r>
      <w:r>
        <w:rPr>
          <w:sz w:val="21"/>
          <w:szCs w:val="21"/>
        </w:rPr>
        <w:t>，支持用户创建新标签，如下：</w:t>
      </w:r>
    </w:p>
    <w:p>
      <w:pPr>
        <w:pStyle w:val="3"/>
        <w:ind w:left="840" w:firstLine="0" w:firstLineChars="0"/>
      </w:pPr>
      <w:r>
        <w:drawing>
          <wp:inline distT="0" distB="0" distL="0" distR="0">
            <wp:extent cx="2752725" cy="4438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45" cy="44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3"/>
          <w:numId w:val="25"/>
        </w:numPr>
        <w:ind w:left="1680" w:leftChars="0" w:hanging="420" w:firstLineChars="0"/>
        <w:rPr>
          <w:rFonts w:hint="eastAsia" w:eastAsia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标签名称：用于填写该标签的名称。</w:t>
      </w:r>
    </w:p>
    <w:p>
      <w:pPr>
        <w:pStyle w:val="3"/>
        <w:numPr>
          <w:ilvl w:val="3"/>
          <w:numId w:val="25"/>
        </w:numPr>
        <w:ind w:left="1680" w:leftChars="0" w:hanging="420" w:firstLineChars="0"/>
        <w:rPr>
          <w:rFonts w:hint="eastAsia" w:eastAsia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年龄范围：用于输入年龄范围，可限制该标签下所属客户的年龄段。</w:t>
      </w:r>
    </w:p>
    <w:p>
      <w:pPr>
        <w:pStyle w:val="3"/>
        <w:numPr>
          <w:ilvl w:val="3"/>
          <w:numId w:val="25"/>
        </w:numPr>
        <w:ind w:left="1680" w:leftChars="0" w:hanging="420" w:firstLineChars="0"/>
        <w:rPr>
          <w:rFonts w:hint="eastAsia" w:eastAsia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客户性别：用于选择客户性别。</w:t>
      </w:r>
    </w:p>
    <w:p>
      <w:pPr>
        <w:pStyle w:val="3"/>
        <w:numPr>
          <w:ilvl w:val="3"/>
          <w:numId w:val="25"/>
        </w:numPr>
        <w:ind w:left="1680" w:leftChars="0" w:hanging="420" w:firstLineChars="0"/>
        <w:rPr>
          <w:rFonts w:hint="eastAsia" w:eastAsia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产品类型：</w:t>
      </w:r>
    </w:p>
    <w:p>
      <w:pPr>
        <w:pStyle w:val="3"/>
        <w:numPr>
          <w:ilvl w:val="4"/>
          <w:numId w:val="25"/>
        </w:numPr>
        <w:ind w:left="2100" w:leftChars="0" w:hanging="420" w:firstLineChars="0"/>
        <w:rPr>
          <w:rFonts w:hint="eastAsia" w:eastAsia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数据来源于产品中心；</w:t>
      </w:r>
    </w:p>
    <w:p>
      <w:pPr>
        <w:pStyle w:val="3"/>
        <w:numPr>
          <w:ilvl w:val="4"/>
          <w:numId w:val="25"/>
        </w:numPr>
        <w:ind w:left="2100" w:leftChars="0" w:hanging="420" w:firstLineChars="0"/>
        <w:rPr>
          <w:rFonts w:hint="eastAsia" w:eastAsia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可选择产品的类型，同时产品名称中对应显示该产品类型的所属产品；</w:t>
      </w:r>
    </w:p>
    <w:p>
      <w:pPr>
        <w:pStyle w:val="3"/>
        <w:numPr>
          <w:ilvl w:val="4"/>
          <w:numId w:val="25"/>
        </w:numPr>
        <w:ind w:left="2100" w:leftChars="0" w:hanging="420" w:firstLineChars="0"/>
        <w:rPr>
          <w:rFonts w:hint="eastAsia" w:eastAsia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产品类型支持多选，当选择多个产品类型时，产品名称中显示的内容应包括这几种类型的险；</w:t>
      </w:r>
    </w:p>
    <w:p>
      <w:pPr>
        <w:pStyle w:val="3"/>
        <w:numPr>
          <w:ilvl w:val="4"/>
          <w:numId w:val="25"/>
        </w:numPr>
        <w:ind w:left="2100" w:leftChars="0" w:hanging="420" w:firstLineChars="0"/>
        <w:rPr>
          <w:rFonts w:hint="eastAsia" w:eastAsia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产品名称支持多选。</w:t>
      </w:r>
    </w:p>
    <w:p>
      <w:pPr>
        <w:pStyle w:val="3"/>
        <w:numPr>
          <w:ilvl w:val="3"/>
          <w:numId w:val="25"/>
        </w:numPr>
        <w:ind w:left="1680" w:leftChars="0" w:hanging="420" w:firstLineChars="0"/>
        <w:rPr>
          <w:rFonts w:hint="eastAsia" w:eastAsia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产品名称：当选中某个或多个产品类型时，对应显示符合的产品的名称。</w:t>
      </w:r>
    </w:p>
    <w:p>
      <w:pPr>
        <w:pStyle w:val="3"/>
        <w:numPr>
          <w:ilvl w:val="0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通讯录列表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用户头像：从</w:t>
      </w:r>
      <w:r>
        <w:rPr>
          <w:rFonts w:hint="eastAsia"/>
          <w:sz w:val="21"/>
          <w:szCs w:val="21"/>
        </w:rPr>
        <w:t>CRM获取客户头像信息，若无，则显示为默认图标。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客户姓名：显示客户姓名。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客户类型：显示客户类型，老客户</w:t>
      </w:r>
      <w:r>
        <w:rPr>
          <w:rFonts w:hint="eastAsia"/>
          <w:sz w:val="21"/>
          <w:szCs w:val="21"/>
        </w:rPr>
        <w:t>/准客户。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Vip等级：从CRM系统获取客户等级，并显示；若为准客户，则无此信息。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点击通讯录头像部分，跳转客户详情查看页面。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点击通讯录电话信息部分，提示代理人是否拨打电话。</w:t>
      </w:r>
    </w:p>
    <w:p>
      <w:pPr>
        <w:pStyle w:val="3"/>
        <w:numPr>
          <w:ilvl w:val="1"/>
          <w:numId w:val="25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向左滑动通讯录信息，弹出添加拜访、选择地址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删除客户操作项。</w:t>
      </w:r>
    </w:p>
    <w:p>
      <w:pPr>
        <w:pStyle w:val="3"/>
        <w:ind w:left="840" w:firstLine="0" w:firstLineChars="0"/>
        <w:rPr>
          <w:sz w:val="21"/>
          <w:szCs w:val="21"/>
        </w:rPr>
      </w:pPr>
      <w:r>
        <w:drawing>
          <wp:inline distT="0" distB="0" distL="0" distR="0">
            <wp:extent cx="2809875" cy="9855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896" cy="9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840" w:firstLine="0" w:firstLineChars="0"/>
        <w:rPr>
          <w:sz w:val="21"/>
          <w:szCs w:val="21"/>
        </w:rPr>
      </w:pPr>
      <w:r>
        <w:drawing>
          <wp:inline distT="0" distB="0" distL="0" distR="0">
            <wp:extent cx="2809875" cy="53086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9" cy="54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点击添加拜访按钮，弹出添加拜访日程录入界面，供代理人录入拜访日程。</w:t>
      </w:r>
    </w:p>
    <w:p>
      <w:pPr>
        <w:pStyle w:val="3"/>
        <w:numPr>
          <w:ilvl w:val="2"/>
          <w:numId w:val="2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点击选择地址按钮，弹出客户地址选择对话框，供代理人选择地址类型，可选项为：工作地址、家庭地址；若为准客户，则无此操作。</w:t>
      </w:r>
    </w:p>
    <w:p>
      <w:pPr>
        <w:pStyle w:val="3"/>
        <w:numPr>
          <w:ilvl w:val="2"/>
          <w:numId w:val="2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</w:t>
      </w:r>
      <w:r>
        <w:rPr>
          <w:rFonts w:hint="eastAsia"/>
          <w:sz w:val="21"/>
          <w:szCs w:val="21"/>
        </w:rPr>
        <w:t>删除客户</w:t>
      </w:r>
      <w:r>
        <w:rPr>
          <w:sz w:val="21"/>
          <w:szCs w:val="21"/>
        </w:rPr>
        <w:t xml:space="preserve">按钮，则提示当前代理人是否删除客户信息，再次确认后，执行删除操作。该按钮仅在客户为准客户时，可见、可操作。 </w:t>
      </w:r>
    </w:p>
    <w:p>
      <w:pPr>
        <w:pStyle w:val="3"/>
        <w:numPr>
          <w:ilvl w:val="1"/>
          <w:numId w:val="27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通讯录索引：支持按客户名拼音首字母添加索引，快速定位通讯录内容。</w:t>
      </w:r>
    </w:p>
    <w:p>
      <w:pPr>
        <w:pStyle w:val="5"/>
      </w:pPr>
      <w:bookmarkStart w:id="53" w:name="_Toc510457253"/>
      <w:r>
        <w:rPr>
          <w:rFonts w:hint="eastAsia"/>
        </w:rPr>
        <w:t>其他</w:t>
      </w:r>
      <w:r>
        <w:t>说明</w:t>
      </w:r>
      <w:bookmarkEnd w:id="53"/>
    </w:p>
    <w:p>
      <w:pPr>
        <w:ind w:firstLine="420"/>
      </w:pPr>
      <w:r>
        <w:t>VIP相关信息，待</w:t>
      </w:r>
      <w:r>
        <w:rPr>
          <w:rFonts w:hint="eastAsia"/>
        </w:rPr>
        <w:t>CRM提供接口。</w:t>
      </w:r>
    </w:p>
    <w:p>
      <w:pPr>
        <w:pStyle w:val="4"/>
      </w:pPr>
      <w:bookmarkStart w:id="54" w:name="_Toc510457254"/>
      <w:r>
        <w:t>客户-客户地图</w:t>
      </w:r>
      <w:bookmarkEnd w:id="54"/>
    </w:p>
    <w:p>
      <w:pPr>
        <w:pStyle w:val="5"/>
      </w:pPr>
      <w:bookmarkStart w:id="55" w:name="_Toc510457255"/>
      <w:r>
        <w:t>页面原型</w:t>
      </w:r>
      <w:bookmarkEnd w:id="55"/>
    </w:p>
    <w:p>
      <w:r>
        <w:t xml:space="preserve"> </w:t>
      </w:r>
      <w:r>
        <w:drawing>
          <wp:inline distT="0" distB="0" distL="114300" distR="114300">
            <wp:extent cx="3666490" cy="5800090"/>
            <wp:effectExtent l="0" t="0" r="10160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580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56" w:name="_Toc510457256"/>
      <w:r>
        <w:rPr>
          <w:rFonts w:hint="eastAsia"/>
        </w:rPr>
        <w:t>页面</w:t>
      </w:r>
      <w:r>
        <w:t>要素</w:t>
      </w:r>
      <w:bookmarkEnd w:id="56"/>
    </w:p>
    <w:tbl>
      <w:tblPr>
        <w:tblStyle w:val="33"/>
        <w:tblW w:w="10523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172"/>
        <w:gridCol w:w="1739"/>
        <w:gridCol w:w="1078"/>
        <w:gridCol w:w="1069"/>
        <w:gridCol w:w="1065"/>
        <w:gridCol w:w="1063"/>
        <w:gridCol w:w="1057"/>
        <w:gridCol w:w="1045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工具栏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模式切换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关键字搜索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Textbox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请输入</w:t>
            </w:r>
            <w:r>
              <w:rPr>
                <w:rFonts w:hint="eastAsia"/>
                <w:sz w:val="18"/>
                <w:szCs w:val="18"/>
                <w:lang w:eastAsia="zh-CN"/>
              </w:rPr>
              <w:t>关键字搜索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张三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支持模糊匹配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添加准客户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地图信息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我的位置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Icon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419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客户描点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Icon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范围设置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Droplist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cs="微软雅黑"/>
                <w:color w:val="000000"/>
                <w:sz w:val="18"/>
                <w:szCs w:val="18"/>
                <w:lang w:eastAsia="zh-CN"/>
              </w:rPr>
              <w:t>枚举值：</w:t>
            </w:r>
          </w:p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1公里/2公里/3公里/4公里/5公里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获取当前位置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放大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缩小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</w:tbl>
    <w:p/>
    <w:p>
      <w:pPr>
        <w:pStyle w:val="5"/>
      </w:pPr>
      <w:bookmarkStart w:id="57" w:name="_Toc510457257"/>
      <w:r>
        <w:rPr>
          <w:rFonts w:hint="eastAsia"/>
        </w:rPr>
        <w:t>功能</w:t>
      </w:r>
      <w:r>
        <w:t>说明</w:t>
      </w:r>
      <w:bookmarkEnd w:id="57"/>
    </w:p>
    <w:p>
      <w:pPr>
        <w:pStyle w:val="3"/>
        <w:numPr>
          <w:ilvl w:val="0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工具栏</w:t>
      </w:r>
    </w:p>
    <w:p>
      <w:pPr>
        <w:pStyle w:val="3"/>
        <w:numPr>
          <w:ilvl w:val="1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模式切换</w:t>
      </w:r>
    </w:p>
    <w:p>
      <w:pPr>
        <w:pStyle w:val="3"/>
        <w:numPr>
          <w:ilvl w:val="2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地图模式：点击后，切换到地图模式，查看代理人周边客户，同时该按钮转化为通讯录模式按钮。</w:t>
      </w:r>
    </w:p>
    <w:p>
      <w:pPr>
        <w:pStyle w:val="3"/>
        <w:numPr>
          <w:ilvl w:val="2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通讯录模式：点击后，切换到通讯录模式，查看代理人名下的通讯录列表。</w:t>
      </w:r>
    </w:p>
    <w:p>
      <w:pPr>
        <w:pStyle w:val="3"/>
        <w:numPr>
          <w:ilvl w:val="2"/>
          <w:numId w:val="2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保单：点击后，切换到保单查询页面，查看保单的详细信息。</w:t>
      </w:r>
    </w:p>
    <w:p>
      <w:pPr>
        <w:pStyle w:val="3"/>
        <w:numPr>
          <w:ilvl w:val="1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关键字搜索：为代理人提供快捷搜索功能，供代理人输入关键字，模糊匹配客户姓名、联系方式，方便代理人快速定位联系人。</w:t>
      </w:r>
    </w:p>
    <w:p>
      <w:pPr>
        <w:pStyle w:val="3"/>
        <w:numPr>
          <w:ilvl w:val="1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添加准客户：点击该按钮后，跳转添加准客户页面，供代理人录入准客户信息，录入页面如下：</w:t>
      </w:r>
    </w:p>
    <w:p>
      <w:pPr>
        <w:ind w:left="840"/>
        <w:rPr>
          <w:szCs w:val="21"/>
        </w:rPr>
      </w:pPr>
      <w:r>
        <w:drawing>
          <wp:inline distT="0" distB="0" distL="114300" distR="114300">
            <wp:extent cx="3552190" cy="5885815"/>
            <wp:effectExtent l="0" t="0" r="10160" b="6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588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地图信息</w:t>
      </w:r>
    </w:p>
    <w:p>
      <w:pPr>
        <w:pStyle w:val="3"/>
        <w:numPr>
          <w:ilvl w:val="1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我的位置：在地图上，标记出代理人当前所在位置。</w:t>
      </w:r>
    </w:p>
    <w:p>
      <w:pPr>
        <w:pStyle w:val="3"/>
        <w:numPr>
          <w:ilvl w:val="1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客户描点：</w:t>
      </w:r>
    </w:p>
    <w:p>
      <w:pPr>
        <w:pStyle w:val="3"/>
        <w:numPr>
          <w:ilvl w:val="2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在地图上，标记出附近范围内，存在的客户点。</w:t>
      </w:r>
    </w:p>
    <w:p>
      <w:pPr>
        <w:pStyle w:val="3"/>
        <w:numPr>
          <w:ilvl w:val="2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在每个描点上，统计显示当前位置所存在的客户量。</w:t>
      </w:r>
    </w:p>
    <w:p>
      <w:pPr>
        <w:pStyle w:val="3"/>
        <w:numPr>
          <w:ilvl w:val="2"/>
          <w:numId w:val="2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点击描点，展示该描点的全部客户的图像和姓名。</w:t>
      </w:r>
    </w:p>
    <w:p>
      <w:pPr>
        <w:pStyle w:val="3"/>
        <w:numPr>
          <w:ilvl w:val="2"/>
          <w:numId w:val="2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点击客户图像或姓名，在页面下方展示客户详细信息，如下：</w:t>
      </w:r>
    </w:p>
    <w:p>
      <w:pPr>
        <w:pStyle w:val="3"/>
        <w:numPr>
          <w:ilvl w:val="3"/>
          <w:numId w:val="2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点击路线规划按钮，地图显示到客户的路线规划。</w:t>
      </w:r>
    </w:p>
    <w:p>
      <w:pPr>
        <w:pStyle w:val="3"/>
        <w:numPr>
          <w:ilvl w:val="3"/>
          <w:numId w:val="2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点击添加拜访按钮，弹出添加拜访日程录入界面，供代理人录入拜访日程。</w:t>
      </w:r>
    </w:p>
    <w:p>
      <w:pPr>
        <w:pStyle w:val="3"/>
        <w:numPr>
          <w:ilvl w:val="3"/>
          <w:numId w:val="2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点击切换地址按钮，可在工作地址、家庭住址中切换；默认显示家庭地址。</w:t>
      </w:r>
    </w:p>
    <w:p>
      <w:pPr>
        <w:pStyle w:val="3"/>
        <w:ind w:left="1260" w:firstLine="0" w:firstLineChars="0"/>
        <w:rPr>
          <w:sz w:val="21"/>
          <w:szCs w:val="21"/>
        </w:rPr>
      </w:pPr>
    </w:p>
    <w:p>
      <w:pPr>
        <w:pStyle w:val="3"/>
        <w:ind w:left="1260" w:firstLine="0" w:firstLineChars="0"/>
        <w:rPr>
          <w:sz w:val="21"/>
          <w:szCs w:val="21"/>
        </w:rPr>
      </w:pPr>
      <w:r>
        <w:drawing>
          <wp:inline distT="0" distB="0" distL="114300" distR="114300">
            <wp:extent cx="3495040" cy="5380990"/>
            <wp:effectExtent l="0" t="0" r="10160" b="1016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538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范围设置：支持代理人选择定位范围，精准定位周边</w:t>
      </w:r>
      <w:r>
        <w:rPr>
          <w:rFonts w:hint="eastAsia"/>
          <w:sz w:val="21"/>
          <w:szCs w:val="21"/>
        </w:rPr>
        <w:t>1~</w:t>
      </w:r>
      <w:r>
        <w:rPr>
          <w:sz w:val="21"/>
          <w:szCs w:val="21"/>
        </w:rPr>
        <w:t>5公里内的客户信息。</w:t>
      </w:r>
    </w:p>
    <w:p>
      <w:pPr>
        <w:pStyle w:val="3"/>
        <w:numPr>
          <w:ilvl w:val="1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获取当前位置：重新获取定位代理人当前位置。</w:t>
      </w:r>
    </w:p>
    <w:p>
      <w:pPr>
        <w:pStyle w:val="3"/>
        <w:numPr>
          <w:ilvl w:val="1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放大：按比例尺放大地图。</w:t>
      </w:r>
    </w:p>
    <w:p>
      <w:pPr>
        <w:pStyle w:val="3"/>
        <w:numPr>
          <w:ilvl w:val="1"/>
          <w:numId w:val="2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缩小：按比例尺缩小地图。</w:t>
      </w:r>
    </w:p>
    <w:p>
      <w:pPr>
        <w:pStyle w:val="5"/>
      </w:pPr>
      <w:bookmarkStart w:id="58" w:name="_Toc510457258"/>
      <w:r>
        <w:rPr>
          <w:rFonts w:hint="eastAsia"/>
        </w:rPr>
        <w:t>其他</w:t>
      </w:r>
      <w:r>
        <w:t>说明</w:t>
      </w:r>
      <w:bookmarkEnd w:id="58"/>
    </w:p>
    <w:p>
      <w:pPr>
        <w:ind w:firstLine="420"/>
      </w:pPr>
      <w:r>
        <w:t>无</w:t>
      </w:r>
    </w:p>
    <w:p>
      <w:pPr>
        <w:pStyle w:val="4"/>
      </w:pPr>
      <w:bookmarkStart w:id="59" w:name="_Toc510457259"/>
      <w:r>
        <w:t>客户-保单</w:t>
      </w:r>
      <w:bookmarkEnd w:id="59"/>
    </w:p>
    <w:p>
      <w:pPr>
        <w:pStyle w:val="5"/>
      </w:pPr>
      <w:bookmarkStart w:id="60" w:name="_Toc510457260"/>
      <w:r>
        <w:t>页面原型</w:t>
      </w:r>
      <w:bookmarkEnd w:id="60"/>
    </w:p>
    <w:p>
      <w:r>
        <w:t xml:space="preserve"> </w:t>
      </w:r>
    </w:p>
    <w:p>
      <w:r>
        <w:drawing>
          <wp:inline distT="0" distB="0" distL="114300" distR="114300">
            <wp:extent cx="3561715" cy="5133340"/>
            <wp:effectExtent l="0" t="0" r="635" b="1016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61" w:name="_Toc510457261"/>
      <w:r>
        <w:rPr>
          <w:rFonts w:hint="eastAsia"/>
        </w:rPr>
        <w:t>页面</w:t>
      </w:r>
      <w:r>
        <w:t>要素</w:t>
      </w:r>
      <w:bookmarkEnd w:id="61"/>
    </w:p>
    <w:tbl>
      <w:tblPr>
        <w:tblStyle w:val="33"/>
        <w:tblW w:w="10523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172"/>
        <w:gridCol w:w="1739"/>
        <w:gridCol w:w="1078"/>
        <w:gridCol w:w="1069"/>
        <w:gridCol w:w="1065"/>
        <w:gridCol w:w="1063"/>
        <w:gridCol w:w="1057"/>
        <w:gridCol w:w="1045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工具栏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模式切换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筛选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保单列表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产品名称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保单状态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承保日期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保单号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生效日期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hint="eastAsia" w:cs="Arial"/>
                <w:color w:val="000000"/>
                <w:szCs w:val="21"/>
                <w:lang w:val="en-US" w:eastAsia="zh-CN"/>
              </w:rPr>
              <w:t>Calendar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2016/01/10-2018/01/10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hint="eastAsia" w:eastAsia="微软雅黑" w:cs="Arial"/>
                <w:color w:val="44546A" w:themeColor="text2"/>
                <w:szCs w:val="21"/>
                <w:u w:val="single"/>
                <w:lang w:eastAsia="zh-C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支持模糊匹配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投保人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张三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支持模糊匹配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被保人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张三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手工录入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w:t>输入字符类型、长度不限制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支持模糊匹配</w:t>
            </w:r>
          </w:p>
        </w:tc>
      </w:tr>
    </w:tbl>
    <w:p/>
    <w:p>
      <w:pPr>
        <w:pStyle w:val="5"/>
      </w:pPr>
      <w:bookmarkStart w:id="62" w:name="_Toc510457262"/>
      <w:r>
        <w:rPr>
          <w:rFonts w:hint="eastAsia"/>
        </w:rPr>
        <w:t>功能</w:t>
      </w:r>
      <w:r>
        <w:t>说明</w:t>
      </w:r>
      <w:bookmarkEnd w:id="62"/>
    </w:p>
    <w:p>
      <w:pPr>
        <w:pStyle w:val="3"/>
        <w:numPr>
          <w:ilvl w:val="0"/>
          <w:numId w:val="2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工具栏</w:t>
      </w:r>
    </w:p>
    <w:p>
      <w:pPr>
        <w:pStyle w:val="3"/>
        <w:numPr>
          <w:ilvl w:val="1"/>
          <w:numId w:val="2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模式切换：</w:t>
      </w:r>
    </w:p>
    <w:p>
      <w:pPr>
        <w:pStyle w:val="3"/>
        <w:numPr>
          <w:ilvl w:val="2"/>
          <w:numId w:val="3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地图模式：点击后，切换到地图模式，查看代理人周边客户，同时该按钮转化为通讯录模式按钮。</w:t>
      </w:r>
    </w:p>
    <w:p>
      <w:pPr>
        <w:pStyle w:val="3"/>
        <w:numPr>
          <w:ilvl w:val="2"/>
          <w:numId w:val="30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通讯录模式：点击后，切换到通讯录模式，查看代理人名下的通讯录列表</w:t>
      </w:r>
      <w:r>
        <w:rPr>
          <w:rFonts w:hint="eastAsia"/>
          <w:sz w:val="21"/>
          <w:szCs w:val="21"/>
        </w:rPr>
        <w:t>。</w:t>
      </w:r>
    </w:p>
    <w:p>
      <w:pPr>
        <w:pStyle w:val="3"/>
        <w:numPr>
          <w:ilvl w:val="2"/>
          <w:numId w:val="30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保单：点击后，切换到保单查询页面，查看保单的详细信息。</w:t>
      </w:r>
    </w:p>
    <w:p>
      <w:pPr>
        <w:pStyle w:val="3"/>
        <w:numPr>
          <w:ilvl w:val="1"/>
          <w:numId w:val="2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筛选：点击该按钮，弹出保单筛选条件窗口，如下：</w:t>
      </w:r>
    </w:p>
    <w:p>
      <w:pPr>
        <w:pStyle w:val="3"/>
        <w:ind w:left="420" w:firstLineChars="0"/>
        <w:rPr>
          <w:sz w:val="21"/>
          <w:szCs w:val="21"/>
        </w:rPr>
      </w:pPr>
      <w:r>
        <w:drawing>
          <wp:inline distT="0" distB="0" distL="114300" distR="114300">
            <wp:extent cx="3628390" cy="4009390"/>
            <wp:effectExtent l="0" t="0" r="10160" b="1016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保单列表</w:t>
      </w:r>
    </w:p>
    <w:p>
      <w:pPr>
        <w:pStyle w:val="3"/>
        <w:numPr>
          <w:ilvl w:val="2"/>
          <w:numId w:val="2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产品名称：显示保单中的主险产品名称。</w:t>
      </w:r>
    </w:p>
    <w:p>
      <w:pPr>
        <w:pStyle w:val="3"/>
        <w:numPr>
          <w:ilvl w:val="2"/>
          <w:numId w:val="2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保单状态：显示保单当前状态，状态值由核心系统提供。</w:t>
      </w:r>
    </w:p>
    <w:p>
      <w:pPr>
        <w:pStyle w:val="3"/>
        <w:numPr>
          <w:ilvl w:val="2"/>
          <w:numId w:val="2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承保日期：显示当前保单的承保日期。</w:t>
      </w:r>
    </w:p>
    <w:p>
      <w:pPr>
        <w:pStyle w:val="3"/>
        <w:numPr>
          <w:ilvl w:val="2"/>
          <w:numId w:val="2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保单号：显示当前保单的单号。</w:t>
      </w:r>
    </w:p>
    <w:p>
      <w:pPr>
        <w:pStyle w:val="3"/>
        <w:numPr>
          <w:ilvl w:val="2"/>
          <w:numId w:val="2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生效日期：显示当前保单的生效时间段。</w:t>
      </w:r>
    </w:p>
    <w:p>
      <w:pPr>
        <w:pStyle w:val="3"/>
        <w:numPr>
          <w:ilvl w:val="2"/>
          <w:numId w:val="2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投保人：显示保单中的投保人信息。</w:t>
      </w:r>
    </w:p>
    <w:p>
      <w:pPr>
        <w:pStyle w:val="3"/>
        <w:numPr>
          <w:ilvl w:val="2"/>
          <w:numId w:val="2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被保人：显示保单中的被保人信息，若存在多个，则已</w:t>
      </w:r>
      <w:r>
        <w:rPr>
          <w:rFonts w:hint="eastAsia"/>
          <w:sz w:val="21"/>
          <w:szCs w:val="21"/>
        </w:rPr>
        <w:t>“/”分割显示。</w:t>
      </w:r>
    </w:p>
    <w:p>
      <w:pPr>
        <w:pStyle w:val="5"/>
      </w:pPr>
      <w:bookmarkStart w:id="63" w:name="_Toc510457263"/>
      <w:r>
        <w:rPr>
          <w:rFonts w:hint="eastAsia"/>
        </w:rPr>
        <w:t>其他</w:t>
      </w:r>
      <w:r>
        <w:t>说明</w:t>
      </w:r>
      <w:bookmarkEnd w:id="63"/>
    </w:p>
    <w:p>
      <w:pPr>
        <w:ind w:firstLine="420"/>
      </w:pPr>
      <w:r>
        <w:t>无</w:t>
      </w:r>
    </w:p>
    <w:p>
      <w:pPr>
        <w:pStyle w:val="4"/>
        <w:rPr>
          <w:color w:val="E7E6E6" w:themeColor="background2"/>
          <w:highlight w:val="red"/>
          <w14:textFill>
            <w14:solidFill>
              <w14:schemeClr w14:val="bg2"/>
            </w14:solidFill>
          </w14:textFill>
        </w:rPr>
      </w:pPr>
      <w:bookmarkStart w:id="64" w:name="_Toc510457264"/>
      <w:r>
        <w:rPr>
          <w:color w:val="E7E6E6" w:themeColor="background2"/>
          <w:highlight w:val="red"/>
          <w14:textFill>
            <w14:solidFill>
              <w14:schemeClr w14:val="bg2"/>
            </w14:solidFill>
          </w14:textFill>
        </w:rPr>
        <w:t>客户-保单详情</w:t>
      </w:r>
      <w:bookmarkEnd w:id="64"/>
    </w:p>
    <w:p>
      <w:pPr>
        <w:pStyle w:val="5"/>
      </w:pPr>
      <w:bookmarkStart w:id="65" w:name="_Toc510457265"/>
      <w:r>
        <w:t>页面原型</w:t>
      </w:r>
      <w:bookmarkEnd w:id="65"/>
    </w:p>
    <w:p>
      <w:r>
        <w:t xml:space="preserve"> </w:t>
      </w:r>
      <w:r>
        <w:drawing>
          <wp:inline distT="0" distB="0" distL="0" distR="0">
            <wp:extent cx="3242945" cy="63531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3286" cy="635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66" w:name="_Toc510457266"/>
      <w:r>
        <w:rPr>
          <w:rFonts w:hint="eastAsia"/>
        </w:rPr>
        <w:t>页面</w:t>
      </w:r>
      <w:r>
        <w:t>要素</w:t>
      </w:r>
      <w:bookmarkEnd w:id="66"/>
    </w:p>
    <w:tbl>
      <w:tblPr>
        <w:tblStyle w:val="33"/>
        <w:tblW w:w="9667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3"/>
        <w:gridCol w:w="2169"/>
        <w:gridCol w:w="3218"/>
        <w:gridCol w:w="19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widowControl/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widowControl/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widowControl/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  <w:t>初始化数据来源</w:t>
            </w: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widowControl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  <w:t>Remark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66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宋体" w:hAnsi="宋体"/>
                <w:color w:val="000000"/>
                <w:szCs w:val="21"/>
              </w:rPr>
              <w:t>基本信息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产品名称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保单号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保障日期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保单状态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66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宋体" w:hAnsi="宋体"/>
                <w:color w:val="000000"/>
                <w:szCs w:val="21"/>
              </w:rPr>
              <w:t>客户信息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投保人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被保人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受益人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66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宋体" w:hAnsi="宋体"/>
                <w:color w:val="000000"/>
                <w:szCs w:val="21"/>
              </w:rPr>
              <w:t>产品信息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产品信息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保障利益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66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宋体" w:hAnsi="宋体"/>
                <w:color w:val="000000"/>
                <w:szCs w:val="21"/>
              </w:rPr>
              <w:t>利益给付信息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利益名称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给付金额</w:t>
            </w:r>
          </w:p>
        </w:tc>
        <w:tc>
          <w:tcPr>
            <w:tcW w:w="21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32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</w:p>
        </w:tc>
      </w:tr>
    </w:tbl>
    <w:p/>
    <w:p>
      <w:pPr>
        <w:pStyle w:val="5"/>
      </w:pPr>
      <w:bookmarkStart w:id="67" w:name="_Toc510457267"/>
      <w:r>
        <w:rPr>
          <w:rFonts w:hint="eastAsia"/>
        </w:rPr>
        <w:t>功能</w:t>
      </w:r>
      <w:r>
        <w:t>说明</w:t>
      </w:r>
      <w:bookmarkEnd w:id="67"/>
    </w:p>
    <w:p>
      <w:pPr>
        <w:pStyle w:val="3"/>
        <w:numPr>
          <w:ilvl w:val="0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基本信息</w:t>
      </w:r>
    </w:p>
    <w:p>
      <w:pPr>
        <w:pStyle w:val="3"/>
        <w:numPr>
          <w:ilvl w:val="1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产品名称：当前保单主险产品的产品名称。</w:t>
      </w:r>
    </w:p>
    <w:p>
      <w:pPr>
        <w:pStyle w:val="3"/>
        <w:numPr>
          <w:ilvl w:val="1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保单号：当前保单单号。</w:t>
      </w:r>
    </w:p>
    <w:p>
      <w:pPr>
        <w:pStyle w:val="3"/>
        <w:numPr>
          <w:ilvl w:val="1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保障日期：保单承包开始日期至保单契约到期日期。</w:t>
      </w:r>
    </w:p>
    <w:p>
      <w:pPr>
        <w:pStyle w:val="3"/>
        <w:numPr>
          <w:ilvl w:val="1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保单状态：保单当前保障状态（核保中</w:t>
      </w:r>
      <w:r>
        <w:rPr>
          <w:rFonts w:hint="eastAsia"/>
          <w:sz w:val="21"/>
          <w:szCs w:val="21"/>
        </w:rPr>
        <w:t>/保障中/保障结束</w:t>
      </w:r>
      <w:r>
        <w:rPr>
          <w:sz w:val="21"/>
          <w:szCs w:val="21"/>
        </w:rPr>
        <w:t>）。</w:t>
      </w:r>
    </w:p>
    <w:p>
      <w:pPr>
        <w:pStyle w:val="3"/>
        <w:numPr>
          <w:ilvl w:val="0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客户信息</w:t>
      </w:r>
    </w:p>
    <w:p>
      <w:pPr>
        <w:pStyle w:val="3"/>
        <w:numPr>
          <w:ilvl w:val="1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投保人：投保人姓名。</w:t>
      </w:r>
    </w:p>
    <w:p>
      <w:pPr>
        <w:pStyle w:val="3"/>
        <w:numPr>
          <w:ilvl w:val="1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被保人：被保人姓名，若存在多个，则以“/”分割。</w:t>
      </w:r>
    </w:p>
    <w:p>
      <w:pPr>
        <w:pStyle w:val="3"/>
        <w:numPr>
          <w:ilvl w:val="1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受益人：受益人姓名，若存在多个，则以“/”分割。</w:t>
      </w:r>
    </w:p>
    <w:p>
      <w:pPr>
        <w:pStyle w:val="3"/>
        <w:numPr>
          <w:ilvl w:val="0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产品信息</w:t>
      </w:r>
    </w:p>
    <w:p>
      <w:pPr>
        <w:pStyle w:val="3"/>
        <w:numPr>
          <w:ilvl w:val="1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产品信息：保单中，所有产品名称，含主险和附加险。</w:t>
      </w:r>
    </w:p>
    <w:p>
      <w:pPr>
        <w:pStyle w:val="3"/>
        <w:numPr>
          <w:ilvl w:val="1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产品利益：保单中，各项主要利益名称。</w:t>
      </w:r>
    </w:p>
    <w:p>
      <w:pPr>
        <w:pStyle w:val="3"/>
        <w:numPr>
          <w:ilvl w:val="0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利益给付信息</w:t>
      </w:r>
    </w:p>
    <w:p>
      <w:pPr>
        <w:pStyle w:val="3"/>
        <w:numPr>
          <w:ilvl w:val="1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利益名称：保单中，各项产品利益名称。</w:t>
      </w:r>
    </w:p>
    <w:p>
      <w:pPr>
        <w:pStyle w:val="3"/>
        <w:numPr>
          <w:ilvl w:val="1"/>
          <w:numId w:val="31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给付金额：对应利益的最高保障金额。</w:t>
      </w:r>
    </w:p>
    <w:p>
      <w:pPr>
        <w:pStyle w:val="5"/>
      </w:pPr>
      <w:bookmarkStart w:id="68" w:name="_Toc510457268"/>
      <w:r>
        <w:rPr>
          <w:rFonts w:hint="eastAsia"/>
        </w:rPr>
        <w:t>其他</w:t>
      </w:r>
      <w:r>
        <w:t>说明</w:t>
      </w:r>
      <w:bookmarkEnd w:id="68"/>
    </w:p>
    <w:p>
      <w:pPr>
        <w:ind w:firstLine="420"/>
      </w:pPr>
      <w:r>
        <w:t>无</w:t>
      </w:r>
    </w:p>
    <w:p>
      <w:pPr>
        <w:ind w:firstLine="420"/>
      </w:pPr>
    </w:p>
    <w:p>
      <w:pPr>
        <w:pStyle w:val="4"/>
      </w:pPr>
      <w:bookmarkStart w:id="69" w:name="_Toc510457269"/>
      <w:r>
        <w:t>客户-</w:t>
      </w:r>
      <w:r>
        <w:rPr>
          <w:rFonts w:hint="eastAsia"/>
        </w:rPr>
        <w:t>客户详情</w:t>
      </w:r>
      <w:bookmarkEnd w:id="69"/>
    </w:p>
    <w:p>
      <w:pPr>
        <w:pStyle w:val="5"/>
      </w:pPr>
      <w:bookmarkStart w:id="70" w:name="_Toc510457270"/>
      <w:r>
        <w:t>页面原型</w:t>
      </w:r>
      <w:bookmarkEnd w:id="70"/>
    </w:p>
    <w:p>
      <w:r>
        <w:t xml:space="preserve"> </w:t>
      </w:r>
      <w:r>
        <w:drawing>
          <wp:inline distT="0" distB="0" distL="0" distR="0">
            <wp:extent cx="6645910" cy="42144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71" w:name="_Toc510457271"/>
      <w:r>
        <w:rPr>
          <w:rFonts w:hint="eastAsia"/>
        </w:rPr>
        <w:t>页面</w:t>
      </w:r>
      <w:r>
        <w:t>要素</w:t>
      </w:r>
      <w:bookmarkEnd w:id="71"/>
    </w:p>
    <w:tbl>
      <w:tblPr>
        <w:tblStyle w:val="33"/>
        <w:tblW w:w="10523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172"/>
        <w:gridCol w:w="1739"/>
        <w:gridCol w:w="1078"/>
        <w:gridCol w:w="1069"/>
        <w:gridCol w:w="1065"/>
        <w:gridCol w:w="1063"/>
        <w:gridCol w:w="1057"/>
        <w:gridCol w:w="1045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客户信息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客户头像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Image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客户姓名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年龄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性别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Image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客户类型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添加拜访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联系电话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联系地址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会员等级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Image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升级条件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总保费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保单总量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保单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保单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保单体检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Chart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保障分布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List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历史保单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List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建议书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建议书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建议书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List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家庭成员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家庭成员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家庭成员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List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拜访记录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拜访记录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拜访记录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List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</w:tbl>
    <w:p/>
    <w:p>
      <w:pPr>
        <w:pStyle w:val="5"/>
      </w:pPr>
      <w:bookmarkStart w:id="72" w:name="_Toc510457272"/>
      <w:r>
        <w:rPr>
          <w:rFonts w:hint="eastAsia"/>
        </w:rPr>
        <w:t>功能</w:t>
      </w:r>
      <w:r>
        <w:t>说明</w:t>
      </w:r>
      <w:bookmarkEnd w:id="72"/>
    </w:p>
    <w:p>
      <w:pPr>
        <w:pStyle w:val="3"/>
        <w:numPr>
          <w:ilvl w:val="0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客户信息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客户头像：从</w:t>
      </w:r>
      <w:r>
        <w:rPr>
          <w:rFonts w:hint="eastAsia"/>
          <w:sz w:val="21"/>
          <w:szCs w:val="21"/>
        </w:rPr>
        <w:t>CRM系统获取客户头像信息，若无则显示默认头像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客户姓名：显示客户姓名。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年龄：显示客户年龄。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性别：显示客户性别。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客户类型：显示客户类型，如，准客户/老客户。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添加拜访：</w:t>
      </w:r>
      <w:r>
        <w:rPr>
          <w:rFonts w:hint="eastAsia"/>
          <w:sz w:val="21"/>
          <w:szCs w:val="21"/>
        </w:rPr>
        <w:t>点击添加拜访按钮，弹出添加拜访日程录入界面，供代理人录入拜访日程。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联系电话：显示客户联系方式，支持点击后，拨打电话。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联系地址：显示客户联系地址。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会员等级：从</w:t>
      </w:r>
      <w:r>
        <w:rPr>
          <w:rFonts w:hint="eastAsia"/>
          <w:sz w:val="21"/>
          <w:szCs w:val="21"/>
        </w:rPr>
        <w:t>CRM系统获取并显示客户会员等级，若为准客户，则无等级。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升级条件：从</w:t>
      </w:r>
      <w:r>
        <w:rPr>
          <w:rFonts w:hint="eastAsia"/>
          <w:sz w:val="21"/>
          <w:szCs w:val="21"/>
        </w:rPr>
        <w:t>CRM系统获取当前客户升级条件，若为新客户，则无此信息。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总保费</w:t>
      </w:r>
      <w:r>
        <w:rPr>
          <w:rFonts w:hint="eastAsia"/>
          <w:sz w:val="21"/>
          <w:szCs w:val="21"/>
        </w:rPr>
        <w:t>：从核心获取当前客户已承保保单信息，并展示该客户的年化保费总额。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保单总量：从个核心获取当前客户已承保保单信息，并显示已承保且保单在有效期范围内的保单总量。</w:t>
      </w:r>
    </w:p>
    <w:p>
      <w:pPr>
        <w:pStyle w:val="3"/>
        <w:numPr>
          <w:ilvl w:val="0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保单：</w:t>
      </w:r>
    </w:p>
    <w:p>
      <w:pPr>
        <w:pStyle w:val="3"/>
        <w:numPr>
          <w:ilvl w:val="2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点击该按钮后，切换保单信息查看列表。</w:t>
      </w:r>
    </w:p>
    <w:p>
      <w:pPr>
        <w:pStyle w:val="3"/>
        <w:numPr>
          <w:ilvl w:val="2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保单信息列表中，呈现的保单为已提交UW系统的保单及</w:t>
      </w:r>
      <w:r>
        <w:rPr>
          <w:color w:val="0070C0"/>
          <w:sz w:val="21"/>
          <w:szCs w:val="21"/>
        </w:rPr>
        <w:t>历史承包保单。</w:t>
      </w:r>
    </w:p>
    <w:p>
      <w:pPr>
        <w:pStyle w:val="3"/>
        <w:numPr>
          <w:ilvl w:val="2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保单内容列表中的信息，以保单变动时间降序显示。</w:t>
      </w:r>
    </w:p>
    <w:p>
      <w:pPr>
        <w:pStyle w:val="3"/>
        <w:numPr>
          <w:ilvl w:val="2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支持点击保单信息，跳转保单详情查看页面。</w:t>
      </w:r>
      <w:r>
        <w:rPr>
          <w:rFonts w:hint="eastAsia"/>
          <w:sz w:val="21"/>
          <w:szCs w:val="21"/>
        </w:rPr>
        <w:tab/>
      </w:r>
    </w:p>
    <w:p>
      <w:pPr>
        <w:pStyle w:val="3"/>
        <w:numPr>
          <w:ilvl w:val="2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保单查看是，需进行授权验证，若非当前代理人销售的保单，则提示用户不可查看详情。</w:t>
      </w:r>
    </w:p>
    <w:p>
      <w:pPr>
        <w:pStyle w:val="3"/>
        <w:numPr>
          <w:ilvl w:val="2"/>
          <w:numId w:val="3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老客户显示保单信息，准客户不显示保单信息。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保单体检：以图表形式，展示保单体检标准值，与客户当前值，直观的展示保障缺口。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保障分布：按保障利益分类，显示当客户以投保保单的保障分布情况，及缺口情况。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筛选条件：</w:t>
      </w:r>
      <w:r>
        <w:rPr>
          <w:rFonts w:hint="eastAsia"/>
          <w:sz w:val="21"/>
          <w:szCs w:val="21"/>
        </w:rPr>
        <w:t>支持代理人按产品名称、保单号、保单状态组合查询当前客户已承保的保单情况。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产品名称：显示当前保单中的主险产品名称。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保单单号：显示当前保单的保单号。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投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被保人信息：显示投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被保人信息，中间以“/”分隔。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保单状态：显示当前保单的保单状态。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保单有效期：显示保单有效期。</w:t>
      </w:r>
    </w:p>
    <w:p>
      <w:pPr>
        <w:pStyle w:val="3"/>
        <w:numPr>
          <w:ilvl w:val="0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建议书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建议书</w:t>
      </w:r>
    </w:p>
    <w:p>
      <w:pPr>
        <w:pStyle w:val="3"/>
        <w:numPr>
          <w:ilvl w:val="2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点击该按钮后，切换建议书信息查看列表。</w:t>
      </w:r>
    </w:p>
    <w:p>
      <w:pPr>
        <w:pStyle w:val="3"/>
        <w:numPr>
          <w:ilvl w:val="2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建议书列表中，呈现为当前客户制作过的所有建议书。</w:t>
      </w:r>
    </w:p>
    <w:p>
      <w:pPr>
        <w:pStyle w:val="3"/>
        <w:numPr>
          <w:ilvl w:val="2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建议书列表中的信息，以建议书变动时间降序显示。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筛选条件：</w:t>
      </w:r>
      <w:r>
        <w:rPr>
          <w:rFonts w:hint="eastAsia"/>
          <w:sz w:val="21"/>
          <w:szCs w:val="21"/>
        </w:rPr>
        <w:t>支持代理人按产品名称、建议书名称组合查询当前代理人为该客户制作过的建议书。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产品名称：显示建议书中主险产品名称。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被保人信息：显示建议书中被保人信息。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制作时间：显示建议书制作时间。</w:t>
      </w:r>
    </w:p>
    <w:p>
      <w:pPr>
        <w:pStyle w:val="3"/>
        <w:numPr>
          <w:ilvl w:val="0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家庭成员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家庭成员：点击该按钮，列表切换到当前客户的家庭成员查看列表。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关键字搜索：根据代理人录入的关键字，模糊匹配，过滤家庭成员信息。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家庭成员头像：显示家庭成员的头像信息，若无，则显示默认头像。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家庭成员姓名：显示家庭成员的姓名。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联系电话：显示家庭成员的联系电话。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家庭成员关系：显示家庭成员与当前客户的成员关系。</w:t>
      </w:r>
    </w:p>
    <w:p>
      <w:pPr>
        <w:pStyle w:val="3"/>
        <w:numPr>
          <w:ilvl w:val="0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拜访记录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拜访记录：点击该按钮，列表切换到当前客户的拜访记录查看列表。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关键字搜索：</w:t>
      </w:r>
      <w:r>
        <w:rPr>
          <w:sz w:val="21"/>
          <w:szCs w:val="21"/>
        </w:rPr>
        <w:t>根据代理人录入的关键字，模糊匹配，过滤历史拜访记录。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排序规则：按照拜访事件内容中的拜访时间，降序排列显示。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拜访类型：显示代理人设置的拜访类型。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拜访地址：显示当前拜访事件发生的实际地址。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拜访时间：显示当前拜访时间的拜访时间。</w:t>
      </w:r>
    </w:p>
    <w:p>
      <w:pPr>
        <w:pStyle w:val="3"/>
        <w:numPr>
          <w:ilvl w:val="1"/>
          <w:numId w:val="32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拜访结果：显示代理人录入的拜访结果备忘信息。</w:t>
      </w:r>
    </w:p>
    <w:p>
      <w:pPr>
        <w:pStyle w:val="5"/>
      </w:pPr>
      <w:bookmarkStart w:id="73" w:name="_Toc510457273"/>
      <w:r>
        <w:rPr>
          <w:rFonts w:hint="eastAsia"/>
        </w:rPr>
        <w:t>其他</w:t>
      </w:r>
      <w:r>
        <w:t>说明</w:t>
      </w:r>
      <w:bookmarkEnd w:id="73"/>
    </w:p>
    <w:p>
      <w:pPr>
        <w:ind w:firstLine="420"/>
      </w:pPr>
      <w:r>
        <w:t>客户积分等级相关信息，需CRM系统提供数据接口。</w:t>
      </w:r>
    </w:p>
    <w:p>
      <w:pPr>
        <w:pStyle w:val="4"/>
      </w:pPr>
      <w:bookmarkStart w:id="74" w:name="_Toc510457274"/>
      <w:r>
        <w:t>我的</w:t>
      </w:r>
      <w:bookmarkEnd w:id="74"/>
    </w:p>
    <w:p>
      <w:pPr>
        <w:pStyle w:val="5"/>
      </w:pPr>
      <w:bookmarkStart w:id="75" w:name="_Toc510457275"/>
      <w:r>
        <w:t>页面原型</w:t>
      </w:r>
      <w:bookmarkEnd w:id="75"/>
    </w:p>
    <w:p>
      <w:r>
        <w:t xml:space="preserve"> </w:t>
      </w:r>
      <w:r>
        <w:drawing>
          <wp:inline distT="0" distB="0" distL="0" distR="0">
            <wp:extent cx="3571875" cy="6343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1901" cy="63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76" w:name="_Toc510457276"/>
      <w:r>
        <w:rPr>
          <w:rFonts w:hint="eastAsia"/>
        </w:rPr>
        <w:t>页面</w:t>
      </w:r>
      <w:r>
        <w:t>要素</w:t>
      </w:r>
      <w:bookmarkEnd w:id="76"/>
    </w:p>
    <w:tbl>
      <w:tblPr>
        <w:tblStyle w:val="33"/>
        <w:tblW w:w="10523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172"/>
        <w:gridCol w:w="1739"/>
        <w:gridCol w:w="1078"/>
        <w:gridCol w:w="1069"/>
        <w:gridCol w:w="1065"/>
        <w:gridCol w:w="1063"/>
        <w:gridCol w:w="1057"/>
        <w:gridCol w:w="1045"/>
        <w:gridCol w:w="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字符类型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hint="eastAsia" w:eastAsia="微软雅黑" w:asciiTheme="majorHAnsi" w:hAnsiTheme="majorHAnsi" w:cstheme="majorHAnsi"/>
                <w:b/>
                <w:bCs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是否必录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可编辑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是否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需默认值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示例数据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初始化时</w:t>
            </w:r>
          </w:p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  <w:szCs w:val="18"/>
              </w:rPr>
              <w:t>数据来源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输入规则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50"/>
            <w:vAlign w:val="center"/>
          </w:tcPr>
          <w:p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b/>
                <w:bCs/>
                <w:sz w:val="18"/>
                <w:szCs w:val="18"/>
              </w:rPr>
              <w:t>数据验证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个人信息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代理人头像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Image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代理人姓名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当前积分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Text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外部系统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0523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我的应用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电子名片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保单查询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我的考勤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行政审批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专属客服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在线学习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消息通知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340" w:hRule="atLeast"/>
        </w:trPr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更多服务</w:t>
            </w:r>
          </w:p>
        </w:tc>
        <w:tc>
          <w:tcPr>
            <w:tcW w:w="11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Button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val="en-US" w:eastAsia="zh-CN"/>
              </w:rPr>
              <w:t>页面缓存</w:t>
            </w:r>
          </w:p>
        </w:tc>
        <w:tc>
          <w:tcPr>
            <w:tcW w:w="1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N/A</w:t>
            </w:r>
          </w:p>
        </w:tc>
        <w:tc>
          <w:tcPr>
            <w:tcW w:w="10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cs="Arial"/>
                <w:color w:val="44546A" w:themeColor="text2"/>
                <w:szCs w:val="21"/>
                <w:u w:val="single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eastAsia" w:cs="Arial"/>
                <w:color w:val="auto"/>
                <w:sz w:val="18"/>
                <w:szCs w:val="18"/>
                <w:u w:val="none"/>
                <w:lang w:eastAsia="zh-CN"/>
              </w:rPr>
              <w:t>见功能说明</w:t>
            </w:r>
          </w:p>
        </w:tc>
      </w:tr>
    </w:tbl>
    <w:p/>
    <w:p>
      <w:pPr>
        <w:pStyle w:val="5"/>
      </w:pPr>
      <w:bookmarkStart w:id="77" w:name="_Toc510457277"/>
      <w:r>
        <w:rPr>
          <w:rFonts w:hint="eastAsia"/>
        </w:rPr>
        <w:t>功能</w:t>
      </w:r>
      <w:r>
        <w:t>说明</w:t>
      </w:r>
      <w:bookmarkEnd w:id="77"/>
    </w:p>
    <w:p>
      <w:pPr>
        <w:pStyle w:val="3"/>
        <w:numPr>
          <w:ilvl w:val="0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个人信息</w:t>
      </w:r>
    </w:p>
    <w:p>
      <w:pPr>
        <w:pStyle w:val="3"/>
        <w:numPr>
          <w:ilvl w:val="1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代理人头像：显示代理人当前的头像信息，若无头像，则显示默认图片。</w:t>
      </w:r>
    </w:p>
    <w:p>
      <w:pPr>
        <w:pStyle w:val="3"/>
        <w:numPr>
          <w:ilvl w:val="1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代理人姓名：显示当前代理人的姓名。</w:t>
      </w:r>
    </w:p>
    <w:p>
      <w:pPr>
        <w:pStyle w:val="3"/>
        <w:numPr>
          <w:ilvl w:val="1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当前积分：显示当前代理人个人积分。</w:t>
      </w:r>
    </w:p>
    <w:p>
      <w:pPr>
        <w:pStyle w:val="3"/>
        <w:numPr>
          <w:ilvl w:val="0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我的应用</w:t>
      </w:r>
    </w:p>
    <w:p>
      <w:pPr>
        <w:pStyle w:val="3"/>
        <w:numPr>
          <w:ilvl w:val="1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电子名片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点击后，跳转个人名片查看页面。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个人明细内容从</w:t>
      </w:r>
      <w:r>
        <w:rPr>
          <w:rFonts w:hint="eastAsia"/>
          <w:sz w:val="21"/>
          <w:szCs w:val="21"/>
        </w:rPr>
        <w:t>DMS接口获取。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个人明显内容支持用户编辑，供代理人编辑需显示的个人信息。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名片展示</w:t>
      </w:r>
      <w:r>
        <w:rPr>
          <w:rFonts w:hint="eastAsia"/>
          <w:sz w:val="21"/>
          <w:szCs w:val="21"/>
        </w:rPr>
        <w:t>DMS系统中的荣誉信息，代理人可勾选需要在名片中展示的荣誉项。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个人名片支持微信分享。</w:t>
      </w:r>
    </w:p>
    <w:p>
      <w:pPr>
        <w:pStyle w:val="3"/>
        <w:numPr>
          <w:ilvl w:val="1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保单查询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点击后，跳转保单查询界面，查看当前代理人名下的保单。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保单列表支持按投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被保人、年龄范围、保单状态筛选过滤。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列表内容按保单变更时间降序排列。</w:t>
      </w:r>
    </w:p>
    <w:p>
      <w:pPr>
        <w:pStyle w:val="3"/>
        <w:numPr>
          <w:ilvl w:val="1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我的考勤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点击后，跳转个人考勤页面，供代理人查看个人考勤情况。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默认显示代理人当月的考勤情况。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支持代理人选择月份，查看历史月份的考勤记录。</w:t>
      </w:r>
    </w:p>
    <w:p>
      <w:pPr>
        <w:pStyle w:val="3"/>
        <w:numPr>
          <w:ilvl w:val="1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行政审批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点击后，跳转个人行政审批业务单据信息。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支持代理人在此页面添加新的行政审批业务单。</w:t>
      </w:r>
    </w:p>
    <w:p>
      <w:pPr>
        <w:pStyle w:val="3"/>
        <w:numPr>
          <w:ilvl w:val="2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行政审批业务单按分类、安创建时间降序展示。</w:t>
      </w:r>
    </w:p>
    <w:p>
      <w:pPr>
        <w:pStyle w:val="3"/>
        <w:numPr>
          <w:ilvl w:val="1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专属客服：点击后，跳转第三方在线客服。该功能需第三方客服系统提供接口</w:t>
      </w:r>
    </w:p>
    <w:p>
      <w:pPr>
        <w:pStyle w:val="3"/>
        <w:numPr>
          <w:ilvl w:val="1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在线学习：点击后，跳转手机版在线学习平台。</w:t>
      </w:r>
    </w:p>
    <w:p>
      <w:pPr>
        <w:pStyle w:val="3"/>
        <w:numPr>
          <w:ilvl w:val="1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消息通知：点击后，跳转消息中心页面，供代理人查看个人消息。</w:t>
      </w:r>
    </w:p>
    <w:p>
      <w:pPr>
        <w:pStyle w:val="3"/>
        <w:numPr>
          <w:ilvl w:val="1"/>
          <w:numId w:val="33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更多服务：供后续功能扩展迭代。</w:t>
      </w:r>
    </w:p>
    <w:p>
      <w:pPr>
        <w:pStyle w:val="5"/>
      </w:pPr>
      <w:bookmarkStart w:id="78" w:name="_Toc510457278"/>
      <w:r>
        <w:rPr>
          <w:rFonts w:hint="eastAsia"/>
        </w:rPr>
        <w:t>其他</w:t>
      </w:r>
      <w:r>
        <w:t>说明</w:t>
      </w:r>
      <w:bookmarkEnd w:id="78"/>
    </w:p>
    <w:p>
      <w:pPr>
        <w:pStyle w:val="3"/>
        <w:numPr>
          <w:ilvl w:val="0"/>
          <w:numId w:val="3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积分信息待后续积分功能启用后处理。</w:t>
      </w:r>
    </w:p>
    <w:p>
      <w:pPr>
        <w:pStyle w:val="3"/>
        <w:numPr>
          <w:ilvl w:val="0"/>
          <w:numId w:val="3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个人名片可编辑内容需后续细化确认。</w:t>
      </w:r>
    </w:p>
    <w:p>
      <w:pPr>
        <w:pStyle w:val="3"/>
        <w:numPr>
          <w:ilvl w:val="0"/>
          <w:numId w:val="34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行政审批业务单类型及内容格式需后续提供。</w:t>
      </w:r>
    </w:p>
    <w:p>
      <w:pPr>
        <w:pStyle w:val="3"/>
        <w:numPr>
          <w:ilvl w:val="0"/>
          <w:numId w:val="34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专属客服需第三方客服系统提供对应接口。</w:t>
      </w:r>
    </w:p>
    <w:p>
      <w:pPr>
        <w:pStyle w:val="3"/>
        <w:numPr>
          <w:ilvl w:val="0"/>
          <w:numId w:val="34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在线学习功能待手机版在线学习功能发布后，同期迭代更新。</w:t>
      </w:r>
    </w:p>
    <w:p>
      <w:pPr>
        <w:rPr>
          <w:szCs w:val="21"/>
        </w:rPr>
      </w:pPr>
    </w:p>
    <w:p>
      <w:pPr>
        <w:pStyle w:val="2"/>
      </w:pPr>
      <w:r>
        <w:rPr>
          <w:rFonts w:hint="eastAsia"/>
        </w:rPr>
        <w:t>I</w:t>
      </w:r>
      <w:r>
        <w:t>RIS</w:t>
      </w:r>
      <w:r>
        <w:rPr>
          <w:rFonts w:hint="eastAsia"/>
        </w:rPr>
        <w:t>外部系统接口清单</w:t>
      </w:r>
    </w:p>
    <w:p>
      <w:pPr>
        <w:rPr>
          <w:rFonts w:hint="eastAsia"/>
        </w:rPr>
      </w:pPr>
      <w:r>
        <w:object>
          <v:shape id="_x0000_i1026" o:spt="75" type="#_x0000_t75" style="height:52pt;width:75.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38">
            <o:LockedField>false</o:LockedField>
          </o:OLEObject>
        </w:object>
      </w:r>
    </w:p>
    <w:sectPr>
      <w:headerReference r:id="rId3" w:type="default"/>
      <w:footerReference r:id="rId4" w:type="default"/>
      <w:pgSz w:w="11906" w:h="16838"/>
      <w:pgMar w:top="720" w:right="720" w:bottom="720" w:left="720" w:header="510" w:footer="454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Heiti SC Light">
    <w:altName w:val="hakuyoxingshu7000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Futura Bk">
    <w:altName w:val="Segoe Print"/>
    <w:panose1 w:val="00000000000000000000"/>
    <w:charset w:val="00"/>
    <w:family w:val="auto"/>
    <w:pitch w:val="default"/>
    <w:sig w:usb0="00000000" w:usb1="00000000" w:usb2="00000000" w:usb3="00000000" w:csb0="000001FB" w:csb1="00000000"/>
  </w:font>
  <w:font w:name="MS Mincho">
    <w:panose1 w:val="02020609040205080304"/>
    <w:charset w:val="80"/>
    <w:family w:val="roman"/>
    <w:pitch w:val="default"/>
    <w:sig w:usb0="E00002FF" w:usb1="6AC7FDFB" w:usb2="00000012" w:usb3="00000000" w:csb0="4002009F" w:csb1="DFD7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</w:rPr>
      <w:id w:val="1355307364"/>
    </w:sdtPr>
    <w:sdtEndPr>
      <w:rPr>
        <w:rFonts w:ascii="Times New Roman" w:hAnsi="Times New Roman" w:cs="Times New Roman"/>
      </w:rPr>
    </w:sdtEndPr>
    <w:sdtContent>
      <w:p>
        <w:pPr>
          <w:pStyle w:val="18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t xml:space="preserve">Page </w:t>
        </w: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PAGE   \* MERGEFORMAT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lang w:val="zh-CN"/>
          </w:rPr>
          <w:t>11</w:t>
        </w:r>
        <w:r>
          <w:rPr>
            <w:rFonts w:ascii="Times New Roman" w:hAnsi="Times New Roman" w:cs="Times New Roman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pBdr>
        <w:bottom w:val="single" w:color="auto" w:sz="4" w:space="1"/>
      </w:pBdr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Functional Specification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24F514"/>
    <w:multiLevelType w:val="singleLevel"/>
    <w:tmpl w:val="8824F5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968AAD4"/>
    <w:multiLevelType w:val="singleLevel"/>
    <w:tmpl w:val="8968AA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28D6BC2"/>
    <w:multiLevelType w:val="multilevel"/>
    <w:tmpl w:val="928D6BC2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A5740FAE"/>
    <w:multiLevelType w:val="singleLevel"/>
    <w:tmpl w:val="A5740F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A791A2FF"/>
    <w:multiLevelType w:val="singleLevel"/>
    <w:tmpl w:val="A791A2F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2825BBB"/>
    <w:multiLevelType w:val="singleLevel"/>
    <w:tmpl w:val="B2825B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B2D93D39"/>
    <w:multiLevelType w:val="multilevel"/>
    <w:tmpl w:val="B2D93D3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DC5606D4"/>
    <w:multiLevelType w:val="multilevel"/>
    <w:tmpl w:val="DC5606D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F4D3CEDB"/>
    <w:multiLevelType w:val="singleLevel"/>
    <w:tmpl w:val="F4D3CE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009179E3"/>
    <w:multiLevelType w:val="multilevel"/>
    <w:tmpl w:val="009179E3"/>
    <w:lvl w:ilvl="0" w:tentative="0">
      <w:start w:val="1"/>
      <w:numFmt w:val="bullet"/>
      <w:pStyle w:val="62"/>
      <w:lvlText w:val=""/>
      <w:lvlJc w:val="left"/>
      <w:pPr>
        <w:ind w:left="81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10">
    <w:nsid w:val="0A756B72"/>
    <w:multiLevelType w:val="multilevel"/>
    <w:tmpl w:val="0A756B72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D4C53C0"/>
    <w:multiLevelType w:val="multilevel"/>
    <w:tmpl w:val="0D4C53C0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090F55F"/>
    <w:multiLevelType w:val="singleLevel"/>
    <w:tmpl w:val="1090F5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26269CF"/>
    <w:multiLevelType w:val="multilevel"/>
    <w:tmpl w:val="126269CF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C602E7F"/>
    <w:multiLevelType w:val="multilevel"/>
    <w:tmpl w:val="1C602E7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DBB3A6B"/>
    <w:multiLevelType w:val="multilevel"/>
    <w:tmpl w:val="1DBB3A6B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4CD0678"/>
    <w:multiLevelType w:val="multilevel"/>
    <w:tmpl w:val="24CD0678"/>
    <w:lvl w:ilvl="0" w:tentative="0">
      <w:start w:val="1"/>
      <w:numFmt w:val="decimal"/>
      <w:pStyle w:val="2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4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  <w:b w:val="0"/>
      </w:rPr>
    </w:lvl>
    <w:lvl w:ilvl="3" w:tentative="0">
      <w:start w:val="1"/>
      <w:numFmt w:val="decimal"/>
      <w:lvlText w:val="5.11.1.%4"/>
      <w:lvlJc w:val="left"/>
      <w:pPr>
        <w:ind w:left="480" w:hanging="480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>
    <w:nsid w:val="25A603D1"/>
    <w:multiLevelType w:val="multilevel"/>
    <w:tmpl w:val="25A603D1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8C719EE"/>
    <w:multiLevelType w:val="multilevel"/>
    <w:tmpl w:val="28C719EE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E757948"/>
    <w:multiLevelType w:val="multilevel"/>
    <w:tmpl w:val="2E75794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A1F6D2B"/>
    <w:multiLevelType w:val="multilevel"/>
    <w:tmpl w:val="3A1F6D2B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E4A3A13"/>
    <w:multiLevelType w:val="multilevel"/>
    <w:tmpl w:val="4E4A3A13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62174C02"/>
    <w:multiLevelType w:val="multilevel"/>
    <w:tmpl w:val="62174C02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41675B1"/>
    <w:multiLevelType w:val="multilevel"/>
    <w:tmpl w:val="641675B1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5A413F0"/>
    <w:multiLevelType w:val="multilevel"/>
    <w:tmpl w:val="65A413F0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69B03AF"/>
    <w:multiLevelType w:val="multilevel"/>
    <w:tmpl w:val="669B03A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6D67434"/>
    <w:multiLevelType w:val="multilevel"/>
    <w:tmpl w:val="66D67434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89B41AC"/>
    <w:multiLevelType w:val="multilevel"/>
    <w:tmpl w:val="689B41AC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9F104BF"/>
    <w:multiLevelType w:val="multilevel"/>
    <w:tmpl w:val="69F104BF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F65D7E"/>
    <w:multiLevelType w:val="multilevel"/>
    <w:tmpl w:val="6CF65D7E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22B360E"/>
    <w:multiLevelType w:val="multilevel"/>
    <w:tmpl w:val="722B360E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51596A1"/>
    <w:multiLevelType w:val="singleLevel"/>
    <w:tmpl w:val="751596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7E739C7A"/>
    <w:multiLevelType w:val="singleLevel"/>
    <w:tmpl w:val="7E739C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7E781D18"/>
    <w:multiLevelType w:val="multilevel"/>
    <w:tmpl w:val="7E781D18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9"/>
  </w:num>
  <w:num w:numId="3">
    <w:abstractNumId w:val="1"/>
  </w:num>
  <w:num w:numId="4">
    <w:abstractNumId w:val="3"/>
  </w:num>
  <w:num w:numId="5">
    <w:abstractNumId w:val="31"/>
  </w:num>
  <w:num w:numId="6">
    <w:abstractNumId w:val="20"/>
  </w:num>
  <w:num w:numId="7">
    <w:abstractNumId w:val="2"/>
  </w:num>
  <w:num w:numId="8">
    <w:abstractNumId w:val="22"/>
  </w:num>
  <w:num w:numId="9">
    <w:abstractNumId w:val="18"/>
  </w:num>
  <w:num w:numId="10">
    <w:abstractNumId w:val="25"/>
  </w:num>
  <w:num w:numId="11">
    <w:abstractNumId w:val="32"/>
  </w:num>
  <w:num w:numId="12">
    <w:abstractNumId w:val="4"/>
  </w:num>
  <w:num w:numId="13">
    <w:abstractNumId w:val="12"/>
  </w:num>
  <w:num w:numId="14">
    <w:abstractNumId w:val="8"/>
  </w:num>
  <w:num w:numId="15">
    <w:abstractNumId w:val="19"/>
  </w:num>
  <w:num w:numId="16">
    <w:abstractNumId w:val="10"/>
  </w:num>
  <w:num w:numId="17">
    <w:abstractNumId w:val="26"/>
  </w:num>
  <w:num w:numId="18">
    <w:abstractNumId w:val="27"/>
  </w:num>
  <w:num w:numId="19">
    <w:abstractNumId w:val="11"/>
  </w:num>
  <w:num w:numId="20">
    <w:abstractNumId w:val="24"/>
  </w:num>
  <w:num w:numId="21">
    <w:abstractNumId w:val="29"/>
  </w:num>
  <w:num w:numId="22">
    <w:abstractNumId w:val="7"/>
  </w:num>
  <w:num w:numId="23">
    <w:abstractNumId w:val="5"/>
  </w:num>
  <w:num w:numId="24">
    <w:abstractNumId w:val="0"/>
  </w:num>
  <w:num w:numId="25">
    <w:abstractNumId w:val="17"/>
  </w:num>
  <w:num w:numId="26">
    <w:abstractNumId w:val="14"/>
  </w:num>
  <w:num w:numId="27">
    <w:abstractNumId w:val="28"/>
  </w:num>
  <w:num w:numId="28">
    <w:abstractNumId w:val="30"/>
  </w:num>
  <w:num w:numId="29">
    <w:abstractNumId w:val="15"/>
  </w:num>
  <w:num w:numId="30">
    <w:abstractNumId w:val="6"/>
  </w:num>
  <w:num w:numId="31">
    <w:abstractNumId w:val="23"/>
  </w:num>
  <w:num w:numId="32">
    <w:abstractNumId w:val="13"/>
  </w:num>
  <w:num w:numId="33">
    <w:abstractNumId w:val="33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hideSpellingErrors/>
  <w:hideGrammaticalError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2AD"/>
    <w:rsid w:val="00000813"/>
    <w:rsid w:val="00000B17"/>
    <w:rsid w:val="00000D52"/>
    <w:rsid w:val="00000F1E"/>
    <w:rsid w:val="000011DD"/>
    <w:rsid w:val="00001443"/>
    <w:rsid w:val="000015C8"/>
    <w:rsid w:val="000030CA"/>
    <w:rsid w:val="000032CC"/>
    <w:rsid w:val="00003E72"/>
    <w:rsid w:val="000040BD"/>
    <w:rsid w:val="000049DF"/>
    <w:rsid w:val="000052A1"/>
    <w:rsid w:val="0000554C"/>
    <w:rsid w:val="00005605"/>
    <w:rsid w:val="000056B8"/>
    <w:rsid w:val="00005AD0"/>
    <w:rsid w:val="00005C7E"/>
    <w:rsid w:val="0000669A"/>
    <w:rsid w:val="0000782D"/>
    <w:rsid w:val="00007E89"/>
    <w:rsid w:val="00010770"/>
    <w:rsid w:val="00010779"/>
    <w:rsid w:val="00010A52"/>
    <w:rsid w:val="00010F12"/>
    <w:rsid w:val="00011333"/>
    <w:rsid w:val="00011DE3"/>
    <w:rsid w:val="00011E89"/>
    <w:rsid w:val="00012488"/>
    <w:rsid w:val="000139AE"/>
    <w:rsid w:val="00013E4C"/>
    <w:rsid w:val="00013EDF"/>
    <w:rsid w:val="0001406B"/>
    <w:rsid w:val="00014115"/>
    <w:rsid w:val="00014C0A"/>
    <w:rsid w:val="00014E0C"/>
    <w:rsid w:val="00015371"/>
    <w:rsid w:val="000154F8"/>
    <w:rsid w:val="000155A5"/>
    <w:rsid w:val="000155FB"/>
    <w:rsid w:val="000158EB"/>
    <w:rsid w:val="000164A6"/>
    <w:rsid w:val="000165AD"/>
    <w:rsid w:val="000166BA"/>
    <w:rsid w:val="00016A23"/>
    <w:rsid w:val="00017C41"/>
    <w:rsid w:val="00020393"/>
    <w:rsid w:val="000208AC"/>
    <w:rsid w:val="00021352"/>
    <w:rsid w:val="000217CD"/>
    <w:rsid w:val="0002269C"/>
    <w:rsid w:val="000226D4"/>
    <w:rsid w:val="00023793"/>
    <w:rsid w:val="000247BB"/>
    <w:rsid w:val="00024BD1"/>
    <w:rsid w:val="00024BF2"/>
    <w:rsid w:val="000253FC"/>
    <w:rsid w:val="00025ABA"/>
    <w:rsid w:val="00025ED1"/>
    <w:rsid w:val="000260F9"/>
    <w:rsid w:val="000262D4"/>
    <w:rsid w:val="00026318"/>
    <w:rsid w:val="0002646D"/>
    <w:rsid w:val="0002678A"/>
    <w:rsid w:val="00026BA1"/>
    <w:rsid w:val="00027B56"/>
    <w:rsid w:val="000300C5"/>
    <w:rsid w:val="00030628"/>
    <w:rsid w:val="000308F4"/>
    <w:rsid w:val="00030D4E"/>
    <w:rsid w:val="00030F7C"/>
    <w:rsid w:val="0003286A"/>
    <w:rsid w:val="00033067"/>
    <w:rsid w:val="000334B9"/>
    <w:rsid w:val="00034E22"/>
    <w:rsid w:val="00034FF0"/>
    <w:rsid w:val="00035671"/>
    <w:rsid w:val="00035841"/>
    <w:rsid w:val="0003603A"/>
    <w:rsid w:val="00036A68"/>
    <w:rsid w:val="00036AF5"/>
    <w:rsid w:val="000402A4"/>
    <w:rsid w:val="00040678"/>
    <w:rsid w:val="000416B6"/>
    <w:rsid w:val="000422D8"/>
    <w:rsid w:val="00042F57"/>
    <w:rsid w:val="00043311"/>
    <w:rsid w:val="00043343"/>
    <w:rsid w:val="00043B34"/>
    <w:rsid w:val="00043C2B"/>
    <w:rsid w:val="00043CEC"/>
    <w:rsid w:val="00044472"/>
    <w:rsid w:val="00044E04"/>
    <w:rsid w:val="00045319"/>
    <w:rsid w:val="00045C99"/>
    <w:rsid w:val="00045DB4"/>
    <w:rsid w:val="000463D5"/>
    <w:rsid w:val="00046E87"/>
    <w:rsid w:val="00047492"/>
    <w:rsid w:val="000478AF"/>
    <w:rsid w:val="00047AC2"/>
    <w:rsid w:val="0005085C"/>
    <w:rsid w:val="00051434"/>
    <w:rsid w:val="000518A8"/>
    <w:rsid w:val="00051A67"/>
    <w:rsid w:val="00051AB7"/>
    <w:rsid w:val="00051B00"/>
    <w:rsid w:val="0005242F"/>
    <w:rsid w:val="000525C2"/>
    <w:rsid w:val="00052CBF"/>
    <w:rsid w:val="0005348D"/>
    <w:rsid w:val="00053630"/>
    <w:rsid w:val="0005379A"/>
    <w:rsid w:val="00054336"/>
    <w:rsid w:val="000545B0"/>
    <w:rsid w:val="00054BF2"/>
    <w:rsid w:val="00054F8C"/>
    <w:rsid w:val="000559A0"/>
    <w:rsid w:val="00055B59"/>
    <w:rsid w:val="00055E60"/>
    <w:rsid w:val="000563E7"/>
    <w:rsid w:val="00056954"/>
    <w:rsid w:val="00056B82"/>
    <w:rsid w:val="00056C75"/>
    <w:rsid w:val="00056FBD"/>
    <w:rsid w:val="000571C5"/>
    <w:rsid w:val="000572AE"/>
    <w:rsid w:val="000574E2"/>
    <w:rsid w:val="00057B94"/>
    <w:rsid w:val="00057F44"/>
    <w:rsid w:val="00060053"/>
    <w:rsid w:val="00060374"/>
    <w:rsid w:val="00060600"/>
    <w:rsid w:val="000607CF"/>
    <w:rsid w:val="00060ED3"/>
    <w:rsid w:val="00060F24"/>
    <w:rsid w:val="00061018"/>
    <w:rsid w:val="000612A5"/>
    <w:rsid w:val="000615C0"/>
    <w:rsid w:val="00061B46"/>
    <w:rsid w:val="00062C61"/>
    <w:rsid w:val="00063173"/>
    <w:rsid w:val="00063B18"/>
    <w:rsid w:val="00063BF2"/>
    <w:rsid w:val="00063F80"/>
    <w:rsid w:val="000642C6"/>
    <w:rsid w:val="00064813"/>
    <w:rsid w:val="000650F3"/>
    <w:rsid w:val="00065642"/>
    <w:rsid w:val="000657A3"/>
    <w:rsid w:val="0006609F"/>
    <w:rsid w:val="000661FF"/>
    <w:rsid w:val="0006624B"/>
    <w:rsid w:val="0006662C"/>
    <w:rsid w:val="000667A3"/>
    <w:rsid w:val="00066948"/>
    <w:rsid w:val="00066DBE"/>
    <w:rsid w:val="000709ED"/>
    <w:rsid w:val="00071601"/>
    <w:rsid w:val="00071608"/>
    <w:rsid w:val="00071843"/>
    <w:rsid w:val="00071F47"/>
    <w:rsid w:val="000723DA"/>
    <w:rsid w:val="000725B9"/>
    <w:rsid w:val="000725D0"/>
    <w:rsid w:val="00072781"/>
    <w:rsid w:val="000733D7"/>
    <w:rsid w:val="00074051"/>
    <w:rsid w:val="00075593"/>
    <w:rsid w:val="0007583B"/>
    <w:rsid w:val="00075FB4"/>
    <w:rsid w:val="000771DC"/>
    <w:rsid w:val="00077692"/>
    <w:rsid w:val="0008083F"/>
    <w:rsid w:val="00080860"/>
    <w:rsid w:val="000808CE"/>
    <w:rsid w:val="00080CA4"/>
    <w:rsid w:val="00080FE8"/>
    <w:rsid w:val="0008132B"/>
    <w:rsid w:val="00083A38"/>
    <w:rsid w:val="00083B51"/>
    <w:rsid w:val="00083C06"/>
    <w:rsid w:val="00084B53"/>
    <w:rsid w:val="00084BB2"/>
    <w:rsid w:val="00084F41"/>
    <w:rsid w:val="00085090"/>
    <w:rsid w:val="00085AE7"/>
    <w:rsid w:val="00085CBE"/>
    <w:rsid w:val="00090035"/>
    <w:rsid w:val="000907B1"/>
    <w:rsid w:val="000909CA"/>
    <w:rsid w:val="00090BF1"/>
    <w:rsid w:val="00090C34"/>
    <w:rsid w:val="00091070"/>
    <w:rsid w:val="0009143C"/>
    <w:rsid w:val="0009176A"/>
    <w:rsid w:val="00092199"/>
    <w:rsid w:val="000928BD"/>
    <w:rsid w:val="000930C9"/>
    <w:rsid w:val="000939CC"/>
    <w:rsid w:val="00093E2A"/>
    <w:rsid w:val="000947FB"/>
    <w:rsid w:val="0009492C"/>
    <w:rsid w:val="00094EE0"/>
    <w:rsid w:val="00095C5D"/>
    <w:rsid w:val="00095F96"/>
    <w:rsid w:val="00096170"/>
    <w:rsid w:val="00096C0E"/>
    <w:rsid w:val="000A0613"/>
    <w:rsid w:val="000A06B3"/>
    <w:rsid w:val="000A114B"/>
    <w:rsid w:val="000A16F3"/>
    <w:rsid w:val="000A1848"/>
    <w:rsid w:val="000A1CCF"/>
    <w:rsid w:val="000A1F03"/>
    <w:rsid w:val="000A21A3"/>
    <w:rsid w:val="000A2588"/>
    <w:rsid w:val="000A2A04"/>
    <w:rsid w:val="000A39D9"/>
    <w:rsid w:val="000A3B1D"/>
    <w:rsid w:val="000A3F97"/>
    <w:rsid w:val="000A4046"/>
    <w:rsid w:val="000A433E"/>
    <w:rsid w:val="000A4461"/>
    <w:rsid w:val="000A448A"/>
    <w:rsid w:val="000A4CA1"/>
    <w:rsid w:val="000A5986"/>
    <w:rsid w:val="000A5B7F"/>
    <w:rsid w:val="000A674A"/>
    <w:rsid w:val="000A78DC"/>
    <w:rsid w:val="000A7B6A"/>
    <w:rsid w:val="000A7BC5"/>
    <w:rsid w:val="000A7C99"/>
    <w:rsid w:val="000B2215"/>
    <w:rsid w:val="000B22A6"/>
    <w:rsid w:val="000B2880"/>
    <w:rsid w:val="000B2C35"/>
    <w:rsid w:val="000B2D82"/>
    <w:rsid w:val="000B38DA"/>
    <w:rsid w:val="000B3A67"/>
    <w:rsid w:val="000B3C48"/>
    <w:rsid w:val="000B3F91"/>
    <w:rsid w:val="000B4C2B"/>
    <w:rsid w:val="000B4FE7"/>
    <w:rsid w:val="000B5031"/>
    <w:rsid w:val="000B5C6A"/>
    <w:rsid w:val="000B7317"/>
    <w:rsid w:val="000B7DCE"/>
    <w:rsid w:val="000B7EAF"/>
    <w:rsid w:val="000C0987"/>
    <w:rsid w:val="000C0C75"/>
    <w:rsid w:val="000C197D"/>
    <w:rsid w:val="000C1A5F"/>
    <w:rsid w:val="000C1EDD"/>
    <w:rsid w:val="000C1FD5"/>
    <w:rsid w:val="000C2FCA"/>
    <w:rsid w:val="000C35CA"/>
    <w:rsid w:val="000C37DA"/>
    <w:rsid w:val="000C3A2E"/>
    <w:rsid w:val="000C3CB0"/>
    <w:rsid w:val="000C3F73"/>
    <w:rsid w:val="000C41E5"/>
    <w:rsid w:val="000C4665"/>
    <w:rsid w:val="000C49C6"/>
    <w:rsid w:val="000C4FE8"/>
    <w:rsid w:val="000C51E3"/>
    <w:rsid w:val="000C5CDA"/>
    <w:rsid w:val="000C6775"/>
    <w:rsid w:val="000C686F"/>
    <w:rsid w:val="000C6CF1"/>
    <w:rsid w:val="000C74DD"/>
    <w:rsid w:val="000D0022"/>
    <w:rsid w:val="000D00C8"/>
    <w:rsid w:val="000D025B"/>
    <w:rsid w:val="000D0FCD"/>
    <w:rsid w:val="000D11E2"/>
    <w:rsid w:val="000D1BFB"/>
    <w:rsid w:val="000D1C42"/>
    <w:rsid w:val="000D2EBB"/>
    <w:rsid w:val="000D2FB4"/>
    <w:rsid w:val="000D3563"/>
    <w:rsid w:val="000D507C"/>
    <w:rsid w:val="000D5593"/>
    <w:rsid w:val="000D5817"/>
    <w:rsid w:val="000D5BEB"/>
    <w:rsid w:val="000D5EF6"/>
    <w:rsid w:val="000D603F"/>
    <w:rsid w:val="000D630E"/>
    <w:rsid w:val="000D644C"/>
    <w:rsid w:val="000D66EF"/>
    <w:rsid w:val="000D7662"/>
    <w:rsid w:val="000D77BB"/>
    <w:rsid w:val="000D7D9B"/>
    <w:rsid w:val="000E018A"/>
    <w:rsid w:val="000E26B0"/>
    <w:rsid w:val="000E2B28"/>
    <w:rsid w:val="000E2B44"/>
    <w:rsid w:val="000E2E29"/>
    <w:rsid w:val="000E36FF"/>
    <w:rsid w:val="000E3887"/>
    <w:rsid w:val="000E4AAE"/>
    <w:rsid w:val="000E4FB4"/>
    <w:rsid w:val="000E54DD"/>
    <w:rsid w:val="000E58CB"/>
    <w:rsid w:val="000E5BC4"/>
    <w:rsid w:val="000E6139"/>
    <w:rsid w:val="000E64C7"/>
    <w:rsid w:val="000E66FB"/>
    <w:rsid w:val="000E6C23"/>
    <w:rsid w:val="000E73F4"/>
    <w:rsid w:val="000E78C6"/>
    <w:rsid w:val="000E7F25"/>
    <w:rsid w:val="000F038B"/>
    <w:rsid w:val="000F16A5"/>
    <w:rsid w:val="000F1843"/>
    <w:rsid w:val="000F1BB0"/>
    <w:rsid w:val="000F226E"/>
    <w:rsid w:val="000F23D7"/>
    <w:rsid w:val="000F2EF1"/>
    <w:rsid w:val="000F30A8"/>
    <w:rsid w:val="000F360F"/>
    <w:rsid w:val="000F3720"/>
    <w:rsid w:val="000F40A1"/>
    <w:rsid w:val="000F414E"/>
    <w:rsid w:val="000F4506"/>
    <w:rsid w:val="000F456D"/>
    <w:rsid w:val="000F477F"/>
    <w:rsid w:val="000F4D97"/>
    <w:rsid w:val="000F5453"/>
    <w:rsid w:val="000F5C2C"/>
    <w:rsid w:val="000F5CB7"/>
    <w:rsid w:val="000F6643"/>
    <w:rsid w:val="000F6D35"/>
    <w:rsid w:val="000F6EC8"/>
    <w:rsid w:val="000F700B"/>
    <w:rsid w:val="0010005D"/>
    <w:rsid w:val="0010045A"/>
    <w:rsid w:val="001012A9"/>
    <w:rsid w:val="00101907"/>
    <w:rsid w:val="00101C6F"/>
    <w:rsid w:val="00102128"/>
    <w:rsid w:val="00102242"/>
    <w:rsid w:val="001023C1"/>
    <w:rsid w:val="001026DD"/>
    <w:rsid w:val="00102943"/>
    <w:rsid w:val="00102FF1"/>
    <w:rsid w:val="001042CA"/>
    <w:rsid w:val="001044DE"/>
    <w:rsid w:val="0010472D"/>
    <w:rsid w:val="001056E1"/>
    <w:rsid w:val="00105ED7"/>
    <w:rsid w:val="00105FD4"/>
    <w:rsid w:val="001062B4"/>
    <w:rsid w:val="00106533"/>
    <w:rsid w:val="0010685D"/>
    <w:rsid w:val="00107F77"/>
    <w:rsid w:val="00107FC6"/>
    <w:rsid w:val="00110856"/>
    <w:rsid w:val="001109CB"/>
    <w:rsid w:val="001119D6"/>
    <w:rsid w:val="00111D59"/>
    <w:rsid w:val="00112596"/>
    <w:rsid w:val="00112772"/>
    <w:rsid w:val="00112B46"/>
    <w:rsid w:val="00112CF0"/>
    <w:rsid w:val="001131D6"/>
    <w:rsid w:val="00113D8E"/>
    <w:rsid w:val="001141A4"/>
    <w:rsid w:val="00114813"/>
    <w:rsid w:val="00114FAE"/>
    <w:rsid w:val="00115BF6"/>
    <w:rsid w:val="00115FF4"/>
    <w:rsid w:val="00116D90"/>
    <w:rsid w:val="0011714F"/>
    <w:rsid w:val="0011775B"/>
    <w:rsid w:val="00117F58"/>
    <w:rsid w:val="00117FDD"/>
    <w:rsid w:val="0012059D"/>
    <w:rsid w:val="0012074E"/>
    <w:rsid w:val="0012081E"/>
    <w:rsid w:val="00120BFB"/>
    <w:rsid w:val="001210A6"/>
    <w:rsid w:val="0012113D"/>
    <w:rsid w:val="00121B64"/>
    <w:rsid w:val="00121BF5"/>
    <w:rsid w:val="00121E41"/>
    <w:rsid w:val="001222C3"/>
    <w:rsid w:val="001223DD"/>
    <w:rsid w:val="00122BB7"/>
    <w:rsid w:val="00123A83"/>
    <w:rsid w:val="00123D9F"/>
    <w:rsid w:val="0012571C"/>
    <w:rsid w:val="0012643E"/>
    <w:rsid w:val="001267E6"/>
    <w:rsid w:val="0012731F"/>
    <w:rsid w:val="001300AC"/>
    <w:rsid w:val="001302F1"/>
    <w:rsid w:val="001305B5"/>
    <w:rsid w:val="00131293"/>
    <w:rsid w:val="001314F9"/>
    <w:rsid w:val="001314FF"/>
    <w:rsid w:val="00131AF7"/>
    <w:rsid w:val="00132A3E"/>
    <w:rsid w:val="00132BB9"/>
    <w:rsid w:val="001338B5"/>
    <w:rsid w:val="00133AF2"/>
    <w:rsid w:val="001342F4"/>
    <w:rsid w:val="001347EC"/>
    <w:rsid w:val="00134B86"/>
    <w:rsid w:val="00134C97"/>
    <w:rsid w:val="00134CAB"/>
    <w:rsid w:val="00134CF7"/>
    <w:rsid w:val="00134DD5"/>
    <w:rsid w:val="00135585"/>
    <w:rsid w:val="00135C99"/>
    <w:rsid w:val="00135F6E"/>
    <w:rsid w:val="00136227"/>
    <w:rsid w:val="001364F8"/>
    <w:rsid w:val="00136511"/>
    <w:rsid w:val="001367C8"/>
    <w:rsid w:val="001368D8"/>
    <w:rsid w:val="00136952"/>
    <w:rsid w:val="001372AD"/>
    <w:rsid w:val="00137723"/>
    <w:rsid w:val="00137D22"/>
    <w:rsid w:val="0014048F"/>
    <w:rsid w:val="0014062D"/>
    <w:rsid w:val="00140C31"/>
    <w:rsid w:val="00140D58"/>
    <w:rsid w:val="00141BA7"/>
    <w:rsid w:val="00141E5A"/>
    <w:rsid w:val="00142AB0"/>
    <w:rsid w:val="00142ABC"/>
    <w:rsid w:val="00143275"/>
    <w:rsid w:val="001436EF"/>
    <w:rsid w:val="0014397B"/>
    <w:rsid w:val="001439D6"/>
    <w:rsid w:val="00143BF3"/>
    <w:rsid w:val="00143C97"/>
    <w:rsid w:val="00143F35"/>
    <w:rsid w:val="00145127"/>
    <w:rsid w:val="0014555F"/>
    <w:rsid w:val="001459BD"/>
    <w:rsid w:val="001459ED"/>
    <w:rsid w:val="00145A4A"/>
    <w:rsid w:val="00146475"/>
    <w:rsid w:val="00146BC2"/>
    <w:rsid w:val="001474E4"/>
    <w:rsid w:val="00147544"/>
    <w:rsid w:val="001500AD"/>
    <w:rsid w:val="0015077D"/>
    <w:rsid w:val="00150E5B"/>
    <w:rsid w:val="001511CB"/>
    <w:rsid w:val="00151213"/>
    <w:rsid w:val="00151712"/>
    <w:rsid w:val="00151D24"/>
    <w:rsid w:val="00152217"/>
    <w:rsid w:val="001523E9"/>
    <w:rsid w:val="001528AC"/>
    <w:rsid w:val="00152C1A"/>
    <w:rsid w:val="00152EE3"/>
    <w:rsid w:val="00153D61"/>
    <w:rsid w:val="00154853"/>
    <w:rsid w:val="00154E1B"/>
    <w:rsid w:val="0015501F"/>
    <w:rsid w:val="00156162"/>
    <w:rsid w:val="00156562"/>
    <w:rsid w:val="00156E03"/>
    <w:rsid w:val="00157018"/>
    <w:rsid w:val="001579C7"/>
    <w:rsid w:val="00160046"/>
    <w:rsid w:val="00160358"/>
    <w:rsid w:val="0016064D"/>
    <w:rsid w:val="00160712"/>
    <w:rsid w:val="00160B0E"/>
    <w:rsid w:val="00160C6C"/>
    <w:rsid w:val="00160FC8"/>
    <w:rsid w:val="001615F2"/>
    <w:rsid w:val="00161828"/>
    <w:rsid w:val="0016183F"/>
    <w:rsid w:val="00162448"/>
    <w:rsid w:val="0016429F"/>
    <w:rsid w:val="001647F7"/>
    <w:rsid w:val="00165F72"/>
    <w:rsid w:val="00166437"/>
    <w:rsid w:val="001672A0"/>
    <w:rsid w:val="00167381"/>
    <w:rsid w:val="001675F5"/>
    <w:rsid w:val="00167EAD"/>
    <w:rsid w:val="00170220"/>
    <w:rsid w:val="001703AF"/>
    <w:rsid w:val="00170877"/>
    <w:rsid w:val="00170AE5"/>
    <w:rsid w:val="00170AED"/>
    <w:rsid w:val="00170DB4"/>
    <w:rsid w:val="0017156E"/>
    <w:rsid w:val="00171812"/>
    <w:rsid w:val="0017318A"/>
    <w:rsid w:val="0017347F"/>
    <w:rsid w:val="001734E3"/>
    <w:rsid w:val="00173FFC"/>
    <w:rsid w:val="00174235"/>
    <w:rsid w:val="001748E9"/>
    <w:rsid w:val="00174E4C"/>
    <w:rsid w:val="00175014"/>
    <w:rsid w:val="001762E5"/>
    <w:rsid w:val="00176769"/>
    <w:rsid w:val="00177CE1"/>
    <w:rsid w:val="0018042E"/>
    <w:rsid w:val="00180984"/>
    <w:rsid w:val="001818F1"/>
    <w:rsid w:val="00181FEA"/>
    <w:rsid w:val="00182711"/>
    <w:rsid w:val="00182943"/>
    <w:rsid w:val="00182F13"/>
    <w:rsid w:val="00183153"/>
    <w:rsid w:val="0018324E"/>
    <w:rsid w:val="00183EFD"/>
    <w:rsid w:val="001840D8"/>
    <w:rsid w:val="00184146"/>
    <w:rsid w:val="001842C0"/>
    <w:rsid w:val="00184AB3"/>
    <w:rsid w:val="00185117"/>
    <w:rsid w:val="00185CF2"/>
    <w:rsid w:val="00185F15"/>
    <w:rsid w:val="00186192"/>
    <w:rsid w:val="001869D3"/>
    <w:rsid w:val="00187017"/>
    <w:rsid w:val="0018728D"/>
    <w:rsid w:val="00187EB5"/>
    <w:rsid w:val="0019047C"/>
    <w:rsid w:val="00190CCF"/>
    <w:rsid w:val="0019149E"/>
    <w:rsid w:val="001914C8"/>
    <w:rsid w:val="001916F7"/>
    <w:rsid w:val="001920D9"/>
    <w:rsid w:val="0019216D"/>
    <w:rsid w:val="00192A41"/>
    <w:rsid w:val="00192B75"/>
    <w:rsid w:val="00192C0A"/>
    <w:rsid w:val="00192C32"/>
    <w:rsid w:val="001937ED"/>
    <w:rsid w:val="0019520A"/>
    <w:rsid w:val="00195283"/>
    <w:rsid w:val="00195BA7"/>
    <w:rsid w:val="00195DEF"/>
    <w:rsid w:val="00195FE3"/>
    <w:rsid w:val="001963F4"/>
    <w:rsid w:val="0019640F"/>
    <w:rsid w:val="001965E2"/>
    <w:rsid w:val="00196E9A"/>
    <w:rsid w:val="00196F3B"/>
    <w:rsid w:val="00197806"/>
    <w:rsid w:val="00197AA7"/>
    <w:rsid w:val="001A0D63"/>
    <w:rsid w:val="001A0DCB"/>
    <w:rsid w:val="001A0DD8"/>
    <w:rsid w:val="001A1D98"/>
    <w:rsid w:val="001A237D"/>
    <w:rsid w:val="001A3074"/>
    <w:rsid w:val="001A3B4F"/>
    <w:rsid w:val="001A4497"/>
    <w:rsid w:val="001A44B9"/>
    <w:rsid w:val="001A461E"/>
    <w:rsid w:val="001A4D16"/>
    <w:rsid w:val="001A4D2E"/>
    <w:rsid w:val="001A4E51"/>
    <w:rsid w:val="001A515A"/>
    <w:rsid w:val="001A52A9"/>
    <w:rsid w:val="001A53B5"/>
    <w:rsid w:val="001A5A2F"/>
    <w:rsid w:val="001A6178"/>
    <w:rsid w:val="001A6958"/>
    <w:rsid w:val="001A716C"/>
    <w:rsid w:val="001A71E7"/>
    <w:rsid w:val="001A7B04"/>
    <w:rsid w:val="001A7DA9"/>
    <w:rsid w:val="001B09C2"/>
    <w:rsid w:val="001B0BD3"/>
    <w:rsid w:val="001B0DD7"/>
    <w:rsid w:val="001B0EC1"/>
    <w:rsid w:val="001B10C6"/>
    <w:rsid w:val="001B1502"/>
    <w:rsid w:val="001B16BF"/>
    <w:rsid w:val="001B1E0E"/>
    <w:rsid w:val="001B1EED"/>
    <w:rsid w:val="001B21DA"/>
    <w:rsid w:val="001B2238"/>
    <w:rsid w:val="001B2390"/>
    <w:rsid w:val="001B3020"/>
    <w:rsid w:val="001B359B"/>
    <w:rsid w:val="001B3D26"/>
    <w:rsid w:val="001B4107"/>
    <w:rsid w:val="001B41E2"/>
    <w:rsid w:val="001B4397"/>
    <w:rsid w:val="001B4584"/>
    <w:rsid w:val="001B5071"/>
    <w:rsid w:val="001B5388"/>
    <w:rsid w:val="001B5994"/>
    <w:rsid w:val="001B6989"/>
    <w:rsid w:val="001B7B19"/>
    <w:rsid w:val="001B7F0C"/>
    <w:rsid w:val="001C1448"/>
    <w:rsid w:val="001C1699"/>
    <w:rsid w:val="001C18D3"/>
    <w:rsid w:val="001C1F2F"/>
    <w:rsid w:val="001C215A"/>
    <w:rsid w:val="001C23DB"/>
    <w:rsid w:val="001C24DC"/>
    <w:rsid w:val="001C2537"/>
    <w:rsid w:val="001C2CFF"/>
    <w:rsid w:val="001C3485"/>
    <w:rsid w:val="001C3B24"/>
    <w:rsid w:val="001C3D77"/>
    <w:rsid w:val="001C3DA9"/>
    <w:rsid w:val="001C40C5"/>
    <w:rsid w:val="001C41F1"/>
    <w:rsid w:val="001C497D"/>
    <w:rsid w:val="001C4FF3"/>
    <w:rsid w:val="001C713B"/>
    <w:rsid w:val="001C718A"/>
    <w:rsid w:val="001C76BE"/>
    <w:rsid w:val="001C7761"/>
    <w:rsid w:val="001C7FF0"/>
    <w:rsid w:val="001D0077"/>
    <w:rsid w:val="001D06A8"/>
    <w:rsid w:val="001D1120"/>
    <w:rsid w:val="001D11C4"/>
    <w:rsid w:val="001D29D1"/>
    <w:rsid w:val="001D2BBF"/>
    <w:rsid w:val="001D382E"/>
    <w:rsid w:val="001D4173"/>
    <w:rsid w:val="001D43EC"/>
    <w:rsid w:val="001D46EC"/>
    <w:rsid w:val="001D5549"/>
    <w:rsid w:val="001D64B9"/>
    <w:rsid w:val="001D6600"/>
    <w:rsid w:val="001D6A62"/>
    <w:rsid w:val="001D7117"/>
    <w:rsid w:val="001D7222"/>
    <w:rsid w:val="001D78AE"/>
    <w:rsid w:val="001D7CE7"/>
    <w:rsid w:val="001D7F89"/>
    <w:rsid w:val="001E002C"/>
    <w:rsid w:val="001E0A88"/>
    <w:rsid w:val="001E0C28"/>
    <w:rsid w:val="001E16FF"/>
    <w:rsid w:val="001E1806"/>
    <w:rsid w:val="001E2094"/>
    <w:rsid w:val="001E20C2"/>
    <w:rsid w:val="001E2508"/>
    <w:rsid w:val="001E2642"/>
    <w:rsid w:val="001E29AC"/>
    <w:rsid w:val="001E2CE0"/>
    <w:rsid w:val="001E3560"/>
    <w:rsid w:val="001E4B0F"/>
    <w:rsid w:val="001E51F5"/>
    <w:rsid w:val="001E522A"/>
    <w:rsid w:val="001E5530"/>
    <w:rsid w:val="001E5678"/>
    <w:rsid w:val="001E5B4A"/>
    <w:rsid w:val="001E5FE9"/>
    <w:rsid w:val="001E620E"/>
    <w:rsid w:val="001E64B8"/>
    <w:rsid w:val="001E657C"/>
    <w:rsid w:val="001E6675"/>
    <w:rsid w:val="001E7D71"/>
    <w:rsid w:val="001E7E49"/>
    <w:rsid w:val="001E7FD8"/>
    <w:rsid w:val="001F1178"/>
    <w:rsid w:val="001F1F9B"/>
    <w:rsid w:val="001F2282"/>
    <w:rsid w:val="001F289D"/>
    <w:rsid w:val="001F39AC"/>
    <w:rsid w:val="001F4105"/>
    <w:rsid w:val="001F4518"/>
    <w:rsid w:val="001F4911"/>
    <w:rsid w:val="001F4CCA"/>
    <w:rsid w:val="001F4EF3"/>
    <w:rsid w:val="001F50AD"/>
    <w:rsid w:val="001F5200"/>
    <w:rsid w:val="001F521E"/>
    <w:rsid w:val="001F5B30"/>
    <w:rsid w:val="001F5DE9"/>
    <w:rsid w:val="001F66D3"/>
    <w:rsid w:val="001F68C2"/>
    <w:rsid w:val="001F6ACA"/>
    <w:rsid w:val="001F7FBF"/>
    <w:rsid w:val="002001CE"/>
    <w:rsid w:val="00201333"/>
    <w:rsid w:val="002014ED"/>
    <w:rsid w:val="00201583"/>
    <w:rsid w:val="00201991"/>
    <w:rsid w:val="002019FD"/>
    <w:rsid w:val="0020265A"/>
    <w:rsid w:val="00202CD0"/>
    <w:rsid w:val="00202D7A"/>
    <w:rsid w:val="002032FC"/>
    <w:rsid w:val="0020341A"/>
    <w:rsid w:val="00203591"/>
    <w:rsid w:val="00203C3B"/>
    <w:rsid w:val="00204059"/>
    <w:rsid w:val="00204A38"/>
    <w:rsid w:val="00205294"/>
    <w:rsid w:val="00205554"/>
    <w:rsid w:val="00205909"/>
    <w:rsid w:val="00205C0C"/>
    <w:rsid w:val="00206921"/>
    <w:rsid w:val="00206BD6"/>
    <w:rsid w:val="002075FD"/>
    <w:rsid w:val="00210092"/>
    <w:rsid w:val="00210C7A"/>
    <w:rsid w:val="00210E78"/>
    <w:rsid w:val="00210FD1"/>
    <w:rsid w:val="00211A9A"/>
    <w:rsid w:val="00211CE2"/>
    <w:rsid w:val="0021212B"/>
    <w:rsid w:val="002128B6"/>
    <w:rsid w:val="00213524"/>
    <w:rsid w:val="00214C39"/>
    <w:rsid w:val="0021527B"/>
    <w:rsid w:val="0021558B"/>
    <w:rsid w:val="0021591C"/>
    <w:rsid w:val="0021676E"/>
    <w:rsid w:val="00216A62"/>
    <w:rsid w:val="00216AC9"/>
    <w:rsid w:val="00216CCD"/>
    <w:rsid w:val="00217DCB"/>
    <w:rsid w:val="00217E41"/>
    <w:rsid w:val="002207A1"/>
    <w:rsid w:val="00220C54"/>
    <w:rsid w:val="0022118C"/>
    <w:rsid w:val="00221514"/>
    <w:rsid w:val="00221A35"/>
    <w:rsid w:val="00221B69"/>
    <w:rsid w:val="0022277E"/>
    <w:rsid w:val="00222871"/>
    <w:rsid w:val="00223B8A"/>
    <w:rsid w:val="00223FEA"/>
    <w:rsid w:val="00224E59"/>
    <w:rsid w:val="0022544E"/>
    <w:rsid w:val="00225673"/>
    <w:rsid w:val="00225937"/>
    <w:rsid w:val="00225AF7"/>
    <w:rsid w:val="00225DE0"/>
    <w:rsid w:val="00225E57"/>
    <w:rsid w:val="00225FA3"/>
    <w:rsid w:val="00226D3F"/>
    <w:rsid w:val="00227392"/>
    <w:rsid w:val="00227996"/>
    <w:rsid w:val="00227F1B"/>
    <w:rsid w:val="00230D68"/>
    <w:rsid w:val="00232D29"/>
    <w:rsid w:val="00232E51"/>
    <w:rsid w:val="002337B3"/>
    <w:rsid w:val="002337D7"/>
    <w:rsid w:val="0023396B"/>
    <w:rsid w:val="002344DA"/>
    <w:rsid w:val="00234569"/>
    <w:rsid w:val="002347E8"/>
    <w:rsid w:val="00234ED5"/>
    <w:rsid w:val="00235C6C"/>
    <w:rsid w:val="00235E31"/>
    <w:rsid w:val="00236A61"/>
    <w:rsid w:val="002379CF"/>
    <w:rsid w:val="00237AA2"/>
    <w:rsid w:val="00237F50"/>
    <w:rsid w:val="002401DA"/>
    <w:rsid w:val="0024095A"/>
    <w:rsid w:val="00240BDC"/>
    <w:rsid w:val="00241204"/>
    <w:rsid w:val="002413D8"/>
    <w:rsid w:val="00241D3A"/>
    <w:rsid w:val="0024253F"/>
    <w:rsid w:val="002426E9"/>
    <w:rsid w:val="00242B26"/>
    <w:rsid w:val="002431B4"/>
    <w:rsid w:val="002432F8"/>
    <w:rsid w:val="00243544"/>
    <w:rsid w:val="002440B9"/>
    <w:rsid w:val="00244383"/>
    <w:rsid w:val="00244938"/>
    <w:rsid w:val="00244AE2"/>
    <w:rsid w:val="00245B94"/>
    <w:rsid w:val="00245EEB"/>
    <w:rsid w:val="0024678F"/>
    <w:rsid w:val="00246C32"/>
    <w:rsid w:val="0024711A"/>
    <w:rsid w:val="00247760"/>
    <w:rsid w:val="00247BBE"/>
    <w:rsid w:val="0025004A"/>
    <w:rsid w:val="00250725"/>
    <w:rsid w:val="002513D9"/>
    <w:rsid w:val="00251AA5"/>
    <w:rsid w:val="00251FD5"/>
    <w:rsid w:val="00252505"/>
    <w:rsid w:val="002525A9"/>
    <w:rsid w:val="00252675"/>
    <w:rsid w:val="002526BE"/>
    <w:rsid w:val="0025296F"/>
    <w:rsid w:val="002529DD"/>
    <w:rsid w:val="002529F0"/>
    <w:rsid w:val="00252DA6"/>
    <w:rsid w:val="00253CA4"/>
    <w:rsid w:val="002543FB"/>
    <w:rsid w:val="002544D1"/>
    <w:rsid w:val="00254DA6"/>
    <w:rsid w:val="00256315"/>
    <w:rsid w:val="002565E3"/>
    <w:rsid w:val="00256D15"/>
    <w:rsid w:val="002570C1"/>
    <w:rsid w:val="0025787D"/>
    <w:rsid w:val="0026016C"/>
    <w:rsid w:val="00260494"/>
    <w:rsid w:val="002605BD"/>
    <w:rsid w:val="0026073F"/>
    <w:rsid w:val="00261204"/>
    <w:rsid w:val="00261BBB"/>
    <w:rsid w:val="00261F6B"/>
    <w:rsid w:val="00262C53"/>
    <w:rsid w:val="00262D45"/>
    <w:rsid w:val="0026345F"/>
    <w:rsid w:val="00263AAA"/>
    <w:rsid w:val="002640BB"/>
    <w:rsid w:val="00264564"/>
    <w:rsid w:val="00264A2A"/>
    <w:rsid w:val="00265F19"/>
    <w:rsid w:val="00266035"/>
    <w:rsid w:val="00266383"/>
    <w:rsid w:val="00266755"/>
    <w:rsid w:val="00266C23"/>
    <w:rsid w:val="00266DF3"/>
    <w:rsid w:val="0026704F"/>
    <w:rsid w:val="00267A0E"/>
    <w:rsid w:val="00270027"/>
    <w:rsid w:val="0027067A"/>
    <w:rsid w:val="002715A0"/>
    <w:rsid w:val="00271A11"/>
    <w:rsid w:val="00271A6D"/>
    <w:rsid w:val="00271D91"/>
    <w:rsid w:val="00272067"/>
    <w:rsid w:val="0027234A"/>
    <w:rsid w:val="0027250F"/>
    <w:rsid w:val="00272645"/>
    <w:rsid w:val="00272796"/>
    <w:rsid w:val="00272AA9"/>
    <w:rsid w:val="00272B25"/>
    <w:rsid w:val="00272C22"/>
    <w:rsid w:val="00272D87"/>
    <w:rsid w:val="0027317D"/>
    <w:rsid w:val="00273422"/>
    <w:rsid w:val="00273972"/>
    <w:rsid w:val="00273CDA"/>
    <w:rsid w:val="00273D7D"/>
    <w:rsid w:val="00273FC8"/>
    <w:rsid w:val="00274019"/>
    <w:rsid w:val="0027412C"/>
    <w:rsid w:val="00274139"/>
    <w:rsid w:val="00274FEA"/>
    <w:rsid w:val="00275370"/>
    <w:rsid w:val="0027620A"/>
    <w:rsid w:val="00276F7A"/>
    <w:rsid w:val="00277F87"/>
    <w:rsid w:val="0028012D"/>
    <w:rsid w:val="002804E0"/>
    <w:rsid w:val="00280628"/>
    <w:rsid w:val="00280755"/>
    <w:rsid w:val="00280CE5"/>
    <w:rsid w:val="00280F95"/>
    <w:rsid w:val="00281501"/>
    <w:rsid w:val="002818A2"/>
    <w:rsid w:val="00281ABE"/>
    <w:rsid w:val="00281DD6"/>
    <w:rsid w:val="00282367"/>
    <w:rsid w:val="0028255E"/>
    <w:rsid w:val="0028259C"/>
    <w:rsid w:val="00282D4E"/>
    <w:rsid w:val="00282D8D"/>
    <w:rsid w:val="002831F4"/>
    <w:rsid w:val="00283515"/>
    <w:rsid w:val="002836C7"/>
    <w:rsid w:val="00283E7B"/>
    <w:rsid w:val="00284162"/>
    <w:rsid w:val="002847E1"/>
    <w:rsid w:val="0028484F"/>
    <w:rsid w:val="00284AA4"/>
    <w:rsid w:val="00284C35"/>
    <w:rsid w:val="0028663C"/>
    <w:rsid w:val="002873A9"/>
    <w:rsid w:val="002903D7"/>
    <w:rsid w:val="00290631"/>
    <w:rsid w:val="00290A6D"/>
    <w:rsid w:val="00291793"/>
    <w:rsid w:val="0029207E"/>
    <w:rsid w:val="00293843"/>
    <w:rsid w:val="0029394D"/>
    <w:rsid w:val="002949DC"/>
    <w:rsid w:val="00294B1E"/>
    <w:rsid w:val="00294F17"/>
    <w:rsid w:val="0029521C"/>
    <w:rsid w:val="00295B41"/>
    <w:rsid w:val="00295E3C"/>
    <w:rsid w:val="0029612C"/>
    <w:rsid w:val="002963A3"/>
    <w:rsid w:val="00296E28"/>
    <w:rsid w:val="00296E9B"/>
    <w:rsid w:val="002A0C38"/>
    <w:rsid w:val="002A2063"/>
    <w:rsid w:val="002A2503"/>
    <w:rsid w:val="002A295F"/>
    <w:rsid w:val="002A2BEB"/>
    <w:rsid w:val="002A3038"/>
    <w:rsid w:val="002A3205"/>
    <w:rsid w:val="002A3A01"/>
    <w:rsid w:val="002A46E2"/>
    <w:rsid w:val="002A584C"/>
    <w:rsid w:val="002A59BB"/>
    <w:rsid w:val="002A74FE"/>
    <w:rsid w:val="002A759B"/>
    <w:rsid w:val="002A7CBA"/>
    <w:rsid w:val="002B1124"/>
    <w:rsid w:val="002B2382"/>
    <w:rsid w:val="002B255E"/>
    <w:rsid w:val="002B26A3"/>
    <w:rsid w:val="002B28EE"/>
    <w:rsid w:val="002B3AB7"/>
    <w:rsid w:val="002B3EBF"/>
    <w:rsid w:val="002B3EC3"/>
    <w:rsid w:val="002B4186"/>
    <w:rsid w:val="002B487F"/>
    <w:rsid w:val="002B59F0"/>
    <w:rsid w:val="002B5A24"/>
    <w:rsid w:val="002B5AD0"/>
    <w:rsid w:val="002B6636"/>
    <w:rsid w:val="002B6947"/>
    <w:rsid w:val="002B7727"/>
    <w:rsid w:val="002B7ADA"/>
    <w:rsid w:val="002B7F74"/>
    <w:rsid w:val="002C19B2"/>
    <w:rsid w:val="002C27DB"/>
    <w:rsid w:val="002C2B78"/>
    <w:rsid w:val="002C2F59"/>
    <w:rsid w:val="002C3356"/>
    <w:rsid w:val="002C337B"/>
    <w:rsid w:val="002C3A01"/>
    <w:rsid w:val="002C3E02"/>
    <w:rsid w:val="002C423F"/>
    <w:rsid w:val="002C476A"/>
    <w:rsid w:val="002C4E95"/>
    <w:rsid w:val="002C5061"/>
    <w:rsid w:val="002C5452"/>
    <w:rsid w:val="002C5F94"/>
    <w:rsid w:val="002C62D0"/>
    <w:rsid w:val="002C63E8"/>
    <w:rsid w:val="002C6746"/>
    <w:rsid w:val="002C6856"/>
    <w:rsid w:val="002C6BBB"/>
    <w:rsid w:val="002C6F06"/>
    <w:rsid w:val="002C7029"/>
    <w:rsid w:val="002C7862"/>
    <w:rsid w:val="002C7D6B"/>
    <w:rsid w:val="002D02BD"/>
    <w:rsid w:val="002D055F"/>
    <w:rsid w:val="002D06E4"/>
    <w:rsid w:val="002D0CC1"/>
    <w:rsid w:val="002D0CFE"/>
    <w:rsid w:val="002D0E01"/>
    <w:rsid w:val="002D1016"/>
    <w:rsid w:val="002D114B"/>
    <w:rsid w:val="002D1415"/>
    <w:rsid w:val="002D1459"/>
    <w:rsid w:val="002D175C"/>
    <w:rsid w:val="002D1A2E"/>
    <w:rsid w:val="002D21C1"/>
    <w:rsid w:val="002D21E8"/>
    <w:rsid w:val="002D2327"/>
    <w:rsid w:val="002D3016"/>
    <w:rsid w:val="002D39F9"/>
    <w:rsid w:val="002D3D92"/>
    <w:rsid w:val="002D454A"/>
    <w:rsid w:val="002D5225"/>
    <w:rsid w:val="002D53F1"/>
    <w:rsid w:val="002D55AE"/>
    <w:rsid w:val="002D5A2B"/>
    <w:rsid w:val="002D607B"/>
    <w:rsid w:val="002D6259"/>
    <w:rsid w:val="002D65E9"/>
    <w:rsid w:val="002D663E"/>
    <w:rsid w:val="002D6910"/>
    <w:rsid w:val="002D6912"/>
    <w:rsid w:val="002D699D"/>
    <w:rsid w:val="002D6FCC"/>
    <w:rsid w:val="002D740D"/>
    <w:rsid w:val="002E069F"/>
    <w:rsid w:val="002E0785"/>
    <w:rsid w:val="002E0D22"/>
    <w:rsid w:val="002E0DF3"/>
    <w:rsid w:val="002E1A85"/>
    <w:rsid w:val="002E2F4C"/>
    <w:rsid w:val="002E2FC1"/>
    <w:rsid w:val="002E32CD"/>
    <w:rsid w:val="002E37B3"/>
    <w:rsid w:val="002E4001"/>
    <w:rsid w:val="002E446E"/>
    <w:rsid w:val="002E4F13"/>
    <w:rsid w:val="002E69A3"/>
    <w:rsid w:val="002E7196"/>
    <w:rsid w:val="002E77CE"/>
    <w:rsid w:val="002E78A1"/>
    <w:rsid w:val="002F0394"/>
    <w:rsid w:val="002F10E9"/>
    <w:rsid w:val="002F122E"/>
    <w:rsid w:val="002F15D2"/>
    <w:rsid w:val="002F2936"/>
    <w:rsid w:val="002F2FA4"/>
    <w:rsid w:val="002F366C"/>
    <w:rsid w:val="002F36E5"/>
    <w:rsid w:val="002F3B90"/>
    <w:rsid w:val="002F44C6"/>
    <w:rsid w:val="002F468E"/>
    <w:rsid w:val="002F4AA6"/>
    <w:rsid w:val="002F5251"/>
    <w:rsid w:val="002F548C"/>
    <w:rsid w:val="002F5792"/>
    <w:rsid w:val="002F6796"/>
    <w:rsid w:val="002F6907"/>
    <w:rsid w:val="002F6961"/>
    <w:rsid w:val="002F75EB"/>
    <w:rsid w:val="002F7A80"/>
    <w:rsid w:val="002F7E6E"/>
    <w:rsid w:val="0030020A"/>
    <w:rsid w:val="00300733"/>
    <w:rsid w:val="0030123C"/>
    <w:rsid w:val="003013B6"/>
    <w:rsid w:val="003017C6"/>
    <w:rsid w:val="00301A35"/>
    <w:rsid w:val="00301D62"/>
    <w:rsid w:val="00302F74"/>
    <w:rsid w:val="0030400B"/>
    <w:rsid w:val="00304114"/>
    <w:rsid w:val="00304122"/>
    <w:rsid w:val="003043FB"/>
    <w:rsid w:val="00304741"/>
    <w:rsid w:val="00304A44"/>
    <w:rsid w:val="00306019"/>
    <w:rsid w:val="00306201"/>
    <w:rsid w:val="00306961"/>
    <w:rsid w:val="0030730C"/>
    <w:rsid w:val="0030767F"/>
    <w:rsid w:val="003079A0"/>
    <w:rsid w:val="00310122"/>
    <w:rsid w:val="003113A4"/>
    <w:rsid w:val="00312108"/>
    <w:rsid w:val="003122C4"/>
    <w:rsid w:val="003132D7"/>
    <w:rsid w:val="00314375"/>
    <w:rsid w:val="003145EB"/>
    <w:rsid w:val="00314A00"/>
    <w:rsid w:val="00314B22"/>
    <w:rsid w:val="00315375"/>
    <w:rsid w:val="00315CD2"/>
    <w:rsid w:val="0031688A"/>
    <w:rsid w:val="00317598"/>
    <w:rsid w:val="00317B08"/>
    <w:rsid w:val="00317D52"/>
    <w:rsid w:val="003200C8"/>
    <w:rsid w:val="0032014A"/>
    <w:rsid w:val="00321199"/>
    <w:rsid w:val="00321B06"/>
    <w:rsid w:val="00321FCE"/>
    <w:rsid w:val="00322A2E"/>
    <w:rsid w:val="00322B1F"/>
    <w:rsid w:val="00322FD0"/>
    <w:rsid w:val="003230B5"/>
    <w:rsid w:val="00324045"/>
    <w:rsid w:val="003240D2"/>
    <w:rsid w:val="00325AC3"/>
    <w:rsid w:val="003262BB"/>
    <w:rsid w:val="00326882"/>
    <w:rsid w:val="00326DBE"/>
    <w:rsid w:val="00326E84"/>
    <w:rsid w:val="00326E91"/>
    <w:rsid w:val="00327468"/>
    <w:rsid w:val="003300A0"/>
    <w:rsid w:val="0033023C"/>
    <w:rsid w:val="003310F3"/>
    <w:rsid w:val="003312A6"/>
    <w:rsid w:val="00331327"/>
    <w:rsid w:val="00331ADE"/>
    <w:rsid w:val="00331BBE"/>
    <w:rsid w:val="00331BD8"/>
    <w:rsid w:val="00331CDA"/>
    <w:rsid w:val="0033233B"/>
    <w:rsid w:val="00332FFD"/>
    <w:rsid w:val="0033336A"/>
    <w:rsid w:val="00333704"/>
    <w:rsid w:val="00334153"/>
    <w:rsid w:val="0033493F"/>
    <w:rsid w:val="00335127"/>
    <w:rsid w:val="00335258"/>
    <w:rsid w:val="00336D75"/>
    <w:rsid w:val="00337EF6"/>
    <w:rsid w:val="003401F7"/>
    <w:rsid w:val="00340DEC"/>
    <w:rsid w:val="00340DEF"/>
    <w:rsid w:val="0034262F"/>
    <w:rsid w:val="003428A5"/>
    <w:rsid w:val="00343A28"/>
    <w:rsid w:val="00344012"/>
    <w:rsid w:val="003441F4"/>
    <w:rsid w:val="003448C4"/>
    <w:rsid w:val="00344C65"/>
    <w:rsid w:val="00345119"/>
    <w:rsid w:val="00345185"/>
    <w:rsid w:val="003455D9"/>
    <w:rsid w:val="00345667"/>
    <w:rsid w:val="00345669"/>
    <w:rsid w:val="00345674"/>
    <w:rsid w:val="0034645C"/>
    <w:rsid w:val="00346A5F"/>
    <w:rsid w:val="00347A52"/>
    <w:rsid w:val="00347E8A"/>
    <w:rsid w:val="00350E71"/>
    <w:rsid w:val="00351A7A"/>
    <w:rsid w:val="00351DE6"/>
    <w:rsid w:val="0035204D"/>
    <w:rsid w:val="00352164"/>
    <w:rsid w:val="003522EC"/>
    <w:rsid w:val="003526C3"/>
    <w:rsid w:val="00352A85"/>
    <w:rsid w:val="00353E1C"/>
    <w:rsid w:val="003542B3"/>
    <w:rsid w:val="00354953"/>
    <w:rsid w:val="00354BDD"/>
    <w:rsid w:val="00355025"/>
    <w:rsid w:val="00355A6B"/>
    <w:rsid w:val="00355EE0"/>
    <w:rsid w:val="00355F27"/>
    <w:rsid w:val="0035603B"/>
    <w:rsid w:val="0035622D"/>
    <w:rsid w:val="00356DA7"/>
    <w:rsid w:val="00357BFD"/>
    <w:rsid w:val="00357CA8"/>
    <w:rsid w:val="003602CF"/>
    <w:rsid w:val="003613AE"/>
    <w:rsid w:val="003617A2"/>
    <w:rsid w:val="003620CD"/>
    <w:rsid w:val="00362726"/>
    <w:rsid w:val="00362BA9"/>
    <w:rsid w:val="003634A2"/>
    <w:rsid w:val="003634FB"/>
    <w:rsid w:val="003637F2"/>
    <w:rsid w:val="00363FD2"/>
    <w:rsid w:val="0036428F"/>
    <w:rsid w:val="0036477E"/>
    <w:rsid w:val="00364A94"/>
    <w:rsid w:val="00365001"/>
    <w:rsid w:val="0036527F"/>
    <w:rsid w:val="003659CD"/>
    <w:rsid w:val="00367041"/>
    <w:rsid w:val="00367491"/>
    <w:rsid w:val="00367511"/>
    <w:rsid w:val="00367611"/>
    <w:rsid w:val="00367E5B"/>
    <w:rsid w:val="00370278"/>
    <w:rsid w:val="003703AF"/>
    <w:rsid w:val="00370988"/>
    <w:rsid w:val="00370D6E"/>
    <w:rsid w:val="00370DC6"/>
    <w:rsid w:val="00370E7B"/>
    <w:rsid w:val="00370EA4"/>
    <w:rsid w:val="003713E1"/>
    <w:rsid w:val="003715B1"/>
    <w:rsid w:val="003722C2"/>
    <w:rsid w:val="003725EE"/>
    <w:rsid w:val="00372742"/>
    <w:rsid w:val="0037301C"/>
    <w:rsid w:val="00373C2B"/>
    <w:rsid w:val="00374729"/>
    <w:rsid w:val="00374999"/>
    <w:rsid w:val="00374F17"/>
    <w:rsid w:val="003751C1"/>
    <w:rsid w:val="0037546A"/>
    <w:rsid w:val="003754CD"/>
    <w:rsid w:val="00375628"/>
    <w:rsid w:val="00377FA2"/>
    <w:rsid w:val="00381123"/>
    <w:rsid w:val="003811A0"/>
    <w:rsid w:val="003814FB"/>
    <w:rsid w:val="00381555"/>
    <w:rsid w:val="003817A4"/>
    <w:rsid w:val="0038196B"/>
    <w:rsid w:val="003833D7"/>
    <w:rsid w:val="00383BA5"/>
    <w:rsid w:val="003842D0"/>
    <w:rsid w:val="00384B35"/>
    <w:rsid w:val="00384ECF"/>
    <w:rsid w:val="00385328"/>
    <w:rsid w:val="00385ABE"/>
    <w:rsid w:val="0038600A"/>
    <w:rsid w:val="00386CE4"/>
    <w:rsid w:val="003873CA"/>
    <w:rsid w:val="0038761E"/>
    <w:rsid w:val="00387A60"/>
    <w:rsid w:val="00390092"/>
    <w:rsid w:val="0039063D"/>
    <w:rsid w:val="00390A5F"/>
    <w:rsid w:val="00390E14"/>
    <w:rsid w:val="003916C8"/>
    <w:rsid w:val="00391706"/>
    <w:rsid w:val="00391BB1"/>
    <w:rsid w:val="00391DBA"/>
    <w:rsid w:val="003921C0"/>
    <w:rsid w:val="003926FC"/>
    <w:rsid w:val="0039396B"/>
    <w:rsid w:val="00393A73"/>
    <w:rsid w:val="0039421E"/>
    <w:rsid w:val="00394874"/>
    <w:rsid w:val="00394BA0"/>
    <w:rsid w:val="003950E3"/>
    <w:rsid w:val="00395170"/>
    <w:rsid w:val="00395477"/>
    <w:rsid w:val="0039554B"/>
    <w:rsid w:val="00396785"/>
    <w:rsid w:val="00396962"/>
    <w:rsid w:val="00396E99"/>
    <w:rsid w:val="00397C6C"/>
    <w:rsid w:val="003A116F"/>
    <w:rsid w:val="003A19F7"/>
    <w:rsid w:val="003A23C1"/>
    <w:rsid w:val="003A23EA"/>
    <w:rsid w:val="003A2CB3"/>
    <w:rsid w:val="003A31F5"/>
    <w:rsid w:val="003A33FE"/>
    <w:rsid w:val="003A3751"/>
    <w:rsid w:val="003A38B8"/>
    <w:rsid w:val="003A3916"/>
    <w:rsid w:val="003A4429"/>
    <w:rsid w:val="003A46B2"/>
    <w:rsid w:val="003A4758"/>
    <w:rsid w:val="003A4B61"/>
    <w:rsid w:val="003A5719"/>
    <w:rsid w:val="003A58FD"/>
    <w:rsid w:val="003A5937"/>
    <w:rsid w:val="003A64AB"/>
    <w:rsid w:val="003A70C6"/>
    <w:rsid w:val="003A72EA"/>
    <w:rsid w:val="003B0606"/>
    <w:rsid w:val="003B15D2"/>
    <w:rsid w:val="003B16CF"/>
    <w:rsid w:val="003B178A"/>
    <w:rsid w:val="003B1A0B"/>
    <w:rsid w:val="003B25C9"/>
    <w:rsid w:val="003B2693"/>
    <w:rsid w:val="003B3293"/>
    <w:rsid w:val="003B39BF"/>
    <w:rsid w:val="003B3F22"/>
    <w:rsid w:val="003B6075"/>
    <w:rsid w:val="003B6522"/>
    <w:rsid w:val="003B6A4E"/>
    <w:rsid w:val="003B7184"/>
    <w:rsid w:val="003B7552"/>
    <w:rsid w:val="003B78FD"/>
    <w:rsid w:val="003B7B70"/>
    <w:rsid w:val="003B7CC7"/>
    <w:rsid w:val="003B7CF7"/>
    <w:rsid w:val="003C031E"/>
    <w:rsid w:val="003C203C"/>
    <w:rsid w:val="003C237C"/>
    <w:rsid w:val="003C2892"/>
    <w:rsid w:val="003C2B04"/>
    <w:rsid w:val="003C2CA3"/>
    <w:rsid w:val="003C2D48"/>
    <w:rsid w:val="003C375B"/>
    <w:rsid w:val="003C3767"/>
    <w:rsid w:val="003C41E9"/>
    <w:rsid w:val="003C42F0"/>
    <w:rsid w:val="003C46C2"/>
    <w:rsid w:val="003C4CA8"/>
    <w:rsid w:val="003C5632"/>
    <w:rsid w:val="003C5685"/>
    <w:rsid w:val="003C6AAD"/>
    <w:rsid w:val="003C6CBE"/>
    <w:rsid w:val="003C6E4F"/>
    <w:rsid w:val="003C700E"/>
    <w:rsid w:val="003D00B0"/>
    <w:rsid w:val="003D041C"/>
    <w:rsid w:val="003D0772"/>
    <w:rsid w:val="003D0BAF"/>
    <w:rsid w:val="003D2877"/>
    <w:rsid w:val="003D3CD3"/>
    <w:rsid w:val="003D4A33"/>
    <w:rsid w:val="003D58B5"/>
    <w:rsid w:val="003D5EFC"/>
    <w:rsid w:val="003D690E"/>
    <w:rsid w:val="003D69C3"/>
    <w:rsid w:val="003D7298"/>
    <w:rsid w:val="003D733D"/>
    <w:rsid w:val="003E0894"/>
    <w:rsid w:val="003E0C3E"/>
    <w:rsid w:val="003E0E82"/>
    <w:rsid w:val="003E1068"/>
    <w:rsid w:val="003E1725"/>
    <w:rsid w:val="003E1837"/>
    <w:rsid w:val="003E301F"/>
    <w:rsid w:val="003E3333"/>
    <w:rsid w:val="003E3402"/>
    <w:rsid w:val="003E3474"/>
    <w:rsid w:val="003E3EA5"/>
    <w:rsid w:val="003E5068"/>
    <w:rsid w:val="003E516D"/>
    <w:rsid w:val="003E5402"/>
    <w:rsid w:val="003E553D"/>
    <w:rsid w:val="003E5959"/>
    <w:rsid w:val="003E59D5"/>
    <w:rsid w:val="003E5DB6"/>
    <w:rsid w:val="003E67D8"/>
    <w:rsid w:val="003E692E"/>
    <w:rsid w:val="003E72CF"/>
    <w:rsid w:val="003F00B3"/>
    <w:rsid w:val="003F0106"/>
    <w:rsid w:val="003F0B11"/>
    <w:rsid w:val="003F134C"/>
    <w:rsid w:val="003F226F"/>
    <w:rsid w:val="003F242E"/>
    <w:rsid w:val="003F269F"/>
    <w:rsid w:val="003F26A6"/>
    <w:rsid w:val="003F2D32"/>
    <w:rsid w:val="003F3361"/>
    <w:rsid w:val="003F3A98"/>
    <w:rsid w:val="003F3E64"/>
    <w:rsid w:val="003F458C"/>
    <w:rsid w:val="003F4FD9"/>
    <w:rsid w:val="003F50DA"/>
    <w:rsid w:val="003F5A00"/>
    <w:rsid w:val="003F69A6"/>
    <w:rsid w:val="003F71AE"/>
    <w:rsid w:val="003F7FFD"/>
    <w:rsid w:val="0040056A"/>
    <w:rsid w:val="004005CC"/>
    <w:rsid w:val="004008FB"/>
    <w:rsid w:val="00400A09"/>
    <w:rsid w:val="004015D3"/>
    <w:rsid w:val="00401667"/>
    <w:rsid w:val="00401BE0"/>
    <w:rsid w:val="00401FA4"/>
    <w:rsid w:val="0040225C"/>
    <w:rsid w:val="00403BEE"/>
    <w:rsid w:val="00404279"/>
    <w:rsid w:val="004048B0"/>
    <w:rsid w:val="00404E15"/>
    <w:rsid w:val="004050EB"/>
    <w:rsid w:val="0040542B"/>
    <w:rsid w:val="0040553C"/>
    <w:rsid w:val="00406151"/>
    <w:rsid w:val="0040633A"/>
    <w:rsid w:val="0040659B"/>
    <w:rsid w:val="004066F7"/>
    <w:rsid w:val="004069D3"/>
    <w:rsid w:val="00406D4D"/>
    <w:rsid w:val="004071BC"/>
    <w:rsid w:val="00407B31"/>
    <w:rsid w:val="00407BF8"/>
    <w:rsid w:val="00407C1E"/>
    <w:rsid w:val="0041001F"/>
    <w:rsid w:val="004104E0"/>
    <w:rsid w:val="004126B2"/>
    <w:rsid w:val="004126B9"/>
    <w:rsid w:val="00412834"/>
    <w:rsid w:val="00412BED"/>
    <w:rsid w:val="00413827"/>
    <w:rsid w:val="0041387C"/>
    <w:rsid w:val="00414943"/>
    <w:rsid w:val="00414FDD"/>
    <w:rsid w:val="00415804"/>
    <w:rsid w:val="00416246"/>
    <w:rsid w:val="00416871"/>
    <w:rsid w:val="00416BF7"/>
    <w:rsid w:val="00416CD8"/>
    <w:rsid w:val="00417924"/>
    <w:rsid w:val="00417D70"/>
    <w:rsid w:val="00417F2C"/>
    <w:rsid w:val="004213CC"/>
    <w:rsid w:val="004213CD"/>
    <w:rsid w:val="00421C2A"/>
    <w:rsid w:val="004223D4"/>
    <w:rsid w:val="00422468"/>
    <w:rsid w:val="0042292F"/>
    <w:rsid w:val="00423A41"/>
    <w:rsid w:val="00423F64"/>
    <w:rsid w:val="004249C5"/>
    <w:rsid w:val="00424DE0"/>
    <w:rsid w:val="00425F7D"/>
    <w:rsid w:val="0042680B"/>
    <w:rsid w:val="00426A0E"/>
    <w:rsid w:val="00427493"/>
    <w:rsid w:val="004278FF"/>
    <w:rsid w:val="00427DA1"/>
    <w:rsid w:val="004318ED"/>
    <w:rsid w:val="00431A0E"/>
    <w:rsid w:val="00431B63"/>
    <w:rsid w:val="00431D7A"/>
    <w:rsid w:val="0043242F"/>
    <w:rsid w:val="004325F4"/>
    <w:rsid w:val="00432D94"/>
    <w:rsid w:val="00433715"/>
    <w:rsid w:val="0043464E"/>
    <w:rsid w:val="00434C59"/>
    <w:rsid w:val="00435089"/>
    <w:rsid w:val="004353C8"/>
    <w:rsid w:val="004356B0"/>
    <w:rsid w:val="00435732"/>
    <w:rsid w:val="00435A2F"/>
    <w:rsid w:val="00435E59"/>
    <w:rsid w:val="00435F3D"/>
    <w:rsid w:val="00436090"/>
    <w:rsid w:val="00436303"/>
    <w:rsid w:val="0043674B"/>
    <w:rsid w:val="0043682B"/>
    <w:rsid w:val="00436CD4"/>
    <w:rsid w:val="0043702B"/>
    <w:rsid w:val="004376DE"/>
    <w:rsid w:val="004402BD"/>
    <w:rsid w:val="00440387"/>
    <w:rsid w:val="004408A8"/>
    <w:rsid w:val="00441553"/>
    <w:rsid w:val="004419A1"/>
    <w:rsid w:val="00441D84"/>
    <w:rsid w:val="004421C0"/>
    <w:rsid w:val="0044240D"/>
    <w:rsid w:val="0044301B"/>
    <w:rsid w:val="00443487"/>
    <w:rsid w:val="004436E7"/>
    <w:rsid w:val="00444203"/>
    <w:rsid w:val="00444DC5"/>
    <w:rsid w:val="00445264"/>
    <w:rsid w:val="0044656E"/>
    <w:rsid w:val="00446B66"/>
    <w:rsid w:val="00446E0D"/>
    <w:rsid w:val="0044718D"/>
    <w:rsid w:val="00447467"/>
    <w:rsid w:val="00447C3E"/>
    <w:rsid w:val="00447DE2"/>
    <w:rsid w:val="004507EC"/>
    <w:rsid w:val="00450B34"/>
    <w:rsid w:val="00450D3D"/>
    <w:rsid w:val="004515B9"/>
    <w:rsid w:val="00452293"/>
    <w:rsid w:val="004523DA"/>
    <w:rsid w:val="00452D84"/>
    <w:rsid w:val="00452E78"/>
    <w:rsid w:val="00452FC5"/>
    <w:rsid w:val="00454233"/>
    <w:rsid w:val="004544E1"/>
    <w:rsid w:val="004548A8"/>
    <w:rsid w:val="00454BC6"/>
    <w:rsid w:val="00454DE5"/>
    <w:rsid w:val="0045598C"/>
    <w:rsid w:val="00455ABE"/>
    <w:rsid w:val="0045676E"/>
    <w:rsid w:val="00457392"/>
    <w:rsid w:val="004573EE"/>
    <w:rsid w:val="00457ED0"/>
    <w:rsid w:val="00460055"/>
    <w:rsid w:val="004607FE"/>
    <w:rsid w:val="004613CE"/>
    <w:rsid w:val="0046174B"/>
    <w:rsid w:val="00461810"/>
    <w:rsid w:val="00461878"/>
    <w:rsid w:val="004619A1"/>
    <w:rsid w:val="00461B79"/>
    <w:rsid w:val="00461E22"/>
    <w:rsid w:val="00461F27"/>
    <w:rsid w:val="00462295"/>
    <w:rsid w:val="004629DA"/>
    <w:rsid w:val="00462B10"/>
    <w:rsid w:val="00462FCA"/>
    <w:rsid w:val="00463FCF"/>
    <w:rsid w:val="004641A1"/>
    <w:rsid w:val="00464256"/>
    <w:rsid w:val="00464879"/>
    <w:rsid w:val="00465086"/>
    <w:rsid w:val="004650A4"/>
    <w:rsid w:val="00465160"/>
    <w:rsid w:val="00466829"/>
    <w:rsid w:val="00466F2C"/>
    <w:rsid w:val="00467057"/>
    <w:rsid w:val="0046749E"/>
    <w:rsid w:val="00467A4F"/>
    <w:rsid w:val="00467E14"/>
    <w:rsid w:val="004701A7"/>
    <w:rsid w:val="0047144C"/>
    <w:rsid w:val="0047189E"/>
    <w:rsid w:val="00471BAC"/>
    <w:rsid w:val="00471FAD"/>
    <w:rsid w:val="00472016"/>
    <w:rsid w:val="00472035"/>
    <w:rsid w:val="004726FF"/>
    <w:rsid w:val="00473733"/>
    <w:rsid w:val="00473A4D"/>
    <w:rsid w:val="004740B2"/>
    <w:rsid w:val="004740B5"/>
    <w:rsid w:val="00474E20"/>
    <w:rsid w:val="004751EC"/>
    <w:rsid w:val="0047543E"/>
    <w:rsid w:val="004754E7"/>
    <w:rsid w:val="004755D2"/>
    <w:rsid w:val="00475646"/>
    <w:rsid w:val="00475F85"/>
    <w:rsid w:val="004761E5"/>
    <w:rsid w:val="0047662B"/>
    <w:rsid w:val="00476820"/>
    <w:rsid w:val="00476CEE"/>
    <w:rsid w:val="004773E7"/>
    <w:rsid w:val="00477D37"/>
    <w:rsid w:val="004802ED"/>
    <w:rsid w:val="00480470"/>
    <w:rsid w:val="00480C6A"/>
    <w:rsid w:val="00481040"/>
    <w:rsid w:val="004834DA"/>
    <w:rsid w:val="00484CC6"/>
    <w:rsid w:val="004854E6"/>
    <w:rsid w:val="00485670"/>
    <w:rsid w:val="00485C82"/>
    <w:rsid w:val="00486996"/>
    <w:rsid w:val="00486DC6"/>
    <w:rsid w:val="00487676"/>
    <w:rsid w:val="00487835"/>
    <w:rsid w:val="00487BC2"/>
    <w:rsid w:val="00487D43"/>
    <w:rsid w:val="00487D75"/>
    <w:rsid w:val="00490442"/>
    <w:rsid w:val="00490C61"/>
    <w:rsid w:val="00490D4C"/>
    <w:rsid w:val="004913C3"/>
    <w:rsid w:val="004915AD"/>
    <w:rsid w:val="00491AA1"/>
    <w:rsid w:val="00491D08"/>
    <w:rsid w:val="00492154"/>
    <w:rsid w:val="004922BD"/>
    <w:rsid w:val="0049248C"/>
    <w:rsid w:val="00493790"/>
    <w:rsid w:val="004937B8"/>
    <w:rsid w:val="00493931"/>
    <w:rsid w:val="00493B57"/>
    <w:rsid w:val="00493C99"/>
    <w:rsid w:val="00494965"/>
    <w:rsid w:val="00494D14"/>
    <w:rsid w:val="00494F6B"/>
    <w:rsid w:val="00495514"/>
    <w:rsid w:val="004957C0"/>
    <w:rsid w:val="00495EF3"/>
    <w:rsid w:val="00496595"/>
    <w:rsid w:val="0049665C"/>
    <w:rsid w:val="00496D02"/>
    <w:rsid w:val="0049706F"/>
    <w:rsid w:val="00497226"/>
    <w:rsid w:val="00497FA7"/>
    <w:rsid w:val="004A0AFC"/>
    <w:rsid w:val="004A0BA8"/>
    <w:rsid w:val="004A0D14"/>
    <w:rsid w:val="004A11CD"/>
    <w:rsid w:val="004A1507"/>
    <w:rsid w:val="004A1F26"/>
    <w:rsid w:val="004A213B"/>
    <w:rsid w:val="004A27D5"/>
    <w:rsid w:val="004A3272"/>
    <w:rsid w:val="004A37F2"/>
    <w:rsid w:val="004A389E"/>
    <w:rsid w:val="004A3BCD"/>
    <w:rsid w:val="004A3FF6"/>
    <w:rsid w:val="004A4A11"/>
    <w:rsid w:val="004A4C3F"/>
    <w:rsid w:val="004A544C"/>
    <w:rsid w:val="004A5D7F"/>
    <w:rsid w:val="004A5EC0"/>
    <w:rsid w:val="004A5FC7"/>
    <w:rsid w:val="004A64B5"/>
    <w:rsid w:val="004A69CA"/>
    <w:rsid w:val="004A6A62"/>
    <w:rsid w:val="004A7C15"/>
    <w:rsid w:val="004B03A6"/>
    <w:rsid w:val="004B04CE"/>
    <w:rsid w:val="004B074E"/>
    <w:rsid w:val="004B0D5E"/>
    <w:rsid w:val="004B1CDD"/>
    <w:rsid w:val="004B22B4"/>
    <w:rsid w:val="004B40D4"/>
    <w:rsid w:val="004B445E"/>
    <w:rsid w:val="004B4D13"/>
    <w:rsid w:val="004B5721"/>
    <w:rsid w:val="004B5CD6"/>
    <w:rsid w:val="004B66B7"/>
    <w:rsid w:val="004B68C2"/>
    <w:rsid w:val="004B6F30"/>
    <w:rsid w:val="004B7044"/>
    <w:rsid w:val="004B70D9"/>
    <w:rsid w:val="004B7180"/>
    <w:rsid w:val="004B73E5"/>
    <w:rsid w:val="004B7440"/>
    <w:rsid w:val="004B765D"/>
    <w:rsid w:val="004B7725"/>
    <w:rsid w:val="004B7A23"/>
    <w:rsid w:val="004B7D74"/>
    <w:rsid w:val="004C041A"/>
    <w:rsid w:val="004C05CC"/>
    <w:rsid w:val="004C0685"/>
    <w:rsid w:val="004C06D9"/>
    <w:rsid w:val="004C1339"/>
    <w:rsid w:val="004C19EB"/>
    <w:rsid w:val="004C1BF7"/>
    <w:rsid w:val="004C1E25"/>
    <w:rsid w:val="004C2A2D"/>
    <w:rsid w:val="004C2AAF"/>
    <w:rsid w:val="004C30BD"/>
    <w:rsid w:val="004C379F"/>
    <w:rsid w:val="004C4A0C"/>
    <w:rsid w:val="004C4F5C"/>
    <w:rsid w:val="004C595E"/>
    <w:rsid w:val="004C5BBB"/>
    <w:rsid w:val="004C61CC"/>
    <w:rsid w:val="004C63C3"/>
    <w:rsid w:val="004C677A"/>
    <w:rsid w:val="004C6AB8"/>
    <w:rsid w:val="004C6E16"/>
    <w:rsid w:val="004C7B95"/>
    <w:rsid w:val="004D03B9"/>
    <w:rsid w:val="004D071B"/>
    <w:rsid w:val="004D08BE"/>
    <w:rsid w:val="004D0A05"/>
    <w:rsid w:val="004D0B38"/>
    <w:rsid w:val="004D11D1"/>
    <w:rsid w:val="004D1B30"/>
    <w:rsid w:val="004D1D5E"/>
    <w:rsid w:val="004D26B5"/>
    <w:rsid w:val="004D2889"/>
    <w:rsid w:val="004D2A24"/>
    <w:rsid w:val="004D2BD4"/>
    <w:rsid w:val="004D43AD"/>
    <w:rsid w:val="004D45EE"/>
    <w:rsid w:val="004D476F"/>
    <w:rsid w:val="004D49C7"/>
    <w:rsid w:val="004D4A69"/>
    <w:rsid w:val="004D5548"/>
    <w:rsid w:val="004D55C2"/>
    <w:rsid w:val="004D7BA1"/>
    <w:rsid w:val="004E0010"/>
    <w:rsid w:val="004E0687"/>
    <w:rsid w:val="004E1FC2"/>
    <w:rsid w:val="004E2114"/>
    <w:rsid w:val="004E3150"/>
    <w:rsid w:val="004E3C0F"/>
    <w:rsid w:val="004E4133"/>
    <w:rsid w:val="004E4894"/>
    <w:rsid w:val="004E4B1E"/>
    <w:rsid w:val="004E538D"/>
    <w:rsid w:val="004E63A2"/>
    <w:rsid w:val="004E76EA"/>
    <w:rsid w:val="004E7BFD"/>
    <w:rsid w:val="004F077A"/>
    <w:rsid w:val="004F07F1"/>
    <w:rsid w:val="004F2709"/>
    <w:rsid w:val="004F27A8"/>
    <w:rsid w:val="004F2D99"/>
    <w:rsid w:val="004F2F75"/>
    <w:rsid w:val="004F3494"/>
    <w:rsid w:val="004F37BD"/>
    <w:rsid w:val="004F3E39"/>
    <w:rsid w:val="004F49DB"/>
    <w:rsid w:val="004F49F2"/>
    <w:rsid w:val="004F503F"/>
    <w:rsid w:val="004F516E"/>
    <w:rsid w:val="004F52B4"/>
    <w:rsid w:val="004F5B37"/>
    <w:rsid w:val="004F6852"/>
    <w:rsid w:val="0050015F"/>
    <w:rsid w:val="005019C3"/>
    <w:rsid w:val="00501C7C"/>
    <w:rsid w:val="00501CCD"/>
    <w:rsid w:val="00502000"/>
    <w:rsid w:val="00502AF5"/>
    <w:rsid w:val="00503A0D"/>
    <w:rsid w:val="00503E54"/>
    <w:rsid w:val="00503EC7"/>
    <w:rsid w:val="00503F48"/>
    <w:rsid w:val="00504177"/>
    <w:rsid w:val="005052DF"/>
    <w:rsid w:val="005057A4"/>
    <w:rsid w:val="00505E15"/>
    <w:rsid w:val="0050720A"/>
    <w:rsid w:val="00507873"/>
    <w:rsid w:val="00507B08"/>
    <w:rsid w:val="00507B18"/>
    <w:rsid w:val="00507CB5"/>
    <w:rsid w:val="00507FC8"/>
    <w:rsid w:val="00510419"/>
    <w:rsid w:val="0051082F"/>
    <w:rsid w:val="00510D2B"/>
    <w:rsid w:val="00510F81"/>
    <w:rsid w:val="0051138F"/>
    <w:rsid w:val="00511F3E"/>
    <w:rsid w:val="005122F9"/>
    <w:rsid w:val="0051235B"/>
    <w:rsid w:val="005123B5"/>
    <w:rsid w:val="005124DC"/>
    <w:rsid w:val="005134F8"/>
    <w:rsid w:val="00513A74"/>
    <w:rsid w:val="00513F76"/>
    <w:rsid w:val="005141C0"/>
    <w:rsid w:val="005143FD"/>
    <w:rsid w:val="00514E72"/>
    <w:rsid w:val="005156E8"/>
    <w:rsid w:val="00515FFD"/>
    <w:rsid w:val="0051633D"/>
    <w:rsid w:val="0051666D"/>
    <w:rsid w:val="0051668B"/>
    <w:rsid w:val="00516872"/>
    <w:rsid w:val="005168B6"/>
    <w:rsid w:val="00516A17"/>
    <w:rsid w:val="00517469"/>
    <w:rsid w:val="00517720"/>
    <w:rsid w:val="00517A06"/>
    <w:rsid w:val="0052116B"/>
    <w:rsid w:val="005226A1"/>
    <w:rsid w:val="00522AB6"/>
    <w:rsid w:val="00523D7F"/>
    <w:rsid w:val="00523EEC"/>
    <w:rsid w:val="005245B5"/>
    <w:rsid w:val="00525099"/>
    <w:rsid w:val="00525974"/>
    <w:rsid w:val="00525B54"/>
    <w:rsid w:val="00525E28"/>
    <w:rsid w:val="005262CF"/>
    <w:rsid w:val="00526308"/>
    <w:rsid w:val="0052654B"/>
    <w:rsid w:val="00526937"/>
    <w:rsid w:val="0052759B"/>
    <w:rsid w:val="005275D5"/>
    <w:rsid w:val="00527787"/>
    <w:rsid w:val="00527C2B"/>
    <w:rsid w:val="00530996"/>
    <w:rsid w:val="005309B7"/>
    <w:rsid w:val="00530A9B"/>
    <w:rsid w:val="00531340"/>
    <w:rsid w:val="005318F6"/>
    <w:rsid w:val="00531B42"/>
    <w:rsid w:val="00531CDE"/>
    <w:rsid w:val="00532CDE"/>
    <w:rsid w:val="00532E0D"/>
    <w:rsid w:val="00533DCA"/>
    <w:rsid w:val="00533E80"/>
    <w:rsid w:val="005340E9"/>
    <w:rsid w:val="00534392"/>
    <w:rsid w:val="005346AF"/>
    <w:rsid w:val="0053494A"/>
    <w:rsid w:val="00534E0A"/>
    <w:rsid w:val="00534E6A"/>
    <w:rsid w:val="005350AB"/>
    <w:rsid w:val="00535C29"/>
    <w:rsid w:val="00535DA0"/>
    <w:rsid w:val="00535FB3"/>
    <w:rsid w:val="005362E6"/>
    <w:rsid w:val="005370C1"/>
    <w:rsid w:val="00537518"/>
    <w:rsid w:val="005379A9"/>
    <w:rsid w:val="00537ABF"/>
    <w:rsid w:val="005404A5"/>
    <w:rsid w:val="005430F2"/>
    <w:rsid w:val="0054378C"/>
    <w:rsid w:val="00544040"/>
    <w:rsid w:val="005441C1"/>
    <w:rsid w:val="005446D7"/>
    <w:rsid w:val="005453B3"/>
    <w:rsid w:val="00545C20"/>
    <w:rsid w:val="00546919"/>
    <w:rsid w:val="005472FB"/>
    <w:rsid w:val="005474BA"/>
    <w:rsid w:val="00547B89"/>
    <w:rsid w:val="00547C2F"/>
    <w:rsid w:val="00547D8A"/>
    <w:rsid w:val="005505BF"/>
    <w:rsid w:val="005506FE"/>
    <w:rsid w:val="00550EF2"/>
    <w:rsid w:val="00550F5E"/>
    <w:rsid w:val="0055133F"/>
    <w:rsid w:val="00552135"/>
    <w:rsid w:val="00552BF0"/>
    <w:rsid w:val="00553764"/>
    <w:rsid w:val="00553C6D"/>
    <w:rsid w:val="005540DB"/>
    <w:rsid w:val="005541D0"/>
    <w:rsid w:val="00554209"/>
    <w:rsid w:val="00554291"/>
    <w:rsid w:val="00555765"/>
    <w:rsid w:val="0055580A"/>
    <w:rsid w:val="00556334"/>
    <w:rsid w:val="00556380"/>
    <w:rsid w:val="005568F7"/>
    <w:rsid w:val="00557417"/>
    <w:rsid w:val="00557790"/>
    <w:rsid w:val="00560309"/>
    <w:rsid w:val="00560889"/>
    <w:rsid w:val="00560BED"/>
    <w:rsid w:val="00560E7A"/>
    <w:rsid w:val="00563805"/>
    <w:rsid w:val="00563E0E"/>
    <w:rsid w:val="00563E7C"/>
    <w:rsid w:val="00563F69"/>
    <w:rsid w:val="0056497B"/>
    <w:rsid w:val="00565577"/>
    <w:rsid w:val="00565731"/>
    <w:rsid w:val="00565BF1"/>
    <w:rsid w:val="0056643D"/>
    <w:rsid w:val="0056677D"/>
    <w:rsid w:val="00566966"/>
    <w:rsid w:val="00567230"/>
    <w:rsid w:val="00570449"/>
    <w:rsid w:val="0057091C"/>
    <w:rsid w:val="00570A68"/>
    <w:rsid w:val="00570D0D"/>
    <w:rsid w:val="00571010"/>
    <w:rsid w:val="00571C3F"/>
    <w:rsid w:val="00572076"/>
    <w:rsid w:val="005726BE"/>
    <w:rsid w:val="00572AC9"/>
    <w:rsid w:val="00572C68"/>
    <w:rsid w:val="005742A3"/>
    <w:rsid w:val="0057431C"/>
    <w:rsid w:val="0057485F"/>
    <w:rsid w:val="0057579E"/>
    <w:rsid w:val="00575A1A"/>
    <w:rsid w:val="00575D48"/>
    <w:rsid w:val="00575FFE"/>
    <w:rsid w:val="005779A2"/>
    <w:rsid w:val="005801C5"/>
    <w:rsid w:val="00580444"/>
    <w:rsid w:val="005808F2"/>
    <w:rsid w:val="00580ACC"/>
    <w:rsid w:val="00580E6E"/>
    <w:rsid w:val="00581072"/>
    <w:rsid w:val="005812E9"/>
    <w:rsid w:val="00581EFC"/>
    <w:rsid w:val="005824A2"/>
    <w:rsid w:val="005824F1"/>
    <w:rsid w:val="00583329"/>
    <w:rsid w:val="005840C9"/>
    <w:rsid w:val="00584330"/>
    <w:rsid w:val="00584DA2"/>
    <w:rsid w:val="00585E63"/>
    <w:rsid w:val="005860DF"/>
    <w:rsid w:val="00586BAD"/>
    <w:rsid w:val="00590A34"/>
    <w:rsid w:val="005911DF"/>
    <w:rsid w:val="005916B2"/>
    <w:rsid w:val="0059190B"/>
    <w:rsid w:val="00591A5B"/>
    <w:rsid w:val="005920BF"/>
    <w:rsid w:val="00592615"/>
    <w:rsid w:val="00592720"/>
    <w:rsid w:val="0059294F"/>
    <w:rsid w:val="00593190"/>
    <w:rsid w:val="00593C98"/>
    <w:rsid w:val="0059428A"/>
    <w:rsid w:val="00594498"/>
    <w:rsid w:val="00594749"/>
    <w:rsid w:val="0059495A"/>
    <w:rsid w:val="00596A56"/>
    <w:rsid w:val="005971B4"/>
    <w:rsid w:val="005973E4"/>
    <w:rsid w:val="00597B57"/>
    <w:rsid w:val="005A0000"/>
    <w:rsid w:val="005A04C9"/>
    <w:rsid w:val="005A071B"/>
    <w:rsid w:val="005A0784"/>
    <w:rsid w:val="005A090A"/>
    <w:rsid w:val="005A1129"/>
    <w:rsid w:val="005A1272"/>
    <w:rsid w:val="005A2D4D"/>
    <w:rsid w:val="005A3087"/>
    <w:rsid w:val="005A3115"/>
    <w:rsid w:val="005A404A"/>
    <w:rsid w:val="005A5330"/>
    <w:rsid w:val="005A56AC"/>
    <w:rsid w:val="005A5CB1"/>
    <w:rsid w:val="005A5E80"/>
    <w:rsid w:val="005A65EB"/>
    <w:rsid w:val="005A6937"/>
    <w:rsid w:val="005A76FE"/>
    <w:rsid w:val="005A7921"/>
    <w:rsid w:val="005A7973"/>
    <w:rsid w:val="005A7F58"/>
    <w:rsid w:val="005B005B"/>
    <w:rsid w:val="005B0221"/>
    <w:rsid w:val="005B0A99"/>
    <w:rsid w:val="005B0AEB"/>
    <w:rsid w:val="005B182A"/>
    <w:rsid w:val="005B2394"/>
    <w:rsid w:val="005B24C6"/>
    <w:rsid w:val="005B2623"/>
    <w:rsid w:val="005B2D30"/>
    <w:rsid w:val="005B3039"/>
    <w:rsid w:val="005B3252"/>
    <w:rsid w:val="005B3725"/>
    <w:rsid w:val="005B37D1"/>
    <w:rsid w:val="005B4F3F"/>
    <w:rsid w:val="005B50A0"/>
    <w:rsid w:val="005B58F4"/>
    <w:rsid w:val="005B59A1"/>
    <w:rsid w:val="005B5C39"/>
    <w:rsid w:val="005B6434"/>
    <w:rsid w:val="005B673A"/>
    <w:rsid w:val="005B705B"/>
    <w:rsid w:val="005B76A4"/>
    <w:rsid w:val="005B79A7"/>
    <w:rsid w:val="005C0E02"/>
    <w:rsid w:val="005C13A1"/>
    <w:rsid w:val="005C1412"/>
    <w:rsid w:val="005C158D"/>
    <w:rsid w:val="005C1FC1"/>
    <w:rsid w:val="005C3451"/>
    <w:rsid w:val="005C34BB"/>
    <w:rsid w:val="005C4386"/>
    <w:rsid w:val="005C446D"/>
    <w:rsid w:val="005C46CC"/>
    <w:rsid w:val="005C4953"/>
    <w:rsid w:val="005C4A49"/>
    <w:rsid w:val="005C4FE5"/>
    <w:rsid w:val="005C5597"/>
    <w:rsid w:val="005C571F"/>
    <w:rsid w:val="005C6607"/>
    <w:rsid w:val="005C704E"/>
    <w:rsid w:val="005C7705"/>
    <w:rsid w:val="005D029F"/>
    <w:rsid w:val="005D0865"/>
    <w:rsid w:val="005D0B0A"/>
    <w:rsid w:val="005D0F4A"/>
    <w:rsid w:val="005D1DB9"/>
    <w:rsid w:val="005D2928"/>
    <w:rsid w:val="005D29E8"/>
    <w:rsid w:val="005D2E4D"/>
    <w:rsid w:val="005D318C"/>
    <w:rsid w:val="005D3560"/>
    <w:rsid w:val="005D4766"/>
    <w:rsid w:val="005D4ECB"/>
    <w:rsid w:val="005D53FB"/>
    <w:rsid w:val="005D5826"/>
    <w:rsid w:val="005D65D5"/>
    <w:rsid w:val="005D6CF4"/>
    <w:rsid w:val="005D6E42"/>
    <w:rsid w:val="005D6EC8"/>
    <w:rsid w:val="005E09CE"/>
    <w:rsid w:val="005E1788"/>
    <w:rsid w:val="005E19C9"/>
    <w:rsid w:val="005E1B6B"/>
    <w:rsid w:val="005E2089"/>
    <w:rsid w:val="005E2F4B"/>
    <w:rsid w:val="005E358C"/>
    <w:rsid w:val="005E3676"/>
    <w:rsid w:val="005E3B2D"/>
    <w:rsid w:val="005E3DEE"/>
    <w:rsid w:val="005E4075"/>
    <w:rsid w:val="005E44D5"/>
    <w:rsid w:val="005E48E2"/>
    <w:rsid w:val="005E4A89"/>
    <w:rsid w:val="005E596A"/>
    <w:rsid w:val="005E5C68"/>
    <w:rsid w:val="005E5D6F"/>
    <w:rsid w:val="005E6846"/>
    <w:rsid w:val="005E6D89"/>
    <w:rsid w:val="005E6E5F"/>
    <w:rsid w:val="005E73CE"/>
    <w:rsid w:val="005F0710"/>
    <w:rsid w:val="005F179F"/>
    <w:rsid w:val="005F198D"/>
    <w:rsid w:val="005F1E56"/>
    <w:rsid w:val="005F27B8"/>
    <w:rsid w:val="005F33C9"/>
    <w:rsid w:val="005F35FE"/>
    <w:rsid w:val="005F37E0"/>
    <w:rsid w:val="005F3A5F"/>
    <w:rsid w:val="005F3B55"/>
    <w:rsid w:val="005F3E9A"/>
    <w:rsid w:val="005F40DB"/>
    <w:rsid w:val="005F4577"/>
    <w:rsid w:val="005F60E4"/>
    <w:rsid w:val="005F6302"/>
    <w:rsid w:val="005F759A"/>
    <w:rsid w:val="0060014E"/>
    <w:rsid w:val="006005FD"/>
    <w:rsid w:val="006006EC"/>
    <w:rsid w:val="00600B26"/>
    <w:rsid w:val="00600C64"/>
    <w:rsid w:val="00601692"/>
    <w:rsid w:val="00601879"/>
    <w:rsid w:val="00601893"/>
    <w:rsid w:val="00601CD4"/>
    <w:rsid w:val="0060266B"/>
    <w:rsid w:val="006026CF"/>
    <w:rsid w:val="00602E15"/>
    <w:rsid w:val="00602F10"/>
    <w:rsid w:val="0060308D"/>
    <w:rsid w:val="00603314"/>
    <w:rsid w:val="00603B43"/>
    <w:rsid w:val="0060411D"/>
    <w:rsid w:val="00604465"/>
    <w:rsid w:val="0060497E"/>
    <w:rsid w:val="006051A0"/>
    <w:rsid w:val="006052EA"/>
    <w:rsid w:val="00605301"/>
    <w:rsid w:val="006055E6"/>
    <w:rsid w:val="00605B71"/>
    <w:rsid w:val="006061AF"/>
    <w:rsid w:val="006069E3"/>
    <w:rsid w:val="00606C20"/>
    <w:rsid w:val="00606C74"/>
    <w:rsid w:val="0060715D"/>
    <w:rsid w:val="006077F1"/>
    <w:rsid w:val="00607DD0"/>
    <w:rsid w:val="006102D0"/>
    <w:rsid w:val="00610BB7"/>
    <w:rsid w:val="00611994"/>
    <w:rsid w:val="00612386"/>
    <w:rsid w:val="0061350A"/>
    <w:rsid w:val="006137C6"/>
    <w:rsid w:val="00613904"/>
    <w:rsid w:val="006139C9"/>
    <w:rsid w:val="00613DDC"/>
    <w:rsid w:val="0061410D"/>
    <w:rsid w:val="00614533"/>
    <w:rsid w:val="006145C2"/>
    <w:rsid w:val="0061479B"/>
    <w:rsid w:val="00614921"/>
    <w:rsid w:val="00614ACD"/>
    <w:rsid w:val="00615278"/>
    <w:rsid w:val="006152B3"/>
    <w:rsid w:val="00615988"/>
    <w:rsid w:val="00615FA1"/>
    <w:rsid w:val="006161E2"/>
    <w:rsid w:val="00616428"/>
    <w:rsid w:val="006165AB"/>
    <w:rsid w:val="0061672D"/>
    <w:rsid w:val="00616ECC"/>
    <w:rsid w:val="00617A8A"/>
    <w:rsid w:val="00617EF5"/>
    <w:rsid w:val="00620562"/>
    <w:rsid w:val="006206F9"/>
    <w:rsid w:val="00620B87"/>
    <w:rsid w:val="00620BF0"/>
    <w:rsid w:val="00620C62"/>
    <w:rsid w:val="00620E1A"/>
    <w:rsid w:val="006211ED"/>
    <w:rsid w:val="00621A94"/>
    <w:rsid w:val="00621EB2"/>
    <w:rsid w:val="00622A8B"/>
    <w:rsid w:val="00622FE2"/>
    <w:rsid w:val="00623497"/>
    <w:rsid w:val="006237A9"/>
    <w:rsid w:val="00623A9D"/>
    <w:rsid w:val="00623ECB"/>
    <w:rsid w:val="00624268"/>
    <w:rsid w:val="006246D8"/>
    <w:rsid w:val="00624CDC"/>
    <w:rsid w:val="00624D95"/>
    <w:rsid w:val="006250F6"/>
    <w:rsid w:val="00625505"/>
    <w:rsid w:val="00625D0C"/>
    <w:rsid w:val="00626114"/>
    <w:rsid w:val="00626244"/>
    <w:rsid w:val="0062644E"/>
    <w:rsid w:val="00626874"/>
    <w:rsid w:val="00626A10"/>
    <w:rsid w:val="00627827"/>
    <w:rsid w:val="0063044D"/>
    <w:rsid w:val="00630709"/>
    <w:rsid w:val="00631592"/>
    <w:rsid w:val="00632F6B"/>
    <w:rsid w:val="00633428"/>
    <w:rsid w:val="006337E2"/>
    <w:rsid w:val="00633CF4"/>
    <w:rsid w:val="006345AA"/>
    <w:rsid w:val="00634C5A"/>
    <w:rsid w:val="00634EA2"/>
    <w:rsid w:val="00635101"/>
    <w:rsid w:val="006357B1"/>
    <w:rsid w:val="00635DCF"/>
    <w:rsid w:val="00636123"/>
    <w:rsid w:val="006372A9"/>
    <w:rsid w:val="00637414"/>
    <w:rsid w:val="006374AC"/>
    <w:rsid w:val="006374CB"/>
    <w:rsid w:val="00637C42"/>
    <w:rsid w:val="00637E01"/>
    <w:rsid w:val="006400DB"/>
    <w:rsid w:val="0064032D"/>
    <w:rsid w:val="00640348"/>
    <w:rsid w:val="0064052B"/>
    <w:rsid w:val="00640B13"/>
    <w:rsid w:val="00640F89"/>
    <w:rsid w:val="0064128E"/>
    <w:rsid w:val="00641A1C"/>
    <w:rsid w:val="00641B53"/>
    <w:rsid w:val="00641D85"/>
    <w:rsid w:val="0064217A"/>
    <w:rsid w:val="006421B6"/>
    <w:rsid w:val="006423E7"/>
    <w:rsid w:val="006428F0"/>
    <w:rsid w:val="00642D3E"/>
    <w:rsid w:val="006431CF"/>
    <w:rsid w:val="006443BC"/>
    <w:rsid w:val="00644C87"/>
    <w:rsid w:val="00645496"/>
    <w:rsid w:val="00645A7A"/>
    <w:rsid w:val="00645C3D"/>
    <w:rsid w:val="0064702B"/>
    <w:rsid w:val="00647CA1"/>
    <w:rsid w:val="00650918"/>
    <w:rsid w:val="00650F40"/>
    <w:rsid w:val="006511F4"/>
    <w:rsid w:val="0065159B"/>
    <w:rsid w:val="0065184B"/>
    <w:rsid w:val="00651BBF"/>
    <w:rsid w:val="00651D4C"/>
    <w:rsid w:val="00651EE5"/>
    <w:rsid w:val="0065260B"/>
    <w:rsid w:val="006527A9"/>
    <w:rsid w:val="006529D7"/>
    <w:rsid w:val="00652A7B"/>
    <w:rsid w:val="00652DDD"/>
    <w:rsid w:val="00653745"/>
    <w:rsid w:val="006546E9"/>
    <w:rsid w:val="00654885"/>
    <w:rsid w:val="00654B99"/>
    <w:rsid w:val="006555CD"/>
    <w:rsid w:val="006556BD"/>
    <w:rsid w:val="00655798"/>
    <w:rsid w:val="006558A3"/>
    <w:rsid w:val="00656290"/>
    <w:rsid w:val="00656FD8"/>
    <w:rsid w:val="00657178"/>
    <w:rsid w:val="0065734B"/>
    <w:rsid w:val="00657365"/>
    <w:rsid w:val="0065784F"/>
    <w:rsid w:val="00657D44"/>
    <w:rsid w:val="006604ED"/>
    <w:rsid w:val="006609B7"/>
    <w:rsid w:val="00660E2D"/>
    <w:rsid w:val="00660E46"/>
    <w:rsid w:val="00660FA2"/>
    <w:rsid w:val="0066178F"/>
    <w:rsid w:val="0066183B"/>
    <w:rsid w:val="00661E02"/>
    <w:rsid w:val="00661F7B"/>
    <w:rsid w:val="0066264A"/>
    <w:rsid w:val="006626C4"/>
    <w:rsid w:val="00662B6D"/>
    <w:rsid w:val="00662FF5"/>
    <w:rsid w:val="006632F5"/>
    <w:rsid w:val="0066350D"/>
    <w:rsid w:val="006644F4"/>
    <w:rsid w:val="006646B8"/>
    <w:rsid w:val="006650CD"/>
    <w:rsid w:val="0066547D"/>
    <w:rsid w:val="00665E0A"/>
    <w:rsid w:val="00665E83"/>
    <w:rsid w:val="0066666B"/>
    <w:rsid w:val="006666A3"/>
    <w:rsid w:val="006669BA"/>
    <w:rsid w:val="00666AF0"/>
    <w:rsid w:val="00666D0D"/>
    <w:rsid w:val="00666F03"/>
    <w:rsid w:val="006672C5"/>
    <w:rsid w:val="00667706"/>
    <w:rsid w:val="006679A1"/>
    <w:rsid w:val="00667EF7"/>
    <w:rsid w:val="00667F6D"/>
    <w:rsid w:val="0067105C"/>
    <w:rsid w:val="00671D4A"/>
    <w:rsid w:val="006721E9"/>
    <w:rsid w:val="00672799"/>
    <w:rsid w:val="00672E53"/>
    <w:rsid w:val="0067324E"/>
    <w:rsid w:val="00673E72"/>
    <w:rsid w:val="006752AD"/>
    <w:rsid w:val="00675941"/>
    <w:rsid w:val="00675D0E"/>
    <w:rsid w:val="00676122"/>
    <w:rsid w:val="0067639F"/>
    <w:rsid w:val="00676B15"/>
    <w:rsid w:val="006776AE"/>
    <w:rsid w:val="006776D9"/>
    <w:rsid w:val="00677AC5"/>
    <w:rsid w:val="0068019F"/>
    <w:rsid w:val="006807BD"/>
    <w:rsid w:val="006808FA"/>
    <w:rsid w:val="00681099"/>
    <w:rsid w:val="0068119C"/>
    <w:rsid w:val="00681345"/>
    <w:rsid w:val="00681FF2"/>
    <w:rsid w:val="00682D49"/>
    <w:rsid w:val="0068318D"/>
    <w:rsid w:val="006836AB"/>
    <w:rsid w:val="0068403E"/>
    <w:rsid w:val="0068495B"/>
    <w:rsid w:val="00685754"/>
    <w:rsid w:val="00685D92"/>
    <w:rsid w:val="00685E64"/>
    <w:rsid w:val="00686006"/>
    <w:rsid w:val="00686BB6"/>
    <w:rsid w:val="00686C7A"/>
    <w:rsid w:val="006871FE"/>
    <w:rsid w:val="00687C06"/>
    <w:rsid w:val="00690498"/>
    <w:rsid w:val="006907C2"/>
    <w:rsid w:val="00690B5C"/>
    <w:rsid w:val="0069145D"/>
    <w:rsid w:val="00691B3C"/>
    <w:rsid w:val="00692407"/>
    <w:rsid w:val="00692795"/>
    <w:rsid w:val="00692C1C"/>
    <w:rsid w:val="00693029"/>
    <w:rsid w:val="0069374F"/>
    <w:rsid w:val="00693A37"/>
    <w:rsid w:val="00693C26"/>
    <w:rsid w:val="00694602"/>
    <w:rsid w:val="00694CB9"/>
    <w:rsid w:val="0069583D"/>
    <w:rsid w:val="006962CC"/>
    <w:rsid w:val="00696CDE"/>
    <w:rsid w:val="00696D58"/>
    <w:rsid w:val="00697257"/>
    <w:rsid w:val="0069748E"/>
    <w:rsid w:val="006975F0"/>
    <w:rsid w:val="0069783E"/>
    <w:rsid w:val="006A0247"/>
    <w:rsid w:val="006A02E7"/>
    <w:rsid w:val="006A05EC"/>
    <w:rsid w:val="006A0F81"/>
    <w:rsid w:val="006A11B3"/>
    <w:rsid w:val="006A174F"/>
    <w:rsid w:val="006A1A13"/>
    <w:rsid w:val="006A2013"/>
    <w:rsid w:val="006A28EA"/>
    <w:rsid w:val="006A2A05"/>
    <w:rsid w:val="006A33E6"/>
    <w:rsid w:val="006A3564"/>
    <w:rsid w:val="006A418A"/>
    <w:rsid w:val="006A41C0"/>
    <w:rsid w:val="006A4472"/>
    <w:rsid w:val="006A457B"/>
    <w:rsid w:val="006A4907"/>
    <w:rsid w:val="006A4CAC"/>
    <w:rsid w:val="006A4F11"/>
    <w:rsid w:val="006A5239"/>
    <w:rsid w:val="006A538F"/>
    <w:rsid w:val="006A62BA"/>
    <w:rsid w:val="006A6631"/>
    <w:rsid w:val="006A7637"/>
    <w:rsid w:val="006B0E58"/>
    <w:rsid w:val="006B14C5"/>
    <w:rsid w:val="006B1D7A"/>
    <w:rsid w:val="006B23BD"/>
    <w:rsid w:val="006B2856"/>
    <w:rsid w:val="006B2A78"/>
    <w:rsid w:val="006B2D4C"/>
    <w:rsid w:val="006B374F"/>
    <w:rsid w:val="006B3874"/>
    <w:rsid w:val="006B3DC3"/>
    <w:rsid w:val="006B48C7"/>
    <w:rsid w:val="006B49F9"/>
    <w:rsid w:val="006B4D02"/>
    <w:rsid w:val="006B5C69"/>
    <w:rsid w:val="006B626C"/>
    <w:rsid w:val="006B62DE"/>
    <w:rsid w:val="006B69F2"/>
    <w:rsid w:val="006B6EFC"/>
    <w:rsid w:val="006B7C5B"/>
    <w:rsid w:val="006B7C78"/>
    <w:rsid w:val="006B7D98"/>
    <w:rsid w:val="006C2181"/>
    <w:rsid w:val="006C23D3"/>
    <w:rsid w:val="006C2696"/>
    <w:rsid w:val="006C2FA5"/>
    <w:rsid w:val="006C2FA7"/>
    <w:rsid w:val="006C36CE"/>
    <w:rsid w:val="006C3750"/>
    <w:rsid w:val="006C3B33"/>
    <w:rsid w:val="006C3C80"/>
    <w:rsid w:val="006C412E"/>
    <w:rsid w:val="006C4533"/>
    <w:rsid w:val="006C4750"/>
    <w:rsid w:val="006C4AD7"/>
    <w:rsid w:val="006C4EAF"/>
    <w:rsid w:val="006C506F"/>
    <w:rsid w:val="006C59A7"/>
    <w:rsid w:val="006C5CF9"/>
    <w:rsid w:val="006C6FAC"/>
    <w:rsid w:val="006C76D4"/>
    <w:rsid w:val="006C7C74"/>
    <w:rsid w:val="006D00C4"/>
    <w:rsid w:val="006D0B09"/>
    <w:rsid w:val="006D0B6C"/>
    <w:rsid w:val="006D110F"/>
    <w:rsid w:val="006D1397"/>
    <w:rsid w:val="006D149D"/>
    <w:rsid w:val="006D1CD2"/>
    <w:rsid w:val="006D1E7D"/>
    <w:rsid w:val="006D20C8"/>
    <w:rsid w:val="006D274E"/>
    <w:rsid w:val="006D2AAB"/>
    <w:rsid w:val="006D2AB3"/>
    <w:rsid w:val="006D38A4"/>
    <w:rsid w:val="006D3C16"/>
    <w:rsid w:val="006D4C3B"/>
    <w:rsid w:val="006D4F86"/>
    <w:rsid w:val="006D55C0"/>
    <w:rsid w:val="006D5636"/>
    <w:rsid w:val="006D5F01"/>
    <w:rsid w:val="006D651B"/>
    <w:rsid w:val="006D69AA"/>
    <w:rsid w:val="006D7B27"/>
    <w:rsid w:val="006D7DF8"/>
    <w:rsid w:val="006E01C4"/>
    <w:rsid w:val="006E0234"/>
    <w:rsid w:val="006E03DA"/>
    <w:rsid w:val="006E0B1D"/>
    <w:rsid w:val="006E2159"/>
    <w:rsid w:val="006E2955"/>
    <w:rsid w:val="006E36BC"/>
    <w:rsid w:val="006E3734"/>
    <w:rsid w:val="006E3E28"/>
    <w:rsid w:val="006E3F15"/>
    <w:rsid w:val="006E4086"/>
    <w:rsid w:val="006E45C0"/>
    <w:rsid w:val="006E4AFA"/>
    <w:rsid w:val="006E4BEE"/>
    <w:rsid w:val="006E57C7"/>
    <w:rsid w:val="006E69A1"/>
    <w:rsid w:val="006E70AD"/>
    <w:rsid w:val="006E72B2"/>
    <w:rsid w:val="006E7A86"/>
    <w:rsid w:val="006E7CF2"/>
    <w:rsid w:val="006F0046"/>
    <w:rsid w:val="006F02BE"/>
    <w:rsid w:val="006F0344"/>
    <w:rsid w:val="006F083A"/>
    <w:rsid w:val="006F0B11"/>
    <w:rsid w:val="006F0BC9"/>
    <w:rsid w:val="006F13A5"/>
    <w:rsid w:val="006F1D47"/>
    <w:rsid w:val="006F22E1"/>
    <w:rsid w:val="006F246F"/>
    <w:rsid w:val="006F2CEE"/>
    <w:rsid w:val="006F2E79"/>
    <w:rsid w:val="006F2EF5"/>
    <w:rsid w:val="006F328F"/>
    <w:rsid w:val="006F3E07"/>
    <w:rsid w:val="006F417E"/>
    <w:rsid w:val="006F4FC0"/>
    <w:rsid w:val="006F54E0"/>
    <w:rsid w:val="006F55A2"/>
    <w:rsid w:val="006F6D62"/>
    <w:rsid w:val="006F7790"/>
    <w:rsid w:val="006F7F41"/>
    <w:rsid w:val="006F7FBE"/>
    <w:rsid w:val="007010C2"/>
    <w:rsid w:val="00701490"/>
    <w:rsid w:val="00701688"/>
    <w:rsid w:val="00701734"/>
    <w:rsid w:val="00701848"/>
    <w:rsid w:val="007025A6"/>
    <w:rsid w:val="00702E80"/>
    <w:rsid w:val="00702FCC"/>
    <w:rsid w:val="00702FE8"/>
    <w:rsid w:val="0070335C"/>
    <w:rsid w:val="00703567"/>
    <w:rsid w:val="00703579"/>
    <w:rsid w:val="007035A1"/>
    <w:rsid w:val="0070387A"/>
    <w:rsid w:val="0070393D"/>
    <w:rsid w:val="0070495D"/>
    <w:rsid w:val="00704FAD"/>
    <w:rsid w:val="0070605C"/>
    <w:rsid w:val="00706071"/>
    <w:rsid w:val="007068B2"/>
    <w:rsid w:val="0070709F"/>
    <w:rsid w:val="0070761C"/>
    <w:rsid w:val="00707B80"/>
    <w:rsid w:val="00707DB2"/>
    <w:rsid w:val="00710010"/>
    <w:rsid w:val="007103B1"/>
    <w:rsid w:val="007108DD"/>
    <w:rsid w:val="00710BB8"/>
    <w:rsid w:val="00710FE5"/>
    <w:rsid w:val="00711186"/>
    <w:rsid w:val="00711195"/>
    <w:rsid w:val="007112DE"/>
    <w:rsid w:val="007117AC"/>
    <w:rsid w:val="00711B58"/>
    <w:rsid w:val="00712171"/>
    <w:rsid w:val="0071285A"/>
    <w:rsid w:val="00712F49"/>
    <w:rsid w:val="00713A3F"/>
    <w:rsid w:val="00714102"/>
    <w:rsid w:val="00714178"/>
    <w:rsid w:val="00714C2F"/>
    <w:rsid w:val="007156AA"/>
    <w:rsid w:val="00715F51"/>
    <w:rsid w:val="00716072"/>
    <w:rsid w:val="00716303"/>
    <w:rsid w:val="0071699E"/>
    <w:rsid w:val="00716B19"/>
    <w:rsid w:val="00716D1F"/>
    <w:rsid w:val="00716E01"/>
    <w:rsid w:val="0071736B"/>
    <w:rsid w:val="00717491"/>
    <w:rsid w:val="00717911"/>
    <w:rsid w:val="00717F4A"/>
    <w:rsid w:val="007202FF"/>
    <w:rsid w:val="007204BF"/>
    <w:rsid w:val="007210BE"/>
    <w:rsid w:val="00721425"/>
    <w:rsid w:val="00721F4E"/>
    <w:rsid w:val="00722581"/>
    <w:rsid w:val="007227CF"/>
    <w:rsid w:val="00722B43"/>
    <w:rsid w:val="0072343D"/>
    <w:rsid w:val="00723D91"/>
    <w:rsid w:val="00723FC8"/>
    <w:rsid w:val="00726826"/>
    <w:rsid w:val="00726BD5"/>
    <w:rsid w:val="00726C5B"/>
    <w:rsid w:val="00727034"/>
    <w:rsid w:val="0072711C"/>
    <w:rsid w:val="007275FF"/>
    <w:rsid w:val="00727D9A"/>
    <w:rsid w:val="00727E6E"/>
    <w:rsid w:val="00730150"/>
    <w:rsid w:val="007301B5"/>
    <w:rsid w:val="00730284"/>
    <w:rsid w:val="00730F4E"/>
    <w:rsid w:val="00731486"/>
    <w:rsid w:val="00731E71"/>
    <w:rsid w:val="00731E7F"/>
    <w:rsid w:val="00731FE8"/>
    <w:rsid w:val="00732912"/>
    <w:rsid w:val="00732F58"/>
    <w:rsid w:val="007334E2"/>
    <w:rsid w:val="0073362E"/>
    <w:rsid w:val="00733765"/>
    <w:rsid w:val="00733D7A"/>
    <w:rsid w:val="00733F52"/>
    <w:rsid w:val="00734334"/>
    <w:rsid w:val="00734370"/>
    <w:rsid w:val="007344A4"/>
    <w:rsid w:val="00734C4C"/>
    <w:rsid w:val="00734F01"/>
    <w:rsid w:val="007360C7"/>
    <w:rsid w:val="00736BEC"/>
    <w:rsid w:val="00736FCA"/>
    <w:rsid w:val="0073710C"/>
    <w:rsid w:val="0074008C"/>
    <w:rsid w:val="0074052F"/>
    <w:rsid w:val="00740602"/>
    <w:rsid w:val="007406E0"/>
    <w:rsid w:val="00740C44"/>
    <w:rsid w:val="00740E66"/>
    <w:rsid w:val="0074154F"/>
    <w:rsid w:val="00741569"/>
    <w:rsid w:val="00741973"/>
    <w:rsid w:val="007419D0"/>
    <w:rsid w:val="00741A9B"/>
    <w:rsid w:val="00742777"/>
    <w:rsid w:val="007429B9"/>
    <w:rsid w:val="0074347E"/>
    <w:rsid w:val="00743C38"/>
    <w:rsid w:val="00743D76"/>
    <w:rsid w:val="00744400"/>
    <w:rsid w:val="00744489"/>
    <w:rsid w:val="00744743"/>
    <w:rsid w:val="007447C9"/>
    <w:rsid w:val="00744870"/>
    <w:rsid w:val="00744A11"/>
    <w:rsid w:val="00744A17"/>
    <w:rsid w:val="00744D15"/>
    <w:rsid w:val="00745175"/>
    <w:rsid w:val="007451CB"/>
    <w:rsid w:val="00746AC1"/>
    <w:rsid w:val="00746C9F"/>
    <w:rsid w:val="007505C2"/>
    <w:rsid w:val="00750B8C"/>
    <w:rsid w:val="00750E2B"/>
    <w:rsid w:val="00751087"/>
    <w:rsid w:val="007510A1"/>
    <w:rsid w:val="0075199E"/>
    <w:rsid w:val="00751C22"/>
    <w:rsid w:val="007522DA"/>
    <w:rsid w:val="007538E5"/>
    <w:rsid w:val="00753E2D"/>
    <w:rsid w:val="007545D5"/>
    <w:rsid w:val="007545D9"/>
    <w:rsid w:val="00754849"/>
    <w:rsid w:val="00754FE9"/>
    <w:rsid w:val="007553A1"/>
    <w:rsid w:val="007554FD"/>
    <w:rsid w:val="0075580C"/>
    <w:rsid w:val="007562F8"/>
    <w:rsid w:val="0075692C"/>
    <w:rsid w:val="0075780C"/>
    <w:rsid w:val="00760635"/>
    <w:rsid w:val="00760826"/>
    <w:rsid w:val="0076091C"/>
    <w:rsid w:val="0076105E"/>
    <w:rsid w:val="00761164"/>
    <w:rsid w:val="00761748"/>
    <w:rsid w:val="00763ACD"/>
    <w:rsid w:val="00763B13"/>
    <w:rsid w:val="007642EF"/>
    <w:rsid w:val="00764EEB"/>
    <w:rsid w:val="00764F37"/>
    <w:rsid w:val="00765BF0"/>
    <w:rsid w:val="00766439"/>
    <w:rsid w:val="007664B0"/>
    <w:rsid w:val="00766598"/>
    <w:rsid w:val="00766850"/>
    <w:rsid w:val="00766C8E"/>
    <w:rsid w:val="007672FF"/>
    <w:rsid w:val="007701FE"/>
    <w:rsid w:val="0077055B"/>
    <w:rsid w:val="007705C2"/>
    <w:rsid w:val="00770864"/>
    <w:rsid w:val="00770900"/>
    <w:rsid w:val="00772034"/>
    <w:rsid w:val="00772833"/>
    <w:rsid w:val="00772E84"/>
    <w:rsid w:val="007732CC"/>
    <w:rsid w:val="007753AB"/>
    <w:rsid w:val="00775CD1"/>
    <w:rsid w:val="00776950"/>
    <w:rsid w:val="00776DE0"/>
    <w:rsid w:val="00777B64"/>
    <w:rsid w:val="00777E72"/>
    <w:rsid w:val="00777ECD"/>
    <w:rsid w:val="00780A5A"/>
    <w:rsid w:val="00780DD0"/>
    <w:rsid w:val="00780F97"/>
    <w:rsid w:val="0078122B"/>
    <w:rsid w:val="007815B5"/>
    <w:rsid w:val="007819CA"/>
    <w:rsid w:val="00781D5F"/>
    <w:rsid w:val="00781DEC"/>
    <w:rsid w:val="0078223B"/>
    <w:rsid w:val="00782245"/>
    <w:rsid w:val="00782B55"/>
    <w:rsid w:val="00782E81"/>
    <w:rsid w:val="00783189"/>
    <w:rsid w:val="00783232"/>
    <w:rsid w:val="00784397"/>
    <w:rsid w:val="00784A5F"/>
    <w:rsid w:val="00784A71"/>
    <w:rsid w:val="00784DAF"/>
    <w:rsid w:val="00785B83"/>
    <w:rsid w:val="00786188"/>
    <w:rsid w:val="007863C4"/>
    <w:rsid w:val="0079049D"/>
    <w:rsid w:val="007912B1"/>
    <w:rsid w:val="00791ED8"/>
    <w:rsid w:val="0079204F"/>
    <w:rsid w:val="007920D9"/>
    <w:rsid w:val="00792131"/>
    <w:rsid w:val="007923A1"/>
    <w:rsid w:val="00792C01"/>
    <w:rsid w:val="00792DA7"/>
    <w:rsid w:val="007935F8"/>
    <w:rsid w:val="00793AA9"/>
    <w:rsid w:val="00795278"/>
    <w:rsid w:val="007957A7"/>
    <w:rsid w:val="00795918"/>
    <w:rsid w:val="00795AC0"/>
    <w:rsid w:val="00795E34"/>
    <w:rsid w:val="00796293"/>
    <w:rsid w:val="00796A91"/>
    <w:rsid w:val="00796F84"/>
    <w:rsid w:val="00797588"/>
    <w:rsid w:val="0079766F"/>
    <w:rsid w:val="00797A4D"/>
    <w:rsid w:val="00797E07"/>
    <w:rsid w:val="00797E74"/>
    <w:rsid w:val="007A06ED"/>
    <w:rsid w:val="007A0ED2"/>
    <w:rsid w:val="007A1002"/>
    <w:rsid w:val="007A1174"/>
    <w:rsid w:val="007A123D"/>
    <w:rsid w:val="007A1741"/>
    <w:rsid w:val="007A1ED0"/>
    <w:rsid w:val="007A21EC"/>
    <w:rsid w:val="007A2540"/>
    <w:rsid w:val="007A29B4"/>
    <w:rsid w:val="007A2E85"/>
    <w:rsid w:val="007A31BB"/>
    <w:rsid w:val="007A35FE"/>
    <w:rsid w:val="007A3C57"/>
    <w:rsid w:val="007A3C83"/>
    <w:rsid w:val="007A451D"/>
    <w:rsid w:val="007A4A31"/>
    <w:rsid w:val="007A4DBB"/>
    <w:rsid w:val="007A4EDF"/>
    <w:rsid w:val="007A5000"/>
    <w:rsid w:val="007A526C"/>
    <w:rsid w:val="007A53A1"/>
    <w:rsid w:val="007A55CC"/>
    <w:rsid w:val="007A5DDC"/>
    <w:rsid w:val="007A625C"/>
    <w:rsid w:val="007A765B"/>
    <w:rsid w:val="007A7709"/>
    <w:rsid w:val="007B07C2"/>
    <w:rsid w:val="007B1A2E"/>
    <w:rsid w:val="007B1D52"/>
    <w:rsid w:val="007B2215"/>
    <w:rsid w:val="007B2424"/>
    <w:rsid w:val="007B2C8B"/>
    <w:rsid w:val="007B2CCE"/>
    <w:rsid w:val="007B31F0"/>
    <w:rsid w:val="007B39DB"/>
    <w:rsid w:val="007B3AAE"/>
    <w:rsid w:val="007B4594"/>
    <w:rsid w:val="007B47D3"/>
    <w:rsid w:val="007B52CA"/>
    <w:rsid w:val="007B554A"/>
    <w:rsid w:val="007B5710"/>
    <w:rsid w:val="007B5990"/>
    <w:rsid w:val="007B5992"/>
    <w:rsid w:val="007B599E"/>
    <w:rsid w:val="007B648B"/>
    <w:rsid w:val="007B6DFA"/>
    <w:rsid w:val="007B6E7C"/>
    <w:rsid w:val="007B6FC6"/>
    <w:rsid w:val="007B7BB3"/>
    <w:rsid w:val="007C0301"/>
    <w:rsid w:val="007C0305"/>
    <w:rsid w:val="007C0741"/>
    <w:rsid w:val="007C0AE5"/>
    <w:rsid w:val="007C158F"/>
    <w:rsid w:val="007C164E"/>
    <w:rsid w:val="007C173F"/>
    <w:rsid w:val="007C175D"/>
    <w:rsid w:val="007C19B0"/>
    <w:rsid w:val="007C2145"/>
    <w:rsid w:val="007C26FA"/>
    <w:rsid w:val="007C2F24"/>
    <w:rsid w:val="007C3700"/>
    <w:rsid w:val="007C3A20"/>
    <w:rsid w:val="007C4D8B"/>
    <w:rsid w:val="007C5A8E"/>
    <w:rsid w:val="007C61DF"/>
    <w:rsid w:val="007C6443"/>
    <w:rsid w:val="007C6C46"/>
    <w:rsid w:val="007C6EB4"/>
    <w:rsid w:val="007C723E"/>
    <w:rsid w:val="007C7CD7"/>
    <w:rsid w:val="007D1A40"/>
    <w:rsid w:val="007D2ADA"/>
    <w:rsid w:val="007D2DAD"/>
    <w:rsid w:val="007D3133"/>
    <w:rsid w:val="007D3741"/>
    <w:rsid w:val="007D3E9F"/>
    <w:rsid w:val="007D4D7B"/>
    <w:rsid w:val="007D651F"/>
    <w:rsid w:val="007D6658"/>
    <w:rsid w:val="007D6C10"/>
    <w:rsid w:val="007D6E24"/>
    <w:rsid w:val="007D7F1D"/>
    <w:rsid w:val="007E05AF"/>
    <w:rsid w:val="007E0851"/>
    <w:rsid w:val="007E08F6"/>
    <w:rsid w:val="007E0BD2"/>
    <w:rsid w:val="007E0DF9"/>
    <w:rsid w:val="007E1038"/>
    <w:rsid w:val="007E1EE6"/>
    <w:rsid w:val="007E29D5"/>
    <w:rsid w:val="007E2F9E"/>
    <w:rsid w:val="007E32E3"/>
    <w:rsid w:val="007E3987"/>
    <w:rsid w:val="007E4063"/>
    <w:rsid w:val="007E436C"/>
    <w:rsid w:val="007E4ADB"/>
    <w:rsid w:val="007E4AFA"/>
    <w:rsid w:val="007E50FF"/>
    <w:rsid w:val="007E5364"/>
    <w:rsid w:val="007E53EB"/>
    <w:rsid w:val="007E58CF"/>
    <w:rsid w:val="007E5B99"/>
    <w:rsid w:val="007E69C6"/>
    <w:rsid w:val="007E6E8F"/>
    <w:rsid w:val="007E772A"/>
    <w:rsid w:val="007E7B60"/>
    <w:rsid w:val="007E7F6A"/>
    <w:rsid w:val="007F008A"/>
    <w:rsid w:val="007F055A"/>
    <w:rsid w:val="007F07C5"/>
    <w:rsid w:val="007F083B"/>
    <w:rsid w:val="007F0C56"/>
    <w:rsid w:val="007F16C5"/>
    <w:rsid w:val="007F265A"/>
    <w:rsid w:val="007F2789"/>
    <w:rsid w:val="007F417D"/>
    <w:rsid w:val="007F49A8"/>
    <w:rsid w:val="007F4BD2"/>
    <w:rsid w:val="007F53B7"/>
    <w:rsid w:val="007F5474"/>
    <w:rsid w:val="007F70C0"/>
    <w:rsid w:val="00800C7C"/>
    <w:rsid w:val="00801115"/>
    <w:rsid w:val="00801377"/>
    <w:rsid w:val="008015B0"/>
    <w:rsid w:val="00801923"/>
    <w:rsid w:val="00801A10"/>
    <w:rsid w:val="00801AB0"/>
    <w:rsid w:val="00801AFD"/>
    <w:rsid w:val="00801E0F"/>
    <w:rsid w:val="008020B0"/>
    <w:rsid w:val="008020F7"/>
    <w:rsid w:val="008026B5"/>
    <w:rsid w:val="00802C8A"/>
    <w:rsid w:val="00802FD6"/>
    <w:rsid w:val="00804489"/>
    <w:rsid w:val="008053A6"/>
    <w:rsid w:val="00805ED1"/>
    <w:rsid w:val="0080665F"/>
    <w:rsid w:val="00806A3A"/>
    <w:rsid w:val="00806C9D"/>
    <w:rsid w:val="00807302"/>
    <w:rsid w:val="00807676"/>
    <w:rsid w:val="00807C74"/>
    <w:rsid w:val="0081009B"/>
    <w:rsid w:val="00810712"/>
    <w:rsid w:val="00810B6D"/>
    <w:rsid w:val="00810DFC"/>
    <w:rsid w:val="0081296C"/>
    <w:rsid w:val="008129BD"/>
    <w:rsid w:val="0081416A"/>
    <w:rsid w:val="008145B6"/>
    <w:rsid w:val="008150F9"/>
    <w:rsid w:val="00815397"/>
    <w:rsid w:val="00815AEA"/>
    <w:rsid w:val="00816723"/>
    <w:rsid w:val="00817E40"/>
    <w:rsid w:val="00817EE6"/>
    <w:rsid w:val="00820AA2"/>
    <w:rsid w:val="0082147A"/>
    <w:rsid w:val="00821506"/>
    <w:rsid w:val="00821530"/>
    <w:rsid w:val="00821BB6"/>
    <w:rsid w:val="008220CB"/>
    <w:rsid w:val="00822113"/>
    <w:rsid w:val="008222F4"/>
    <w:rsid w:val="00822F8F"/>
    <w:rsid w:val="00823176"/>
    <w:rsid w:val="00823576"/>
    <w:rsid w:val="0082382B"/>
    <w:rsid w:val="00823E54"/>
    <w:rsid w:val="0082407D"/>
    <w:rsid w:val="00824357"/>
    <w:rsid w:val="0082470D"/>
    <w:rsid w:val="00824CB1"/>
    <w:rsid w:val="00824DE1"/>
    <w:rsid w:val="008261C3"/>
    <w:rsid w:val="00826487"/>
    <w:rsid w:val="00827541"/>
    <w:rsid w:val="00827586"/>
    <w:rsid w:val="00827C5C"/>
    <w:rsid w:val="008304BF"/>
    <w:rsid w:val="00830B4F"/>
    <w:rsid w:val="00830E87"/>
    <w:rsid w:val="00830FB8"/>
    <w:rsid w:val="00831028"/>
    <w:rsid w:val="0083182F"/>
    <w:rsid w:val="008325A5"/>
    <w:rsid w:val="00832914"/>
    <w:rsid w:val="00832A9A"/>
    <w:rsid w:val="00832B64"/>
    <w:rsid w:val="00832C74"/>
    <w:rsid w:val="00833637"/>
    <w:rsid w:val="0083444C"/>
    <w:rsid w:val="0083457F"/>
    <w:rsid w:val="00834BA6"/>
    <w:rsid w:val="00834D12"/>
    <w:rsid w:val="008356DF"/>
    <w:rsid w:val="00835842"/>
    <w:rsid w:val="008358AC"/>
    <w:rsid w:val="00835D1E"/>
    <w:rsid w:val="008369C3"/>
    <w:rsid w:val="008377CF"/>
    <w:rsid w:val="00837893"/>
    <w:rsid w:val="008378E6"/>
    <w:rsid w:val="00837928"/>
    <w:rsid w:val="008403B2"/>
    <w:rsid w:val="00840598"/>
    <w:rsid w:val="008405CF"/>
    <w:rsid w:val="008406CA"/>
    <w:rsid w:val="00840D02"/>
    <w:rsid w:val="00840DC0"/>
    <w:rsid w:val="008416B9"/>
    <w:rsid w:val="00841885"/>
    <w:rsid w:val="00841AD5"/>
    <w:rsid w:val="008426D5"/>
    <w:rsid w:val="00843776"/>
    <w:rsid w:val="00843C02"/>
    <w:rsid w:val="00844418"/>
    <w:rsid w:val="00844A0D"/>
    <w:rsid w:val="00844A83"/>
    <w:rsid w:val="00845CCC"/>
    <w:rsid w:val="00845E50"/>
    <w:rsid w:val="00846415"/>
    <w:rsid w:val="00846A07"/>
    <w:rsid w:val="00847577"/>
    <w:rsid w:val="00847F1A"/>
    <w:rsid w:val="00850358"/>
    <w:rsid w:val="008505F2"/>
    <w:rsid w:val="00853A1A"/>
    <w:rsid w:val="00853CFF"/>
    <w:rsid w:val="00854037"/>
    <w:rsid w:val="00854726"/>
    <w:rsid w:val="00854793"/>
    <w:rsid w:val="00854AB4"/>
    <w:rsid w:val="00855372"/>
    <w:rsid w:val="00855B45"/>
    <w:rsid w:val="0085648F"/>
    <w:rsid w:val="0085656C"/>
    <w:rsid w:val="00856C11"/>
    <w:rsid w:val="00856D87"/>
    <w:rsid w:val="0085769A"/>
    <w:rsid w:val="00857716"/>
    <w:rsid w:val="008601E8"/>
    <w:rsid w:val="00860CE9"/>
    <w:rsid w:val="008610BF"/>
    <w:rsid w:val="00861440"/>
    <w:rsid w:val="008615B9"/>
    <w:rsid w:val="00861D19"/>
    <w:rsid w:val="00861E77"/>
    <w:rsid w:val="00861F06"/>
    <w:rsid w:val="0086226E"/>
    <w:rsid w:val="00862B55"/>
    <w:rsid w:val="00864544"/>
    <w:rsid w:val="00864695"/>
    <w:rsid w:val="00864A85"/>
    <w:rsid w:val="00864C93"/>
    <w:rsid w:val="00865F05"/>
    <w:rsid w:val="0086673B"/>
    <w:rsid w:val="00867909"/>
    <w:rsid w:val="00867A7E"/>
    <w:rsid w:val="00870ABB"/>
    <w:rsid w:val="00871011"/>
    <w:rsid w:val="00871029"/>
    <w:rsid w:val="008711A4"/>
    <w:rsid w:val="00871343"/>
    <w:rsid w:val="00871D90"/>
    <w:rsid w:val="00871DC6"/>
    <w:rsid w:val="0087228F"/>
    <w:rsid w:val="008722BC"/>
    <w:rsid w:val="0087235A"/>
    <w:rsid w:val="00872995"/>
    <w:rsid w:val="0087328E"/>
    <w:rsid w:val="008736CE"/>
    <w:rsid w:val="00873822"/>
    <w:rsid w:val="00873A87"/>
    <w:rsid w:val="00874330"/>
    <w:rsid w:val="00874796"/>
    <w:rsid w:val="00874884"/>
    <w:rsid w:val="00874DD1"/>
    <w:rsid w:val="00875A71"/>
    <w:rsid w:val="008768A7"/>
    <w:rsid w:val="008770CE"/>
    <w:rsid w:val="00877873"/>
    <w:rsid w:val="008779EC"/>
    <w:rsid w:val="00880033"/>
    <w:rsid w:val="008800D1"/>
    <w:rsid w:val="008808EB"/>
    <w:rsid w:val="008816F5"/>
    <w:rsid w:val="0088192D"/>
    <w:rsid w:val="00882546"/>
    <w:rsid w:val="00882EC2"/>
    <w:rsid w:val="00883596"/>
    <w:rsid w:val="008839D6"/>
    <w:rsid w:val="00883AB2"/>
    <w:rsid w:val="00883EE7"/>
    <w:rsid w:val="00883FC3"/>
    <w:rsid w:val="00884436"/>
    <w:rsid w:val="0088454A"/>
    <w:rsid w:val="00885062"/>
    <w:rsid w:val="0088506B"/>
    <w:rsid w:val="00885C88"/>
    <w:rsid w:val="00885F86"/>
    <w:rsid w:val="008866AD"/>
    <w:rsid w:val="00886723"/>
    <w:rsid w:val="0088676C"/>
    <w:rsid w:val="008877F7"/>
    <w:rsid w:val="00887AF7"/>
    <w:rsid w:val="00887B0F"/>
    <w:rsid w:val="00887DD5"/>
    <w:rsid w:val="008909A8"/>
    <w:rsid w:val="00890C0B"/>
    <w:rsid w:val="00891399"/>
    <w:rsid w:val="008917B1"/>
    <w:rsid w:val="00891F2B"/>
    <w:rsid w:val="008922D2"/>
    <w:rsid w:val="008924F6"/>
    <w:rsid w:val="008927A3"/>
    <w:rsid w:val="008933AC"/>
    <w:rsid w:val="00895BD4"/>
    <w:rsid w:val="00895F21"/>
    <w:rsid w:val="008961AC"/>
    <w:rsid w:val="008961C2"/>
    <w:rsid w:val="00896765"/>
    <w:rsid w:val="008A01A9"/>
    <w:rsid w:val="008A0869"/>
    <w:rsid w:val="008A0BF9"/>
    <w:rsid w:val="008A13F0"/>
    <w:rsid w:val="008A1786"/>
    <w:rsid w:val="008A1C2E"/>
    <w:rsid w:val="008A2F28"/>
    <w:rsid w:val="008A3930"/>
    <w:rsid w:val="008A3B61"/>
    <w:rsid w:val="008A4223"/>
    <w:rsid w:val="008A4812"/>
    <w:rsid w:val="008A4A5E"/>
    <w:rsid w:val="008A4DFE"/>
    <w:rsid w:val="008A5B7B"/>
    <w:rsid w:val="008A687D"/>
    <w:rsid w:val="008A6D74"/>
    <w:rsid w:val="008B0154"/>
    <w:rsid w:val="008B04B3"/>
    <w:rsid w:val="008B0696"/>
    <w:rsid w:val="008B08F3"/>
    <w:rsid w:val="008B0B79"/>
    <w:rsid w:val="008B10DE"/>
    <w:rsid w:val="008B1C9A"/>
    <w:rsid w:val="008B2215"/>
    <w:rsid w:val="008B225F"/>
    <w:rsid w:val="008B29CC"/>
    <w:rsid w:val="008B29F9"/>
    <w:rsid w:val="008B2D7C"/>
    <w:rsid w:val="008B2F65"/>
    <w:rsid w:val="008B312E"/>
    <w:rsid w:val="008B3C17"/>
    <w:rsid w:val="008B3E22"/>
    <w:rsid w:val="008B3E77"/>
    <w:rsid w:val="008B40AB"/>
    <w:rsid w:val="008B447E"/>
    <w:rsid w:val="008B474E"/>
    <w:rsid w:val="008B49C8"/>
    <w:rsid w:val="008B5264"/>
    <w:rsid w:val="008B532E"/>
    <w:rsid w:val="008B541F"/>
    <w:rsid w:val="008B5EC1"/>
    <w:rsid w:val="008B636E"/>
    <w:rsid w:val="008B6460"/>
    <w:rsid w:val="008B6D27"/>
    <w:rsid w:val="008B707F"/>
    <w:rsid w:val="008B7701"/>
    <w:rsid w:val="008B7C58"/>
    <w:rsid w:val="008B7CF5"/>
    <w:rsid w:val="008C02F5"/>
    <w:rsid w:val="008C067E"/>
    <w:rsid w:val="008C099A"/>
    <w:rsid w:val="008C0C6C"/>
    <w:rsid w:val="008C0D55"/>
    <w:rsid w:val="008C2291"/>
    <w:rsid w:val="008C3B1E"/>
    <w:rsid w:val="008C3FF4"/>
    <w:rsid w:val="008C561A"/>
    <w:rsid w:val="008C5A7B"/>
    <w:rsid w:val="008C5DF0"/>
    <w:rsid w:val="008C628A"/>
    <w:rsid w:val="008C65ED"/>
    <w:rsid w:val="008C68CD"/>
    <w:rsid w:val="008C6F4F"/>
    <w:rsid w:val="008C6F6B"/>
    <w:rsid w:val="008C7DD1"/>
    <w:rsid w:val="008C7FA5"/>
    <w:rsid w:val="008D06F2"/>
    <w:rsid w:val="008D109B"/>
    <w:rsid w:val="008D1131"/>
    <w:rsid w:val="008D1267"/>
    <w:rsid w:val="008D151B"/>
    <w:rsid w:val="008D22C9"/>
    <w:rsid w:val="008D2605"/>
    <w:rsid w:val="008D2705"/>
    <w:rsid w:val="008D2D74"/>
    <w:rsid w:val="008D2D9C"/>
    <w:rsid w:val="008D3C42"/>
    <w:rsid w:val="008D4006"/>
    <w:rsid w:val="008D44C0"/>
    <w:rsid w:val="008D4A2F"/>
    <w:rsid w:val="008D4A6F"/>
    <w:rsid w:val="008D4D1F"/>
    <w:rsid w:val="008D4DC0"/>
    <w:rsid w:val="008D534C"/>
    <w:rsid w:val="008D5780"/>
    <w:rsid w:val="008D618B"/>
    <w:rsid w:val="008D6780"/>
    <w:rsid w:val="008D68FF"/>
    <w:rsid w:val="008D6B3C"/>
    <w:rsid w:val="008D6E95"/>
    <w:rsid w:val="008D6FFC"/>
    <w:rsid w:val="008D7EBB"/>
    <w:rsid w:val="008E0112"/>
    <w:rsid w:val="008E0576"/>
    <w:rsid w:val="008E0C25"/>
    <w:rsid w:val="008E109F"/>
    <w:rsid w:val="008E1D53"/>
    <w:rsid w:val="008E1EAD"/>
    <w:rsid w:val="008E21AD"/>
    <w:rsid w:val="008E2A7F"/>
    <w:rsid w:val="008E2D6A"/>
    <w:rsid w:val="008E3235"/>
    <w:rsid w:val="008E3912"/>
    <w:rsid w:val="008E3A21"/>
    <w:rsid w:val="008E3F66"/>
    <w:rsid w:val="008E4441"/>
    <w:rsid w:val="008E47E7"/>
    <w:rsid w:val="008E4B21"/>
    <w:rsid w:val="008E56EF"/>
    <w:rsid w:val="008E5CB5"/>
    <w:rsid w:val="008E5DB9"/>
    <w:rsid w:val="008E6080"/>
    <w:rsid w:val="008E633E"/>
    <w:rsid w:val="008E683D"/>
    <w:rsid w:val="008E69B6"/>
    <w:rsid w:val="008E6AB9"/>
    <w:rsid w:val="008E6F93"/>
    <w:rsid w:val="008E76D3"/>
    <w:rsid w:val="008F0507"/>
    <w:rsid w:val="008F0798"/>
    <w:rsid w:val="008F0EB0"/>
    <w:rsid w:val="008F17D2"/>
    <w:rsid w:val="008F1B2C"/>
    <w:rsid w:val="008F1E35"/>
    <w:rsid w:val="008F2501"/>
    <w:rsid w:val="008F298B"/>
    <w:rsid w:val="008F3B43"/>
    <w:rsid w:val="008F41C8"/>
    <w:rsid w:val="008F44AC"/>
    <w:rsid w:val="008F486D"/>
    <w:rsid w:val="008F48B1"/>
    <w:rsid w:val="008F496D"/>
    <w:rsid w:val="008F5B9A"/>
    <w:rsid w:val="008F62C8"/>
    <w:rsid w:val="008F6361"/>
    <w:rsid w:val="008F6A2B"/>
    <w:rsid w:val="008F6FD5"/>
    <w:rsid w:val="008F73FF"/>
    <w:rsid w:val="008F7A27"/>
    <w:rsid w:val="00900E9E"/>
    <w:rsid w:val="0090111A"/>
    <w:rsid w:val="00903806"/>
    <w:rsid w:val="009038F7"/>
    <w:rsid w:val="00903C93"/>
    <w:rsid w:val="009040A6"/>
    <w:rsid w:val="0090468E"/>
    <w:rsid w:val="00905201"/>
    <w:rsid w:val="00905B27"/>
    <w:rsid w:val="00905C8D"/>
    <w:rsid w:val="00905D99"/>
    <w:rsid w:val="00905F7E"/>
    <w:rsid w:val="009065A6"/>
    <w:rsid w:val="00906708"/>
    <w:rsid w:val="00906D58"/>
    <w:rsid w:val="009073BD"/>
    <w:rsid w:val="00907B8C"/>
    <w:rsid w:val="0091069A"/>
    <w:rsid w:val="00911801"/>
    <w:rsid w:val="009119AD"/>
    <w:rsid w:val="00911AEE"/>
    <w:rsid w:val="00911E66"/>
    <w:rsid w:val="0091226A"/>
    <w:rsid w:val="00912456"/>
    <w:rsid w:val="0091290F"/>
    <w:rsid w:val="009129E9"/>
    <w:rsid w:val="00912C8C"/>
    <w:rsid w:val="00912FC1"/>
    <w:rsid w:val="00913038"/>
    <w:rsid w:val="00913180"/>
    <w:rsid w:val="00913EE9"/>
    <w:rsid w:val="00914602"/>
    <w:rsid w:val="009148AD"/>
    <w:rsid w:val="00914951"/>
    <w:rsid w:val="0091613D"/>
    <w:rsid w:val="00916481"/>
    <w:rsid w:val="00917439"/>
    <w:rsid w:val="00917850"/>
    <w:rsid w:val="00917B5A"/>
    <w:rsid w:val="00917E39"/>
    <w:rsid w:val="009213B7"/>
    <w:rsid w:val="0092149B"/>
    <w:rsid w:val="0092161B"/>
    <w:rsid w:val="0092299F"/>
    <w:rsid w:val="00922AE5"/>
    <w:rsid w:val="00922E1C"/>
    <w:rsid w:val="00922FD6"/>
    <w:rsid w:val="009233F6"/>
    <w:rsid w:val="00923CD2"/>
    <w:rsid w:val="00923E42"/>
    <w:rsid w:val="0092438C"/>
    <w:rsid w:val="009246C4"/>
    <w:rsid w:val="009259B9"/>
    <w:rsid w:val="009259DD"/>
    <w:rsid w:val="00925FE0"/>
    <w:rsid w:val="00926008"/>
    <w:rsid w:val="00926201"/>
    <w:rsid w:val="00926270"/>
    <w:rsid w:val="00926645"/>
    <w:rsid w:val="0092683F"/>
    <w:rsid w:val="009269A3"/>
    <w:rsid w:val="009269A4"/>
    <w:rsid w:val="00926A73"/>
    <w:rsid w:val="00926B24"/>
    <w:rsid w:val="00927269"/>
    <w:rsid w:val="009302D4"/>
    <w:rsid w:val="0093061E"/>
    <w:rsid w:val="00930BC2"/>
    <w:rsid w:val="0093180F"/>
    <w:rsid w:val="00931933"/>
    <w:rsid w:val="00931ACF"/>
    <w:rsid w:val="00931B05"/>
    <w:rsid w:val="009326B3"/>
    <w:rsid w:val="00932BFE"/>
    <w:rsid w:val="009336D7"/>
    <w:rsid w:val="009341F8"/>
    <w:rsid w:val="0093445C"/>
    <w:rsid w:val="00934825"/>
    <w:rsid w:val="00934A1D"/>
    <w:rsid w:val="00934DE6"/>
    <w:rsid w:val="0093508F"/>
    <w:rsid w:val="00935E7B"/>
    <w:rsid w:val="00936769"/>
    <w:rsid w:val="00936896"/>
    <w:rsid w:val="009368AC"/>
    <w:rsid w:val="00936A13"/>
    <w:rsid w:val="009370BF"/>
    <w:rsid w:val="0093793F"/>
    <w:rsid w:val="00937E8F"/>
    <w:rsid w:val="0094023A"/>
    <w:rsid w:val="009408C4"/>
    <w:rsid w:val="00941056"/>
    <w:rsid w:val="00941073"/>
    <w:rsid w:val="009413C0"/>
    <w:rsid w:val="00942489"/>
    <w:rsid w:val="0094271E"/>
    <w:rsid w:val="009428BE"/>
    <w:rsid w:val="00942A2F"/>
    <w:rsid w:val="00942AF2"/>
    <w:rsid w:val="009434C5"/>
    <w:rsid w:val="00943B6A"/>
    <w:rsid w:val="00943CEC"/>
    <w:rsid w:val="0094449C"/>
    <w:rsid w:val="00944939"/>
    <w:rsid w:val="00944EF0"/>
    <w:rsid w:val="00945923"/>
    <w:rsid w:val="00945A50"/>
    <w:rsid w:val="00946313"/>
    <w:rsid w:val="00946485"/>
    <w:rsid w:val="00946524"/>
    <w:rsid w:val="009465B4"/>
    <w:rsid w:val="00946F30"/>
    <w:rsid w:val="00946FAE"/>
    <w:rsid w:val="009472BF"/>
    <w:rsid w:val="00947447"/>
    <w:rsid w:val="00947BFF"/>
    <w:rsid w:val="00947ED1"/>
    <w:rsid w:val="00947FAD"/>
    <w:rsid w:val="0095019D"/>
    <w:rsid w:val="009502E8"/>
    <w:rsid w:val="00950B77"/>
    <w:rsid w:val="00951895"/>
    <w:rsid w:val="00951E41"/>
    <w:rsid w:val="00952786"/>
    <w:rsid w:val="00952982"/>
    <w:rsid w:val="00952E86"/>
    <w:rsid w:val="00953027"/>
    <w:rsid w:val="009536E9"/>
    <w:rsid w:val="009538C1"/>
    <w:rsid w:val="00953FA4"/>
    <w:rsid w:val="00954769"/>
    <w:rsid w:val="00954A1A"/>
    <w:rsid w:val="0095523A"/>
    <w:rsid w:val="009553E4"/>
    <w:rsid w:val="00955C76"/>
    <w:rsid w:val="00955EBA"/>
    <w:rsid w:val="009562DB"/>
    <w:rsid w:val="009577F7"/>
    <w:rsid w:val="0095793D"/>
    <w:rsid w:val="009607B6"/>
    <w:rsid w:val="00960EFB"/>
    <w:rsid w:val="00961183"/>
    <w:rsid w:val="0096251B"/>
    <w:rsid w:val="0096356A"/>
    <w:rsid w:val="00963752"/>
    <w:rsid w:val="00963833"/>
    <w:rsid w:val="00964BDD"/>
    <w:rsid w:val="00965586"/>
    <w:rsid w:val="009658CE"/>
    <w:rsid w:val="0096628C"/>
    <w:rsid w:val="009677DB"/>
    <w:rsid w:val="009678E5"/>
    <w:rsid w:val="00970006"/>
    <w:rsid w:val="00970855"/>
    <w:rsid w:val="009708CA"/>
    <w:rsid w:val="00970D2E"/>
    <w:rsid w:val="00970E4C"/>
    <w:rsid w:val="00971D7E"/>
    <w:rsid w:val="00972128"/>
    <w:rsid w:val="00973DBF"/>
    <w:rsid w:val="009742BB"/>
    <w:rsid w:val="00974A54"/>
    <w:rsid w:val="009758CB"/>
    <w:rsid w:val="00976C3A"/>
    <w:rsid w:val="00976C54"/>
    <w:rsid w:val="00976EBF"/>
    <w:rsid w:val="00977671"/>
    <w:rsid w:val="009778C8"/>
    <w:rsid w:val="00977D0A"/>
    <w:rsid w:val="00977D2E"/>
    <w:rsid w:val="00977D4E"/>
    <w:rsid w:val="009800C7"/>
    <w:rsid w:val="0098067B"/>
    <w:rsid w:val="00980DF5"/>
    <w:rsid w:val="0098101C"/>
    <w:rsid w:val="00981A8A"/>
    <w:rsid w:val="00981D4C"/>
    <w:rsid w:val="0098206B"/>
    <w:rsid w:val="00982184"/>
    <w:rsid w:val="009833F7"/>
    <w:rsid w:val="00983F16"/>
    <w:rsid w:val="00984A99"/>
    <w:rsid w:val="00984AAB"/>
    <w:rsid w:val="00984B43"/>
    <w:rsid w:val="00984DC9"/>
    <w:rsid w:val="0098544F"/>
    <w:rsid w:val="009858CD"/>
    <w:rsid w:val="0098594C"/>
    <w:rsid w:val="009859C7"/>
    <w:rsid w:val="009859CE"/>
    <w:rsid w:val="009868F4"/>
    <w:rsid w:val="00986F1F"/>
    <w:rsid w:val="00987631"/>
    <w:rsid w:val="0099093D"/>
    <w:rsid w:val="00990991"/>
    <w:rsid w:val="00990996"/>
    <w:rsid w:val="00990C11"/>
    <w:rsid w:val="00990FD0"/>
    <w:rsid w:val="00991010"/>
    <w:rsid w:val="009910E6"/>
    <w:rsid w:val="00991317"/>
    <w:rsid w:val="00991A7E"/>
    <w:rsid w:val="00991BAE"/>
    <w:rsid w:val="00991DF6"/>
    <w:rsid w:val="009926EE"/>
    <w:rsid w:val="00992722"/>
    <w:rsid w:val="00992F8B"/>
    <w:rsid w:val="00994594"/>
    <w:rsid w:val="00994F2A"/>
    <w:rsid w:val="00995492"/>
    <w:rsid w:val="0099700B"/>
    <w:rsid w:val="009975D9"/>
    <w:rsid w:val="0099767B"/>
    <w:rsid w:val="009A0433"/>
    <w:rsid w:val="009A0586"/>
    <w:rsid w:val="009A060F"/>
    <w:rsid w:val="009A06C9"/>
    <w:rsid w:val="009A0746"/>
    <w:rsid w:val="009A0CD7"/>
    <w:rsid w:val="009A1924"/>
    <w:rsid w:val="009A19D0"/>
    <w:rsid w:val="009A259D"/>
    <w:rsid w:val="009A27D8"/>
    <w:rsid w:val="009A2B40"/>
    <w:rsid w:val="009A3B41"/>
    <w:rsid w:val="009A4615"/>
    <w:rsid w:val="009A4C4C"/>
    <w:rsid w:val="009A5105"/>
    <w:rsid w:val="009A5399"/>
    <w:rsid w:val="009A5778"/>
    <w:rsid w:val="009A58C3"/>
    <w:rsid w:val="009A59AA"/>
    <w:rsid w:val="009A5DA1"/>
    <w:rsid w:val="009A66C5"/>
    <w:rsid w:val="009A66C8"/>
    <w:rsid w:val="009A670F"/>
    <w:rsid w:val="009A6741"/>
    <w:rsid w:val="009A6C09"/>
    <w:rsid w:val="009A6C58"/>
    <w:rsid w:val="009A760B"/>
    <w:rsid w:val="009A7F97"/>
    <w:rsid w:val="009B0C3C"/>
    <w:rsid w:val="009B159A"/>
    <w:rsid w:val="009B1803"/>
    <w:rsid w:val="009B256F"/>
    <w:rsid w:val="009B28B2"/>
    <w:rsid w:val="009B28F6"/>
    <w:rsid w:val="009B297A"/>
    <w:rsid w:val="009B2D96"/>
    <w:rsid w:val="009B34EB"/>
    <w:rsid w:val="009B363B"/>
    <w:rsid w:val="009B37A9"/>
    <w:rsid w:val="009B38A8"/>
    <w:rsid w:val="009B39E9"/>
    <w:rsid w:val="009B3C8E"/>
    <w:rsid w:val="009B3DC8"/>
    <w:rsid w:val="009B42CB"/>
    <w:rsid w:val="009B4AF9"/>
    <w:rsid w:val="009B4C9F"/>
    <w:rsid w:val="009B52C8"/>
    <w:rsid w:val="009B64AB"/>
    <w:rsid w:val="009B6ABE"/>
    <w:rsid w:val="009B6C45"/>
    <w:rsid w:val="009B6D2F"/>
    <w:rsid w:val="009B714E"/>
    <w:rsid w:val="009B7238"/>
    <w:rsid w:val="009B7894"/>
    <w:rsid w:val="009B79D4"/>
    <w:rsid w:val="009B7C08"/>
    <w:rsid w:val="009C01D1"/>
    <w:rsid w:val="009C1513"/>
    <w:rsid w:val="009C1A04"/>
    <w:rsid w:val="009C1E1D"/>
    <w:rsid w:val="009C2E65"/>
    <w:rsid w:val="009C3103"/>
    <w:rsid w:val="009C33A8"/>
    <w:rsid w:val="009C381B"/>
    <w:rsid w:val="009C3829"/>
    <w:rsid w:val="009C3A44"/>
    <w:rsid w:val="009C3C1B"/>
    <w:rsid w:val="009C433B"/>
    <w:rsid w:val="009C4509"/>
    <w:rsid w:val="009C4591"/>
    <w:rsid w:val="009C4ECA"/>
    <w:rsid w:val="009C58C1"/>
    <w:rsid w:val="009C64F9"/>
    <w:rsid w:val="009C6DD7"/>
    <w:rsid w:val="009C7943"/>
    <w:rsid w:val="009D010B"/>
    <w:rsid w:val="009D0122"/>
    <w:rsid w:val="009D124A"/>
    <w:rsid w:val="009D1CA6"/>
    <w:rsid w:val="009D34E5"/>
    <w:rsid w:val="009D418E"/>
    <w:rsid w:val="009D5884"/>
    <w:rsid w:val="009D5E11"/>
    <w:rsid w:val="009D60A7"/>
    <w:rsid w:val="009D65AF"/>
    <w:rsid w:val="009D66FF"/>
    <w:rsid w:val="009D6CEB"/>
    <w:rsid w:val="009D71C6"/>
    <w:rsid w:val="009D799B"/>
    <w:rsid w:val="009E029A"/>
    <w:rsid w:val="009E0ACF"/>
    <w:rsid w:val="009E182C"/>
    <w:rsid w:val="009E19EA"/>
    <w:rsid w:val="009E1C69"/>
    <w:rsid w:val="009E2890"/>
    <w:rsid w:val="009E2B00"/>
    <w:rsid w:val="009E3120"/>
    <w:rsid w:val="009E38CB"/>
    <w:rsid w:val="009E460E"/>
    <w:rsid w:val="009E4924"/>
    <w:rsid w:val="009E4A00"/>
    <w:rsid w:val="009E4A17"/>
    <w:rsid w:val="009E4BE6"/>
    <w:rsid w:val="009E4FD2"/>
    <w:rsid w:val="009E6055"/>
    <w:rsid w:val="009E646E"/>
    <w:rsid w:val="009E66AC"/>
    <w:rsid w:val="009E6D65"/>
    <w:rsid w:val="009E7543"/>
    <w:rsid w:val="009E78F3"/>
    <w:rsid w:val="009E7CA7"/>
    <w:rsid w:val="009F03D8"/>
    <w:rsid w:val="009F091A"/>
    <w:rsid w:val="009F1546"/>
    <w:rsid w:val="009F215F"/>
    <w:rsid w:val="009F2598"/>
    <w:rsid w:val="009F2986"/>
    <w:rsid w:val="009F2A38"/>
    <w:rsid w:val="009F2A68"/>
    <w:rsid w:val="009F3326"/>
    <w:rsid w:val="009F3620"/>
    <w:rsid w:val="009F36BC"/>
    <w:rsid w:val="009F3808"/>
    <w:rsid w:val="009F38B0"/>
    <w:rsid w:val="009F391B"/>
    <w:rsid w:val="009F3F6C"/>
    <w:rsid w:val="009F4497"/>
    <w:rsid w:val="009F4657"/>
    <w:rsid w:val="009F4EBC"/>
    <w:rsid w:val="009F5490"/>
    <w:rsid w:val="009F55B0"/>
    <w:rsid w:val="009F5DD8"/>
    <w:rsid w:val="009F5FF6"/>
    <w:rsid w:val="009F6257"/>
    <w:rsid w:val="009F6620"/>
    <w:rsid w:val="009F678B"/>
    <w:rsid w:val="009F69EA"/>
    <w:rsid w:val="009F6E0C"/>
    <w:rsid w:val="009F7745"/>
    <w:rsid w:val="00A00030"/>
    <w:rsid w:val="00A00864"/>
    <w:rsid w:val="00A00FEA"/>
    <w:rsid w:val="00A01BC9"/>
    <w:rsid w:val="00A029F6"/>
    <w:rsid w:val="00A02F41"/>
    <w:rsid w:val="00A0310D"/>
    <w:rsid w:val="00A03229"/>
    <w:rsid w:val="00A0372A"/>
    <w:rsid w:val="00A03902"/>
    <w:rsid w:val="00A03B8F"/>
    <w:rsid w:val="00A03C3F"/>
    <w:rsid w:val="00A03E64"/>
    <w:rsid w:val="00A03F3A"/>
    <w:rsid w:val="00A044D7"/>
    <w:rsid w:val="00A047F6"/>
    <w:rsid w:val="00A04A38"/>
    <w:rsid w:val="00A04D94"/>
    <w:rsid w:val="00A05253"/>
    <w:rsid w:val="00A05F38"/>
    <w:rsid w:val="00A062CD"/>
    <w:rsid w:val="00A07357"/>
    <w:rsid w:val="00A10510"/>
    <w:rsid w:val="00A10518"/>
    <w:rsid w:val="00A11A55"/>
    <w:rsid w:val="00A11CEF"/>
    <w:rsid w:val="00A123AA"/>
    <w:rsid w:val="00A12C92"/>
    <w:rsid w:val="00A12F54"/>
    <w:rsid w:val="00A1362A"/>
    <w:rsid w:val="00A137B3"/>
    <w:rsid w:val="00A13991"/>
    <w:rsid w:val="00A13B2B"/>
    <w:rsid w:val="00A13BEB"/>
    <w:rsid w:val="00A13EE6"/>
    <w:rsid w:val="00A13FEC"/>
    <w:rsid w:val="00A14540"/>
    <w:rsid w:val="00A1488F"/>
    <w:rsid w:val="00A153B5"/>
    <w:rsid w:val="00A156A6"/>
    <w:rsid w:val="00A156C5"/>
    <w:rsid w:val="00A15F96"/>
    <w:rsid w:val="00A16564"/>
    <w:rsid w:val="00A1667E"/>
    <w:rsid w:val="00A16F8D"/>
    <w:rsid w:val="00A175B3"/>
    <w:rsid w:val="00A176F8"/>
    <w:rsid w:val="00A1770B"/>
    <w:rsid w:val="00A17759"/>
    <w:rsid w:val="00A17C01"/>
    <w:rsid w:val="00A17F39"/>
    <w:rsid w:val="00A207EB"/>
    <w:rsid w:val="00A20AC5"/>
    <w:rsid w:val="00A221B4"/>
    <w:rsid w:val="00A2288E"/>
    <w:rsid w:val="00A22A4A"/>
    <w:rsid w:val="00A23038"/>
    <w:rsid w:val="00A23710"/>
    <w:rsid w:val="00A2393E"/>
    <w:rsid w:val="00A23D37"/>
    <w:rsid w:val="00A2408B"/>
    <w:rsid w:val="00A242A6"/>
    <w:rsid w:val="00A24F13"/>
    <w:rsid w:val="00A256A5"/>
    <w:rsid w:val="00A25FD6"/>
    <w:rsid w:val="00A264C7"/>
    <w:rsid w:val="00A26AEC"/>
    <w:rsid w:val="00A27B6D"/>
    <w:rsid w:val="00A3012F"/>
    <w:rsid w:val="00A30EA9"/>
    <w:rsid w:val="00A30F89"/>
    <w:rsid w:val="00A3238E"/>
    <w:rsid w:val="00A32D38"/>
    <w:rsid w:val="00A33A11"/>
    <w:rsid w:val="00A33E33"/>
    <w:rsid w:val="00A34242"/>
    <w:rsid w:val="00A34FC9"/>
    <w:rsid w:val="00A35BF9"/>
    <w:rsid w:val="00A35D72"/>
    <w:rsid w:val="00A35D8E"/>
    <w:rsid w:val="00A36403"/>
    <w:rsid w:val="00A364C2"/>
    <w:rsid w:val="00A369C5"/>
    <w:rsid w:val="00A369CB"/>
    <w:rsid w:val="00A3703B"/>
    <w:rsid w:val="00A376A2"/>
    <w:rsid w:val="00A377DC"/>
    <w:rsid w:val="00A37878"/>
    <w:rsid w:val="00A37AA9"/>
    <w:rsid w:val="00A37C03"/>
    <w:rsid w:val="00A401E2"/>
    <w:rsid w:val="00A40B23"/>
    <w:rsid w:val="00A40C94"/>
    <w:rsid w:val="00A411BC"/>
    <w:rsid w:val="00A42855"/>
    <w:rsid w:val="00A42F34"/>
    <w:rsid w:val="00A43312"/>
    <w:rsid w:val="00A43706"/>
    <w:rsid w:val="00A43E5C"/>
    <w:rsid w:val="00A440BC"/>
    <w:rsid w:val="00A4479C"/>
    <w:rsid w:val="00A44AB7"/>
    <w:rsid w:val="00A44F13"/>
    <w:rsid w:val="00A455BA"/>
    <w:rsid w:val="00A45930"/>
    <w:rsid w:val="00A45DAC"/>
    <w:rsid w:val="00A460FE"/>
    <w:rsid w:val="00A469F8"/>
    <w:rsid w:val="00A46EF5"/>
    <w:rsid w:val="00A46F8E"/>
    <w:rsid w:val="00A4718B"/>
    <w:rsid w:val="00A471A9"/>
    <w:rsid w:val="00A47971"/>
    <w:rsid w:val="00A47C13"/>
    <w:rsid w:val="00A47C85"/>
    <w:rsid w:val="00A5016E"/>
    <w:rsid w:val="00A510D4"/>
    <w:rsid w:val="00A511CA"/>
    <w:rsid w:val="00A51403"/>
    <w:rsid w:val="00A517D8"/>
    <w:rsid w:val="00A52A19"/>
    <w:rsid w:val="00A52A3B"/>
    <w:rsid w:val="00A53AC8"/>
    <w:rsid w:val="00A53DB6"/>
    <w:rsid w:val="00A54F0E"/>
    <w:rsid w:val="00A551C3"/>
    <w:rsid w:val="00A55C17"/>
    <w:rsid w:val="00A5653D"/>
    <w:rsid w:val="00A56681"/>
    <w:rsid w:val="00A56D7F"/>
    <w:rsid w:val="00A56DAA"/>
    <w:rsid w:val="00A56ED2"/>
    <w:rsid w:val="00A57192"/>
    <w:rsid w:val="00A57370"/>
    <w:rsid w:val="00A57767"/>
    <w:rsid w:val="00A57B69"/>
    <w:rsid w:val="00A60B09"/>
    <w:rsid w:val="00A610B8"/>
    <w:rsid w:val="00A614FB"/>
    <w:rsid w:val="00A61629"/>
    <w:rsid w:val="00A6169E"/>
    <w:rsid w:val="00A6217B"/>
    <w:rsid w:val="00A62985"/>
    <w:rsid w:val="00A629FF"/>
    <w:rsid w:val="00A62C0D"/>
    <w:rsid w:val="00A63529"/>
    <w:rsid w:val="00A63DA3"/>
    <w:rsid w:val="00A63E7E"/>
    <w:rsid w:val="00A63F32"/>
    <w:rsid w:val="00A64813"/>
    <w:rsid w:val="00A654DF"/>
    <w:rsid w:val="00A6568A"/>
    <w:rsid w:val="00A658F9"/>
    <w:rsid w:val="00A661AC"/>
    <w:rsid w:val="00A66D83"/>
    <w:rsid w:val="00A678C0"/>
    <w:rsid w:val="00A67AD0"/>
    <w:rsid w:val="00A67F37"/>
    <w:rsid w:val="00A67F56"/>
    <w:rsid w:val="00A70072"/>
    <w:rsid w:val="00A70AFB"/>
    <w:rsid w:val="00A70B1F"/>
    <w:rsid w:val="00A70DE0"/>
    <w:rsid w:val="00A70F59"/>
    <w:rsid w:val="00A7140B"/>
    <w:rsid w:val="00A715CA"/>
    <w:rsid w:val="00A71B7A"/>
    <w:rsid w:val="00A72100"/>
    <w:rsid w:val="00A721FF"/>
    <w:rsid w:val="00A7239B"/>
    <w:rsid w:val="00A72CFB"/>
    <w:rsid w:val="00A741BB"/>
    <w:rsid w:val="00A749CD"/>
    <w:rsid w:val="00A7608A"/>
    <w:rsid w:val="00A76186"/>
    <w:rsid w:val="00A76BEB"/>
    <w:rsid w:val="00A77224"/>
    <w:rsid w:val="00A77265"/>
    <w:rsid w:val="00A77470"/>
    <w:rsid w:val="00A7751E"/>
    <w:rsid w:val="00A77C03"/>
    <w:rsid w:val="00A77DA2"/>
    <w:rsid w:val="00A77F2E"/>
    <w:rsid w:val="00A77FA3"/>
    <w:rsid w:val="00A8070B"/>
    <w:rsid w:val="00A80812"/>
    <w:rsid w:val="00A809D2"/>
    <w:rsid w:val="00A80A7C"/>
    <w:rsid w:val="00A81041"/>
    <w:rsid w:val="00A81979"/>
    <w:rsid w:val="00A827EA"/>
    <w:rsid w:val="00A83757"/>
    <w:rsid w:val="00A84BB8"/>
    <w:rsid w:val="00A84FBA"/>
    <w:rsid w:val="00A869D6"/>
    <w:rsid w:val="00A86A27"/>
    <w:rsid w:val="00A874BB"/>
    <w:rsid w:val="00A87505"/>
    <w:rsid w:val="00A8799B"/>
    <w:rsid w:val="00A90517"/>
    <w:rsid w:val="00A905A9"/>
    <w:rsid w:val="00A90B3A"/>
    <w:rsid w:val="00A91ECA"/>
    <w:rsid w:val="00A9235D"/>
    <w:rsid w:val="00A92756"/>
    <w:rsid w:val="00A93BAE"/>
    <w:rsid w:val="00A93E0C"/>
    <w:rsid w:val="00A941D9"/>
    <w:rsid w:val="00A942CE"/>
    <w:rsid w:val="00A94E47"/>
    <w:rsid w:val="00A95C5F"/>
    <w:rsid w:val="00A95E78"/>
    <w:rsid w:val="00A9632E"/>
    <w:rsid w:val="00A9646F"/>
    <w:rsid w:val="00A968E6"/>
    <w:rsid w:val="00A96F24"/>
    <w:rsid w:val="00AA0330"/>
    <w:rsid w:val="00AA0623"/>
    <w:rsid w:val="00AA1413"/>
    <w:rsid w:val="00AA1D07"/>
    <w:rsid w:val="00AA2009"/>
    <w:rsid w:val="00AA233C"/>
    <w:rsid w:val="00AA2470"/>
    <w:rsid w:val="00AA2565"/>
    <w:rsid w:val="00AA25F5"/>
    <w:rsid w:val="00AA2BED"/>
    <w:rsid w:val="00AA34FF"/>
    <w:rsid w:val="00AA3BB5"/>
    <w:rsid w:val="00AA44E4"/>
    <w:rsid w:val="00AA4607"/>
    <w:rsid w:val="00AA4F3E"/>
    <w:rsid w:val="00AA5046"/>
    <w:rsid w:val="00AA65EA"/>
    <w:rsid w:val="00AA71D4"/>
    <w:rsid w:val="00AA78F3"/>
    <w:rsid w:val="00AB0230"/>
    <w:rsid w:val="00AB098B"/>
    <w:rsid w:val="00AB099C"/>
    <w:rsid w:val="00AB1483"/>
    <w:rsid w:val="00AB1B21"/>
    <w:rsid w:val="00AB2BB9"/>
    <w:rsid w:val="00AB2CF9"/>
    <w:rsid w:val="00AB2D0A"/>
    <w:rsid w:val="00AB2D1E"/>
    <w:rsid w:val="00AB3E49"/>
    <w:rsid w:val="00AB40AD"/>
    <w:rsid w:val="00AB45F1"/>
    <w:rsid w:val="00AB48C1"/>
    <w:rsid w:val="00AB4A9E"/>
    <w:rsid w:val="00AB4AB3"/>
    <w:rsid w:val="00AB5027"/>
    <w:rsid w:val="00AB5200"/>
    <w:rsid w:val="00AB64C4"/>
    <w:rsid w:val="00AB65E9"/>
    <w:rsid w:val="00AB66E3"/>
    <w:rsid w:val="00AB7FEC"/>
    <w:rsid w:val="00AC0385"/>
    <w:rsid w:val="00AC0507"/>
    <w:rsid w:val="00AC0B3C"/>
    <w:rsid w:val="00AC0DAD"/>
    <w:rsid w:val="00AC0EAE"/>
    <w:rsid w:val="00AC164E"/>
    <w:rsid w:val="00AC1C08"/>
    <w:rsid w:val="00AC200B"/>
    <w:rsid w:val="00AC211D"/>
    <w:rsid w:val="00AC28FE"/>
    <w:rsid w:val="00AC2E08"/>
    <w:rsid w:val="00AC34CF"/>
    <w:rsid w:val="00AC379E"/>
    <w:rsid w:val="00AC3C01"/>
    <w:rsid w:val="00AC4726"/>
    <w:rsid w:val="00AC53CC"/>
    <w:rsid w:val="00AC54D8"/>
    <w:rsid w:val="00AC5B69"/>
    <w:rsid w:val="00AC635B"/>
    <w:rsid w:val="00AC63CD"/>
    <w:rsid w:val="00AC6E59"/>
    <w:rsid w:val="00AC7047"/>
    <w:rsid w:val="00AC7D6D"/>
    <w:rsid w:val="00AD05EA"/>
    <w:rsid w:val="00AD098B"/>
    <w:rsid w:val="00AD120F"/>
    <w:rsid w:val="00AD14FB"/>
    <w:rsid w:val="00AD1842"/>
    <w:rsid w:val="00AD1883"/>
    <w:rsid w:val="00AD284D"/>
    <w:rsid w:val="00AD2884"/>
    <w:rsid w:val="00AD2A0C"/>
    <w:rsid w:val="00AD2AC2"/>
    <w:rsid w:val="00AD41B5"/>
    <w:rsid w:val="00AD5864"/>
    <w:rsid w:val="00AD5A59"/>
    <w:rsid w:val="00AD5C01"/>
    <w:rsid w:val="00AD6100"/>
    <w:rsid w:val="00AD62F0"/>
    <w:rsid w:val="00AD6703"/>
    <w:rsid w:val="00AD6B38"/>
    <w:rsid w:val="00AD7197"/>
    <w:rsid w:val="00AD732E"/>
    <w:rsid w:val="00AD7457"/>
    <w:rsid w:val="00AD7578"/>
    <w:rsid w:val="00AD790C"/>
    <w:rsid w:val="00AD7EB1"/>
    <w:rsid w:val="00AE02E0"/>
    <w:rsid w:val="00AE0922"/>
    <w:rsid w:val="00AE113D"/>
    <w:rsid w:val="00AE15D8"/>
    <w:rsid w:val="00AE199A"/>
    <w:rsid w:val="00AE1A94"/>
    <w:rsid w:val="00AE23DA"/>
    <w:rsid w:val="00AE259A"/>
    <w:rsid w:val="00AE27C0"/>
    <w:rsid w:val="00AE2AEA"/>
    <w:rsid w:val="00AE387C"/>
    <w:rsid w:val="00AE390B"/>
    <w:rsid w:val="00AE491D"/>
    <w:rsid w:val="00AE516A"/>
    <w:rsid w:val="00AE5A48"/>
    <w:rsid w:val="00AE6015"/>
    <w:rsid w:val="00AE62F6"/>
    <w:rsid w:val="00AE6815"/>
    <w:rsid w:val="00AE7879"/>
    <w:rsid w:val="00AE7A04"/>
    <w:rsid w:val="00AF07CD"/>
    <w:rsid w:val="00AF12AF"/>
    <w:rsid w:val="00AF12F0"/>
    <w:rsid w:val="00AF134C"/>
    <w:rsid w:val="00AF18A8"/>
    <w:rsid w:val="00AF1C6B"/>
    <w:rsid w:val="00AF1CD8"/>
    <w:rsid w:val="00AF32A5"/>
    <w:rsid w:val="00AF3AD5"/>
    <w:rsid w:val="00AF547C"/>
    <w:rsid w:val="00AF5878"/>
    <w:rsid w:val="00AF595D"/>
    <w:rsid w:val="00AF6185"/>
    <w:rsid w:val="00AF672E"/>
    <w:rsid w:val="00B00AB5"/>
    <w:rsid w:val="00B00D39"/>
    <w:rsid w:val="00B03D20"/>
    <w:rsid w:val="00B03F8C"/>
    <w:rsid w:val="00B04018"/>
    <w:rsid w:val="00B0443E"/>
    <w:rsid w:val="00B044EB"/>
    <w:rsid w:val="00B0480B"/>
    <w:rsid w:val="00B0494F"/>
    <w:rsid w:val="00B04E67"/>
    <w:rsid w:val="00B05635"/>
    <w:rsid w:val="00B05D4A"/>
    <w:rsid w:val="00B05FC2"/>
    <w:rsid w:val="00B0648C"/>
    <w:rsid w:val="00B06854"/>
    <w:rsid w:val="00B06D5B"/>
    <w:rsid w:val="00B07007"/>
    <w:rsid w:val="00B0710F"/>
    <w:rsid w:val="00B0732B"/>
    <w:rsid w:val="00B07AE2"/>
    <w:rsid w:val="00B07D04"/>
    <w:rsid w:val="00B07EAE"/>
    <w:rsid w:val="00B07EB3"/>
    <w:rsid w:val="00B101CD"/>
    <w:rsid w:val="00B10703"/>
    <w:rsid w:val="00B10778"/>
    <w:rsid w:val="00B10AD4"/>
    <w:rsid w:val="00B10E9B"/>
    <w:rsid w:val="00B112A3"/>
    <w:rsid w:val="00B115EE"/>
    <w:rsid w:val="00B119C0"/>
    <w:rsid w:val="00B12C04"/>
    <w:rsid w:val="00B131C6"/>
    <w:rsid w:val="00B13725"/>
    <w:rsid w:val="00B13AC0"/>
    <w:rsid w:val="00B1430C"/>
    <w:rsid w:val="00B1462D"/>
    <w:rsid w:val="00B153CE"/>
    <w:rsid w:val="00B159DF"/>
    <w:rsid w:val="00B15D68"/>
    <w:rsid w:val="00B16141"/>
    <w:rsid w:val="00B162A7"/>
    <w:rsid w:val="00B17372"/>
    <w:rsid w:val="00B173B5"/>
    <w:rsid w:val="00B173F8"/>
    <w:rsid w:val="00B1770A"/>
    <w:rsid w:val="00B20192"/>
    <w:rsid w:val="00B2021D"/>
    <w:rsid w:val="00B2027B"/>
    <w:rsid w:val="00B207FB"/>
    <w:rsid w:val="00B20C55"/>
    <w:rsid w:val="00B21A92"/>
    <w:rsid w:val="00B21B74"/>
    <w:rsid w:val="00B21B79"/>
    <w:rsid w:val="00B21CAE"/>
    <w:rsid w:val="00B2230E"/>
    <w:rsid w:val="00B22855"/>
    <w:rsid w:val="00B22DEA"/>
    <w:rsid w:val="00B23A30"/>
    <w:rsid w:val="00B23F23"/>
    <w:rsid w:val="00B2583B"/>
    <w:rsid w:val="00B25CF3"/>
    <w:rsid w:val="00B25F9B"/>
    <w:rsid w:val="00B26276"/>
    <w:rsid w:val="00B26A6D"/>
    <w:rsid w:val="00B26A8B"/>
    <w:rsid w:val="00B26ED8"/>
    <w:rsid w:val="00B2716D"/>
    <w:rsid w:val="00B27832"/>
    <w:rsid w:val="00B27AC3"/>
    <w:rsid w:val="00B27B14"/>
    <w:rsid w:val="00B30A9A"/>
    <w:rsid w:val="00B30DC2"/>
    <w:rsid w:val="00B313F1"/>
    <w:rsid w:val="00B317AC"/>
    <w:rsid w:val="00B33F1B"/>
    <w:rsid w:val="00B33F60"/>
    <w:rsid w:val="00B3415E"/>
    <w:rsid w:val="00B3525C"/>
    <w:rsid w:val="00B3597D"/>
    <w:rsid w:val="00B35A3F"/>
    <w:rsid w:val="00B36944"/>
    <w:rsid w:val="00B36A4F"/>
    <w:rsid w:val="00B3719F"/>
    <w:rsid w:val="00B377D4"/>
    <w:rsid w:val="00B401F4"/>
    <w:rsid w:val="00B404CA"/>
    <w:rsid w:val="00B40AEC"/>
    <w:rsid w:val="00B40EF2"/>
    <w:rsid w:val="00B41198"/>
    <w:rsid w:val="00B415FD"/>
    <w:rsid w:val="00B41F04"/>
    <w:rsid w:val="00B4298E"/>
    <w:rsid w:val="00B42B2A"/>
    <w:rsid w:val="00B42F5C"/>
    <w:rsid w:val="00B4308E"/>
    <w:rsid w:val="00B43165"/>
    <w:rsid w:val="00B43613"/>
    <w:rsid w:val="00B43B58"/>
    <w:rsid w:val="00B45737"/>
    <w:rsid w:val="00B45D09"/>
    <w:rsid w:val="00B469E1"/>
    <w:rsid w:val="00B46F69"/>
    <w:rsid w:val="00B46F9E"/>
    <w:rsid w:val="00B4708D"/>
    <w:rsid w:val="00B4724A"/>
    <w:rsid w:val="00B472DF"/>
    <w:rsid w:val="00B47D22"/>
    <w:rsid w:val="00B5018C"/>
    <w:rsid w:val="00B50860"/>
    <w:rsid w:val="00B50BAE"/>
    <w:rsid w:val="00B51046"/>
    <w:rsid w:val="00B51919"/>
    <w:rsid w:val="00B51A87"/>
    <w:rsid w:val="00B520C0"/>
    <w:rsid w:val="00B52458"/>
    <w:rsid w:val="00B52D0E"/>
    <w:rsid w:val="00B534DF"/>
    <w:rsid w:val="00B53A95"/>
    <w:rsid w:val="00B53DFA"/>
    <w:rsid w:val="00B54757"/>
    <w:rsid w:val="00B549C0"/>
    <w:rsid w:val="00B549EE"/>
    <w:rsid w:val="00B553C6"/>
    <w:rsid w:val="00B553FE"/>
    <w:rsid w:val="00B556D1"/>
    <w:rsid w:val="00B557DE"/>
    <w:rsid w:val="00B55AE4"/>
    <w:rsid w:val="00B55E04"/>
    <w:rsid w:val="00B55F8E"/>
    <w:rsid w:val="00B56443"/>
    <w:rsid w:val="00B56D02"/>
    <w:rsid w:val="00B56D1C"/>
    <w:rsid w:val="00B56D93"/>
    <w:rsid w:val="00B57E29"/>
    <w:rsid w:val="00B60ABD"/>
    <w:rsid w:val="00B61652"/>
    <w:rsid w:val="00B61D3B"/>
    <w:rsid w:val="00B6271F"/>
    <w:rsid w:val="00B63082"/>
    <w:rsid w:val="00B63976"/>
    <w:rsid w:val="00B63DD3"/>
    <w:rsid w:val="00B64797"/>
    <w:rsid w:val="00B653D2"/>
    <w:rsid w:val="00B65EBC"/>
    <w:rsid w:val="00B66A91"/>
    <w:rsid w:val="00B66C12"/>
    <w:rsid w:val="00B66FE8"/>
    <w:rsid w:val="00B67108"/>
    <w:rsid w:val="00B672DF"/>
    <w:rsid w:val="00B672F8"/>
    <w:rsid w:val="00B6776B"/>
    <w:rsid w:val="00B6796C"/>
    <w:rsid w:val="00B67B8D"/>
    <w:rsid w:val="00B71289"/>
    <w:rsid w:val="00B721BA"/>
    <w:rsid w:val="00B721E8"/>
    <w:rsid w:val="00B72B18"/>
    <w:rsid w:val="00B72B56"/>
    <w:rsid w:val="00B7339B"/>
    <w:rsid w:val="00B7352E"/>
    <w:rsid w:val="00B73B61"/>
    <w:rsid w:val="00B73EC3"/>
    <w:rsid w:val="00B74DC1"/>
    <w:rsid w:val="00B74FFD"/>
    <w:rsid w:val="00B75972"/>
    <w:rsid w:val="00B75C26"/>
    <w:rsid w:val="00B76ABF"/>
    <w:rsid w:val="00B76D35"/>
    <w:rsid w:val="00B77255"/>
    <w:rsid w:val="00B77996"/>
    <w:rsid w:val="00B77B7D"/>
    <w:rsid w:val="00B802B6"/>
    <w:rsid w:val="00B809DD"/>
    <w:rsid w:val="00B81005"/>
    <w:rsid w:val="00B813D6"/>
    <w:rsid w:val="00B8143C"/>
    <w:rsid w:val="00B81FA5"/>
    <w:rsid w:val="00B8224C"/>
    <w:rsid w:val="00B8282E"/>
    <w:rsid w:val="00B82D02"/>
    <w:rsid w:val="00B82E22"/>
    <w:rsid w:val="00B82E7F"/>
    <w:rsid w:val="00B83951"/>
    <w:rsid w:val="00B84209"/>
    <w:rsid w:val="00B849F3"/>
    <w:rsid w:val="00B86020"/>
    <w:rsid w:val="00B862FA"/>
    <w:rsid w:val="00B87543"/>
    <w:rsid w:val="00B87609"/>
    <w:rsid w:val="00B87C7A"/>
    <w:rsid w:val="00B90726"/>
    <w:rsid w:val="00B90AA1"/>
    <w:rsid w:val="00B91131"/>
    <w:rsid w:val="00B91E89"/>
    <w:rsid w:val="00B91F97"/>
    <w:rsid w:val="00B9245F"/>
    <w:rsid w:val="00B9259D"/>
    <w:rsid w:val="00B92668"/>
    <w:rsid w:val="00B92692"/>
    <w:rsid w:val="00B92751"/>
    <w:rsid w:val="00B92ACF"/>
    <w:rsid w:val="00B92F3E"/>
    <w:rsid w:val="00B93657"/>
    <w:rsid w:val="00B946E2"/>
    <w:rsid w:val="00B94D94"/>
    <w:rsid w:val="00B95158"/>
    <w:rsid w:val="00B95677"/>
    <w:rsid w:val="00B95B9D"/>
    <w:rsid w:val="00B95DA4"/>
    <w:rsid w:val="00B95DF2"/>
    <w:rsid w:val="00B9604C"/>
    <w:rsid w:val="00B96C38"/>
    <w:rsid w:val="00B971E1"/>
    <w:rsid w:val="00B973D9"/>
    <w:rsid w:val="00B97610"/>
    <w:rsid w:val="00B978AE"/>
    <w:rsid w:val="00B97A99"/>
    <w:rsid w:val="00BA0D56"/>
    <w:rsid w:val="00BA1D25"/>
    <w:rsid w:val="00BA1D41"/>
    <w:rsid w:val="00BA1FCC"/>
    <w:rsid w:val="00BA2A48"/>
    <w:rsid w:val="00BA2E97"/>
    <w:rsid w:val="00BA332E"/>
    <w:rsid w:val="00BA3405"/>
    <w:rsid w:val="00BA3A54"/>
    <w:rsid w:val="00BA42C0"/>
    <w:rsid w:val="00BA469D"/>
    <w:rsid w:val="00BA4780"/>
    <w:rsid w:val="00BA48E6"/>
    <w:rsid w:val="00BA5C8A"/>
    <w:rsid w:val="00BA65D7"/>
    <w:rsid w:val="00BA6E39"/>
    <w:rsid w:val="00BA7774"/>
    <w:rsid w:val="00BA7C1D"/>
    <w:rsid w:val="00BB112E"/>
    <w:rsid w:val="00BB1438"/>
    <w:rsid w:val="00BB1577"/>
    <w:rsid w:val="00BB1F08"/>
    <w:rsid w:val="00BB2323"/>
    <w:rsid w:val="00BB2DA0"/>
    <w:rsid w:val="00BB2F27"/>
    <w:rsid w:val="00BB2FCA"/>
    <w:rsid w:val="00BB390C"/>
    <w:rsid w:val="00BB3ACD"/>
    <w:rsid w:val="00BB3E54"/>
    <w:rsid w:val="00BB4356"/>
    <w:rsid w:val="00BB491E"/>
    <w:rsid w:val="00BB5B94"/>
    <w:rsid w:val="00BB616B"/>
    <w:rsid w:val="00BB646C"/>
    <w:rsid w:val="00BB6866"/>
    <w:rsid w:val="00BB6A54"/>
    <w:rsid w:val="00BB6C64"/>
    <w:rsid w:val="00BB6C82"/>
    <w:rsid w:val="00BB6F6A"/>
    <w:rsid w:val="00BB707F"/>
    <w:rsid w:val="00BB74EC"/>
    <w:rsid w:val="00BB7A10"/>
    <w:rsid w:val="00BC0342"/>
    <w:rsid w:val="00BC04AC"/>
    <w:rsid w:val="00BC059B"/>
    <w:rsid w:val="00BC0716"/>
    <w:rsid w:val="00BC136A"/>
    <w:rsid w:val="00BC1D92"/>
    <w:rsid w:val="00BC1E22"/>
    <w:rsid w:val="00BC255A"/>
    <w:rsid w:val="00BC2A6F"/>
    <w:rsid w:val="00BC2BF9"/>
    <w:rsid w:val="00BC3AD9"/>
    <w:rsid w:val="00BC3AED"/>
    <w:rsid w:val="00BC3B51"/>
    <w:rsid w:val="00BC3ED3"/>
    <w:rsid w:val="00BC4416"/>
    <w:rsid w:val="00BC4D68"/>
    <w:rsid w:val="00BC5023"/>
    <w:rsid w:val="00BC5A41"/>
    <w:rsid w:val="00BC60B1"/>
    <w:rsid w:val="00BC6AC2"/>
    <w:rsid w:val="00BC71A1"/>
    <w:rsid w:val="00BC75BC"/>
    <w:rsid w:val="00BD0A8B"/>
    <w:rsid w:val="00BD1164"/>
    <w:rsid w:val="00BD11EB"/>
    <w:rsid w:val="00BD1399"/>
    <w:rsid w:val="00BD17A1"/>
    <w:rsid w:val="00BD26CC"/>
    <w:rsid w:val="00BD3A97"/>
    <w:rsid w:val="00BD3B31"/>
    <w:rsid w:val="00BD3E15"/>
    <w:rsid w:val="00BD403C"/>
    <w:rsid w:val="00BD44D3"/>
    <w:rsid w:val="00BD46DA"/>
    <w:rsid w:val="00BD5833"/>
    <w:rsid w:val="00BD5D52"/>
    <w:rsid w:val="00BD5DCD"/>
    <w:rsid w:val="00BD6120"/>
    <w:rsid w:val="00BD62F1"/>
    <w:rsid w:val="00BD69D5"/>
    <w:rsid w:val="00BD7AA7"/>
    <w:rsid w:val="00BE0336"/>
    <w:rsid w:val="00BE0803"/>
    <w:rsid w:val="00BE0FEB"/>
    <w:rsid w:val="00BE172F"/>
    <w:rsid w:val="00BE19E5"/>
    <w:rsid w:val="00BE1BE1"/>
    <w:rsid w:val="00BE2050"/>
    <w:rsid w:val="00BE36B0"/>
    <w:rsid w:val="00BE3750"/>
    <w:rsid w:val="00BE3BA8"/>
    <w:rsid w:val="00BE3C94"/>
    <w:rsid w:val="00BE431A"/>
    <w:rsid w:val="00BE43A8"/>
    <w:rsid w:val="00BE47A0"/>
    <w:rsid w:val="00BE4924"/>
    <w:rsid w:val="00BE57BE"/>
    <w:rsid w:val="00BE5B07"/>
    <w:rsid w:val="00BE6178"/>
    <w:rsid w:val="00BE624A"/>
    <w:rsid w:val="00BE6E2C"/>
    <w:rsid w:val="00BE6F6E"/>
    <w:rsid w:val="00BE6FEF"/>
    <w:rsid w:val="00BE7048"/>
    <w:rsid w:val="00BE775D"/>
    <w:rsid w:val="00BE7770"/>
    <w:rsid w:val="00BE79F6"/>
    <w:rsid w:val="00BF0F4A"/>
    <w:rsid w:val="00BF1412"/>
    <w:rsid w:val="00BF1B68"/>
    <w:rsid w:val="00BF2DE4"/>
    <w:rsid w:val="00BF4667"/>
    <w:rsid w:val="00BF4CD5"/>
    <w:rsid w:val="00BF56C4"/>
    <w:rsid w:val="00BF62FB"/>
    <w:rsid w:val="00BF648D"/>
    <w:rsid w:val="00BF7AEE"/>
    <w:rsid w:val="00C005C4"/>
    <w:rsid w:val="00C00C63"/>
    <w:rsid w:val="00C00D6B"/>
    <w:rsid w:val="00C01344"/>
    <w:rsid w:val="00C01A32"/>
    <w:rsid w:val="00C01AB2"/>
    <w:rsid w:val="00C02647"/>
    <w:rsid w:val="00C03511"/>
    <w:rsid w:val="00C038ED"/>
    <w:rsid w:val="00C03F32"/>
    <w:rsid w:val="00C0481C"/>
    <w:rsid w:val="00C04C24"/>
    <w:rsid w:val="00C05CA5"/>
    <w:rsid w:val="00C06748"/>
    <w:rsid w:val="00C07188"/>
    <w:rsid w:val="00C073EF"/>
    <w:rsid w:val="00C07F3D"/>
    <w:rsid w:val="00C10A25"/>
    <w:rsid w:val="00C10F10"/>
    <w:rsid w:val="00C11635"/>
    <w:rsid w:val="00C11B4F"/>
    <w:rsid w:val="00C12EC5"/>
    <w:rsid w:val="00C134AF"/>
    <w:rsid w:val="00C134BA"/>
    <w:rsid w:val="00C13BB4"/>
    <w:rsid w:val="00C14264"/>
    <w:rsid w:val="00C15925"/>
    <w:rsid w:val="00C15A8E"/>
    <w:rsid w:val="00C16519"/>
    <w:rsid w:val="00C16D85"/>
    <w:rsid w:val="00C16E0A"/>
    <w:rsid w:val="00C16ED0"/>
    <w:rsid w:val="00C16EFD"/>
    <w:rsid w:val="00C200B1"/>
    <w:rsid w:val="00C200DD"/>
    <w:rsid w:val="00C21309"/>
    <w:rsid w:val="00C2237D"/>
    <w:rsid w:val="00C22844"/>
    <w:rsid w:val="00C237BA"/>
    <w:rsid w:val="00C24321"/>
    <w:rsid w:val="00C25957"/>
    <w:rsid w:val="00C259B5"/>
    <w:rsid w:val="00C26368"/>
    <w:rsid w:val="00C26553"/>
    <w:rsid w:val="00C269BC"/>
    <w:rsid w:val="00C26A91"/>
    <w:rsid w:val="00C26CBA"/>
    <w:rsid w:val="00C2708F"/>
    <w:rsid w:val="00C276A8"/>
    <w:rsid w:val="00C27BE3"/>
    <w:rsid w:val="00C304EA"/>
    <w:rsid w:val="00C3093C"/>
    <w:rsid w:val="00C316F1"/>
    <w:rsid w:val="00C320BA"/>
    <w:rsid w:val="00C3212B"/>
    <w:rsid w:val="00C3212E"/>
    <w:rsid w:val="00C32C5C"/>
    <w:rsid w:val="00C332CF"/>
    <w:rsid w:val="00C3353F"/>
    <w:rsid w:val="00C34221"/>
    <w:rsid w:val="00C34326"/>
    <w:rsid w:val="00C34A95"/>
    <w:rsid w:val="00C35764"/>
    <w:rsid w:val="00C35DC2"/>
    <w:rsid w:val="00C360A2"/>
    <w:rsid w:val="00C36A68"/>
    <w:rsid w:val="00C36B7F"/>
    <w:rsid w:val="00C37386"/>
    <w:rsid w:val="00C375A4"/>
    <w:rsid w:val="00C376BD"/>
    <w:rsid w:val="00C37E57"/>
    <w:rsid w:val="00C37F77"/>
    <w:rsid w:val="00C404ED"/>
    <w:rsid w:val="00C40CE0"/>
    <w:rsid w:val="00C40FEA"/>
    <w:rsid w:val="00C41477"/>
    <w:rsid w:val="00C4192C"/>
    <w:rsid w:val="00C41E07"/>
    <w:rsid w:val="00C42086"/>
    <w:rsid w:val="00C420B8"/>
    <w:rsid w:val="00C42658"/>
    <w:rsid w:val="00C42DA4"/>
    <w:rsid w:val="00C436B0"/>
    <w:rsid w:val="00C43CAD"/>
    <w:rsid w:val="00C43D56"/>
    <w:rsid w:val="00C447EA"/>
    <w:rsid w:val="00C44805"/>
    <w:rsid w:val="00C44D00"/>
    <w:rsid w:val="00C45143"/>
    <w:rsid w:val="00C455DE"/>
    <w:rsid w:val="00C465E3"/>
    <w:rsid w:val="00C467CE"/>
    <w:rsid w:val="00C46EA2"/>
    <w:rsid w:val="00C4768F"/>
    <w:rsid w:val="00C47AE1"/>
    <w:rsid w:val="00C47F17"/>
    <w:rsid w:val="00C502DA"/>
    <w:rsid w:val="00C5044D"/>
    <w:rsid w:val="00C518A6"/>
    <w:rsid w:val="00C51A27"/>
    <w:rsid w:val="00C51FF0"/>
    <w:rsid w:val="00C5212F"/>
    <w:rsid w:val="00C52636"/>
    <w:rsid w:val="00C52E70"/>
    <w:rsid w:val="00C5314B"/>
    <w:rsid w:val="00C53702"/>
    <w:rsid w:val="00C538D2"/>
    <w:rsid w:val="00C5488E"/>
    <w:rsid w:val="00C54ADF"/>
    <w:rsid w:val="00C54E74"/>
    <w:rsid w:val="00C553A6"/>
    <w:rsid w:val="00C55AAA"/>
    <w:rsid w:val="00C55E9E"/>
    <w:rsid w:val="00C60128"/>
    <w:rsid w:val="00C6106E"/>
    <w:rsid w:val="00C61620"/>
    <w:rsid w:val="00C616B6"/>
    <w:rsid w:val="00C61AFB"/>
    <w:rsid w:val="00C63304"/>
    <w:rsid w:val="00C6330E"/>
    <w:rsid w:val="00C63DC4"/>
    <w:rsid w:val="00C64159"/>
    <w:rsid w:val="00C64EDE"/>
    <w:rsid w:val="00C654A3"/>
    <w:rsid w:val="00C65EF7"/>
    <w:rsid w:val="00C6672F"/>
    <w:rsid w:val="00C6676C"/>
    <w:rsid w:val="00C66849"/>
    <w:rsid w:val="00C7024E"/>
    <w:rsid w:val="00C7152A"/>
    <w:rsid w:val="00C71FF5"/>
    <w:rsid w:val="00C72CA3"/>
    <w:rsid w:val="00C72CA9"/>
    <w:rsid w:val="00C72F49"/>
    <w:rsid w:val="00C736DB"/>
    <w:rsid w:val="00C73801"/>
    <w:rsid w:val="00C742F1"/>
    <w:rsid w:val="00C74E68"/>
    <w:rsid w:val="00C74EF3"/>
    <w:rsid w:val="00C74F9F"/>
    <w:rsid w:val="00C7601F"/>
    <w:rsid w:val="00C761B7"/>
    <w:rsid w:val="00C76225"/>
    <w:rsid w:val="00C7628F"/>
    <w:rsid w:val="00C763C1"/>
    <w:rsid w:val="00C763CB"/>
    <w:rsid w:val="00C765F3"/>
    <w:rsid w:val="00C76922"/>
    <w:rsid w:val="00C76A36"/>
    <w:rsid w:val="00C76CDB"/>
    <w:rsid w:val="00C77772"/>
    <w:rsid w:val="00C77E1E"/>
    <w:rsid w:val="00C80CC7"/>
    <w:rsid w:val="00C81195"/>
    <w:rsid w:val="00C814CA"/>
    <w:rsid w:val="00C82098"/>
    <w:rsid w:val="00C8212A"/>
    <w:rsid w:val="00C8291D"/>
    <w:rsid w:val="00C82A09"/>
    <w:rsid w:val="00C82E01"/>
    <w:rsid w:val="00C82EB0"/>
    <w:rsid w:val="00C84119"/>
    <w:rsid w:val="00C84471"/>
    <w:rsid w:val="00C85B97"/>
    <w:rsid w:val="00C85D62"/>
    <w:rsid w:val="00C8631F"/>
    <w:rsid w:val="00C867C6"/>
    <w:rsid w:val="00C87049"/>
    <w:rsid w:val="00C870A1"/>
    <w:rsid w:val="00C87864"/>
    <w:rsid w:val="00C87972"/>
    <w:rsid w:val="00C87A3E"/>
    <w:rsid w:val="00C900DF"/>
    <w:rsid w:val="00C90569"/>
    <w:rsid w:val="00C90684"/>
    <w:rsid w:val="00C9069A"/>
    <w:rsid w:val="00C9071F"/>
    <w:rsid w:val="00C907F2"/>
    <w:rsid w:val="00C90A55"/>
    <w:rsid w:val="00C90D70"/>
    <w:rsid w:val="00C9182B"/>
    <w:rsid w:val="00C91B80"/>
    <w:rsid w:val="00C91CEE"/>
    <w:rsid w:val="00C928B3"/>
    <w:rsid w:val="00C92CA8"/>
    <w:rsid w:val="00C93122"/>
    <w:rsid w:val="00C9344C"/>
    <w:rsid w:val="00C93459"/>
    <w:rsid w:val="00C93E64"/>
    <w:rsid w:val="00C94A85"/>
    <w:rsid w:val="00C9505D"/>
    <w:rsid w:val="00C95436"/>
    <w:rsid w:val="00C96831"/>
    <w:rsid w:val="00C97B3F"/>
    <w:rsid w:val="00CA0196"/>
    <w:rsid w:val="00CA02E0"/>
    <w:rsid w:val="00CA11A5"/>
    <w:rsid w:val="00CA27E6"/>
    <w:rsid w:val="00CA28AC"/>
    <w:rsid w:val="00CA2DB8"/>
    <w:rsid w:val="00CA3764"/>
    <w:rsid w:val="00CA43DE"/>
    <w:rsid w:val="00CA440F"/>
    <w:rsid w:val="00CA44E4"/>
    <w:rsid w:val="00CA4599"/>
    <w:rsid w:val="00CA4A73"/>
    <w:rsid w:val="00CA4AFD"/>
    <w:rsid w:val="00CA5905"/>
    <w:rsid w:val="00CA5964"/>
    <w:rsid w:val="00CA639F"/>
    <w:rsid w:val="00CA6C5C"/>
    <w:rsid w:val="00CA6FEC"/>
    <w:rsid w:val="00CA7037"/>
    <w:rsid w:val="00CA7094"/>
    <w:rsid w:val="00CA741E"/>
    <w:rsid w:val="00CB04BB"/>
    <w:rsid w:val="00CB07CA"/>
    <w:rsid w:val="00CB0A3A"/>
    <w:rsid w:val="00CB10D3"/>
    <w:rsid w:val="00CB121D"/>
    <w:rsid w:val="00CB12C5"/>
    <w:rsid w:val="00CB1584"/>
    <w:rsid w:val="00CB1AFF"/>
    <w:rsid w:val="00CB261D"/>
    <w:rsid w:val="00CB32A3"/>
    <w:rsid w:val="00CB32F3"/>
    <w:rsid w:val="00CB36BB"/>
    <w:rsid w:val="00CB3B19"/>
    <w:rsid w:val="00CB3B3C"/>
    <w:rsid w:val="00CB3D15"/>
    <w:rsid w:val="00CB3F7C"/>
    <w:rsid w:val="00CB4927"/>
    <w:rsid w:val="00CB4DDA"/>
    <w:rsid w:val="00CB503A"/>
    <w:rsid w:val="00CB54BE"/>
    <w:rsid w:val="00CB6717"/>
    <w:rsid w:val="00CB6B17"/>
    <w:rsid w:val="00CB6B94"/>
    <w:rsid w:val="00CB6FE8"/>
    <w:rsid w:val="00CB70A9"/>
    <w:rsid w:val="00CB736B"/>
    <w:rsid w:val="00CB791B"/>
    <w:rsid w:val="00CB7E4E"/>
    <w:rsid w:val="00CB7F19"/>
    <w:rsid w:val="00CC153D"/>
    <w:rsid w:val="00CC18C3"/>
    <w:rsid w:val="00CC2AE8"/>
    <w:rsid w:val="00CC3081"/>
    <w:rsid w:val="00CC312C"/>
    <w:rsid w:val="00CC313D"/>
    <w:rsid w:val="00CC328E"/>
    <w:rsid w:val="00CC36CC"/>
    <w:rsid w:val="00CC399B"/>
    <w:rsid w:val="00CC3A48"/>
    <w:rsid w:val="00CC3ECA"/>
    <w:rsid w:val="00CC4621"/>
    <w:rsid w:val="00CC487F"/>
    <w:rsid w:val="00CC4BA7"/>
    <w:rsid w:val="00CC518B"/>
    <w:rsid w:val="00CC5749"/>
    <w:rsid w:val="00CC5C6F"/>
    <w:rsid w:val="00CC5F24"/>
    <w:rsid w:val="00CC6A50"/>
    <w:rsid w:val="00CC6D77"/>
    <w:rsid w:val="00CC6DDF"/>
    <w:rsid w:val="00CC7B47"/>
    <w:rsid w:val="00CD05F7"/>
    <w:rsid w:val="00CD0C27"/>
    <w:rsid w:val="00CD1783"/>
    <w:rsid w:val="00CD1FCA"/>
    <w:rsid w:val="00CD2C9E"/>
    <w:rsid w:val="00CD30B7"/>
    <w:rsid w:val="00CD3255"/>
    <w:rsid w:val="00CD3274"/>
    <w:rsid w:val="00CD4B4F"/>
    <w:rsid w:val="00CD4C4D"/>
    <w:rsid w:val="00CD5172"/>
    <w:rsid w:val="00CD52F5"/>
    <w:rsid w:val="00CD54A7"/>
    <w:rsid w:val="00CD5CE7"/>
    <w:rsid w:val="00CD5F0D"/>
    <w:rsid w:val="00CD70B2"/>
    <w:rsid w:val="00CD7B75"/>
    <w:rsid w:val="00CE01B9"/>
    <w:rsid w:val="00CE02CB"/>
    <w:rsid w:val="00CE0EDB"/>
    <w:rsid w:val="00CE16A7"/>
    <w:rsid w:val="00CE262A"/>
    <w:rsid w:val="00CE2F25"/>
    <w:rsid w:val="00CE37E3"/>
    <w:rsid w:val="00CE38B5"/>
    <w:rsid w:val="00CE3FF7"/>
    <w:rsid w:val="00CE4EAB"/>
    <w:rsid w:val="00CE545D"/>
    <w:rsid w:val="00CE5785"/>
    <w:rsid w:val="00CE5B62"/>
    <w:rsid w:val="00CE605A"/>
    <w:rsid w:val="00CE6C58"/>
    <w:rsid w:val="00CE72F9"/>
    <w:rsid w:val="00CE752B"/>
    <w:rsid w:val="00CF0C9E"/>
    <w:rsid w:val="00CF1279"/>
    <w:rsid w:val="00CF1318"/>
    <w:rsid w:val="00CF2187"/>
    <w:rsid w:val="00CF27FA"/>
    <w:rsid w:val="00CF2C32"/>
    <w:rsid w:val="00CF474B"/>
    <w:rsid w:val="00CF4E2E"/>
    <w:rsid w:val="00CF515D"/>
    <w:rsid w:val="00CF5AF8"/>
    <w:rsid w:val="00CF5B14"/>
    <w:rsid w:val="00CF687C"/>
    <w:rsid w:val="00CF702E"/>
    <w:rsid w:val="00CF748F"/>
    <w:rsid w:val="00CF7B41"/>
    <w:rsid w:val="00CF7CAB"/>
    <w:rsid w:val="00CF7E1A"/>
    <w:rsid w:val="00CF7EF7"/>
    <w:rsid w:val="00D00178"/>
    <w:rsid w:val="00D006C9"/>
    <w:rsid w:val="00D01F70"/>
    <w:rsid w:val="00D0210F"/>
    <w:rsid w:val="00D03363"/>
    <w:rsid w:val="00D03A4E"/>
    <w:rsid w:val="00D03FB2"/>
    <w:rsid w:val="00D04561"/>
    <w:rsid w:val="00D0487A"/>
    <w:rsid w:val="00D052B8"/>
    <w:rsid w:val="00D06120"/>
    <w:rsid w:val="00D062F8"/>
    <w:rsid w:val="00D06535"/>
    <w:rsid w:val="00D0681A"/>
    <w:rsid w:val="00D06B0F"/>
    <w:rsid w:val="00D06B51"/>
    <w:rsid w:val="00D07294"/>
    <w:rsid w:val="00D0782C"/>
    <w:rsid w:val="00D07A5A"/>
    <w:rsid w:val="00D07EDA"/>
    <w:rsid w:val="00D07FD3"/>
    <w:rsid w:val="00D1190C"/>
    <w:rsid w:val="00D11E0A"/>
    <w:rsid w:val="00D121DF"/>
    <w:rsid w:val="00D12526"/>
    <w:rsid w:val="00D12D79"/>
    <w:rsid w:val="00D130C1"/>
    <w:rsid w:val="00D1325B"/>
    <w:rsid w:val="00D13A9D"/>
    <w:rsid w:val="00D13B88"/>
    <w:rsid w:val="00D14AA3"/>
    <w:rsid w:val="00D14B29"/>
    <w:rsid w:val="00D14F14"/>
    <w:rsid w:val="00D15A8E"/>
    <w:rsid w:val="00D16116"/>
    <w:rsid w:val="00D16479"/>
    <w:rsid w:val="00D165D5"/>
    <w:rsid w:val="00D1699F"/>
    <w:rsid w:val="00D16AAE"/>
    <w:rsid w:val="00D16BCC"/>
    <w:rsid w:val="00D17930"/>
    <w:rsid w:val="00D17D22"/>
    <w:rsid w:val="00D204C6"/>
    <w:rsid w:val="00D206A1"/>
    <w:rsid w:val="00D207B7"/>
    <w:rsid w:val="00D207D2"/>
    <w:rsid w:val="00D20D28"/>
    <w:rsid w:val="00D216D5"/>
    <w:rsid w:val="00D21E61"/>
    <w:rsid w:val="00D220F2"/>
    <w:rsid w:val="00D22304"/>
    <w:rsid w:val="00D22C9B"/>
    <w:rsid w:val="00D22D5F"/>
    <w:rsid w:val="00D22EFE"/>
    <w:rsid w:val="00D23076"/>
    <w:rsid w:val="00D2314E"/>
    <w:rsid w:val="00D23832"/>
    <w:rsid w:val="00D24085"/>
    <w:rsid w:val="00D24403"/>
    <w:rsid w:val="00D2512E"/>
    <w:rsid w:val="00D2547C"/>
    <w:rsid w:val="00D255CC"/>
    <w:rsid w:val="00D259ED"/>
    <w:rsid w:val="00D25E8E"/>
    <w:rsid w:val="00D26975"/>
    <w:rsid w:val="00D26BFA"/>
    <w:rsid w:val="00D2736E"/>
    <w:rsid w:val="00D27572"/>
    <w:rsid w:val="00D27A15"/>
    <w:rsid w:val="00D27B55"/>
    <w:rsid w:val="00D27BE2"/>
    <w:rsid w:val="00D3057E"/>
    <w:rsid w:val="00D30D52"/>
    <w:rsid w:val="00D310D2"/>
    <w:rsid w:val="00D31386"/>
    <w:rsid w:val="00D31584"/>
    <w:rsid w:val="00D31755"/>
    <w:rsid w:val="00D31BEB"/>
    <w:rsid w:val="00D3210F"/>
    <w:rsid w:val="00D329C3"/>
    <w:rsid w:val="00D33D9E"/>
    <w:rsid w:val="00D34A7A"/>
    <w:rsid w:val="00D34E0E"/>
    <w:rsid w:val="00D3509A"/>
    <w:rsid w:val="00D35402"/>
    <w:rsid w:val="00D36727"/>
    <w:rsid w:val="00D3769E"/>
    <w:rsid w:val="00D376EC"/>
    <w:rsid w:val="00D3781C"/>
    <w:rsid w:val="00D3783A"/>
    <w:rsid w:val="00D37D6C"/>
    <w:rsid w:val="00D401F5"/>
    <w:rsid w:val="00D4076A"/>
    <w:rsid w:val="00D408CC"/>
    <w:rsid w:val="00D40A97"/>
    <w:rsid w:val="00D40F90"/>
    <w:rsid w:val="00D41395"/>
    <w:rsid w:val="00D41413"/>
    <w:rsid w:val="00D4170F"/>
    <w:rsid w:val="00D42D49"/>
    <w:rsid w:val="00D43249"/>
    <w:rsid w:val="00D43877"/>
    <w:rsid w:val="00D43B10"/>
    <w:rsid w:val="00D43FE2"/>
    <w:rsid w:val="00D440ED"/>
    <w:rsid w:val="00D440FF"/>
    <w:rsid w:val="00D46092"/>
    <w:rsid w:val="00D461C8"/>
    <w:rsid w:val="00D4631E"/>
    <w:rsid w:val="00D46368"/>
    <w:rsid w:val="00D471D6"/>
    <w:rsid w:val="00D47296"/>
    <w:rsid w:val="00D47644"/>
    <w:rsid w:val="00D50E79"/>
    <w:rsid w:val="00D51B7D"/>
    <w:rsid w:val="00D51F34"/>
    <w:rsid w:val="00D52297"/>
    <w:rsid w:val="00D53189"/>
    <w:rsid w:val="00D53563"/>
    <w:rsid w:val="00D53757"/>
    <w:rsid w:val="00D53827"/>
    <w:rsid w:val="00D53829"/>
    <w:rsid w:val="00D5385C"/>
    <w:rsid w:val="00D55089"/>
    <w:rsid w:val="00D5597B"/>
    <w:rsid w:val="00D565F1"/>
    <w:rsid w:val="00D566E7"/>
    <w:rsid w:val="00D56F74"/>
    <w:rsid w:val="00D56FDE"/>
    <w:rsid w:val="00D5730D"/>
    <w:rsid w:val="00D57570"/>
    <w:rsid w:val="00D5760A"/>
    <w:rsid w:val="00D57BA7"/>
    <w:rsid w:val="00D604F1"/>
    <w:rsid w:val="00D60E78"/>
    <w:rsid w:val="00D61231"/>
    <w:rsid w:val="00D613CD"/>
    <w:rsid w:val="00D6150B"/>
    <w:rsid w:val="00D61BCD"/>
    <w:rsid w:val="00D62858"/>
    <w:rsid w:val="00D628FD"/>
    <w:rsid w:val="00D6368B"/>
    <w:rsid w:val="00D6435D"/>
    <w:rsid w:val="00D64E6C"/>
    <w:rsid w:val="00D65316"/>
    <w:rsid w:val="00D6535F"/>
    <w:rsid w:val="00D65708"/>
    <w:rsid w:val="00D6638B"/>
    <w:rsid w:val="00D66BD4"/>
    <w:rsid w:val="00D66C59"/>
    <w:rsid w:val="00D677F1"/>
    <w:rsid w:val="00D6798B"/>
    <w:rsid w:val="00D70686"/>
    <w:rsid w:val="00D70EFC"/>
    <w:rsid w:val="00D7142D"/>
    <w:rsid w:val="00D71F15"/>
    <w:rsid w:val="00D72184"/>
    <w:rsid w:val="00D7238A"/>
    <w:rsid w:val="00D72554"/>
    <w:rsid w:val="00D729B5"/>
    <w:rsid w:val="00D729E7"/>
    <w:rsid w:val="00D733BD"/>
    <w:rsid w:val="00D74886"/>
    <w:rsid w:val="00D74CCF"/>
    <w:rsid w:val="00D74D95"/>
    <w:rsid w:val="00D75CAB"/>
    <w:rsid w:val="00D75CC3"/>
    <w:rsid w:val="00D76592"/>
    <w:rsid w:val="00D76B66"/>
    <w:rsid w:val="00D77086"/>
    <w:rsid w:val="00D77304"/>
    <w:rsid w:val="00D77C30"/>
    <w:rsid w:val="00D77E5E"/>
    <w:rsid w:val="00D80C9D"/>
    <w:rsid w:val="00D81269"/>
    <w:rsid w:val="00D81660"/>
    <w:rsid w:val="00D81E9A"/>
    <w:rsid w:val="00D823E1"/>
    <w:rsid w:val="00D82A76"/>
    <w:rsid w:val="00D82A8E"/>
    <w:rsid w:val="00D82BB9"/>
    <w:rsid w:val="00D82F33"/>
    <w:rsid w:val="00D82F73"/>
    <w:rsid w:val="00D835A4"/>
    <w:rsid w:val="00D840B1"/>
    <w:rsid w:val="00D843BD"/>
    <w:rsid w:val="00D84667"/>
    <w:rsid w:val="00D855B9"/>
    <w:rsid w:val="00D85768"/>
    <w:rsid w:val="00D857DF"/>
    <w:rsid w:val="00D85ADA"/>
    <w:rsid w:val="00D862D9"/>
    <w:rsid w:val="00D864D0"/>
    <w:rsid w:val="00D8659A"/>
    <w:rsid w:val="00D870ED"/>
    <w:rsid w:val="00D87C2E"/>
    <w:rsid w:val="00D9038B"/>
    <w:rsid w:val="00D90527"/>
    <w:rsid w:val="00D905F3"/>
    <w:rsid w:val="00D90D4B"/>
    <w:rsid w:val="00D91C06"/>
    <w:rsid w:val="00D91DAD"/>
    <w:rsid w:val="00D91DEC"/>
    <w:rsid w:val="00D925E9"/>
    <w:rsid w:val="00D925F0"/>
    <w:rsid w:val="00D936A8"/>
    <w:rsid w:val="00D946B5"/>
    <w:rsid w:val="00D95578"/>
    <w:rsid w:val="00D9632D"/>
    <w:rsid w:val="00D965F6"/>
    <w:rsid w:val="00D9667A"/>
    <w:rsid w:val="00D9791C"/>
    <w:rsid w:val="00D979F8"/>
    <w:rsid w:val="00DA01BD"/>
    <w:rsid w:val="00DA04EC"/>
    <w:rsid w:val="00DA08FA"/>
    <w:rsid w:val="00DA0B9A"/>
    <w:rsid w:val="00DA0C4E"/>
    <w:rsid w:val="00DA0D0F"/>
    <w:rsid w:val="00DA1DDA"/>
    <w:rsid w:val="00DA2049"/>
    <w:rsid w:val="00DA21F3"/>
    <w:rsid w:val="00DA238F"/>
    <w:rsid w:val="00DA2900"/>
    <w:rsid w:val="00DA2F00"/>
    <w:rsid w:val="00DA356B"/>
    <w:rsid w:val="00DA36C6"/>
    <w:rsid w:val="00DA43CE"/>
    <w:rsid w:val="00DA44A8"/>
    <w:rsid w:val="00DA4853"/>
    <w:rsid w:val="00DA5C54"/>
    <w:rsid w:val="00DA5D5D"/>
    <w:rsid w:val="00DA6A7B"/>
    <w:rsid w:val="00DA6E50"/>
    <w:rsid w:val="00DA72F6"/>
    <w:rsid w:val="00DA7C8D"/>
    <w:rsid w:val="00DA7F0A"/>
    <w:rsid w:val="00DB0208"/>
    <w:rsid w:val="00DB0325"/>
    <w:rsid w:val="00DB0756"/>
    <w:rsid w:val="00DB0DC6"/>
    <w:rsid w:val="00DB1009"/>
    <w:rsid w:val="00DB1294"/>
    <w:rsid w:val="00DB1457"/>
    <w:rsid w:val="00DB16CD"/>
    <w:rsid w:val="00DB1896"/>
    <w:rsid w:val="00DB29EE"/>
    <w:rsid w:val="00DB493F"/>
    <w:rsid w:val="00DB4E90"/>
    <w:rsid w:val="00DB4F34"/>
    <w:rsid w:val="00DB55E5"/>
    <w:rsid w:val="00DB5CF4"/>
    <w:rsid w:val="00DB6079"/>
    <w:rsid w:val="00DB6474"/>
    <w:rsid w:val="00DB688E"/>
    <w:rsid w:val="00DB6EC4"/>
    <w:rsid w:val="00DB7164"/>
    <w:rsid w:val="00DB78D9"/>
    <w:rsid w:val="00DC0DF4"/>
    <w:rsid w:val="00DC147A"/>
    <w:rsid w:val="00DC1629"/>
    <w:rsid w:val="00DC1971"/>
    <w:rsid w:val="00DC2303"/>
    <w:rsid w:val="00DC2814"/>
    <w:rsid w:val="00DC3779"/>
    <w:rsid w:val="00DC4834"/>
    <w:rsid w:val="00DC48D1"/>
    <w:rsid w:val="00DC4F07"/>
    <w:rsid w:val="00DC5374"/>
    <w:rsid w:val="00DC554A"/>
    <w:rsid w:val="00DC56E2"/>
    <w:rsid w:val="00DC5759"/>
    <w:rsid w:val="00DC5A62"/>
    <w:rsid w:val="00DC6A1B"/>
    <w:rsid w:val="00DC71B1"/>
    <w:rsid w:val="00DC732E"/>
    <w:rsid w:val="00DD0562"/>
    <w:rsid w:val="00DD09D9"/>
    <w:rsid w:val="00DD0E84"/>
    <w:rsid w:val="00DD17DD"/>
    <w:rsid w:val="00DD18AD"/>
    <w:rsid w:val="00DD1912"/>
    <w:rsid w:val="00DD2270"/>
    <w:rsid w:val="00DD3271"/>
    <w:rsid w:val="00DD33DF"/>
    <w:rsid w:val="00DD3783"/>
    <w:rsid w:val="00DD3C28"/>
    <w:rsid w:val="00DD3E8D"/>
    <w:rsid w:val="00DD3EF1"/>
    <w:rsid w:val="00DD414A"/>
    <w:rsid w:val="00DD4384"/>
    <w:rsid w:val="00DD46D8"/>
    <w:rsid w:val="00DD4E54"/>
    <w:rsid w:val="00DD6749"/>
    <w:rsid w:val="00DD6CF3"/>
    <w:rsid w:val="00DD7446"/>
    <w:rsid w:val="00DD788E"/>
    <w:rsid w:val="00DD79CA"/>
    <w:rsid w:val="00DD7CA6"/>
    <w:rsid w:val="00DD7DBC"/>
    <w:rsid w:val="00DE01D9"/>
    <w:rsid w:val="00DE051A"/>
    <w:rsid w:val="00DE0909"/>
    <w:rsid w:val="00DE097E"/>
    <w:rsid w:val="00DE0B0E"/>
    <w:rsid w:val="00DE0B5C"/>
    <w:rsid w:val="00DE1260"/>
    <w:rsid w:val="00DE1A1E"/>
    <w:rsid w:val="00DE2553"/>
    <w:rsid w:val="00DE27D3"/>
    <w:rsid w:val="00DE2D30"/>
    <w:rsid w:val="00DE3054"/>
    <w:rsid w:val="00DE3717"/>
    <w:rsid w:val="00DE39C9"/>
    <w:rsid w:val="00DE3BD7"/>
    <w:rsid w:val="00DE48DB"/>
    <w:rsid w:val="00DE4E97"/>
    <w:rsid w:val="00DE5007"/>
    <w:rsid w:val="00DE50D4"/>
    <w:rsid w:val="00DE51F2"/>
    <w:rsid w:val="00DE56E1"/>
    <w:rsid w:val="00DE5733"/>
    <w:rsid w:val="00DE6998"/>
    <w:rsid w:val="00DE69ED"/>
    <w:rsid w:val="00DE6C70"/>
    <w:rsid w:val="00DE7700"/>
    <w:rsid w:val="00DE7BEC"/>
    <w:rsid w:val="00DE7FCE"/>
    <w:rsid w:val="00DF030E"/>
    <w:rsid w:val="00DF09B5"/>
    <w:rsid w:val="00DF34AD"/>
    <w:rsid w:val="00DF34BB"/>
    <w:rsid w:val="00DF3EA0"/>
    <w:rsid w:val="00DF486F"/>
    <w:rsid w:val="00DF4CD8"/>
    <w:rsid w:val="00DF4E4D"/>
    <w:rsid w:val="00DF4F64"/>
    <w:rsid w:val="00DF56B4"/>
    <w:rsid w:val="00DF5814"/>
    <w:rsid w:val="00DF5AEA"/>
    <w:rsid w:val="00DF5CFF"/>
    <w:rsid w:val="00DF5FE5"/>
    <w:rsid w:val="00DF6278"/>
    <w:rsid w:val="00DF6753"/>
    <w:rsid w:val="00DF6D73"/>
    <w:rsid w:val="00DF7127"/>
    <w:rsid w:val="00DF71FA"/>
    <w:rsid w:val="00DF7983"/>
    <w:rsid w:val="00DF7D77"/>
    <w:rsid w:val="00E01615"/>
    <w:rsid w:val="00E01773"/>
    <w:rsid w:val="00E0187E"/>
    <w:rsid w:val="00E01EB1"/>
    <w:rsid w:val="00E02D52"/>
    <w:rsid w:val="00E038D5"/>
    <w:rsid w:val="00E03A23"/>
    <w:rsid w:val="00E0492D"/>
    <w:rsid w:val="00E04C8F"/>
    <w:rsid w:val="00E04F9A"/>
    <w:rsid w:val="00E05033"/>
    <w:rsid w:val="00E0563E"/>
    <w:rsid w:val="00E05925"/>
    <w:rsid w:val="00E05C4B"/>
    <w:rsid w:val="00E061D0"/>
    <w:rsid w:val="00E06526"/>
    <w:rsid w:val="00E06F67"/>
    <w:rsid w:val="00E070B0"/>
    <w:rsid w:val="00E110B8"/>
    <w:rsid w:val="00E11155"/>
    <w:rsid w:val="00E1221A"/>
    <w:rsid w:val="00E127A9"/>
    <w:rsid w:val="00E12FB6"/>
    <w:rsid w:val="00E135FC"/>
    <w:rsid w:val="00E144FF"/>
    <w:rsid w:val="00E1475C"/>
    <w:rsid w:val="00E14A0C"/>
    <w:rsid w:val="00E151BE"/>
    <w:rsid w:val="00E15E1F"/>
    <w:rsid w:val="00E16128"/>
    <w:rsid w:val="00E16556"/>
    <w:rsid w:val="00E1670B"/>
    <w:rsid w:val="00E16A6B"/>
    <w:rsid w:val="00E16E19"/>
    <w:rsid w:val="00E17090"/>
    <w:rsid w:val="00E1773C"/>
    <w:rsid w:val="00E2000B"/>
    <w:rsid w:val="00E204E9"/>
    <w:rsid w:val="00E23371"/>
    <w:rsid w:val="00E233CA"/>
    <w:rsid w:val="00E235BB"/>
    <w:rsid w:val="00E23775"/>
    <w:rsid w:val="00E23E20"/>
    <w:rsid w:val="00E23EC3"/>
    <w:rsid w:val="00E2418C"/>
    <w:rsid w:val="00E24986"/>
    <w:rsid w:val="00E24E5E"/>
    <w:rsid w:val="00E24EE6"/>
    <w:rsid w:val="00E254CA"/>
    <w:rsid w:val="00E25B4A"/>
    <w:rsid w:val="00E26050"/>
    <w:rsid w:val="00E265D4"/>
    <w:rsid w:val="00E2764E"/>
    <w:rsid w:val="00E27899"/>
    <w:rsid w:val="00E31343"/>
    <w:rsid w:val="00E31BC4"/>
    <w:rsid w:val="00E31CBB"/>
    <w:rsid w:val="00E32452"/>
    <w:rsid w:val="00E33651"/>
    <w:rsid w:val="00E33A95"/>
    <w:rsid w:val="00E348FB"/>
    <w:rsid w:val="00E34D07"/>
    <w:rsid w:val="00E35ECE"/>
    <w:rsid w:val="00E362E7"/>
    <w:rsid w:val="00E36627"/>
    <w:rsid w:val="00E36958"/>
    <w:rsid w:val="00E36D86"/>
    <w:rsid w:val="00E3713C"/>
    <w:rsid w:val="00E379D9"/>
    <w:rsid w:val="00E40216"/>
    <w:rsid w:val="00E40D26"/>
    <w:rsid w:val="00E40FA8"/>
    <w:rsid w:val="00E41391"/>
    <w:rsid w:val="00E41596"/>
    <w:rsid w:val="00E41EA4"/>
    <w:rsid w:val="00E42048"/>
    <w:rsid w:val="00E42307"/>
    <w:rsid w:val="00E42860"/>
    <w:rsid w:val="00E42B2A"/>
    <w:rsid w:val="00E42CFA"/>
    <w:rsid w:val="00E430AB"/>
    <w:rsid w:val="00E43616"/>
    <w:rsid w:val="00E437E8"/>
    <w:rsid w:val="00E441A8"/>
    <w:rsid w:val="00E449C9"/>
    <w:rsid w:val="00E44EC0"/>
    <w:rsid w:val="00E465A4"/>
    <w:rsid w:val="00E46EBF"/>
    <w:rsid w:val="00E47522"/>
    <w:rsid w:val="00E479B9"/>
    <w:rsid w:val="00E47D58"/>
    <w:rsid w:val="00E50C29"/>
    <w:rsid w:val="00E50EBC"/>
    <w:rsid w:val="00E512DC"/>
    <w:rsid w:val="00E51458"/>
    <w:rsid w:val="00E51AA6"/>
    <w:rsid w:val="00E51C5E"/>
    <w:rsid w:val="00E52991"/>
    <w:rsid w:val="00E5306A"/>
    <w:rsid w:val="00E5350E"/>
    <w:rsid w:val="00E5399F"/>
    <w:rsid w:val="00E53A77"/>
    <w:rsid w:val="00E53FCC"/>
    <w:rsid w:val="00E54E8B"/>
    <w:rsid w:val="00E553D5"/>
    <w:rsid w:val="00E5566C"/>
    <w:rsid w:val="00E564B8"/>
    <w:rsid w:val="00E5691F"/>
    <w:rsid w:val="00E56CB5"/>
    <w:rsid w:val="00E56E56"/>
    <w:rsid w:val="00E56F4C"/>
    <w:rsid w:val="00E57E2C"/>
    <w:rsid w:val="00E60517"/>
    <w:rsid w:val="00E60895"/>
    <w:rsid w:val="00E61039"/>
    <w:rsid w:val="00E6161E"/>
    <w:rsid w:val="00E62C3C"/>
    <w:rsid w:val="00E62C71"/>
    <w:rsid w:val="00E62E18"/>
    <w:rsid w:val="00E632E6"/>
    <w:rsid w:val="00E63529"/>
    <w:rsid w:val="00E637E0"/>
    <w:rsid w:val="00E63E08"/>
    <w:rsid w:val="00E64AC3"/>
    <w:rsid w:val="00E64E1B"/>
    <w:rsid w:val="00E65906"/>
    <w:rsid w:val="00E66AA9"/>
    <w:rsid w:val="00E672AC"/>
    <w:rsid w:val="00E673F8"/>
    <w:rsid w:val="00E6764B"/>
    <w:rsid w:val="00E71084"/>
    <w:rsid w:val="00E718F2"/>
    <w:rsid w:val="00E71C51"/>
    <w:rsid w:val="00E71E2B"/>
    <w:rsid w:val="00E72EA5"/>
    <w:rsid w:val="00E73C24"/>
    <w:rsid w:val="00E73E34"/>
    <w:rsid w:val="00E7425F"/>
    <w:rsid w:val="00E74B8F"/>
    <w:rsid w:val="00E75234"/>
    <w:rsid w:val="00E7534B"/>
    <w:rsid w:val="00E75412"/>
    <w:rsid w:val="00E7594C"/>
    <w:rsid w:val="00E76144"/>
    <w:rsid w:val="00E767F6"/>
    <w:rsid w:val="00E7688C"/>
    <w:rsid w:val="00E77937"/>
    <w:rsid w:val="00E779A1"/>
    <w:rsid w:val="00E779B2"/>
    <w:rsid w:val="00E81093"/>
    <w:rsid w:val="00E810E0"/>
    <w:rsid w:val="00E81347"/>
    <w:rsid w:val="00E81B74"/>
    <w:rsid w:val="00E82FC0"/>
    <w:rsid w:val="00E83054"/>
    <w:rsid w:val="00E83146"/>
    <w:rsid w:val="00E83465"/>
    <w:rsid w:val="00E835DD"/>
    <w:rsid w:val="00E83B2C"/>
    <w:rsid w:val="00E83B65"/>
    <w:rsid w:val="00E83C8A"/>
    <w:rsid w:val="00E841C6"/>
    <w:rsid w:val="00E84446"/>
    <w:rsid w:val="00E84B91"/>
    <w:rsid w:val="00E8520C"/>
    <w:rsid w:val="00E859AB"/>
    <w:rsid w:val="00E85C02"/>
    <w:rsid w:val="00E85C6F"/>
    <w:rsid w:val="00E85C76"/>
    <w:rsid w:val="00E86956"/>
    <w:rsid w:val="00E87021"/>
    <w:rsid w:val="00E87887"/>
    <w:rsid w:val="00E87BDC"/>
    <w:rsid w:val="00E87D3F"/>
    <w:rsid w:val="00E87DED"/>
    <w:rsid w:val="00E90470"/>
    <w:rsid w:val="00E905B6"/>
    <w:rsid w:val="00E912B9"/>
    <w:rsid w:val="00E91CF6"/>
    <w:rsid w:val="00E91D12"/>
    <w:rsid w:val="00E921A3"/>
    <w:rsid w:val="00E921F0"/>
    <w:rsid w:val="00E924C9"/>
    <w:rsid w:val="00E928A8"/>
    <w:rsid w:val="00E930F4"/>
    <w:rsid w:val="00E93153"/>
    <w:rsid w:val="00E934C3"/>
    <w:rsid w:val="00E934EE"/>
    <w:rsid w:val="00E94BCA"/>
    <w:rsid w:val="00E95496"/>
    <w:rsid w:val="00E9632B"/>
    <w:rsid w:val="00E97688"/>
    <w:rsid w:val="00E97998"/>
    <w:rsid w:val="00E97DBD"/>
    <w:rsid w:val="00E97FEC"/>
    <w:rsid w:val="00EA08ED"/>
    <w:rsid w:val="00EA0A41"/>
    <w:rsid w:val="00EA1025"/>
    <w:rsid w:val="00EA1C57"/>
    <w:rsid w:val="00EA1E92"/>
    <w:rsid w:val="00EA216C"/>
    <w:rsid w:val="00EA2814"/>
    <w:rsid w:val="00EA2B68"/>
    <w:rsid w:val="00EA3880"/>
    <w:rsid w:val="00EA38A4"/>
    <w:rsid w:val="00EA404A"/>
    <w:rsid w:val="00EA41BA"/>
    <w:rsid w:val="00EA50A3"/>
    <w:rsid w:val="00EA5E8A"/>
    <w:rsid w:val="00EA6520"/>
    <w:rsid w:val="00EA70F0"/>
    <w:rsid w:val="00EA7218"/>
    <w:rsid w:val="00EA729D"/>
    <w:rsid w:val="00EB0278"/>
    <w:rsid w:val="00EB0416"/>
    <w:rsid w:val="00EB0588"/>
    <w:rsid w:val="00EB110A"/>
    <w:rsid w:val="00EB12DD"/>
    <w:rsid w:val="00EB19C3"/>
    <w:rsid w:val="00EB1AE0"/>
    <w:rsid w:val="00EB2C02"/>
    <w:rsid w:val="00EB2C62"/>
    <w:rsid w:val="00EB2FA1"/>
    <w:rsid w:val="00EB3211"/>
    <w:rsid w:val="00EB358A"/>
    <w:rsid w:val="00EB3D44"/>
    <w:rsid w:val="00EB4619"/>
    <w:rsid w:val="00EB473C"/>
    <w:rsid w:val="00EB4838"/>
    <w:rsid w:val="00EB4E98"/>
    <w:rsid w:val="00EB4F02"/>
    <w:rsid w:val="00EB51F9"/>
    <w:rsid w:val="00EB523D"/>
    <w:rsid w:val="00EB5C84"/>
    <w:rsid w:val="00EB5E86"/>
    <w:rsid w:val="00EB60BC"/>
    <w:rsid w:val="00EB6272"/>
    <w:rsid w:val="00EB6644"/>
    <w:rsid w:val="00EB68E5"/>
    <w:rsid w:val="00EB6CE6"/>
    <w:rsid w:val="00EB6DA6"/>
    <w:rsid w:val="00EB790D"/>
    <w:rsid w:val="00EC01DE"/>
    <w:rsid w:val="00EC0487"/>
    <w:rsid w:val="00EC08FD"/>
    <w:rsid w:val="00EC0C36"/>
    <w:rsid w:val="00EC184A"/>
    <w:rsid w:val="00EC1D63"/>
    <w:rsid w:val="00EC1EE5"/>
    <w:rsid w:val="00EC2C5F"/>
    <w:rsid w:val="00EC3679"/>
    <w:rsid w:val="00EC4238"/>
    <w:rsid w:val="00EC45F9"/>
    <w:rsid w:val="00EC50FC"/>
    <w:rsid w:val="00EC59E3"/>
    <w:rsid w:val="00EC5E48"/>
    <w:rsid w:val="00EC5F7F"/>
    <w:rsid w:val="00EC5FD5"/>
    <w:rsid w:val="00EC604D"/>
    <w:rsid w:val="00EC6101"/>
    <w:rsid w:val="00EC67FA"/>
    <w:rsid w:val="00EC6AE4"/>
    <w:rsid w:val="00EC6D62"/>
    <w:rsid w:val="00EC6D95"/>
    <w:rsid w:val="00EC6E95"/>
    <w:rsid w:val="00EC7438"/>
    <w:rsid w:val="00EC7557"/>
    <w:rsid w:val="00EC7D20"/>
    <w:rsid w:val="00ED07D3"/>
    <w:rsid w:val="00ED0DD4"/>
    <w:rsid w:val="00ED114D"/>
    <w:rsid w:val="00ED1B3A"/>
    <w:rsid w:val="00ED2258"/>
    <w:rsid w:val="00ED3250"/>
    <w:rsid w:val="00ED361A"/>
    <w:rsid w:val="00ED3B1B"/>
    <w:rsid w:val="00ED3B2B"/>
    <w:rsid w:val="00ED3E45"/>
    <w:rsid w:val="00ED565C"/>
    <w:rsid w:val="00ED5E26"/>
    <w:rsid w:val="00ED68F9"/>
    <w:rsid w:val="00ED69E6"/>
    <w:rsid w:val="00ED7AEC"/>
    <w:rsid w:val="00ED7C67"/>
    <w:rsid w:val="00EE0776"/>
    <w:rsid w:val="00EE08B9"/>
    <w:rsid w:val="00EE0CC3"/>
    <w:rsid w:val="00EE1239"/>
    <w:rsid w:val="00EE21CA"/>
    <w:rsid w:val="00EE25D6"/>
    <w:rsid w:val="00EE277A"/>
    <w:rsid w:val="00EE2C1B"/>
    <w:rsid w:val="00EE36B6"/>
    <w:rsid w:val="00EE3A01"/>
    <w:rsid w:val="00EE3D06"/>
    <w:rsid w:val="00EE3FD1"/>
    <w:rsid w:val="00EE4262"/>
    <w:rsid w:val="00EE438C"/>
    <w:rsid w:val="00EE5051"/>
    <w:rsid w:val="00EE507C"/>
    <w:rsid w:val="00EE5193"/>
    <w:rsid w:val="00EE59EB"/>
    <w:rsid w:val="00EE5C84"/>
    <w:rsid w:val="00EE5F7B"/>
    <w:rsid w:val="00EE60EA"/>
    <w:rsid w:val="00EE69E1"/>
    <w:rsid w:val="00EE771D"/>
    <w:rsid w:val="00EE778E"/>
    <w:rsid w:val="00EE786D"/>
    <w:rsid w:val="00EE7AFF"/>
    <w:rsid w:val="00EE7C91"/>
    <w:rsid w:val="00EF02D0"/>
    <w:rsid w:val="00EF0673"/>
    <w:rsid w:val="00EF18A8"/>
    <w:rsid w:val="00EF210D"/>
    <w:rsid w:val="00EF27C8"/>
    <w:rsid w:val="00EF3B96"/>
    <w:rsid w:val="00EF3F1D"/>
    <w:rsid w:val="00EF4FC8"/>
    <w:rsid w:val="00EF5F4B"/>
    <w:rsid w:val="00EF61AE"/>
    <w:rsid w:val="00EF644F"/>
    <w:rsid w:val="00EF6897"/>
    <w:rsid w:val="00EF72B2"/>
    <w:rsid w:val="00EF7375"/>
    <w:rsid w:val="00EF7744"/>
    <w:rsid w:val="00EF7870"/>
    <w:rsid w:val="00EF7BB9"/>
    <w:rsid w:val="00EF7E4A"/>
    <w:rsid w:val="00F00233"/>
    <w:rsid w:val="00F0035A"/>
    <w:rsid w:val="00F00545"/>
    <w:rsid w:val="00F007BA"/>
    <w:rsid w:val="00F009C2"/>
    <w:rsid w:val="00F01916"/>
    <w:rsid w:val="00F01ADA"/>
    <w:rsid w:val="00F024B9"/>
    <w:rsid w:val="00F02622"/>
    <w:rsid w:val="00F028AD"/>
    <w:rsid w:val="00F02960"/>
    <w:rsid w:val="00F02CB8"/>
    <w:rsid w:val="00F034F1"/>
    <w:rsid w:val="00F03FA0"/>
    <w:rsid w:val="00F04873"/>
    <w:rsid w:val="00F04A45"/>
    <w:rsid w:val="00F0575D"/>
    <w:rsid w:val="00F064F2"/>
    <w:rsid w:val="00F06A27"/>
    <w:rsid w:val="00F06B77"/>
    <w:rsid w:val="00F079D6"/>
    <w:rsid w:val="00F07BCB"/>
    <w:rsid w:val="00F10219"/>
    <w:rsid w:val="00F106DD"/>
    <w:rsid w:val="00F10F1D"/>
    <w:rsid w:val="00F113C6"/>
    <w:rsid w:val="00F1163E"/>
    <w:rsid w:val="00F1204E"/>
    <w:rsid w:val="00F12064"/>
    <w:rsid w:val="00F129DE"/>
    <w:rsid w:val="00F1300D"/>
    <w:rsid w:val="00F13166"/>
    <w:rsid w:val="00F1331D"/>
    <w:rsid w:val="00F134E9"/>
    <w:rsid w:val="00F138A1"/>
    <w:rsid w:val="00F13DF2"/>
    <w:rsid w:val="00F13EE3"/>
    <w:rsid w:val="00F141A7"/>
    <w:rsid w:val="00F141CB"/>
    <w:rsid w:val="00F142F4"/>
    <w:rsid w:val="00F1485C"/>
    <w:rsid w:val="00F161B8"/>
    <w:rsid w:val="00F16990"/>
    <w:rsid w:val="00F170BC"/>
    <w:rsid w:val="00F17A0F"/>
    <w:rsid w:val="00F206BF"/>
    <w:rsid w:val="00F20931"/>
    <w:rsid w:val="00F20AE0"/>
    <w:rsid w:val="00F20FFA"/>
    <w:rsid w:val="00F213A2"/>
    <w:rsid w:val="00F217AA"/>
    <w:rsid w:val="00F217B6"/>
    <w:rsid w:val="00F21BFE"/>
    <w:rsid w:val="00F21D2F"/>
    <w:rsid w:val="00F2222C"/>
    <w:rsid w:val="00F22C96"/>
    <w:rsid w:val="00F23A13"/>
    <w:rsid w:val="00F23B12"/>
    <w:rsid w:val="00F23C19"/>
    <w:rsid w:val="00F2417E"/>
    <w:rsid w:val="00F243B4"/>
    <w:rsid w:val="00F24D5C"/>
    <w:rsid w:val="00F252DE"/>
    <w:rsid w:val="00F2567B"/>
    <w:rsid w:val="00F2572F"/>
    <w:rsid w:val="00F2641C"/>
    <w:rsid w:val="00F267AE"/>
    <w:rsid w:val="00F271DD"/>
    <w:rsid w:val="00F273D8"/>
    <w:rsid w:val="00F2787A"/>
    <w:rsid w:val="00F27C5C"/>
    <w:rsid w:val="00F27D72"/>
    <w:rsid w:val="00F27F42"/>
    <w:rsid w:val="00F3038D"/>
    <w:rsid w:val="00F307A5"/>
    <w:rsid w:val="00F30929"/>
    <w:rsid w:val="00F316C2"/>
    <w:rsid w:val="00F31AF0"/>
    <w:rsid w:val="00F321D6"/>
    <w:rsid w:val="00F33664"/>
    <w:rsid w:val="00F336F9"/>
    <w:rsid w:val="00F34059"/>
    <w:rsid w:val="00F348A4"/>
    <w:rsid w:val="00F34917"/>
    <w:rsid w:val="00F35292"/>
    <w:rsid w:val="00F35299"/>
    <w:rsid w:val="00F354B7"/>
    <w:rsid w:val="00F35E11"/>
    <w:rsid w:val="00F35FE7"/>
    <w:rsid w:val="00F36881"/>
    <w:rsid w:val="00F3714A"/>
    <w:rsid w:val="00F37799"/>
    <w:rsid w:val="00F377F7"/>
    <w:rsid w:val="00F4035B"/>
    <w:rsid w:val="00F4044E"/>
    <w:rsid w:val="00F40D5D"/>
    <w:rsid w:val="00F41283"/>
    <w:rsid w:val="00F41535"/>
    <w:rsid w:val="00F415FE"/>
    <w:rsid w:val="00F41F97"/>
    <w:rsid w:val="00F42386"/>
    <w:rsid w:val="00F428DE"/>
    <w:rsid w:val="00F43726"/>
    <w:rsid w:val="00F43A1D"/>
    <w:rsid w:val="00F43A96"/>
    <w:rsid w:val="00F4402F"/>
    <w:rsid w:val="00F4502E"/>
    <w:rsid w:val="00F45192"/>
    <w:rsid w:val="00F45516"/>
    <w:rsid w:val="00F46106"/>
    <w:rsid w:val="00F46325"/>
    <w:rsid w:val="00F47107"/>
    <w:rsid w:val="00F47556"/>
    <w:rsid w:val="00F4799A"/>
    <w:rsid w:val="00F47D87"/>
    <w:rsid w:val="00F50103"/>
    <w:rsid w:val="00F50746"/>
    <w:rsid w:val="00F50C85"/>
    <w:rsid w:val="00F50FB2"/>
    <w:rsid w:val="00F51089"/>
    <w:rsid w:val="00F51FEE"/>
    <w:rsid w:val="00F5246C"/>
    <w:rsid w:val="00F5266A"/>
    <w:rsid w:val="00F52727"/>
    <w:rsid w:val="00F538B9"/>
    <w:rsid w:val="00F53947"/>
    <w:rsid w:val="00F53A15"/>
    <w:rsid w:val="00F547EC"/>
    <w:rsid w:val="00F54CAF"/>
    <w:rsid w:val="00F54F2C"/>
    <w:rsid w:val="00F55DA6"/>
    <w:rsid w:val="00F562B9"/>
    <w:rsid w:val="00F5647D"/>
    <w:rsid w:val="00F56517"/>
    <w:rsid w:val="00F56B61"/>
    <w:rsid w:val="00F578D1"/>
    <w:rsid w:val="00F57D6A"/>
    <w:rsid w:val="00F6052E"/>
    <w:rsid w:val="00F60EF0"/>
    <w:rsid w:val="00F61026"/>
    <w:rsid w:val="00F627B3"/>
    <w:rsid w:val="00F637D8"/>
    <w:rsid w:val="00F63A78"/>
    <w:rsid w:val="00F63B93"/>
    <w:rsid w:val="00F64C80"/>
    <w:rsid w:val="00F64E4A"/>
    <w:rsid w:val="00F6565D"/>
    <w:rsid w:val="00F65B3A"/>
    <w:rsid w:val="00F65D56"/>
    <w:rsid w:val="00F662AF"/>
    <w:rsid w:val="00F670F5"/>
    <w:rsid w:val="00F671BB"/>
    <w:rsid w:val="00F67313"/>
    <w:rsid w:val="00F67329"/>
    <w:rsid w:val="00F67897"/>
    <w:rsid w:val="00F67BEC"/>
    <w:rsid w:val="00F7038B"/>
    <w:rsid w:val="00F71DC4"/>
    <w:rsid w:val="00F71FF0"/>
    <w:rsid w:val="00F720E9"/>
    <w:rsid w:val="00F72BE3"/>
    <w:rsid w:val="00F730EA"/>
    <w:rsid w:val="00F73475"/>
    <w:rsid w:val="00F738CA"/>
    <w:rsid w:val="00F738DC"/>
    <w:rsid w:val="00F74D09"/>
    <w:rsid w:val="00F7544F"/>
    <w:rsid w:val="00F754F4"/>
    <w:rsid w:val="00F75967"/>
    <w:rsid w:val="00F75B19"/>
    <w:rsid w:val="00F75F43"/>
    <w:rsid w:val="00F767C5"/>
    <w:rsid w:val="00F7684E"/>
    <w:rsid w:val="00F76B07"/>
    <w:rsid w:val="00F76F25"/>
    <w:rsid w:val="00F77383"/>
    <w:rsid w:val="00F775B7"/>
    <w:rsid w:val="00F80A87"/>
    <w:rsid w:val="00F80B1A"/>
    <w:rsid w:val="00F81108"/>
    <w:rsid w:val="00F82630"/>
    <w:rsid w:val="00F8287F"/>
    <w:rsid w:val="00F830BF"/>
    <w:rsid w:val="00F84668"/>
    <w:rsid w:val="00F8466A"/>
    <w:rsid w:val="00F84A36"/>
    <w:rsid w:val="00F84C44"/>
    <w:rsid w:val="00F8536C"/>
    <w:rsid w:val="00F85E4D"/>
    <w:rsid w:val="00F8612F"/>
    <w:rsid w:val="00F865C5"/>
    <w:rsid w:val="00F86A4A"/>
    <w:rsid w:val="00F87935"/>
    <w:rsid w:val="00F87A78"/>
    <w:rsid w:val="00F87C8E"/>
    <w:rsid w:val="00F90164"/>
    <w:rsid w:val="00F908C2"/>
    <w:rsid w:val="00F90C7E"/>
    <w:rsid w:val="00F91297"/>
    <w:rsid w:val="00F9166D"/>
    <w:rsid w:val="00F91E01"/>
    <w:rsid w:val="00F923D1"/>
    <w:rsid w:val="00F92652"/>
    <w:rsid w:val="00F9362A"/>
    <w:rsid w:val="00F94704"/>
    <w:rsid w:val="00F9492E"/>
    <w:rsid w:val="00F94B83"/>
    <w:rsid w:val="00F94D8F"/>
    <w:rsid w:val="00F94DB3"/>
    <w:rsid w:val="00F951FF"/>
    <w:rsid w:val="00F95C0E"/>
    <w:rsid w:val="00F96254"/>
    <w:rsid w:val="00F96C9E"/>
    <w:rsid w:val="00F977B4"/>
    <w:rsid w:val="00F97E9F"/>
    <w:rsid w:val="00FA047B"/>
    <w:rsid w:val="00FA0B00"/>
    <w:rsid w:val="00FA196E"/>
    <w:rsid w:val="00FA25D1"/>
    <w:rsid w:val="00FA2FB9"/>
    <w:rsid w:val="00FA3ECB"/>
    <w:rsid w:val="00FA4496"/>
    <w:rsid w:val="00FA4789"/>
    <w:rsid w:val="00FA58C5"/>
    <w:rsid w:val="00FA5DC3"/>
    <w:rsid w:val="00FA68CC"/>
    <w:rsid w:val="00FA6A34"/>
    <w:rsid w:val="00FA6E3F"/>
    <w:rsid w:val="00FA6EDD"/>
    <w:rsid w:val="00FA7030"/>
    <w:rsid w:val="00FA7409"/>
    <w:rsid w:val="00FA7782"/>
    <w:rsid w:val="00FA7805"/>
    <w:rsid w:val="00FB0202"/>
    <w:rsid w:val="00FB0527"/>
    <w:rsid w:val="00FB053A"/>
    <w:rsid w:val="00FB0A19"/>
    <w:rsid w:val="00FB0B38"/>
    <w:rsid w:val="00FB0CC1"/>
    <w:rsid w:val="00FB0DB8"/>
    <w:rsid w:val="00FB2446"/>
    <w:rsid w:val="00FB275C"/>
    <w:rsid w:val="00FB2B92"/>
    <w:rsid w:val="00FB5151"/>
    <w:rsid w:val="00FB527C"/>
    <w:rsid w:val="00FB5627"/>
    <w:rsid w:val="00FB5BAB"/>
    <w:rsid w:val="00FB5BE3"/>
    <w:rsid w:val="00FB707C"/>
    <w:rsid w:val="00FC07D5"/>
    <w:rsid w:val="00FC0DC9"/>
    <w:rsid w:val="00FC2361"/>
    <w:rsid w:val="00FC2513"/>
    <w:rsid w:val="00FC29EA"/>
    <w:rsid w:val="00FC3361"/>
    <w:rsid w:val="00FC401D"/>
    <w:rsid w:val="00FC5574"/>
    <w:rsid w:val="00FC672F"/>
    <w:rsid w:val="00FC68C0"/>
    <w:rsid w:val="00FC737B"/>
    <w:rsid w:val="00FC772F"/>
    <w:rsid w:val="00FC7924"/>
    <w:rsid w:val="00FC7F0A"/>
    <w:rsid w:val="00FC7FF1"/>
    <w:rsid w:val="00FD00FD"/>
    <w:rsid w:val="00FD0438"/>
    <w:rsid w:val="00FD0608"/>
    <w:rsid w:val="00FD069D"/>
    <w:rsid w:val="00FD0709"/>
    <w:rsid w:val="00FD0973"/>
    <w:rsid w:val="00FD1A67"/>
    <w:rsid w:val="00FD1E68"/>
    <w:rsid w:val="00FD1E9E"/>
    <w:rsid w:val="00FD1FCC"/>
    <w:rsid w:val="00FD2B1D"/>
    <w:rsid w:val="00FD3308"/>
    <w:rsid w:val="00FD33E4"/>
    <w:rsid w:val="00FD370D"/>
    <w:rsid w:val="00FD3B13"/>
    <w:rsid w:val="00FD4BC3"/>
    <w:rsid w:val="00FD4BF6"/>
    <w:rsid w:val="00FD5162"/>
    <w:rsid w:val="00FD667B"/>
    <w:rsid w:val="00FD68E7"/>
    <w:rsid w:val="00FD7695"/>
    <w:rsid w:val="00FD76CC"/>
    <w:rsid w:val="00FD78BC"/>
    <w:rsid w:val="00FD7ADA"/>
    <w:rsid w:val="00FE09DF"/>
    <w:rsid w:val="00FE0E9C"/>
    <w:rsid w:val="00FE1531"/>
    <w:rsid w:val="00FE185D"/>
    <w:rsid w:val="00FE218B"/>
    <w:rsid w:val="00FE2326"/>
    <w:rsid w:val="00FE2B52"/>
    <w:rsid w:val="00FE2B73"/>
    <w:rsid w:val="00FE2CB3"/>
    <w:rsid w:val="00FE3B7E"/>
    <w:rsid w:val="00FE59D0"/>
    <w:rsid w:val="00FE5ACE"/>
    <w:rsid w:val="00FE5AD9"/>
    <w:rsid w:val="00FE632A"/>
    <w:rsid w:val="00FE64E8"/>
    <w:rsid w:val="00FE6F26"/>
    <w:rsid w:val="00FE70E8"/>
    <w:rsid w:val="00FE71C5"/>
    <w:rsid w:val="00FE72F9"/>
    <w:rsid w:val="00FE787F"/>
    <w:rsid w:val="00FE7B72"/>
    <w:rsid w:val="00FF000C"/>
    <w:rsid w:val="00FF0448"/>
    <w:rsid w:val="00FF04CD"/>
    <w:rsid w:val="00FF0A26"/>
    <w:rsid w:val="00FF0F78"/>
    <w:rsid w:val="00FF26DD"/>
    <w:rsid w:val="00FF2723"/>
    <w:rsid w:val="00FF2791"/>
    <w:rsid w:val="00FF299D"/>
    <w:rsid w:val="00FF397A"/>
    <w:rsid w:val="00FF3C2A"/>
    <w:rsid w:val="00FF3D94"/>
    <w:rsid w:val="00FF456A"/>
    <w:rsid w:val="00FF5675"/>
    <w:rsid w:val="00FF67FC"/>
    <w:rsid w:val="00FF6EFE"/>
    <w:rsid w:val="00FF7168"/>
    <w:rsid w:val="00FF7A54"/>
    <w:rsid w:val="0E635C59"/>
    <w:rsid w:val="109D0807"/>
    <w:rsid w:val="1120012D"/>
    <w:rsid w:val="126B79DC"/>
    <w:rsid w:val="149213CE"/>
    <w:rsid w:val="1711378E"/>
    <w:rsid w:val="1ABB3EEF"/>
    <w:rsid w:val="28CA640D"/>
    <w:rsid w:val="2DF55F2B"/>
    <w:rsid w:val="30C47B62"/>
    <w:rsid w:val="329D573D"/>
    <w:rsid w:val="329F53D3"/>
    <w:rsid w:val="3DD91C46"/>
    <w:rsid w:val="49525FB1"/>
    <w:rsid w:val="4A10373F"/>
    <w:rsid w:val="4CBF26FE"/>
    <w:rsid w:val="53E3684C"/>
    <w:rsid w:val="548C3575"/>
    <w:rsid w:val="67023869"/>
    <w:rsid w:val="67B8195C"/>
    <w:rsid w:val="6EB57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3"/>
    <w:next w:val="1"/>
    <w:link w:val="37"/>
    <w:qFormat/>
    <w:uiPriority w:val="9"/>
    <w:pPr>
      <w:keepLines/>
      <w:widowControl/>
      <w:numPr>
        <w:ilvl w:val="0"/>
        <w:numId w:val="1"/>
      </w:numPr>
      <w:ind w:firstLineChars="0"/>
      <w:jc w:val="left"/>
      <w:outlineLvl w:val="0"/>
    </w:pPr>
    <w:rPr>
      <w:rFonts w:cs="Times New Roman"/>
      <w:b/>
      <w:sz w:val="32"/>
    </w:rPr>
  </w:style>
  <w:style w:type="paragraph" w:styleId="4">
    <w:name w:val="heading 2"/>
    <w:basedOn w:val="2"/>
    <w:next w:val="1"/>
    <w:link w:val="38"/>
    <w:unhideWhenUsed/>
    <w:qFormat/>
    <w:uiPriority w:val="9"/>
    <w:pPr>
      <w:numPr>
        <w:ilvl w:val="1"/>
      </w:numPr>
      <w:outlineLvl w:val="1"/>
    </w:pPr>
  </w:style>
  <w:style w:type="paragraph" w:styleId="5">
    <w:name w:val="heading 3"/>
    <w:basedOn w:val="4"/>
    <w:next w:val="1"/>
    <w:link w:val="39"/>
    <w:unhideWhenUsed/>
    <w:qFormat/>
    <w:uiPriority w:val="9"/>
    <w:pPr>
      <w:numPr>
        <w:ilvl w:val="2"/>
        <w:numId w:val="0"/>
      </w:numPr>
      <w:outlineLvl w:val="2"/>
    </w:pPr>
    <w:rPr>
      <w:b w:val="0"/>
      <w:sz w:val="28"/>
    </w:rPr>
  </w:style>
  <w:style w:type="paragraph" w:styleId="6">
    <w:name w:val="heading 4"/>
    <w:basedOn w:val="5"/>
    <w:next w:val="1"/>
    <w:link w:val="40"/>
    <w:unhideWhenUsed/>
    <w:qFormat/>
    <w:uiPriority w:val="9"/>
    <w:pPr>
      <w:numPr>
        <w:ilvl w:val="0"/>
      </w:numPr>
      <w:outlineLvl w:val="3"/>
    </w:pPr>
  </w:style>
  <w:style w:type="paragraph" w:styleId="7">
    <w:name w:val="heading 5"/>
    <w:basedOn w:val="6"/>
    <w:next w:val="1"/>
    <w:link w:val="41"/>
    <w:unhideWhenUsed/>
    <w:qFormat/>
    <w:uiPriority w:val="9"/>
    <w:pPr>
      <w:numPr>
        <w:ilvl w:val="4"/>
      </w:numPr>
      <w:outlineLvl w:val="4"/>
    </w:pPr>
  </w:style>
  <w:style w:type="paragraph" w:styleId="8">
    <w:name w:val="heading 6"/>
    <w:basedOn w:val="7"/>
    <w:next w:val="1"/>
    <w:link w:val="44"/>
    <w:unhideWhenUsed/>
    <w:qFormat/>
    <w:uiPriority w:val="9"/>
    <w:pPr>
      <w:numPr>
        <w:ilvl w:val="5"/>
      </w:numPr>
      <w:outlineLvl w:val="5"/>
    </w:pPr>
  </w:style>
  <w:style w:type="character" w:default="1" w:styleId="27">
    <w:name w:val="Default Paragraph Font"/>
    <w:semiHidden/>
    <w:unhideWhenUsed/>
    <w:qFormat/>
    <w:uiPriority w:val="1"/>
  </w:style>
  <w:style w:type="table" w:default="1" w:styleId="3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ind w:firstLine="420" w:firstLineChars="200"/>
    </w:pPr>
    <w:rPr>
      <w:sz w:val="28"/>
    </w:rPr>
  </w:style>
  <w:style w:type="paragraph" w:styleId="9">
    <w:name w:val="annotation subject"/>
    <w:basedOn w:val="10"/>
    <w:next w:val="10"/>
    <w:link w:val="53"/>
    <w:semiHidden/>
    <w:unhideWhenUsed/>
    <w:qFormat/>
    <w:uiPriority w:val="99"/>
    <w:rPr>
      <w:b/>
      <w:bCs/>
    </w:rPr>
  </w:style>
  <w:style w:type="paragraph" w:styleId="10">
    <w:name w:val="annotation text"/>
    <w:basedOn w:val="1"/>
    <w:link w:val="52"/>
    <w:unhideWhenUsed/>
    <w:qFormat/>
    <w:uiPriority w:val="99"/>
    <w:pPr>
      <w:jc w:val="left"/>
    </w:p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12">
    <w:name w:val="caption"/>
    <w:basedOn w:val="1"/>
    <w:next w:val="1"/>
    <w:semiHidden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3">
    <w:name w:val="Document Map"/>
    <w:basedOn w:val="1"/>
    <w:link w:val="55"/>
    <w:semiHidden/>
    <w:unhideWhenUsed/>
    <w:qFormat/>
    <w:uiPriority w:val="99"/>
    <w:rPr>
      <w:rFonts w:ascii="Heiti SC Light" w:eastAsia="Heiti SC Light"/>
      <w:szCs w:val="24"/>
    </w:rPr>
  </w:style>
  <w:style w:type="paragraph" w:styleId="14">
    <w:name w:val="toc 5"/>
    <w:basedOn w:val="1"/>
    <w:next w:val="1"/>
    <w:unhideWhenUsed/>
    <w:qFormat/>
    <w:uiPriority w:val="39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15">
    <w:name w:val="toc 3"/>
    <w:basedOn w:val="1"/>
    <w:next w:val="1"/>
    <w:unhideWhenUsed/>
    <w:qFormat/>
    <w:uiPriority w:val="39"/>
    <w:pPr>
      <w:ind w:left="420"/>
      <w:jc w:val="left"/>
    </w:pPr>
    <w:rPr>
      <w:rFonts w:asciiTheme="minorHAnsi" w:hAnsiTheme="minorHAnsi"/>
      <w:sz w:val="22"/>
    </w:rPr>
  </w:style>
  <w:style w:type="paragraph" w:styleId="16">
    <w:name w:val="toc 8"/>
    <w:basedOn w:val="1"/>
    <w:next w:val="1"/>
    <w:unhideWhenUsed/>
    <w:qFormat/>
    <w:uiPriority w:val="39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17">
    <w:name w:val="Balloon Text"/>
    <w:basedOn w:val="1"/>
    <w:link w:val="43"/>
    <w:semiHidden/>
    <w:unhideWhenUsed/>
    <w:qFormat/>
    <w:uiPriority w:val="99"/>
    <w:rPr>
      <w:sz w:val="18"/>
      <w:szCs w:val="18"/>
    </w:rPr>
  </w:style>
  <w:style w:type="paragraph" w:styleId="18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1"/>
    <w:basedOn w:val="1"/>
    <w:next w:val="1"/>
    <w:unhideWhenUsed/>
    <w:qFormat/>
    <w:uiPriority w:val="39"/>
    <w:pPr>
      <w:spacing w:before="120"/>
      <w:jc w:val="left"/>
    </w:pPr>
    <w:rPr>
      <w:rFonts w:asciiTheme="minorHAnsi" w:hAnsiTheme="minorHAnsi"/>
      <w:b/>
      <w:szCs w:val="24"/>
    </w:rPr>
  </w:style>
  <w:style w:type="paragraph" w:styleId="21">
    <w:name w:val="toc 4"/>
    <w:basedOn w:val="1"/>
    <w:next w:val="1"/>
    <w:unhideWhenUsed/>
    <w:qFormat/>
    <w:uiPriority w:val="39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22">
    <w:name w:val="toc 6"/>
    <w:basedOn w:val="1"/>
    <w:next w:val="1"/>
    <w:unhideWhenUsed/>
    <w:qFormat/>
    <w:uiPriority w:val="39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3">
    <w:name w:val="toc 2"/>
    <w:basedOn w:val="1"/>
    <w:next w:val="1"/>
    <w:unhideWhenUsed/>
    <w:qFormat/>
    <w:uiPriority w:val="39"/>
    <w:pPr>
      <w:ind w:left="210"/>
      <w:jc w:val="left"/>
    </w:pPr>
    <w:rPr>
      <w:rFonts w:asciiTheme="minorHAnsi" w:hAnsiTheme="minorHAnsi"/>
      <w:b/>
      <w:sz w:val="22"/>
    </w:rPr>
  </w:style>
  <w:style w:type="paragraph" w:styleId="24">
    <w:name w:val="toc 9"/>
    <w:basedOn w:val="1"/>
    <w:next w:val="1"/>
    <w:unhideWhenUsed/>
    <w:qFormat/>
    <w:uiPriority w:val="39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2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kern w:val="0"/>
      <w:szCs w:val="24"/>
      <w:lang w:eastAsia="en-US"/>
    </w:rPr>
  </w:style>
  <w:style w:type="paragraph" w:styleId="26">
    <w:name w:val="Title"/>
    <w:basedOn w:val="1"/>
    <w:next w:val="1"/>
    <w:link w:val="60"/>
    <w:qFormat/>
    <w:uiPriority w:val="99"/>
    <w:pPr>
      <w:jc w:val="right"/>
    </w:pPr>
    <w:rPr>
      <w:rFonts w:ascii="Arial" w:hAnsi="Arial" w:eastAsia="宋体" w:cs="Times New Roman"/>
      <w:b/>
      <w:kern w:val="0"/>
      <w:sz w:val="36"/>
      <w:szCs w:val="20"/>
      <w:lang w:eastAsia="en-US"/>
    </w:rPr>
  </w:style>
  <w:style w:type="character" w:styleId="28">
    <w:name w:val="Strong"/>
    <w:basedOn w:val="27"/>
    <w:qFormat/>
    <w:uiPriority w:val="22"/>
    <w:rPr>
      <w:b/>
      <w:bCs/>
    </w:rPr>
  </w:style>
  <w:style w:type="character" w:styleId="29">
    <w:name w:val="FollowedHyperlink"/>
    <w:basedOn w:val="2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0">
    <w:name w:val="Emphasis"/>
    <w:basedOn w:val="28"/>
    <w:qFormat/>
    <w:uiPriority w:val="20"/>
    <w:rPr>
      <w:b w:val="0"/>
      <w:bCs w:val="0"/>
    </w:rPr>
  </w:style>
  <w:style w:type="character" w:styleId="31">
    <w:name w:val="Hyperlink"/>
    <w:basedOn w:val="2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2">
    <w:name w:val="annotation reference"/>
    <w:basedOn w:val="27"/>
    <w:semiHidden/>
    <w:unhideWhenUsed/>
    <w:qFormat/>
    <w:uiPriority w:val="99"/>
    <w:rPr>
      <w:sz w:val="21"/>
      <w:szCs w:val="21"/>
    </w:rPr>
  </w:style>
  <w:style w:type="table" w:styleId="34">
    <w:name w:val="Table Grid"/>
    <w:basedOn w:val="3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5">
    <w:name w:val="页眉 字符"/>
    <w:basedOn w:val="27"/>
    <w:link w:val="19"/>
    <w:qFormat/>
    <w:uiPriority w:val="99"/>
    <w:rPr>
      <w:sz w:val="18"/>
      <w:szCs w:val="18"/>
    </w:rPr>
  </w:style>
  <w:style w:type="character" w:customStyle="1" w:styleId="36">
    <w:name w:val="页脚 字符"/>
    <w:basedOn w:val="27"/>
    <w:link w:val="18"/>
    <w:qFormat/>
    <w:uiPriority w:val="99"/>
    <w:rPr>
      <w:sz w:val="18"/>
      <w:szCs w:val="18"/>
    </w:rPr>
  </w:style>
  <w:style w:type="character" w:customStyle="1" w:styleId="37">
    <w:name w:val="标题 1 字符"/>
    <w:basedOn w:val="27"/>
    <w:link w:val="2"/>
    <w:qFormat/>
    <w:uiPriority w:val="9"/>
    <w:rPr>
      <w:rFonts w:ascii="微软雅黑" w:hAnsi="微软雅黑" w:eastAsia="微软雅黑" w:cs="Times New Roman"/>
      <w:b/>
      <w:sz w:val="32"/>
    </w:rPr>
  </w:style>
  <w:style w:type="character" w:customStyle="1" w:styleId="38">
    <w:name w:val="标题 2 字符"/>
    <w:basedOn w:val="27"/>
    <w:link w:val="4"/>
    <w:qFormat/>
    <w:uiPriority w:val="9"/>
    <w:rPr>
      <w:rFonts w:ascii="微软雅黑" w:hAnsi="微软雅黑" w:eastAsia="微软雅黑" w:cs="Times New Roman"/>
      <w:b/>
      <w:sz w:val="32"/>
    </w:rPr>
  </w:style>
  <w:style w:type="character" w:customStyle="1" w:styleId="39">
    <w:name w:val="标题 3 字符"/>
    <w:basedOn w:val="27"/>
    <w:link w:val="5"/>
    <w:qFormat/>
    <w:uiPriority w:val="9"/>
    <w:rPr>
      <w:rFonts w:ascii="微软雅黑" w:hAnsi="微软雅黑" w:eastAsia="微软雅黑" w:cs="Times New Roman"/>
      <w:sz w:val="28"/>
    </w:rPr>
  </w:style>
  <w:style w:type="character" w:customStyle="1" w:styleId="40">
    <w:name w:val="标题 4 字符"/>
    <w:basedOn w:val="27"/>
    <w:link w:val="6"/>
    <w:qFormat/>
    <w:uiPriority w:val="9"/>
    <w:rPr>
      <w:rFonts w:ascii="微软雅黑" w:hAnsi="微软雅黑" w:eastAsia="微软雅黑" w:cs="Times New Roman"/>
      <w:sz w:val="28"/>
    </w:rPr>
  </w:style>
  <w:style w:type="character" w:customStyle="1" w:styleId="41">
    <w:name w:val="标题 5 字符"/>
    <w:basedOn w:val="27"/>
    <w:link w:val="7"/>
    <w:qFormat/>
    <w:uiPriority w:val="9"/>
    <w:rPr>
      <w:rFonts w:ascii="微软雅黑" w:hAnsi="微软雅黑" w:eastAsia="微软雅黑" w:cs="Times New Roman"/>
      <w:sz w:val="28"/>
    </w:rPr>
  </w:style>
  <w:style w:type="paragraph" w:customStyle="1" w:styleId="42">
    <w:name w:val="TOC 标题1"/>
    <w:basedOn w:val="2"/>
    <w:next w:val="1"/>
    <w:unhideWhenUsed/>
    <w:qFormat/>
    <w:uiPriority w:val="39"/>
    <w:pPr>
      <w:numPr>
        <w:numId w:val="0"/>
      </w:numPr>
      <w:spacing w:before="480" w:line="276" w:lineRule="auto"/>
      <w:outlineLvl w:val="9"/>
    </w:pPr>
    <w:rPr>
      <w:rFonts w:asciiTheme="majorHAnsi" w:hAnsiTheme="majorHAnsi" w:eastAsiaTheme="majorEastAsia" w:cstheme="majorBidi"/>
      <w:bCs/>
      <w:color w:val="2E75B6" w:themeColor="accent1" w:themeShade="BF"/>
      <w:kern w:val="0"/>
      <w:szCs w:val="28"/>
    </w:rPr>
  </w:style>
  <w:style w:type="character" w:customStyle="1" w:styleId="43">
    <w:name w:val="批注框文本 字符"/>
    <w:basedOn w:val="27"/>
    <w:link w:val="17"/>
    <w:semiHidden/>
    <w:qFormat/>
    <w:uiPriority w:val="99"/>
    <w:rPr>
      <w:rFonts w:ascii="微软雅黑" w:hAnsi="微软雅黑" w:eastAsia="微软雅黑"/>
      <w:sz w:val="18"/>
      <w:szCs w:val="18"/>
    </w:rPr>
  </w:style>
  <w:style w:type="character" w:customStyle="1" w:styleId="44">
    <w:name w:val="标题 6 字符"/>
    <w:basedOn w:val="27"/>
    <w:link w:val="8"/>
    <w:qFormat/>
    <w:uiPriority w:val="9"/>
    <w:rPr>
      <w:rFonts w:ascii="微软雅黑" w:hAnsi="微软雅黑" w:eastAsia="微软雅黑" w:cs="Times New Roman"/>
      <w:sz w:val="28"/>
    </w:rPr>
  </w:style>
  <w:style w:type="paragraph" w:customStyle="1" w:styleId="45">
    <w:name w:val="Table_Medium"/>
    <w:basedOn w:val="1"/>
    <w:qFormat/>
    <w:uiPriority w:val="99"/>
    <w:pPr>
      <w:widowControl/>
      <w:spacing w:before="40" w:after="40"/>
      <w:jc w:val="left"/>
    </w:pPr>
    <w:rPr>
      <w:rFonts w:ascii="Futura Bk" w:hAnsi="Futura Bk" w:eastAsia="宋体" w:cs="Times New Roman"/>
      <w:kern w:val="0"/>
      <w:sz w:val="18"/>
      <w:szCs w:val="20"/>
      <w:lang w:eastAsia="en-US"/>
    </w:rPr>
  </w:style>
  <w:style w:type="paragraph" w:customStyle="1" w:styleId="46">
    <w:name w:val="TitlePage_Header"/>
    <w:basedOn w:val="1"/>
    <w:qFormat/>
    <w:uiPriority w:val="99"/>
    <w:pPr>
      <w:widowControl/>
      <w:spacing w:before="240" w:after="240"/>
      <w:ind w:left="3240"/>
      <w:jc w:val="left"/>
    </w:pPr>
    <w:rPr>
      <w:rFonts w:ascii="Futura Bk" w:hAnsi="Futura Bk" w:eastAsia="宋体" w:cs="Times New Roman"/>
      <w:b/>
      <w:kern w:val="0"/>
      <w:sz w:val="32"/>
      <w:szCs w:val="20"/>
      <w:lang w:eastAsia="en-US"/>
    </w:rPr>
  </w:style>
  <w:style w:type="paragraph" w:customStyle="1" w:styleId="47">
    <w:name w:val="TitlePage_TopBorder"/>
    <w:basedOn w:val="46"/>
    <w:next w:val="46"/>
    <w:qFormat/>
    <w:uiPriority w:val="99"/>
    <w:pPr>
      <w:pBdr>
        <w:top w:val="single" w:color="auto" w:sz="18" w:space="1"/>
      </w:pBdr>
    </w:pPr>
  </w:style>
  <w:style w:type="character" w:customStyle="1" w:styleId="48">
    <w:name w:val="Character UserEntry"/>
    <w:qFormat/>
    <w:uiPriority w:val="99"/>
    <w:rPr>
      <w:color w:val="FF0000"/>
    </w:rPr>
  </w:style>
  <w:style w:type="paragraph" w:customStyle="1" w:styleId="49">
    <w:name w:val="Table_Sm_Heading"/>
    <w:basedOn w:val="1"/>
    <w:qFormat/>
    <w:uiPriority w:val="99"/>
    <w:pPr>
      <w:keepNext/>
      <w:keepLines/>
      <w:widowControl/>
      <w:spacing w:before="60" w:after="40"/>
      <w:jc w:val="left"/>
    </w:pPr>
    <w:rPr>
      <w:rFonts w:ascii="Futura Bk" w:hAnsi="Futura Bk" w:eastAsia="宋体" w:cs="Times New Roman"/>
      <w:b/>
      <w:kern w:val="0"/>
      <w:sz w:val="16"/>
      <w:szCs w:val="20"/>
      <w:lang w:eastAsia="en-US"/>
    </w:rPr>
  </w:style>
  <w:style w:type="paragraph" w:customStyle="1" w:styleId="50">
    <w:name w:val="HP_Table_Title"/>
    <w:basedOn w:val="1"/>
    <w:next w:val="1"/>
    <w:qFormat/>
    <w:uiPriority w:val="99"/>
    <w:pPr>
      <w:keepNext/>
      <w:keepLines/>
      <w:widowControl/>
      <w:spacing w:before="240" w:after="60"/>
      <w:jc w:val="left"/>
    </w:pPr>
    <w:rPr>
      <w:rFonts w:ascii="Futura Bk" w:hAnsi="Futura Bk" w:eastAsia="宋体" w:cs="Times New Roman"/>
      <w:b/>
      <w:kern w:val="0"/>
      <w:sz w:val="18"/>
      <w:szCs w:val="20"/>
      <w:lang w:eastAsia="en-US"/>
    </w:rPr>
  </w:style>
  <w:style w:type="paragraph" w:customStyle="1" w:styleId="51">
    <w:name w:val="Table_Sm_Heading_Right"/>
    <w:basedOn w:val="49"/>
    <w:qFormat/>
    <w:uiPriority w:val="99"/>
    <w:pPr>
      <w:jc w:val="right"/>
    </w:pPr>
  </w:style>
  <w:style w:type="character" w:customStyle="1" w:styleId="52">
    <w:name w:val="批注文字 字符"/>
    <w:basedOn w:val="27"/>
    <w:link w:val="10"/>
    <w:qFormat/>
    <w:uiPriority w:val="99"/>
    <w:rPr>
      <w:rFonts w:ascii="微软雅黑" w:hAnsi="微软雅黑" w:eastAsia="微软雅黑"/>
    </w:rPr>
  </w:style>
  <w:style w:type="character" w:customStyle="1" w:styleId="53">
    <w:name w:val="批注主题 字符"/>
    <w:basedOn w:val="52"/>
    <w:link w:val="9"/>
    <w:semiHidden/>
    <w:qFormat/>
    <w:uiPriority w:val="99"/>
    <w:rPr>
      <w:rFonts w:ascii="微软雅黑" w:hAnsi="微软雅黑" w:eastAsia="微软雅黑"/>
      <w:b/>
      <w:bCs/>
    </w:rPr>
  </w:style>
  <w:style w:type="paragraph" w:customStyle="1" w:styleId="54">
    <w:name w:val="TableText"/>
    <w:basedOn w:val="1"/>
    <w:qFormat/>
    <w:uiPriority w:val="99"/>
    <w:pPr>
      <w:keepLines/>
      <w:widowControl/>
      <w:spacing w:before="40" w:after="40"/>
      <w:jc w:val="left"/>
    </w:pPr>
    <w:rPr>
      <w:rFonts w:ascii="Arial" w:hAnsi="Arial" w:eastAsia="MS Mincho" w:cs="Times New Roman"/>
      <w:kern w:val="0"/>
      <w:sz w:val="18"/>
      <w:szCs w:val="16"/>
      <w:lang w:eastAsia="en-US"/>
    </w:rPr>
  </w:style>
  <w:style w:type="character" w:customStyle="1" w:styleId="55">
    <w:name w:val="文档结构图 字符"/>
    <w:basedOn w:val="27"/>
    <w:link w:val="13"/>
    <w:semiHidden/>
    <w:qFormat/>
    <w:uiPriority w:val="99"/>
    <w:rPr>
      <w:rFonts w:ascii="Heiti SC Light" w:hAnsi="微软雅黑" w:eastAsia="Heiti SC Light"/>
      <w:sz w:val="24"/>
      <w:szCs w:val="24"/>
    </w:rPr>
  </w:style>
  <w:style w:type="paragraph" w:customStyle="1" w:styleId="56">
    <w:name w:val="Default"/>
    <w:qFormat/>
    <w:uiPriority w:val="99"/>
    <w:pPr>
      <w:widowControl w:val="0"/>
      <w:autoSpaceDE w:val="0"/>
      <w:autoSpaceDN w:val="0"/>
      <w:adjustRightInd w:val="0"/>
    </w:pPr>
    <w:rPr>
      <w:rFonts w:ascii="微软雅黑" w:eastAsia="微软雅黑" w:cs="微软雅黑" w:hAnsiTheme="minorHAnsi"/>
      <w:color w:val="000000"/>
      <w:sz w:val="24"/>
      <w:szCs w:val="24"/>
      <w:lang w:val="en-US" w:eastAsia="zh-CN" w:bidi="ar-SA"/>
    </w:rPr>
  </w:style>
  <w:style w:type="paragraph" w:customStyle="1" w:styleId="57">
    <w:name w:val="Normal1"/>
    <w:basedOn w:val="1"/>
    <w:qFormat/>
    <w:uiPriority w:val="99"/>
    <w:pPr>
      <w:widowControl/>
      <w:spacing w:before="120"/>
      <w:ind w:left="720"/>
      <w:jc w:val="left"/>
    </w:pPr>
    <w:rPr>
      <w:rFonts w:ascii="Arial" w:hAnsi="Arial" w:eastAsia="MS Mincho" w:cs="Times New Roman"/>
      <w:kern w:val="0"/>
      <w:sz w:val="20"/>
      <w:szCs w:val="24"/>
      <w:lang w:eastAsia="en-US"/>
    </w:rPr>
  </w:style>
  <w:style w:type="paragraph" w:customStyle="1" w:styleId="58">
    <w:name w:val="列出段落1"/>
    <w:basedOn w:val="1"/>
    <w:qFormat/>
    <w:uiPriority w:val="34"/>
    <w:pPr>
      <w:spacing w:line="240" w:lineRule="atLeast"/>
      <w:ind w:firstLine="420" w:firstLineChars="200"/>
      <w:jc w:val="left"/>
    </w:pPr>
    <w:rPr>
      <w:rFonts w:ascii="Arial" w:hAnsi="Arial" w:eastAsia="宋体" w:cs="Times New Roman"/>
      <w:kern w:val="0"/>
      <w:sz w:val="20"/>
      <w:szCs w:val="20"/>
      <w:lang w:eastAsia="en-US"/>
    </w:rPr>
  </w:style>
  <w:style w:type="paragraph" w:customStyle="1" w:styleId="59">
    <w:name w:val="列出段落2"/>
    <w:basedOn w:val="1"/>
    <w:qFormat/>
    <w:uiPriority w:val="34"/>
    <w:pPr>
      <w:spacing w:line="240" w:lineRule="atLeast"/>
      <w:ind w:firstLine="420" w:firstLineChars="200"/>
      <w:jc w:val="left"/>
    </w:pPr>
    <w:rPr>
      <w:rFonts w:ascii="Arial" w:hAnsi="Arial" w:eastAsia="宋体" w:cs="Times New Roman"/>
      <w:kern w:val="0"/>
      <w:sz w:val="20"/>
      <w:szCs w:val="20"/>
      <w:lang w:eastAsia="en-US"/>
    </w:rPr>
  </w:style>
  <w:style w:type="character" w:customStyle="1" w:styleId="60">
    <w:name w:val="标题 字符"/>
    <w:basedOn w:val="27"/>
    <w:link w:val="26"/>
    <w:qFormat/>
    <w:uiPriority w:val="99"/>
    <w:rPr>
      <w:rFonts w:ascii="Arial" w:hAnsi="Arial" w:eastAsia="宋体" w:cs="Times New Roman"/>
      <w:b/>
      <w:kern w:val="0"/>
      <w:sz w:val="36"/>
      <w:szCs w:val="20"/>
      <w:lang w:eastAsia="en-US"/>
    </w:rPr>
  </w:style>
  <w:style w:type="paragraph" w:customStyle="1" w:styleId="61">
    <w:name w:val="DocumentName"/>
    <w:basedOn w:val="26"/>
    <w:qFormat/>
    <w:uiPriority w:val="99"/>
    <w:pPr>
      <w:jc w:val="center"/>
    </w:pPr>
    <w:rPr>
      <w:bCs/>
    </w:rPr>
  </w:style>
  <w:style w:type="paragraph" w:styleId="62">
    <w:name w:val="No Spacing"/>
    <w:basedOn w:val="3"/>
    <w:qFormat/>
    <w:uiPriority w:val="1"/>
    <w:pPr>
      <w:numPr>
        <w:ilvl w:val="0"/>
        <w:numId w:val="2"/>
      </w:numPr>
      <w:ind w:firstLine="0" w:firstLineChars="0"/>
      <w:outlineLvl w:val="3"/>
    </w:pPr>
    <w:rPr>
      <w:b/>
    </w:rPr>
  </w:style>
  <w:style w:type="character" w:customStyle="1" w:styleId="63">
    <w:name w:val="rwrro"/>
    <w:qFormat/>
    <w:uiPriority w:val="0"/>
    <w:rPr>
      <w:color w:val="3F52B8"/>
      <w:u w:val="none"/>
    </w:rPr>
  </w:style>
  <w:style w:type="character" w:customStyle="1" w:styleId="64">
    <w:name w:val="不明显强调1"/>
    <w:qFormat/>
    <w:uiPriority w:val="19"/>
  </w:style>
  <w:style w:type="character" w:customStyle="1" w:styleId="65">
    <w:name w:val="标题 1 Char1"/>
    <w:qFormat/>
    <w:uiPriority w:val="9"/>
  </w:style>
  <w:style w:type="character" w:customStyle="1" w:styleId="66">
    <w:name w:val="标题 2 Char1"/>
    <w:basedOn w:val="27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67">
    <w:name w:val="标题 3 Char1"/>
    <w:basedOn w:val="27"/>
    <w:semiHidden/>
    <w:qFormat/>
    <w:uiPriority w:val="9"/>
    <w:rPr>
      <w:rFonts w:ascii="微软雅黑" w:hAnsi="微软雅黑" w:eastAsia="微软雅黑"/>
      <w:b/>
      <w:bCs/>
      <w:kern w:val="2"/>
      <w:sz w:val="32"/>
      <w:szCs w:val="32"/>
    </w:rPr>
  </w:style>
  <w:style w:type="character" w:customStyle="1" w:styleId="68">
    <w:name w:val="标题 4 Char1"/>
    <w:basedOn w:val="27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69">
    <w:name w:val="font481"/>
    <w:basedOn w:val="27"/>
    <w:qFormat/>
    <w:uiPriority w:val="0"/>
    <w:rPr>
      <w:rFonts w:hint="eastAsia" w:ascii="宋体" w:hAnsi="宋体" w:eastAsia="宋体"/>
      <w:color w:val="000000"/>
      <w:sz w:val="20"/>
      <w:szCs w:val="20"/>
      <w:u w:val="none"/>
    </w:rPr>
  </w:style>
  <w:style w:type="character" w:customStyle="1" w:styleId="70">
    <w:name w:val="font501"/>
    <w:basedOn w:val="27"/>
    <w:qFormat/>
    <w:uiPriority w:val="0"/>
    <w:rPr>
      <w:rFonts w:hint="default" w:ascii="Calibri" w:hAnsi="Calibri"/>
      <w:color w:val="000000"/>
      <w:sz w:val="20"/>
      <w:szCs w:val="20"/>
      <w:u w:val="none"/>
    </w:rPr>
  </w:style>
  <w:style w:type="character" w:customStyle="1" w:styleId="71">
    <w:name w:val="font471"/>
    <w:basedOn w:val="27"/>
    <w:qFormat/>
    <w:uiPriority w:val="0"/>
    <w:rPr>
      <w:rFonts w:hint="eastAsia" w:ascii="宋体" w:hAnsi="宋体" w:eastAsia="宋体"/>
      <w:b/>
      <w:bCs/>
      <w:color w:val="000000"/>
      <w:sz w:val="20"/>
      <w:szCs w:val="20"/>
      <w:u w:val="none"/>
    </w:rPr>
  </w:style>
  <w:style w:type="character" w:customStyle="1" w:styleId="72">
    <w:name w:val="font511"/>
    <w:basedOn w:val="27"/>
    <w:qFormat/>
    <w:uiPriority w:val="0"/>
    <w:rPr>
      <w:rFonts w:hint="default" w:ascii="Arial" w:hAnsi="Arial" w:cs="Arial"/>
      <w:b/>
      <w:bCs/>
      <w:color w:val="000000"/>
      <w:sz w:val="20"/>
      <w:szCs w:val="20"/>
      <w:u w:val="none"/>
    </w:rPr>
  </w:style>
  <w:style w:type="paragraph" w:customStyle="1" w:styleId="73">
    <w:name w:val="修订1"/>
    <w:hidden/>
    <w:semiHidden/>
    <w:qFormat/>
    <w:uiPriority w:val="99"/>
    <w:rPr>
      <w:rFonts w:ascii="微软雅黑" w:hAnsi="微软雅黑" w:eastAsia="微软雅黑" w:cstheme="minorBidi"/>
      <w:kern w:val="2"/>
      <w:sz w:val="24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2.emf"/><Relationship Id="rId38" Type="http://schemas.openxmlformats.org/officeDocument/2006/relationships/oleObject" Target="embeddings/oleObject2.bin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emf"/><Relationship Id="rId22" Type="http://schemas.openxmlformats.org/officeDocument/2006/relationships/oleObject" Target="embeddings/oleObject1.bin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D11BB3D-C37E-4C11-BCFC-B97BECF86C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56</Pages>
  <Words>2715</Words>
  <Characters>15481</Characters>
  <Lines>129</Lines>
  <Paragraphs>36</Paragraphs>
  <ScaleCrop>false</ScaleCrop>
  <LinksUpToDate>false</LinksUpToDate>
  <CharactersWithSpaces>18160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2018-01-11T05:22:00Z</dcterms:created>
  <dc:creator>gaoling</dc:creator>
  <cp:lastModifiedBy>Administrator</cp:lastModifiedBy>
  <dcterms:modified xsi:type="dcterms:W3CDTF">2018-04-26T02:05:49Z</dcterms:modified>
  <cp:revision>225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