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numPr>
          <w:ilvl w:val="0"/>
          <w:numId w:val="0"/>
        </w:numPr>
        <w:jc w:val="center"/>
        <w:rPr>
          <w:rFonts w:hint="default" w:ascii="Times New Roman" w:hAnsi="Times New Roman" w:cs="Times New Roman"/>
          <w:b/>
          <w:bCs/>
          <w:sz w:val="32"/>
          <w:szCs w:val="40"/>
          <w:lang w:val="en-US" w:eastAsia="zh-CN"/>
        </w:rPr>
      </w:pPr>
      <w:r>
        <w:rPr>
          <w:rFonts w:hint="default" w:ascii="Times New Roman" w:hAnsi="Times New Roman" w:cs="Times New Roman"/>
          <w:b/>
          <w:bCs/>
          <w:sz w:val="32"/>
          <w:szCs w:val="40"/>
          <w:lang w:val="en-US" w:eastAsia="zh-CN"/>
        </w:rPr>
        <w:t>世炬在卫星互联网的竞争优势</w:t>
      </w:r>
    </w:p>
    <w:p>
      <w:pPr>
        <w:widowControl w:val="0"/>
        <w:numPr>
          <w:ilvl w:val="0"/>
          <w:numId w:val="0"/>
        </w:numPr>
        <w:jc w:val="both"/>
        <w:rPr>
          <w:rFonts w:hint="default" w:ascii="Times New Roman" w:hAnsi="Times New Roman" w:cs="Times New Roman"/>
          <w:b w:val="0"/>
          <w:bCs w:val="0"/>
          <w:sz w:val="28"/>
          <w:szCs w:val="36"/>
          <w:lang w:val="en-US" w:eastAsia="zh-CN"/>
        </w:rPr>
      </w:pPr>
    </w:p>
    <w:p>
      <w:pPr>
        <w:widowControl w:val="0"/>
        <w:numPr>
          <w:ilvl w:val="0"/>
          <w:numId w:val="0"/>
        </w:numPr>
        <w:ind w:firstLine="560" w:firstLineChars="20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世炬网络已成功构建了一个 “三位一体” 、自我强化的商业闭环：协议栈（核心基础） → 测试系统及准入认证（生态控制） → 终端方案（价值延伸）</w:t>
      </w:r>
    </w:p>
    <w:p>
      <w:pPr>
        <w:widowControl w:val="0"/>
        <w:numPr>
          <w:ilvl w:val="0"/>
          <w:numId w:val="0"/>
        </w:numPr>
        <w:ind w:left="0" w:leftChars="0" w:firstLine="422"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bCs/>
          <w:sz w:val="28"/>
          <w:szCs w:val="36"/>
          <w:lang w:val="en-US" w:eastAsia="zh-CN"/>
        </w:rPr>
        <w:t>优势1：</w:t>
      </w:r>
      <w:r>
        <w:rPr>
          <w:rFonts w:hint="default" w:ascii="Times New Roman" w:hAnsi="Times New Roman" w:cs="Times New Roman"/>
          <w:b w:val="0"/>
          <w:bCs w:val="0"/>
          <w:sz w:val="28"/>
          <w:szCs w:val="36"/>
          <w:lang w:val="en-US" w:eastAsia="zh-CN"/>
        </w:rPr>
        <w:t>国内最大的卫星运营商xw主导的低轨卫星基站载荷1/3采用世炬协议栈软件，高轨卫星基站载荷2/3采用世炬协议栈软件，</w:t>
      </w:r>
      <w:r>
        <w:rPr>
          <w:rFonts w:hint="default" w:ascii="Times New Roman" w:hAnsi="Times New Roman" w:cs="Times New Roman"/>
          <w:b w:val="0"/>
          <w:bCs w:val="0"/>
          <w:sz w:val="28"/>
          <w:szCs w:val="36"/>
          <w:lang w:val="en-US" w:eastAsia="zh-CN"/>
        </w:rPr>
        <w:t>世炬的协议栈软件</w:t>
      </w:r>
      <w:r>
        <w:rPr>
          <w:rFonts w:hint="default" w:ascii="Times New Roman" w:hAnsi="Times New Roman" w:cs="Times New Roman"/>
          <w:b w:val="0"/>
          <w:bCs w:val="0"/>
          <w:sz w:val="28"/>
          <w:szCs w:val="36"/>
          <w:lang w:val="en-US" w:eastAsia="zh-CN"/>
        </w:rPr>
        <w:t>处于绝对的行业领先地位，这不仅仅是市场占有率高，更意味着公司的协议栈软件在性能、稳定性、兼容性得到国家级核心客户的最高认可</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为公司未来开展卫星终端业务打下了坚实的基础。</w:t>
      </w:r>
    </w:p>
    <w:p>
      <w:pPr>
        <w:widowControl w:val="0"/>
        <w:numPr>
          <w:ilvl w:val="0"/>
          <w:numId w:val="0"/>
        </w:numPr>
        <w:ind w:left="0" w:leftChars="0" w:firstLine="422"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bCs/>
          <w:sz w:val="28"/>
          <w:szCs w:val="36"/>
          <w:lang w:val="en-US" w:eastAsia="zh-CN"/>
        </w:rPr>
        <w:t>优势</w:t>
      </w:r>
      <w:r>
        <w:rPr>
          <w:rFonts w:hint="default" w:ascii="Times New Roman" w:hAnsi="Times New Roman" w:cs="Times New Roman"/>
          <w:b/>
          <w:bCs/>
          <w:sz w:val="28"/>
          <w:szCs w:val="36"/>
          <w:lang w:val="en-US" w:eastAsia="zh-CN"/>
        </w:rPr>
        <w:t>2</w:t>
      </w:r>
      <w:r>
        <w:rPr>
          <w:rFonts w:hint="default" w:ascii="Times New Roman" w:hAnsi="Times New Roman" w:cs="Times New Roman"/>
          <w:b/>
          <w:bCs/>
          <w:sz w:val="28"/>
          <w:szCs w:val="36"/>
          <w:lang w:val="en-US" w:eastAsia="zh-CN"/>
        </w:rPr>
        <w:t>：</w:t>
      </w:r>
      <w:r>
        <w:rPr>
          <w:rFonts w:hint="default" w:ascii="Times New Roman" w:hAnsi="Times New Roman" w:cs="Times New Roman"/>
          <w:b w:val="0"/>
          <w:bCs w:val="0"/>
          <w:sz w:val="28"/>
          <w:szCs w:val="36"/>
          <w:lang w:val="en-US" w:eastAsia="zh-CN"/>
        </w:rPr>
        <w:t>公司推出的卫星通信多终端模拟器及卫星通信载荷包围测试系统为国内首发的用于卫星通信测试的系统，该类测试设备充当了卫星通信裁判员的角色，目前已被xw采购，后续将可以大范围推广并建立合作。</w:t>
      </w:r>
      <w:r>
        <w:rPr>
          <w:rFonts w:hint="default" w:ascii="Times New Roman" w:hAnsi="Times New Roman" w:cs="Times New Roman"/>
          <w:b w:val="0"/>
          <w:bCs w:val="0"/>
          <w:sz w:val="28"/>
          <w:szCs w:val="36"/>
          <w:lang w:val="en-US" w:eastAsia="zh-CN"/>
        </w:rPr>
        <w:t>公司</w:t>
      </w:r>
      <w:r>
        <w:rPr>
          <w:rFonts w:hint="default" w:ascii="Times New Roman" w:hAnsi="Times New Roman" w:cs="Times New Roman"/>
          <w:b w:val="0"/>
          <w:bCs w:val="0"/>
          <w:sz w:val="28"/>
          <w:szCs w:val="36"/>
          <w:lang w:val="en-US" w:eastAsia="zh-CN"/>
        </w:rPr>
        <w:t>通过测试系统，可以最早、最全面地了解整个行业（包括潜在竞争对手）的技术动态和痛点，始终保持在技术发展的最前沿</w:t>
      </w:r>
      <w:r>
        <w:rPr>
          <w:rFonts w:hint="default" w:ascii="Times New Roman" w:hAnsi="Times New Roman" w:cs="Times New Roman"/>
          <w:b w:val="0"/>
          <w:bCs w:val="0"/>
          <w:sz w:val="28"/>
          <w:szCs w:val="36"/>
          <w:lang w:val="en-US" w:eastAsia="zh-CN"/>
        </w:rPr>
        <w:t>。此外，公司2026年获得XW准入系统项目，协助星网制定准入标准，研制准入系统，后续终端厂商、芯片设计公司、应用开发商都围绕此准入标准和接口进行开发。通过准入系统的研发，公司具备定义产业方向和规则的能力。</w:t>
      </w:r>
    </w:p>
    <w:p>
      <w:pPr>
        <w:widowControl w:val="0"/>
        <w:numPr>
          <w:ilvl w:val="0"/>
          <w:numId w:val="0"/>
        </w:numPr>
        <w:ind w:left="0" w:leftChars="0" w:firstLine="422"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bCs/>
          <w:sz w:val="28"/>
          <w:szCs w:val="36"/>
          <w:lang w:val="en-US" w:eastAsia="zh-CN"/>
        </w:rPr>
        <w:t>优势</w:t>
      </w:r>
      <w:r>
        <w:rPr>
          <w:rFonts w:hint="default" w:ascii="Times New Roman" w:hAnsi="Times New Roman" w:cs="Times New Roman"/>
          <w:b/>
          <w:bCs/>
          <w:sz w:val="28"/>
          <w:szCs w:val="36"/>
          <w:lang w:val="en-US" w:eastAsia="zh-CN"/>
        </w:rPr>
        <w:t>3</w:t>
      </w:r>
      <w:r>
        <w:rPr>
          <w:rFonts w:hint="default" w:ascii="Times New Roman" w:hAnsi="Times New Roman" w:cs="Times New Roman"/>
          <w:b/>
          <w:bCs/>
          <w:sz w:val="28"/>
          <w:szCs w:val="36"/>
          <w:lang w:val="en-US" w:eastAsia="zh-CN"/>
        </w:rPr>
        <w:t>：</w:t>
      </w:r>
      <w:r>
        <w:rPr>
          <w:rFonts w:hint="default" w:ascii="Times New Roman" w:hAnsi="Times New Roman" w:cs="Times New Roman"/>
          <w:b w:val="0"/>
          <w:bCs w:val="0"/>
          <w:sz w:val="28"/>
          <w:szCs w:val="36"/>
          <w:lang w:val="en-US" w:eastAsia="zh-CN"/>
        </w:rPr>
        <w:t>公司即将推出卫星终端解决方案，由于世炬卫星通信协议栈及测试仪器均已在市场占主导地位，公司未来推出的终端解决方案将更平滑完成与卫星基站的对接并实现规模商用，目前已经拿下多个样机订单。</w:t>
      </w:r>
    </w:p>
    <w:p>
      <w:pPr>
        <w:widowControl w:val="0"/>
        <w:numPr>
          <w:ilvl w:val="0"/>
          <w:numId w:val="0"/>
        </w:numPr>
        <w:ind w:left="0" w:leftChars="0" w:firstLine="422"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bCs/>
          <w:sz w:val="28"/>
          <w:szCs w:val="36"/>
          <w:lang w:val="en-US" w:eastAsia="zh-CN"/>
        </w:rPr>
        <w:t>优势4：</w:t>
      </w:r>
      <w:r>
        <w:rPr>
          <w:rFonts w:hint="default" w:ascii="Times New Roman" w:hAnsi="Times New Roman" w:cs="Times New Roman"/>
          <w:b w:val="0"/>
          <w:bCs w:val="0"/>
          <w:sz w:val="28"/>
          <w:szCs w:val="36"/>
          <w:lang w:val="en-US" w:eastAsia="zh-CN"/>
        </w:rPr>
        <w:t>公司参与星网二代星的跟研，是目前八家跟研单位之一，参与“星网二代星”技术规范的起草和制定，负责星网二代星（民用）的协议栈、物理层及终端系统的研发，攻克的是星网体制最难的“根技术”，拥有了不可替代性。</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总之，</w:t>
      </w:r>
      <w:r>
        <w:rPr>
          <w:rFonts w:hint="default" w:ascii="Times New Roman" w:hAnsi="Times New Roman" w:cs="Times New Roman"/>
          <w:b w:val="0"/>
          <w:bCs w:val="0"/>
          <w:sz w:val="28"/>
          <w:szCs w:val="36"/>
          <w:lang w:val="en-US" w:eastAsia="zh-CN"/>
        </w:rPr>
        <w:t>公司通过在卫星通信网络</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基础设施层</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和</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标准验证层</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的绝对主导地位，建立了一个几乎无法被复制的竞争优势体系，为</w:t>
      </w:r>
      <w:r>
        <w:rPr>
          <w:rFonts w:hint="default" w:ascii="Times New Roman" w:hAnsi="Times New Roman" w:cs="Times New Roman"/>
          <w:b w:val="0"/>
          <w:bCs w:val="0"/>
          <w:sz w:val="28"/>
          <w:szCs w:val="36"/>
          <w:lang w:val="en-US" w:eastAsia="zh-CN"/>
        </w:rPr>
        <w:t>公司</w:t>
      </w:r>
      <w:r>
        <w:rPr>
          <w:rFonts w:hint="default" w:ascii="Times New Roman" w:hAnsi="Times New Roman" w:cs="Times New Roman"/>
          <w:b w:val="0"/>
          <w:bCs w:val="0"/>
          <w:sz w:val="28"/>
          <w:szCs w:val="36"/>
          <w:lang w:val="en-US" w:eastAsia="zh-CN"/>
        </w:rPr>
        <w:t>进军终端市场提供了无与伦比的跳板，有望在未来卫星互联网的爆发中成为全产业链的关键玩家。</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p>
    <w:p>
      <w:pPr>
        <w:widowControl w:val="0"/>
        <w:numPr>
          <w:ilvl w:val="0"/>
          <w:numId w:val="0"/>
        </w:numPr>
        <w:jc w:val="center"/>
        <w:rPr>
          <w:rFonts w:hint="default" w:ascii="Times New Roman" w:hAnsi="Times New Roman" w:eastAsia="黑体" w:cs="Times New Roman"/>
          <w:b/>
          <w:bCs/>
          <w:sz w:val="36"/>
          <w:szCs w:val="44"/>
          <w:lang w:val="en-US" w:eastAsia="zh-CN"/>
        </w:rPr>
      </w:pPr>
      <w:r>
        <w:rPr>
          <w:rFonts w:hint="default" w:ascii="Times New Roman" w:hAnsi="Times New Roman" w:eastAsia="黑体" w:cs="Times New Roman"/>
          <w:b/>
          <w:bCs/>
          <w:sz w:val="36"/>
          <w:szCs w:val="44"/>
          <w:lang w:val="en-US" w:eastAsia="zh-CN"/>
        </w:rPr>
        <w:t>世炬在卫星互联网的未来规划</w:t>
      </w:r>
    </w:p>
    <w:p>
      <w:pPr>
        <w:widowControl w:val="0"/>
        <w:numPr>
          <w:ilvl w:val="0"/>
          <w:numId w:val="0"/>
        </w:numPr>
        <w:jc w:val="center"/>
        <w:rPr>
          <w:rFonts w:hint="default" w:ascii="Times New Roman" w:hAnsi="Times New Roman" w:eastAsia="黑体" w:cs="Times New Roman"/>
          <w:b/>
          <w:bCs/>
          <w:sz w:val="36"/>
          <w:szCs w:val="44"/>
          <w:lang w:val="en-US" w:eastAsia="zh-CN"/>
        </w:rPr>
      </w:pP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公司规划构建</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天地一体、海内外协同、技术自主可控</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的综合卫星通信产业，通过核心技术自主可控，卫星网络建设、应用生态拓展、全球市场布局核心战略，打造新的业绩增长点，为股东创造长期、稳定的价值。</w:t>
      </w:r>
    </w:p>
    <w:p>
      <w:pPr>
        <w:widowControl w:val="0"/>
        <w:numPr>
          <w:ilvl w:val="0"/>
          <w:numId w:val="0"/>
        </w:numPr>
        <w:ind w:left="0" w:leftChars="0" w:firstLine="422" w:firstLineChars="150"/>
        <w:jc w:val="both"/>
        <w:rPr>
          <w:rFonts w:hint="default" w:ascii="Times New Roman" w:hAnsi="Times New Roman" w:cs="Times New Roman"/>
          <w:b/>
          <w:bCs/>
          <w:sz w:val="28"/>
          <w:szCs w:val="36"/>
          <w:lang w:val="en-US" w:eastAsia="zh-CN"/>
        </w:rPr>
      </w:pPr>
      <w:r>
        <w:rPr>
          <w:rFonts w:hint="default" w:ascii="Times New Roman" w:hAnsi="Times New Roman" w:cs="Times New Roman"/>
          <w:b/>
          <w:bCs/>
          <w:sz w:val="28"/>
          <w:szCs w:val="36"/>
          <w:lang w:val="en-US" w:eastAsia="zh-CN"/>
        </w:rPr>
        <w:t>一、 构建全域覆盖的下一代卫星通信网络，打造一个高低轨协同、覆盖全球的卫星通信网络基础设施，夯实公司发展的基石。</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 xml:space="preserve"> 1.1 低轨星座网络（星网）：积极参与国家</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星网</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低轨卫星互联网工程，与核心单位（如54所、海格通信）深度合作，一代卫星软件授权+基站硬件销售，并</w:t>
      </w:r>
      <w:r>
        <w:rPr>
          <w:rFonts w:hint="default" w:ascii="Times New Roman" w:hAnsi="Times New Roman" w:cs="Times New Roman"/>
          <w:b w:val="0"/>
          <w:bCs w:val="0"/>
          <w:sz w:val="28"/>
          <w:szCs w:val="36"/>
          <w:lang w:val="en-US" w:eastAsia="zh-CN"/>
        </w:rPr>
        <w:t>跟研</w:t>
      </w:r>
      <w:r>
        <w:rPr>
          <w:rFonts w:hint="default" w:ascii="Times New Roman" w:hAnsi="Times New Roman" w:cs="Times New Roman"/>
          <w:b w:val="0"/>
          <w:bCs w:val="0"/>
          <w:sz w:val="28"/>
          <w:szCs w:val="36"/>
          <w:lang w:val="en-US" w:eastAsia="zh-CN"/>
        </w:rPr>
        <w:t>二代卫星项目。确保公司在星网资源中继续保持先发优势，获取稀缺轨道和频率资源。</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1.2 高轨通信卫星：持续强化高轨卫星优势。重点推进中星27号卫星计划，并配套建设地面信关站与终端服务体系，服务于国内及一带一路国家。同时，公司持续提供存量卫星（如中星10号、16号）的技术支持服务，为公司提供稳定现金流。</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p>
    <w:p>
      <w:pPr>
        <w:widowControl w:val="0"/>
        <w:numPr>
          <w:ilvl w:val="0"/>
          <w:numId w:val="0"/>
        </w:numPr>
        <w:ind w:left="0" w:leftChars="0" w:firstLine="422" w:firstLineChars="150"/>
        <w:jc w:val="both"/>
        <w:rPr>
          <w:rFonts w:hint="default" w:ascii="Times New Roman" w:hAnsi="Times New Roman" w:cs="Times New Roman"/>
          <w:b/>
          <w:bCs/>
          <w:sz w:val="28"/>
          <w:szCs w:val="36"/>
          <w:lang w:val="en-US" w:eastAsia="zh-CN"/>
        </w:rPr>
      </w:pPr>
      <w:r>
        <w:rPr>
          <w:rFonts w:hint="default" w:ascii="Times New Roman" w:hAnsi="Times New Roman" w:cs="Times New Roman"/>
          <w:b/>
          <w:bCs/>
          <w:sz w:val="28"/>
          <w:szCs w:val="36"/>
          <w:lang w:val="en-US" w:eastAsia="zh-CN"/>
        </w:rPr>
        <w:t>二、 拓展空天地一体化的多元化应用场景，将卫星服务能力与地面通信技术深度融合。</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2.1 航空互联：重点突破民航市场，推动</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卫星+5G</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地空宽带通信解决方案，将低轨终端部署于飞机后舱，提升乘客上网体验，并与空管部门合作，探索安全通信应用。</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2.2 应急与行业专网：继续推出和推广应急通信基站与终端（已成功部署300套），并作为解决方案向三大运营商推广。同时，大力拓展行业专网市场，特别是在铁路5G-R等领域，已形成数千万元的试点项目，市场空间巨大。</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2.3 创新商业模式：在卫星研发中已形成</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按星授权</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盈利模式，提升</w:t>
      </w:r>
      <w:r>
        <w:rPr>
          <w:rFonts w:hint="default" w:ascii="Times New Roman" w:hAnsi="Times New Roman" w:cs="Times New Roman"/>
          <w:b w:val="0"/>
          <w:bCs w:val="0"/>
          <w:sz w:val="28"/>
          <w:szCs w:val="36"/>
          <w:lang w:val="en-US" w:eastAsia="zh-CN"/>
        </w:rPr>
        <w:t>星地融合</w:t>
      </w:r>
      <w:r>
        <w:rPr>
          <w:rFonts w:hint="default" w:ascii="Times New Roman" w:hAnsi="Times New Roman" w:cs="Times New Roman"/>
          <w:b w:val="0"/>
          <w:bCs w:val="0"/>
          <w:sz w:val="28"/>
          <w:szCs w:val="36"/>
          <w:lang w:val="en-US" w:eastAsia="zh-CN"/>
        </w:rPr>
        <w:t>卫星业务的附加值。</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p>
    <w:p>
      <w:pPr>
        <w:widowControl w:val="0"/>
        <w:numPr>
          <w:ilvl w:val="0"/>
          <w:numId w:val="0"/>
        </w:numPr>
        <w:ind w:left="0" w:leftChars="0" w:firstLine="422" w:firstLineChars="150"/>
        <w:jc w:val="both"/>
        <w:rPr>
          <w:rFonts w:hint="default" w:ascii="Times New Roman" w:hAnsi="Times New Roman" w:cs="Times New Roman"/>
          <w:b/>
          <w:bCs/>
          <w:sz w:val="28"/>
          <w:szCs w:val="36"/>
          <w:lang w:val="en-US" w:eastAsia="zh-CN"/>
        </w:rPr>
      </w:pPr>
      <w:r>
        <w:rPr>
          <w:rFonts w:hint="default" w:ascii="Times New Roman" w:hAnsi="Times New Roman" w:cs="Times New Roman"/>
          <w:b/>
          <w:bCs/>
          <w:sz w:val="28"/>
          <w:szCs w:val="36"/>
          <w:lang w:val="en-US" w:eastAsia="zh-CN"/>
        </w:rPr>
        <w:t>三、 深化国际合作，布局全球市场，公司秉持开放合作的姿态，在全球范围内整合资源与市场，提升国际竞争力。</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3.1 技术合作：与法国、韩国等国际领先伙伴开展星上载荷合作，并规划海外高通量卫星项目，吸收先进技术，提升自身系统能力。</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3.2 市场开拓：</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 xml:space="preserve"> 北美市场：保持与三维的紧密合作，稳定基本盘。</w:t>
      </w:r>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 xml:space="preserve"> 新兴市场：重点聚焦中东、中亚、非洲地区，依托</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中星27号</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及国产化解决方案，抢占</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一带一路</w:t>
      </w:r>
      <w:r>
        <w:rPr>
          <w:rFonts w:hint="default"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沿线国家的市场先机，实现良性增长。</w:t>
      </w:r>
      <w:bookmarkStart w:id="0" w:name="_GoBack"/>
      <w:bookmarkEnd w:id="0"/>
    </w:p>
    <w:p>
      <w:pPr>
        <w:widowControl w:val="0"/>
        <w:numPr>
          <w:ilvl w:val="0"/>
          <w:numId w:val="0"/>
        </w:numPr>
        <w:ind w:left="0" w:leftChars="0" w:firstLine="420" w:firstLineChars="150"/>
        <w:jc w:val="both"/>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此外，公司将不断</w:t>
      </w:r>
      <w:r>
        <w:rPr>
          <w:rFonts w:hint="default" w:ascii="Times New Roman" w:hAnsi="Times New Roman" w:cs="Times New Roman"/>
          <w:b/>
          <w:bCs/>
          <w:sz w:val="28"/>
          <w:szCs w:val="36"/>
          <w:lang w:val="en-US" w:eastAsia="zh-CN"/>
        </w:rPr>
        <w:t>提升组织效能：计划将卫星业务作为独立事业部或子公司进行运营</w:t>
      </w:r>
      <w:r>
        <w:rPr>
          <w:rFonts w:hint="default" w:ascii="Times New Roman" w:hAnsi="Times New Roman" w:cs="Times New Roman"/>
          <w:b w:val="0"/>
          <w:bCs w:val="0"/>
          <w:sz w:val="28"/>
          <w:szCs w:val="36"/>
          <w:lang w:val="en-US" w:eastAsia="zh-CN"/>
        </w:rPr>
        <w:t>，明确权责、激发团队活力、优化资源配置，并为未来引入战略投资或分拆上市奠定组织基础。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ZhMTY2ZjEwZWYxZGI4ZTZmNjdlNDM2MTA0NmJiYzMifQ=="/>
  </w:docVars>
  <w:rsids>
    <w:rsidRoot w:val="4DD25876"/>
    <w:rsid w:val="07195B35"/>
    <w:rsid w:val="0B161F7E"/>
    <w:rsid w:val="15573E98"/>
    <w:rsid w:val="180A2E6A"/>
    <w:rsid w:val="18B043D7"/>
    <w:rsid w:val="19121A44"/>
    <w:rsid w:val="199D2EF2"/>
    <w:rsid w:val="1DDF2CF4"/>
    <w:rsid w:val="2541624A"/>
    <w:rsid w:val="2ECA00BC"/>
    <w:rsid w:val="381B5B56"/>
    <w:rsid w:val="3E9E5F37"/>
    <w:rsid w:val="4DD25876"/>
    <w:rsid w:val="581D0407"/>
    <w:rsid w:val="5C8C3573"/>
    <w:rsid w:val="610D01AE"/>
    <w:rsid w:val="6AC51346"/>
    <w:rsid w:val="7463267F"/>
    <w:rsid w:val="7503002C"/>
    <w:rsid w:val="7FBB3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autoRedefine/>
    <w:qFormat/>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2025-11-28T04:29:00Z</dcterms:created>
  <dc:creator>katherine</dc:creator>
  <cp:lastModifiedBy>katherine</cp:lastModifiedBy>
  <dcterms:modified xsi:type="dcterms:W3CDTF">2026-05-30T09:14:45Z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12DD5A2302FF4E32895F18DFD56D92DC_11</vt:lpwstr>
  </property>
</Properties>
</file>