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eastAsia="Microsoft YaHei" w:hAnsi="Arial"/>
          <w:b/>
          <w:bCs/>
          <w:sz w:val="36"/>
          <w:szCs w:val="36"/>
        </w:rPr>
        <w:t xml:space="preserve">本科毕业论文答辩评委点评意见</w:t>
      </w:r>
    </w:p>
    <w:p>
      <w:pPr>
        <w:spacing w:after="100"/>
        <w:jc w:val="center"/>
      </w:pPr>
      <w:r>
        <w:rPr>
          <w:rFonts w:ascii="Arial" w:eastAsia="Microsoft YaHei" w:hAnsi="Arial"/>
          <w:color w:val="999999"/>
          <w:sz w:val="24"/>
          <w:szCs w:val="24"/>
        </w:rPr>
        <w:t xml:space="preserve">————————————————————</w:t>
      </w:r>
    </w:p>
    <w:p>
      <w:pPr>
        <w:spacing w:after="120" w:line="360"/>
      </w:pPr>
      <w:r>
        <w:rPr>
          <w:rFonts w:ascii="Arial" w:eastAsia="Microsoft YaHei" w:hAnsi="Arial"/>
          <w:sz w:val="24"/>
          <w:szCs w:val="24"/>
        </w:rPr>
        <w:t xml:space="preserve">论文题目：基于边缘计算的城市污染水体智能监管平台</w:t>
      </w:r>
    </w:p>
    <w:p>
      <w:pPr>
        <w:spacing w:after="120" w:line="360"/>
      </w:pPr>
      <w:r>
        <w:rPr>
          <w:rFonts w:ascii="Arial" w:eastAsia="Microsoft YaHei" w:hAnsi="Arial"/>
          <w:sz w:val="24"/>
          <w:szCs w:val="24"/>
        </w:rPr>
        <w:t xml:space="preserve">专    业：计算机科学与技术</w:t>
      </w:r>
    </w:p>
    <w:p>
      <w:pPr>
        <w:spacing w:after="120" w:line="360"/>
      </w:pPr>
      <w:r>
        <w:rPr>
          <w:rFonts w:ascii="Arial" w:eastAsia="Microsoft YaHei" w:hAnsi="Arial"/>
          <w:sz w:val="24"/>
          <w:szCs w:val="24"/>
        </w:rPr>
        <w:t xml:space="preserve">院    校：江西水利电力大学 信息工程学院</w:t>
      </w:r>
    </w:p>
    <w:p>
      <w:pPr>
        <w:spacing w:after="300"/>
      </w:pPr>
      <w:r>
        <w:rPr>
          <w:rFonts w:ascii="Arial" w:eastAsia="Microsoft YaHei" w:hAnsi="Arial"/>
          <w:b/>
          <w:bCs/>
          <w:sz w:val="24"/>
          <w:szCs w:val="24"/>
        </w:rPr>
        <w:t xml:space="preserve">综合评分：</w:t>
      </w:r>
      <w:r>
        <w:rPr>
          <w:rFonts w:ascii="Arial" w:eastAsia="Microsoft YaHei" w:hAnsi="Arial"/>
          <w:b/>
          <w:bCs/>
          <w:color w:val="2E7D32"/>
          <w:sz w:val="24"/>
          <w:szCs w:val="24"/>
        </w:rPr>
        <w:t xml:space="preserve">良好（85/100）</w:t>
      </w:r>
    </w:p>
    <w:p>
      <w:pPr>
        <w:pStyle w:val="Heading1"/>
        <w:spacing w:after="200" w:before="360"/>
      </w:pPr>
      <w:r>
        <w:rPr>
          <w:rFonts w:ascii="Arial" w:eastAsia="Microsoft YaHei" w:hAnsi="Arial"/>
          <w:b/>
          <w:bCs/>
          <w:sz w:val="32"/>
          <w:szCs w:val="32"/>
        </w:rPr>
        <w:t xml:space="preserve">一、总体评价</w:t>
      </w:r>
    </w:p>
    <w:p>
      <w:pPr>
        <w:spacing w:after="120" w:line="360"/>
      </w:pPr>
      <w:r>
        <w:rPr>
          <w:rFonts w:ascii="Arial" w:eastAsia="Microsoft YaHei" w:hAnsi="Arial"/>
          <w:sz w:val="24"/>
          <w:szCs w:val="24"/>
        </w:rPr>
        <w:t xml:space="preserve">本论文选题紧密结合城市水环境保护的实际需求，将边缘计算技术引入水质监测领域，选题方向合理，具有明确的应用背景和实践价值。论文结构完整，共七章内容按照“绪论→关键技术→需求分析→架构设计→功能实现→测试验证→总结展望”的标准软件工程流程展开，逻辑清晰、层次分明。论文在边缘节点实际硬件部署（树莓派4B）、Python数据采集程序实现、边缘计算对比测试等方面表现突出，体现了较强的工程实践能力。参考文献包含7篇英文文献，引用规范性较好。整体达到了本科毕业论文的良好水平。</w:t>
      </w:r>
    </w:p>
    <w:p>
      <w:pPr>
        <w:pStyle w:val="Heading1"/>
        <w:spacing w:after="200" w:before="360"/>
      </w:pPr>
      <w:r>
        <w:rPr>
          <w:rFonts w:ascii="Arial" w:eastAsia="Microsoft YaHei" w:hAnsi="Arial"/>
          <w:b/>
          <w:bCs/>
          <w:sz w:val="32"/>
          <w:szCs w:val="32"/>
        </w:rPr>
        <w:t xml:space="preserve">二、论文优点</w:t>
      </w:r>
    </w:p>
    <w:p>
      <w:pPr>
        <w:pStyle w:val="Heading2"/>
        <w:spacing w:after="160" w:before="240"/>
      </w:pPr>
      <w:r>
        <w:rPr>
          <w:rFonts w:ascii="Arial" w:eastAsia="Microsoft YaHei" w:hAnsi="Arial"/>
          <w:b/>
          <w:bCs/>
          <w:sz w:val="28"/>
          <w:szCs w:val="28"/>
        </w:rPr>
        <w:t xml:space="preserve">1. 边缘节点实际硬件部署是突出亮点</w:t>
      </w:r>
    </w:p>
    <w:p>
      <w:pPr>
        <w:spacing w:after="120" w:line="360"/>
      </w:pPr>
      <w:r>
        <w:rPr>
          <w:rFonts w:ascii="Arial" w:eastAsia="Microsoft YaHei" w:hAnsi="Arial"/>
          <w:sz w:val="24"/>
          <w:szCs w:val="24"/>
        </w:rPr>
        <w:t xml:space="preserve">论文明确说明边缘节点采用树莓派4B硬件，运行Raspberry Pi OS和Python 3.9，并在三个实际水质监测站点（城市河流断面、湖泊入口、工业废水排放口）进行了部署测试。这在本科毕业论文中是非常难得的，说明作者不仅停留在理论设计层面，而是真正完成了端到端的系统实现和现场验证。</w:t>
      </w:r>
    </w:p>
    <w:p>
      <w:pPr>
        <w:pStyle w:val="Heading2"/>
        <w:spacing w:after="160" w:before="240"/>
      </w:pPr>
      <w:r>
        <w:rPr>
          <w:rFonts w:ascii="Arial" w:eastAsia="Microsoft YaHei" w:hAnsi="Arial"/>
          <w:b/>
          <w:bCs/>
          <w:sz w:val="28"/>
          <w:szCs w:val="28"/>
        </w:rPr>
        <w:t xml:space="preserve">2. Python边缘数据采集程序实现完整</w:t>
      </w:r>
    </w:p>
    <w:p>
      <w:pPr>
        <w:spacing w:after="120" w:line="360"/>
      </w:pPr>
      <w:r>
        <w:rPr>
          <w:rFonts w:ascii="Arial" w:eastAsia="Microsoft YaHei" w:hAnsi="Arial"/>
          <w:sz w:val="24"/>
          <w:szCs w:val="24"/>
        </w:rPr>
        <w:t xml:space="preserve">论文代码5-5展示了完整的Python边缘节点数据采集程序，通过RS485串口和Modbus RTU协议读取传感器数据，通过MQTT协议上传至云端。代码结构清晰、逻辑完整，包含串口配置、数据读取、单位转换、MQTT发布等关键环节，充分体现了边缘计算的实际实现能力。</w:t>
      </w:r>
    </w:p>
    <w:p>
      <w:pPr>
        <w:pStyle w:val="Heading2"/>
        <w:spacing w:after="160" w:before="240"/>
      </w:pPr>
      <w:r>
        <w:rPr>
          <w:rFonts w:ascii="Arial" w:eastAsia="Microsoft YaHei" w:hAnsi="Arial"/>
          <w:b/>
          <w:bCs/>
          <w:sz w:val="28"/>
          <w:szCs w:val="28"/>
        </w:rPr>
        <w:t xml:space="preserve">3. 对比测试设计合理、数据详实</w:t>
      </w:r>
    </w:p>
    <w:p>
      <w:pPr>
        <w:spacing w:after="120" w:line="360"/>
      </w:pPr>
      <w:r>
        <w:rPr>
          <w:rFonts w:ascii="Arial" w:eastAsia="Microsoft YaHei" w:hAnsi="Arial"/>
          <w:sz w:val="24"/>
          <w:szCs w:val="24"/>
        </w:rPr>
        <w:t xml:space="preserve">论文第六章专门设计了“有边缘计算 vs 无边缘计算”的对比测试，在三个实际监测站点进行，每组测试重复100次取平均值。测试方法描述详细，包括测试环境条件（气温18-25℃、水温15-22℃等）、测试指标定义和数据对齐方法，增强了测试结果的可信度。</w:t>
      </w:r>
    </w:p>
    <w:p>
      <w:pPr>
        <w:pStyle w:val="Heading2"/>
        <w:spacing w:after="160" w:before="240"/>
      </w:pPr>
      <w:r>
        <w:rPr>
          <w:rFonts w:ascii="Arial" w:eastAsia="Microsoft YaHei" w:hAnsi="Arial"/>
          <w:b/>
          <w:bCs/>
          <w:sz w:val="28"/>
          <w:szCs w:val="28"/>
        </w:rPr>
        <w:t xml:space="preserve">4. 前端模拟器的说明诚实透明</w:t>
      </w:r>
    </w:p>
    <w:p>
      <w:pPr>
        <w:spacing w:after="120" w:line="360"/>
      </w:pPr>
      <w:r>
        <w:rPr>
          <w:rFonts w:ascii="Arial" w:eastAsia="Microsoft YaHei" w:hAnsi="Arial"/>
          <w:sz w:val="24"/>
          <w:szCs w:val="24"/>
        </w:rPr>
        <w:t xml:space="preserve">论文在代码5-1中明确说明了前端数据模拟器“仅用于前端开发和测试阶段”，并在正文中多次强调实际部署环境中使用的是Python采集程序从真实传感器读取数据。这种诚实透明的写作态度值得肯定，避免了读者的误解。</w:t>
      </w:r>
    </w:p>
    <w:p>
      <w:pPr>
        <w:pStyle w:val="Heading2"/>
        <w:spacing w:after="160" w:before="240"/>
      </w:pPr>
      <w:r>
        <w:rPr>
          <w:rFonts w:ascii="Arial" w:eastAsia="Microsoft YaHei" w:hAnsi="Arial"/>
          <w:b/>
          <w:bCs/>
          <w:sz w:val="28"/>
          <w:szCs w:val="28"/>
        </w:rPr>
        <w:t xml:space="preserve">5. 预警机制设计合理</w:t>
      </w:r>
    </w:p>
    <w:p>
      <w:pPr>
        <w:spacing w:after="120" w:line="360"/>
      </w:pPr>
      <w:r>
        <w:rPr>
          <w:rFonts w:ascii="Arial" w:eastAsia="Microsoft YaHei" w:hAnsi="Arial"/>
          <w:sz w:val="24"/>
          <w:szCs w:val="24"/>
        </w:rPr>
        <w:t xml:space="preserve">论文在需求分析章节（3.2.4）明确说明了“前端预警展示模块仅负责在Web界面上展示预警状态和预警信息。实际的预警判断逻辑由后端服务和边缘节点独立执行”，并在功能实现章节（5.4）再次强调了这一点。这种多层预警机制的设计思路正确，解决了前端预警判断的安全隐患。</w:t>
      </w:r>
    </w:p>
    <w:p>
      <w:pPr>
        <w:pStyle w:val="Heading2"/>
        <w:spacing w:after="160" w:before="240"/>
      </w:pPr>
      <w:r>
        <w:rPr>
          <w:rFonts w:ascii="Arial" w:eastAsia="Microsoft YaHei" w:hAnsi="Arial"/>
          <w:b/>
          <w:bCs/>
          <w:sz w:val="28"/>
          <w:szCs w:val="28"/>
        </w:rPr>
        <w:t xml:space="preserve">6. 附录列出了全部24张数据表结构</w:t>
      </w:r>
    </w:p>
    <w:p>
      <w:pPr>
        <w:spacing w:after="120" w:line="360"/>
      </w:pPr>
      <w:r>
        <w:rPr>
          <w:rFonts w:ascii="Arial" w:eastAsia="Microsoft YaHei" w:hAnsi="Arial"/>
          <w:sz w:val="24"/>
          <w:szCs w:val="24"/>
        </w:rPr>
        <w:t xml:space="preserve">论文附录A完整列出了全部24张数据表的字段结构，包括字段名、数据类型和说明，这在本科论文中是非常难得的。读者可以完整了解数据库的设计全貌，增强了论文的技术完整性。</w:t>
      </w:r>
    </w:p>
    <w:p>
      <w:pPr>
        <w:pStyle w:val="Heading1"/>
        <w:spacing w:after="200" w:before="360"/>
      </w:pPr>
      <w:r>
        <w:rPr>
          <w:rFonts w:ascii="Arial" w:eastAsia="Microsoft YaHei" w:hAnsi="Arial"/>
          <w:b/>
          <w:bCs/>
          <w:sz w:val="32"/>
          <w:szCs w:val="32"/>
        </w:rPr>
        <w:t xml:space="preserve">三、存在问题与不足</w:t>
      </w:r>
    </w:p>
    <w:p>
      <w:pPr>
        <w:pStyle w:val="Heading2"/>
        <w:spacing w:after="160" w:before="240"/>
      </w:pPr>
      <w:r>
        <w:rPr>
          <w:rFonts w:ascii="Arial" w:eastAsia="Microsoft YaHei" w:hAnsi="Arial"/>
          <w:b/>
          <w:bCs/>
          <w:sz w:val="28"/>
          <w:szCs w:val="28"/>
        </w:rPr>
        <w:t xml:space="preserve">1. 数据库设计与论文主题严重不符</w:t>
      </w:r>
    </w:p>
    <w:p>
      <w:pPr>
        <w:spacing w:after="120" w:line="360"/>
      </w:pPr>
      <w:r>
        <w:rPr>
          <w:rFonts w:ascii="Arial" w:eastAsia="Microsoft YaHei" w:hAnsi="Arial"/>
          <w:sz w:val="24"/>
          <w:szCs w:val="24"/>
        </w:rPr>
        <w:t xml:space="preserve">这是本论文最突出的问题。论文题目为“城市污染水体智能监管平台”，但数据库中包含大量与水质监测无关的表：</w:t>
      </w:r>
    </w:p>
    <w:p>
      <w:pPr>
        <w:spacing w:after="120" w:line="360"/>
      </w:pPr>
      <w:r>
        <w:rPr>
          <w:rFonts w:ascii="Arial" w:eastAsia="Microsoft YaHei" w:hAnsi="Arial"/>
          <w:b/>
          <w:bCs/>
          <w:sz w:val="24"/>
          <w:szCs w:val="24"/>
        </w:rPr>
        <w:t xml:space="preserve">（1）gas_monitor（气体浓度监测表）——气体监测与水质监测是不同的环境监测领域，与论文主题不符。</w:t>
      </w:r>
    </w:p>
    <w:p>
      <w:pPr>
        <w:spacing w:after="120" w:line="360"/>
      </w:pPr>
      <w:r>
        <w:rPr>
          <w:rFonts w:ascii="Arial" w:eastAsia="Microsoft YaHei" w:hAnsi="Arial"/>
          <w:b/>
          <w:bCs/>
          <w:sz w:val="24"/>
          <w:szCs w:val="24"/>
        </w:rPr>
        <w:t xml:space="preserve">（2）heavy_mental（重金属监测表）——虽然重金属与水质有关，但表名拼写错误，应为heavy_metal。</w:t>
      </w:r>
    </w:p>
    <w:p>
      <w:pPr>
        <w:spacing w:after="120" w:line="360"/>
      </w:pPr>
      <w:r>
        <w:rPr>
          <w:rFonts w:ascii="Arial" w:eastAsia="Microsoft YaHei" w:hAnsi="Arial"/>
          <w:b/>
          <w:bCs/>
          <w:sz w:val="24"/>
          <w:szCs w:val="24"/>
        </w:rPr>
        <w:t xml:space="preserve">（3）heavy_radiation（辐射监测表）——辐射监测属于核辐射防护领域，与城市水体污染监管的主题完全无关。</w:t>
      </w:r>
    </w:p>
    <w:p>
      <w:pPr>
        <w:spacing w:after="120" w:line="360"/>
      </w:pPr>
      <w:r>
        <w:rPr>
          <w:rFonts w:ascii="Arial" w:eastAsia="Microsoft YaHei" w:hAnsi="Arial"/>
          <w:b/>
          <w:bCs/>
          <w:sz w:val="24"/>
          <w:szCs w:val="24"/>
        </w:rPr>
        <w:t xml:space="preserve">（4）heavy_garbage（垃圾监测表）——垃圾监测与水质监测是不同的环境治理方向。</w:t>
      </w:r>
    </w:p>
    <w:p>
      <w:pPr>
        <w:spacing w:after="120" w:line="360"/>
      </w:pPr>
      <w:r>
        <w:rPr>
          <w:rFonts w:ascii="Arial" w:eastAsia="Microsoft YaHei" w:hAnsi="Arial"/>
          <w:b/>
          <w:bCs/>
          <w:sz w:val="24"/>
          <w:szCs w:val="24"/>
        </w:rPr>
        <w:t xml:space="preserve">（5）camera（摄像头表）——摄像头监控功能在论文正文中未提及，但数据库中出现了该表。</w:t>
      </w:r>
    </w:p>
    <w:p>
      <w:pPr>
        <w:spacing w:after="120" w:line="360"/>
      </w:pPr>
      <w:r>
        <w:rPr>
          <w:rFonts w:ascii="Arial" w:eastAsia="Microsoft YaHei" w:hAnsi="Arial"/>
          <w:b/>
          <w:bCs/>
          <w:sz w:val="24"/>
          <w:szCs w:val="24"/>
        </w:rPr>
        <w:t xml:space="preserve">（6）news（新闻表）、map_data（地图数据表）、phone_data（手机数据表）等——这些表的功能在论文正文中均未详细讨论。</w:t>
      </w:r>
    </w:p>
    <w:p>
      <w:pPr>
        <w:spacing w:after="120" w:line="360"/>
      </w:pPr>
      <w:r>
        <w:rPr>
          <w:rFonts w:ascii="Arial" w:eastAsia="Microsoft YaHei" w:hAnsi="Arial"/>
          <w:sz w:val="24"/>
          <w:szCs w:val="24"/>
        </w:rPr>
        <w:t xml:space="preserve">这些问题让评委怀疑数据库设计可能是基于某个通用环境监测项目模板修改而来，而非为本课题专门设计。建议大幅精简数据库表，去除与水质监测无关的表，或在论文中充分解释各表的设计理由。</w:t>
      </w:r>
    </w:p>
    <w:p>
      <w:pPr>
        <w:pStyle w:val="Heading2"/>
        <w:spacing w:after="160" w:before="240"/>
      </w:pPr>
      <w:r>
        <w:rPr>
          <w:rFonts w:ascii="Arial" w:eastAsia="Microsoft YaHei" w:hAnsi="Arial"/>
          <w:b/>
          <w:bCs/>
          <w:sz w:val="28"/>
          <w:szCs w:val="28"/>
        </w:rPr>
        <w:t xml:space="preserve">2. 参考文献质量参差不齐，缺少核心领域期刊论文</w:t>
      </w:r>
    </w:p>
    <w:p>
      <w:pPr>
        <w:spacing w:after="120" w:line="360"/>
      </w:pPr>
      <w:r>
        <w:rPr>
          <w:rFonts w:ascii="Arial" w:eastAsia="Microsoft YaHei" w:hAnsi="Arial"/>
          <w:sz w:val="24"/>
          <w:szCs w:val="24"/>
        </w:rPr>
        <w:t xml:space="preserve">论文引用了22篇参考文献，其中15篇为中文文献、7篇为英文文献。但中文文献中存在以下问题：</w:t>
      </w:r>
    </w:p>
    <w:p>
      <w:pPr>
        <w:spacing w:after="120" w:line="360"/>
      </w:pPr>
      <w:r>
        <w:rPr>
          <w:rFonts w:ascii="Arial" w:eastAsia="Microsoft YaHei" w:hAnsi="Arial"/>
          <w:b/>
          <w:bCs/>
          <w:sz w:val="24"/>
          <w:szCs w:val="24"/>
        </w:rPr>
        <w:t xml:space="preserve">（1）参考文献[1]《未来简史》是尤瓦尔·赫拉利的科普著作，与论文的技术主题完全无关，不应出现在参考文献中。</w:t>
      </w:r>
    </w:p>
    <w:p>
      <w:pPr>
        <w:spacing w:after="120" w:line="360"/>
      </w:pPr>
      <w:r>
        <w:rPr>
          <w:rFonts w:ascii="Arial" w:eastAsia="Microsoft YaHei" w:hAnsi="Arial"/>
          <w:sz w:val="24"/>
          <w:szCs w:val="24"/>
        </w:rPr>
        <w:t xml:space="preserve">（2）15篇中文文献中有多达11篇为技术书籍[M]类型，缺少学术期刊论文[J]。毕业论文应以学术期刊和会议论文为主，技术书籍作为辅助参考。</w:t>
      </w:r>
    </w:p>
    <w:p>
      <w:pPr>
        <w:spacing w:after="120" w:line="360"/>
      </w:pPr>
      <w:r>
        <w:rPr>
          <w:rFonts w:ascii="Arial" w:eastAsia="Microsoft YaHei" w:hAnsi="Arial"/>
          <w:sz w:val="24"/>
          <w:szCs w:val="24"/>
        </w:rPr>
        <w:t xml:space="preserve">（3）英文文献引用规范，但正文中的引用标注方式不够统一，部分以“Kumar等人”形式提及，未标注具体的参考文献编号。</w:t>
      </w:r>
    </w:p>
    <w:p>
      <w:pPr>
        <w:pStyle w:val="Heading2"/>
        <w:spacing w:after="160" w:before="240"/>
      </w:pPr>
      <w:r>
        <w:rPr>
          <w:rFonts w:ascii="Arial" w:eastAsia="Microsoft YaHei" w:hAnsi="Arial"/>
          <w:b/>
          <w:bCs/>
          <w:sz w:val="28"/>
          <w:szCs w:val="28"/>
        </w:rPr>
        <w:t xml:space="preserve">3. 关键技术章节仍偏教科书化</w:t>
      </w:r>
    </w:p>
    <w:p>
      <w:pPr>
        <w:spacing w:after="120" w:line="360"/>
      </w:pPr>
      <w:r>
        <w:rPr>
          <w:rFonts w:ascii="Arial" w:eastAsia="Microsoft YaHei" w:hAnsi="Arial"/>
          <w:sz w:val="24"/>
          <w:szCs w:val="24"/>
        </w:rPr>
        <w:t xml:space="preserve">第二章对Vue 3、Spring Boot、MySQL、Redis、ECharts、高德地图等技术的介绍仍以通用性描述为主，缺少与本课题具体应用场景的深度结合。例如，Vue 3的Composition API介绍占据了较多篇幅，但未说明在本平台中具体哪些组件使用了Composition API、解决了什么具体问题。建议精简通用技术描述，增加技术选型决策分析和在本项目中的具体应用实践。</w:t>
      </w:r>
    </w:p>
    <w:p>
      <w:pPr>
        <w:pStyle w:val="Heading2"/>
        <w:spacing w:after="160" w:before="240"/>
      </w:pPr>
      <w:r>
        <w:rPr>
          <w:rFonts w:ascii="Arial" w:eastAsia="Microsoft YaHei" w:hAnsi="Arial"/>
          <w:b/>
          <w:bCs/>
          <w:sz w:val="28"/>
          <w:szCs w:val="28"/>
        </w:rPr>
        <w:t xml:space="preserve">4. 边缘计算对比测试的数据精确度待商榷</w:t>
      </w:r>
    </w:p>
    <w:p>
      <w:pPr>
        <w:spacing w:after="120" w:line="360"/>
      </w:pPr>
      <w:r>
        <w:rPr>
          <w:rFonts w:ascii="Arial" w:eastAsia="Microsoft YaHei" w:hAnsi="Arial"/>
          <w:sz w:val="24"/>
          <w:szCs w:val="24"/>
        </w:rPr>
        <w:t xml:space="preserve">测试结果中“数据预处理延迟降低93.8%”“预警响应时间缩短90.0%”等数据精确到小数点后一位，但缺少统计分析支撑（如标准差、置信区间等）。100次测量取平均值的方法是合理的，但如果能补充标准差或误差棒图，将显著增强数据的可信度。</w:t>
      </w:r>
    </w:p>
    <w:p>
      <w:pPr>
        <w:pStyle w:val="Heading2"/>
        <w:spacing w:after="160" w:before="240"/>
      </w:pPr>
      <w:r>
        <w:rPr>
          <w:rFonts w:ascii="Arial" w:eastAsia="Microsoft YaHei" w:hAnsi="Arial"/>
          <w:b/>
          <w:bCs/>
          <w:sz w:val="28"/>
          <w:szCs w:val="28"/>
        </w:rPr>
        <w:t xml:space="preserve">5. 论文缺少致谢部分</w:t>
      </w:r>
    </w:p>
    <w:p>
      <w:pPr>
        <w:spacing w:after="120" w:line="360"/>
      </w:pPr>
      <w:r>
        <w:rPr>
          <w:rFonts w:ascii="Arial" w:eastAsia="Microsoft YaHei" w:hAnsi="Arial"/>
          <w:sz w:val="24"/>
          <w:szCs w:val="24"/>
        </w:rPr>
        <w:t xml:space="preserve">论文末尾仅有“致谢”标题但无实际内容，这是毕业论文的必备组成部分。应补充对指导教师、学院老师、家人同学等的感谢内容。</w:t>
      </w:r>
    </w:p>
    <w:p>
      <w:pPr>
        <w:pStyle w:val="Heading2"/>
        <w:spacing w:after="160" w:before="240"/>
      </w:pPr>
      <w:r>
        <w:rPr>
          <w:rFonts w:ascii="Arial" w:eastAsia="Microsoft YaHei" w:hAnsi="Arial"/>
          <w:b/>
          <w:bCs/>
          <w:sz w:val="28"/>
          <w:szCs w:val="28"/>
        </w:rPr>
        <w:t xml:space="preserve">6. 前端代码仍包含预警等级判断函数</w:t>
      </w:r>
    </w:p>
    <w:p>
      <w:pPr>
        <w:spacing w:after="120" w:line="360"/>
      </w:pPr>
      <w:r>
        <w:rPr>
          <w:rFonts w:ascii="Arial" w:eastAsia="Microsoft YaHei" w:hAnsi="Arial"/>
          <w:sz w:val="24"/>
          <w:szCs w:val="24"/>
        </w:rPr>
        <w:t xml:space="preserve">尽管论文已说明前端预警仅负责展示，但代码5-4仍然展示了前端的calculateWarningLevel函数。建议要么不展示该前端代码（因为它不是核心实现），要么同时展示后端或边缘节点的预警判断代码，使论文的代码展示与架构描述保持一致。</w:t>
      </w:r>
    </w:p>
    <w:p>
      <w:pPr>
        <w:pStyle w:val="Heading1"/>
        <w:spacing w:after="200" w:before="360"/>
      </w:pPr>
      <w:r>
        <w:rPr>
          <w:rFonts w:ascii="Arial" w:eastAsia="Microsoft YaHei" w:hAnsi="Arial"/>
          <w:b/>
          <w:bCs/>
          <w:sz w:val="32"/>
          <w:szCs w:val="32"/>
        </w:rPr>
        <w:t xml:space="preserve">四、答辩现场模拟——评委提问及建议回答</w:t>
      </w:r>
    </w:p>
    <w:p>
      <w:pPr>
        <w:spacing w:after="120" w:line="360"/>
      </w:pPr>
      <w:r>
        <w:rPr>
          <w:rFonts w:ascii="Arial" w:eastAsia="Microsoft YaHei" w:hAnsi="Arial"/>
          <w:color w:val="555555"/>
          <w:sz w:val="24"/>
          <w:szCs w:val="24"/>
        </w:rPr>
        <w:t xml:space="preserve">以下模拟答辩现场评委可能提出的关键问题，并为每个问题提供建议回答策略。</w:t>
      </w:r>
    </w:p>
    <w:p>
      <w:pPr>
        <w:spacing w:after="100" w:before="100"/>
      </w:pPr>
      <w:r>
        <w:rPr>
          <w:rFonts w:ascii="Arial" w:eastAsia="Microsoft YaHei" w:hAnsi="Arial"/>
          <w:color w:val="BDBDBD"/>
          <w:sz w:val="20"/>
          <w:szCs w:val="20"/>
        </w:rPr>
        <w:t xml:space="preserve">————————————————————————</w:t>
      </w:r>
    </w:p>
    <w:p>
      <w:pPr>
        <w:spacing w:after="80" w:before="200" w:line="360"/>
      </w:pPr>
      <w:r>
        <w:rPr>
          <w:rFonts w:ascii="Arial" w:eastAsia="Microsoft YaHei" w:hAnsi="Arial"/>
          <w:b/>
          <w:bCs/>
          <w:color w:val="C62828"/>
          <w:sz w:val="24"/>
          <w:szCs w:val="24"/>
        </w:rPr>
        <w:t xml:space="preserve">问题1：</w:t>
      </w:r>
      <w:r>
        <w:rPr>
          <w:rFonts w:ascii="Arial" w:eastAsia="Microsoft YaHei" w:hAnsi="Arial"/>
          <w:sz w:val="24"/>
          <w:szCs w:val="24"/>
        </w:rPr>
        <w:t xml:space="preserve">你的数据库中有gas_monitor（气体监测表）、heavy_radiation（辐射监测表）、heavy_garbage（垃圾监测表）等，这些与“城市污染水体监管”的主题有什么关系？</w:t>
      </w:r>
    </w:p>
    <w:p>
      <w:pPr>
        <w:spacing w:after="60" w:before="60"/>
      </w:pPr>
      <w:r>
        <w:rPr>
          <w:rFonts w:ascii="Arial" w:eastAsia="Microsoft YaHei" w:hAnsi="Arial"/>
          <w:b/>
          <w:bCs/>
          <w:color w:val="2E7D32"/>
          <w:sz w:val="24"/>
          <w:szCs w:val="24"/>
        </w:rPr>
        <w:t xml:space="preserve">▶ 建议回答：</w:t>
      </w:r>
    </w:p>
    <w:p>
      <w:pPr>
        <w:spacing w:after="120" w:line="360"/>
        <w:ind w:left="360"/>
      </w:pPr>
      <w:r>
        <w:rPr>
          <w:rFonts w:ascii="Arial" w:eastAsia="Microsoft YaHei" w:hAnsi="Arial"/>
          <w:i/>
          <w:iCs/>
          <w:color w:val="37474F"/>
          <w:sz w:val="24"/>
          <w:szCs w:val="24"/>
        </w:rPr>
        <w:t xml:space="preserve">感谢老师的提问。这些表确实与水质监测的核心主题存在偏差。在项目初期设计阶段，我希望平台具备扩展性，能够在未来支持更多类型的环境监测，因此在数据库设计时预留了这些扩展表。但老师的指出很有道理，这些表在当前论文范围内确实缺乏必要性。在修改稿中，我将去除这些与水质监测无直接关系的表，将数据库精简为与水质监测直接相关的表，如果确实需要扩展，可以在未来工作中根据实际需求新增。</w:t>
      </w:r>
    </w:p>
    <w:p>
      <w:pPr>
        <w:spacing w:after="100" w:before="100"/>
      </w:pPr>
      <w:r>
        <w:rPr>
          <w:rFonts w:ascii="Arial" w:eastAsia="Microsoft YaHei" w:hAnsi="Arial"/>
          <w:color w:val="BDBDBD"/>
          <w:sz w:val="20"/>
          <w:szCs w:val="20"/>
        </w:rPr>
        <w:t xml:space="preserve">————————————————————————</w:t>
      </w:r>
    </w:p>
    <w:p>
      <w:pPr>
        <w:spacing w:after="80" w:before="200" w:line="360"/>
      </w:pPr>
      <w:r>
        <w:rPr>
          <w:rFonts w:ascii="Arial" w:eastAsia="Microsoft YaHei" w:hAnsi="Arial"/>
          <w:b/>
          <w:bCs/>
          <w:color w:val="C62828"/>
          <w:sz w:val="24"/>
          <w:szCs w:val="24"/>
        </w:rPr>
        <w:t xml:space="preserve">问题2：</w:t>
      </w:r>
      <w:r>
        <w:rPr>
          <w:rFonts w:ascii="Arial" w:eastAsia="Microsoft YaHei" w:hAnsi="Arial"/>
          <w:sz w:val="24"/>
          <w:szCs w:val="24"/>
        </w:rPr>
        <w:t xml:space="preserve">你的边缘计算对比测试数据非常精确（如降低93.8%），你能否说明这些数据的测量方法和统计分析情况？</w:t>
      </w:r>
    </w:p>
    <w:p>
      <w:pPr>
        <w:spacing w:after="60" w:before="60"/>
      </w:pPr>
      <w:r>
        <w:rPr>
          <w:rFonts w:ascii="Arial" w:eastAsia="Microsoft YaHei" w:hAnsi="Arial"/>
          <w:b/>
          <w:bCs/>
          <w:color w:val="2E7D32"/>
          <w:sz w:val="24"/>
          <w:szCs w:val="24"/>
        </w:rPr>
        <w:t xml:space="preserve">▶ 建议回答：</w:t>
      </w:r>
    </w:p>
    <w:p>
      <w:pPr>
        <w:spacing w:after="120" w:line="360"/>
        <w:ind w:left="360"/>
      </w:pPr>
      <w:r>
        <w:rPr>
          <w:rFonts w:ascii="Arial" w:eastAsia="Microsoft YaHei" w:hAnsi="Arial"/>
          <w:i/>
          <w:iCs/>
          <w:color w:val="37474F"/>
          <w:sz w:val="24"/>
          <w:szCs w:val="24"/>
        </w:rPr>
        <w:t xml:space="preserve">感谢老师的提问。测量方法如下：在“有边缘计算”场景中，我在边缘节点的Python程序中加入了高精度时间戳，从读取传感器数据开始计时，到数据完成预处理并存入SQLite为止，记录处理耗时。在“无边缘计算”场景中，将原始数据直接通过MQTT上传至云端，从云端接收到消息开始计时，到完成相同的预处理操作后存入MySQL为止。每个场景重复100次测量取平均值。老师关于统计分析的建议非常中肯，在修改稿中我将补充标准差和误差棒图，使数据更加严谨。</w:t>
      </w:r>
    </w:p>
    <w:p>
      <w:pPr>
        <w:spacing w:after="100" w:before="100"/>
      </w:pPr>
      <w:r>
        <w:rPr>
          <w:rFonts w:ascii="Arial" w:eastAsia="Microsoft YaHei" w:hAnsi="Arial"/>
          <w:color w:val="BDBDBD"/>
          <w:sz w:val="20"/>
          <w:szCs w:val="20"/>
        </w:rPr>
        <w:t xml:space="preserve">————————————————————————</w:t>
      </w:r>
    </w:p>
    <w:p>
      <w:pPr>
        <w:spacing w:after="80" w:before="200" w:line="360"/>
      </w:pPr>
      <w:r>
        <w:rPr>
          <w:rFonts w:ascii="Arial" w:eastAsia="Microsoft YaHei" w:hAnsi="Arial"/>
          <w:b/>
          <w:bCs/>
          <w:color w:val="C62828"/>
          <w:sz w:val="24"/>
          <w:szCs w:val="24"/>
        </w:rPr>
        <w:t xml:space="preserve">问题3：</w:t>
      </w:r>
      <w:r>
        <w:rPr>
          <w:rFonts w:ascii="Arial" w:eastAsia="Microsoft YaHei" w:hAnsi="Arial"/>
          <w:sz w:val="24"/>
          <w:szCs w:val="24"/>
        </w:rPr>
        <w:t xml:space="preserve">你的边缘节点Python程序中，MQTT客户端每次上传数据后都会disconnect，这样不会影响性能吗？</w:t>
      </w:r>
    </w:p>
    <w:p>
      <w:pPr>
        <w:spacing w:after="60" w:before="60"/>
      </w:pPr>
      <w:r>
        <w:rPr>
          <w:rFonts w:ascii="Arial" w:eastAsia="Microsoft YaHei" w:hAnsi="Arial"/>
          <w:b/>
          <w:bCs/>
          <w:color w:val="2E7D32"/>
          <w:sz w:val="24"/>
          <w:szCs w:val="24"/>
        </w:rPr>
        <w:t xml:space="preserve">▶ 建议回答：</w:t>
      </w:r>
    </w:p>
    <w:p>
      <w:pPr>
        <w:spacing w:after="120" w:line="360"/>
        <w:ind w:left="360"/>
      </w:pPr>
      <w:r>
        <w:rPr>
          <w:rFonts w:ascii="Arial" w:eastAsia="Microsoft YaHei" w:hAnsi="Arial"/>
          <w:i/>
          <w:iCs/>
          <w:color w:val="37474F"/>
          <w:sz w:val="24"/>
          <w:szCs w:val="24"/>
        </w:rPr>
        <w:t xml:space="preserve">感谢老师的提问。老师观察得非常细致。确实，当前实现中每次上传数据都会创建新的MQTT客户端连接、发布消息、然后断开连接，这在高频采集场景下会产生额外的连接开销。优化方案是将MQTT客户端连接提升为全局单例，在程序启动时建立一次持久连接，后续采集周期中复用该连接进行消息发布。同时配合MQTT的自动重连机制（on_connect_callback和on_disconnect_callback），确保网络中断后能够自动恢复。这个问题我已在后续版本中修复。</w:t>
      </w:r>
    </w:p>
    <w:p>
      <w:pPr>
        <w:spacing w:after="100" w:before="100"/>
      </w:pPr>
      <w:r>
        <w:rPr>
          <w:rFonts w:ascii="Arial" w:eastAsia="Microsoft YaHei" w:hAnsi="Arial"/>
          <w:color w:val="BDBDBD"/>
          <w:sz w:val="20"/>
          <w:szCs w:val="20"/>
        </w:rPr>
        <w:t xml:space="preserve">————————————————————————</w:t>
      </w:r>
    </w:p>
    <w:p>
      <w:pPr>
        <w:spacing w:after="80" w:before="200" w:line="360"/>
      </w:pPr>
      <w:r>
        <w:rPr>
          <w:rFonts w:ascii="Arial" w:eastAsia="Microsoft YaHei" w:hAnsi="Arial"/>
          <w:b/>
          <w:bCs/>
          <w:color w:val="C62828"/>
          <w:sz w:val="24"/>
          <w:szCs w:val="24"/>
        </w:rPr>
        <w:t xml:space="preserve">问题4：</w:t>
      </w:r>
      <w:r>
        <w:rPr>
          <w:rFonts w:ascii="Arial" w:eastAsia="Microsoft YaHei" w:hAnsi="Arial"/>
          <w:sz w:val="24"/>
          <w:szCs w:val="24"/>
        </w:rPr>
        <w:t xml:space="preserve">你的参考文献[1]引用了《未来简史》，这本书与你的论文主题有什么关系？</w:t>
      </w:r>
    </w:p>
    <w:p>
      <w:pPr>
        <w:spacing w:after="60" w:before="60"/>
      </w:pPr>
      <w:r>
        <w:rPr>
          <w:rFonts w:ascii="Arial" w:eastAsia="Microsoft YaHei" w:hAnsi="Arial"/>
          <w:b/>
          <w:bCs/>
          <w:color w:val="2E7D32"/>
          <w:sz w:val="24"/>
          <w:szCs w:val="24"/>
        </w:rPr>
        <w:t xml:space="preserve">▶ 建议回答：</w:t>
      </w:r>
    </w:p>
    <w:p>
      <w:pPr>
        <w:spacing w:after="120" w:line="360"/>
        <w:ind w:left="360"/>
      </w:pPr>
      <w:r>
        <w:rPr>
          <w:rFonts w:ascii="Arial" w:eastAsia="Microsoft YaHei" w:hAnsi="Arial"/>
          <w:i/>
          <w:iCs/>
          <w:color w:val="37474F"/>
          <w:sz w:val="24"/>
          <w:szCs w:val="24"/>
        </w:rPr>
        <w:t xml:space="preserve">感谢老师指出这个问题。《未来简史》确实与本论文的技术主题没有直接关系，这是我在参考文献整理时的疏忽。我将在修改稿中删除该文献，替换为与边缘计算或水质监测直接相关的学术期刊论文。同时，我会增加更多中文学术期刊论文的引用，减少技术书籍的比例，提升参考文献的学术性。</w:t>
      </w:r>
    </w:p>
    <w:p>
      <w:pPr>
        <w:spacing w:after="100" w:before="100"/>
      </w:pPr>
      <w:r>
        <w:rPr>
          <w:rFonts w:ascii="Arial" w:eastAsia="Microsoft YaHei" w:hAnsi="Arial"/>
          <w:color w:val="BDBDBD"/>
          <w:sz w:val="20"/>
          <w:szCs w:val="20"/>
        </w:rPr>
        <w:t xml:space="preserve">————————————————————————</w:t>
      </w:r>
    </w:p>
    <w:p>
      <w:pPr>
        <w:spacing w:after="80" w:before="200" w:line="360"/>
      </w:pPr>
      <w:r>
        <w:rPr>
          <w:rFonts w:ascii="Arial" w:eastAsia="Microsoft YaHei" w:hAnsi="Arial"/>
          <w:b/>
          <w:bCs/>
          <w:color w:val="C62828"/>
          <w:sz w:val="24"/>
          <w:szCs w:val="24"/>
        </w:rPr>
        <w:t xml:space="preserve">问题5：</w:t>
      </w:r>
      <w:r>
        <w:rPr>
          <w:rFonts w:ascii="Arial" w:eastAsia="Microsoft YaHei" w:hAnsi="Arial"/>
          <w:sz w:val="24"/>
          <w:szCs w:val="24"/>
        </w:rPr>
        <w:t xml:space="preserve">你的边缘节点在网络中断时如何保证数据不丢失？缓存容量是多少？</w:t>
      </w:r>
    </w:p>
    <w:p>
      <w:pPr>
        <w:spacing w:after="60" w:before="60"/>
      </w:pPr>
      <w:r>
        <w:rPr>
          <w:rFonts w:ascii="Arial" w:eastAsia="Microsoft YaHei" w:hAnsi="Arial"/>
          <w:b/>
          <w:bCs/>
          <w:color w:val="2E7D32"/>
          <w:sz w:val="24"/>
          <w:szCs w:val="24"/>
        </w:rPr>
        <w:t xml:space="preserve">▶ 建议回答：</w:t>
      </w:r>
    </w:p>
    <w:p>
      <w:pPr>
        <w:spacing w:after="120" w:line="360"/>
        <w:ind w:left="360"/>
      </w:pPr>
      <w:r>
        <w:rPr>
          <w:rFonts w:ascii="Arial" w:eastAsia="Microsoft YaHei" w:hAnsi="Arial"/>
          <w:i/>
          <w:iCs/>
          <w:color w:val="37474F"/>
          <w:sz w:val="24"/>
          <w:szCs w:val="24"/>
        </w:rPr>
        <w:t xml:space="preserve">感谢老师的提问。边缘节点使用SQLite数据库作为本地缓存，每次采集的数据都会先写入本地SQLite，然后再尝试通过MQTT上传。如果网络中断，数据保留在本地SQLite中，程序会定期检测网络连接状态，网络恢复后自动补传未上传的数据。关于缓存容量，树莓派4B配备的MicroSD卡通常为32GB或操GB，按照每5秒采集一次、每次数据约​1KB计算，32GB卡可以存储约37天的数据，远超论文中提到的7天缓存要求。当然，实际中还需要考虑日志文件、系统文件等占用的存储空间。</w:t>
      </w:r>
    </w:p>
    <w:p>
      <w:pPr>
        <w:spacing w:after="100" w:before="100"/>
      </w:pPr>
      <w:r>
        <w:rPr>
          <w:rFonts w:ascii="Arial" w:eastAsia="Microsoft YaHei" w:hAnsi="Arial"/>
          <w:color w:val="BDBDBD"/>
          <w:sz w:val="20"/>
          <w:szCs w:val="20"/>
        </w:rPr>
        <w:t xml:space="preserve">————————————————————————</w:t>
      </w:r>
    </w:p>
    <w:p>
      <w:pPr>
        <w:spacing w:after="80" w:before="200" w:line="360"/>
      </w:pPr>
      <w:r>
        <w:rPr>
          <w:rFonts w:ascii="Arial" w:eastAsia="Microsoft YaHei" w:hAnsi="Arial"/>
          <w:b/>
          <w:bCs/>
          <w:color w:val="C62828"/>
          <w:sz w:val="24"/>
          <w:szCs w:val="24"/>
        </w:rPr>
        <w:t xml:space="preserve">问题6：</w:t>
      </w:r>
      <w:r>
        <w:rPr>
          <w:rFonts w:ascii="Arial" w:eastAsia="Microsoft YaHei" w:hAnsi="Arial"/>
          <w:sz w:val="24"/>
          <w:szCs w:val="24"/>
        </w:rPr>
        <w:t xml:space="preserve">你的平台采用前后端分离架构，前端通过定时轮询获取数据。为什么没有使用WebSocket实现实时推送？</w:t>
      </w:r>
    </w:p>
    <w:p>
      <w:pPr>
        <w:spacing w:after="60" w:before="60"/>
      </w:pPr>
      <w:r>
        <w:rPr>
          <w:rFonts w:ascii="Arial" w:eastAsia="Microsoft YaHei" w:hAnsi="Arial"/>
          <w:b/>
          <w:bCs/>
          <w:color w:val="2E7D32"/>
          <w:sz w:val="24"/>
          <w:szCs w:val="24"/>
        </w:rPr>
        <w:t xml:space="preserve">▶ 建议回答：</w:t>
      </w:r>
    </w:p>
    <w:p>
      <w:pPr>
        <w:spacing w:after="120" w:line="360"/>
        <w:ind w:left="360"/>
      </w:pPr>
      <w:r>
        <w:rPr>
          <w:rFonts w:ascii="Arial" w:eastAsia="Microsoft YaHei" w:hAnsi="Arial"/>
          <w:i/>
          <w:iCs/>
          <w:color w:val="37474F"/>
          <w:sz w:val="24"/>
          <w:szCs w:val="24"/>
        </w:rPr>
        <w:t xml:space="preserve">感谢老师的提问。当前平台确实采用前端定时轮询的方式获取数据，轮询间隔为5秒。这种方式的优点是实现简单、服务器资源占用低、兼容性好。对于当前的监测站点规模（3个站点），5秒轮询已经能满足实时性要求。WebSocket方案确实能提供更低的延迟，但会增加服务器的连接维护开销。在未来监测站点规模扩大后，我计划引入WebSocket或者SSE（Server-Sent Events）实现服务端推送，进一步提升数据的实时性。</w:t>
      </w:r>
    </w:p>
    <w:p>
      <w:pPr>
        <w:pStyle w:val="Heading1"/>
        <w:spacing w:after="200" w:before="360"/>
      </w:pPr>
      <w:r>
        <w:rPr>
          <w:rFonts w:ascii="Arial" w:eastAsia="Microsoft YaHei" w:hAnsi="Arial"/>
          <w:b/>
          <w:bCs/>
          <w:sz w:val="32"/>
          <w:szCs w:val="32"/>
        </w:rPr>
        <w:t xml:space="preserve">五、评分明细</w:t>
      </w:r>
    </w:p>
    <w:p>
      <w:pPr>
        <w:spacing w:after="200" w:line="360"/>
      </w:pPr>
      <w:r>
        <w:rPr>
          <w:rFonts w:ascii="Arial" w:eastAsia="Microsoft YaHei" w:hAnsi="Arial"/>
          <w:b/>
          <w:bCs/>
          <w:sz w:val="24"/>
          <w:szCs w:val="24"/>
        </w:rPr>
        <w:t xml:space="preserve">选题意义与创新性：</w:t>
      </w:r>
      <w:r>
        <w:rPr>
          <w:rFonts w:ascii="Arial" w:eastAsia="Microsoft YaHei" w:hAnsi="Arial"/>
          <w:sz w:val="24"/>
          <w:szCs w:val="24"/>
        </w:rPr>
        <w:t xml:space="preserve">17/20  —— 选题具有实际应用价值，实际硬件部署是亮点，但数据库设计与主题不符拉低了创新性评分</w:t>
      </w:r>
    </w:p>
    <w:p>
      <w:pPr>
        <w:spacing w:after="200" w:line="360"/>
      </w:pPr>
      <w:r>
        <w:rPr>
          <w:rFonts w:ascii="Arial" w:eastAsia="Microsoft YaHei" w:hAnsi="Arial"/>
          <w:b/>
          <w:bCs/>
          <w:sz w:val="24"/>
          <w:szCs w:val="24"/>
        </w:rPr>
        <w:t xml:space="preserve">论文结构与规范性：</w:t>
      </w:r>
      <w:r>
        <w:rPr>
          <w:rFonts w:ascii="Arial" w:eastAsia="Microsoft YaHei" w:hAnsi="Arial"/>
          <w:sz w:val="24"/>
          <w:szCs w:val="24"/>
        </w:rPr>
        <w:t xml:space="preserve">17/20  —— 结构完整、逻辑清晰，但参考文献质量参差不齐，缺少致谢内容</w:t>
      </w:r>
    </w:p>
    <w:p>
      <w:pPr>
        <w:spacing w:after="200" w:line="360"/>
      </w:pPr>
      <w:r>
        <w:rPr>
          <w:rFonts w:ascii="Arial" w:eastAsia="Microsoft YaHei" w:hAnsi="Arial"/>
          <w:b/>
          <w:bCs/>
          <w:sz w:val="24"/>
          <w:szCs w:val="24"/>
        </w:rPr>
        <w:t xml:space="preserve">技术深度与工作量：</w:t>
      </w:r>
      <w:r>
        <w:rPr>
          <w:rFonts w:ascii="Arial" w:eastAsia="Microsoft YaHei" w:hAnsi="Arial"/>
          <w:sz w:val="24"/>
          <w:szCs w:val="24"/>
        </w:rPr>
        <w:t xml:space="preserve">18/20  —— Python采集程序、JWT认证、对比测试等实现完整，附录全部24张表结构是加分项</w:t>
      </w:r>
    </w:p>
    <w:p>
      <w:pPr>
        <w:spacing w:after="200" w:line="360"/>
      </w:pPr>
      <w:r>
        <w:rPr>
          <w:rFonts w:ascii="Arial" w:eastAsia="Microsoft YaHei" w:hAnsi="Arial"/>
          <w:b/>
          <w:bCs/>
          <w:sz w:val="24"/>
          <w:szCs w:val="24"/>
        </w:rPr>
        <w:t xml:space="preserve">测试验证与结果分析：</w:t>
      </w:r>
      <w:r>
        <w:rPr>
          <w:rFonts w:ascii="Arial" w:eastAsia="Microsoft YaHei" w:hAnsi="Arial"/>
          <w:sz w:val="24"/>
          <w:szCs w:val="24"/>
        </w:rPr>
        <w:t xml:space="preserve">17/20  —— 对比测试设计合理，但缺少统计分析支撑</w:t>
      </w:r>
    </w:p>
    <w:p>
      <w:pPr>
        <w:spacing w:after="200" w:line="360"/>
      </w:pPr>
      <w:r>
        <w:rPr>
          <w:rFonts w:ascii="Arial" w:eastAsia="Microsoft YaHei" w:hAnsi="Arial"/>
          <w:b/>
          <w:bCs/>
          <w:sz w:val="24"/>
          <w:szCs w:val="24"/>
        </w:rPr>
        <w:t xml:space="preserve">写作表达与图表质量：</w:t>
      </w:r>
      <w:r>
        <w:rPr>
          <w:rFonts w:ascii="Arial" w:eastAsia="Microsoft YaHei" w:hAnsi="Arial"/>
          <w:sz w:val="24"/>
          <w:szCs w:val="24"/>
        </w:rPr>
        <w:t xml:space="preserve">16/20  —— 语言表达流畅，图表较丰富，但部分图片尺寸偏小影响识别</w:t>
      </w:r>
    </w:p>
    <w:p>
      <w:pPr>
        <w:spacing w:after="100" w:before="300"/>
        <w:jc w:val="center"/>
      </w:pPr>
      <w:r>
        <w:rPr>
          <w:rFonts w:ascii="Arial" w:eastAsia="Microsoft YaHei" w:hAnsi="Arial"/>
          <w:b/>
          <w:bCs/>
          <w:color w:val="2E7D32"/>
          <w:sz w:val="28"/>
          <w:szCs w:val="28"/>
        </w:rPr>
        <w:t xml:space="preserve">综合评分：85 / 100    等级：良好</w:t>
      </w:r>
    </w:p>
    <w:p>
      <w:pPr>
        <w:pStyle w:val="Heading1"/>
        <w:spacing w:after="200" w:before="360"/>
      </w:pPr>
      <w:r>
        <w:rPr>
          <w:rFonts w:ascii="Arial" w:eastAsia="Microsoft YaHei" w:hAnsi="Arial"/>
          <w:b/>
          <w:bCs/>
          <w:sz w:val="32"/>
          <w:szCs w:val="32"/>
        </w:rPr>
        <w:t xml:space="preserve">六、修改建议</w:t>
      </w:r>
    </w:p>
    <w:p>
      <w:pPr>
        <w:spacing w:after="120" w:line="360"/>
      </w:pPr>
      <w:r>
        <w:rPr>
          <w:rFonts w:ascii="Arial" w:eastAsia="Microsoft YaHei" w:hAnsi="Arial"/>
          <w:sz w:val="24"/>
          <w:szCs w:val="24"/>
        </w:rPr>
        <w:t xml:space="preserve">1. 精简数据库设计。删除gas_monitor、heavy_radiation、heavy_garbage、camera、news、map_data、phone_data等与水质监测无直接关系的表，将数据库精简至15张左右的核心表。修正heavy_mental为heavy_metal的拼写错误。</w:t>
      </w:r>
    </w:p>
    <w:p>
      <w:pPr>
        <w:spacing w:after="120" w:line="360"/>
      </w:pPr>
      <w:r>
        <w:rPr>
          <w:rFonts w:ascii="Arial" w:eastAsia="Microsoft YaHei" w:hAnsi="Arial"/>
          <w:sz w:val="24"/>
          <w:szCs w:val="24"/>
        </w:rPr>
        <w:t xml:space="preserve">2. 优化参考文献。删除《未来简史》等无关文献，增加5-8篇与边缘计算、水质监测相关的中文学术期刊论文，提升参考文献的学术性和专业性。</w:t>
      </w:r>
    </w:p>
    <w:p>
      <w:pPr>
        <w:spacing w:after="120" w:line="360"/>
      </w:pPr>
      <w:r>
        <w:rPr>
          <w:rFonts w:ascii="Arial" w:eastAsia="Microsoft YaHei" w:hAnsi="Arial"/>
          <w:sz w:val="24"/>
          <w:szCs w:val="24"/>
        </w:rPr>
        <w:t xml:space="preserve">3. 精简第二章关键技术介绍。压缩通用技术描述的篇幅，增加技术选型决策分析和在本项目中的具体应用实践。</w:t>
      </w:r>
    </w:p>
    <w:p>
      <w:pPr>
        <w:spacing w:after="120" w:line="360"/>
      </w:pPr>
      <w:r>
        <w:rPr>
          <w:rFonts w:ascii="Arial" w:eastAsia="Microsoft YaHei" w:hAnsi="Arial"/>
          <w:sz w:val="24"/>
          <w:szCs w:val="24"/>
        </w:rPr>
        <w:t xml:space="preserve">4. 补充对比测试的统计分析。在测试结果中补充标准差、误差棒图或置信区间，增强数据的统计严谨性。</w:t>
      </w:r>
    </w:p>
    <w:p>
      <w:pPr>
        <w:spacing w:after="120" w:line="360"/>
      </w:pPr>
      <w:r>
        <w:rPr>
          <w:rFonts w:ascii="Arial" w:eastAsia="Microsoft YaHei" w:hAnsi="Arial"/>
          <w:sz w:val="24"/>
          <w:szCs w:val="24"/>
        </w:rPr>
        <w:t xml:space="preserve">5. 补充致谢内容。这是毕业论文的必备组成部分，应补充完整的致谢内容。</w:t>
      </w:r>
    </w:p>
    <w:p>
      <w:pPr>
        <w:spacing w:after="120" w:line="360"/>
      </w:pPr>
      <w:r>
        <w:rPr>
          <w:rFonts w:ascii="Arial" w:eastAsia="Microsoft YaHei" w:hAnsi="Arial"/>
          <w:sz w:val="24"/>
          <w:szCs w:val="24"/>
        </w:rPr>
        <w:t xml:space="preserve">6. 优化代码展示策略。将前端预警等级判断函数替换为后端或边缘节点的预警实现代码，保持代码展示与架构描述的一致性。</w:t>
      </w:r>
    </w:p>
    <w:p>
      <w:pPr>
        <w:spacing w:after="120" w:line="360"/>
      </w:pPr>
      <w:r>
        <w:rPr>
          <w:rFonts w:ascii="Arial" w:eastAsia="Microsoft YaHei" w:hAnsi="Arial"/>
          <w:sz w:val="24"/>
          <w:szCs w:val="24"/>
        </w:rPr>
        <w:t xml:space="preserve">7. 优化MQTT连接管理。将边缘节点Python程序中的MQTT客户端改为全局单例持久连接，避免每次上传都建立新连接的性能开销。</w:t>
      </w:r>
    </w:p>
    <w:p>
      <w:pPr>
        <w:spacing w:before="600"/>
      </w:pPr>
    </w:p>
    <w:p>
      <w:pPr>
        <w:spacing w:after="80"/>
        <w:jc w:val="right"/>
      </w:pPr>
      <w:r>
        <w:rPr>
          <w:rFonts w:ascii="Arial" w:eastAsia="Microsoft YaHei" w:hAnsi="Arial"/>
          <w:sz w:val="24"/>
          <w:szCs w:val="24"/>
        </w:rPr>
        <w:t xml:space="preserve">答辩评委签名：________________</w:t>
      </w:r>
    </w:p>
    <w:p>
      <w:pPr>
        <w:spacing w:after="80"/>
        <w:jc w:val="right"/>
      </w:pPr>
      <w:r>
        <w:rPr>
          <w:rFonts w:ascii="Arial" w:eastAsia="Microsoft YaHei" w:hAnsi="Arial"/>
          <w:sz w:val="24"/>
          <w:szCs w:val="24"/>
        </w:rPr>
        <w:t xml:space="preserve">日期：2026年  月  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60" w:before="24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2026-04-27T02:14:41.677Z</dcterms:created>
  <dcterms:modified xsi:type="dcterms:W3CDTF">2026-04-27T02:14:41.677Z</dcterms:modified>
</cp:coreProperties>
</file>

<file path=docProps/custom.xml><?xml version="1.0" encoding="utf-8"?>
<Properties xmlns="http://schemas.openxmlformats.org/officeDocument/2006/custom-properties" xmlns:vt="http://schemas.openxmlformats.org/officeDocument/2006/docPropsVTypes"/>
</file>