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94D" w:rsidRDefault="00E776E7">
      <w:pPr>
        <w:rPr>
          <w:rFonts w:hint="eastAsia"/>
        </w:rPr>
      </w:pPr>
      <w:r>
        <w:rPr>
          <w:rFonts w:hint="eastAsia"/>
        </w:rPr>
        <w:t>第三次</w:t>
      </w:r>
      <w:bookmarkStart w:id="0" w:name="_GoBack"/>
      <w:bookmarkEnd w:id="0"/>
    </w:p>
    <w:sectPr w:rsidR="0051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EC"/>
    <w:rsid w:val="00257A7B"/>
    <w:rsid w:val="006903EC"/>
    <w:rsid w:val="00E776E7"/>
    <w:rsid w:val="00E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B826D-DC12-4841-9BD9-35F8A42E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黄乐</dc:creator>
  <cp:keywords/>
  <dc:description/>
  <cp:lastModifiedBy>黄乐</cp:lastModifiedBy>
  <cp:revision>2</cp:revision>
  <dcterms:created xsi:type="dcterms:W3CDTF">2016-04-27T09:18:00Z</dcterms:created>
  <dcterms:modified xsi:type="dcterms:W3CDTF">2016-04-27T09:19:00Z</dcterms:modified>
</cp:coreProperties>
</file>