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3FFD" w14:textId="77777777" w:rsidR="00E226C9" w:rsidRDefault="00E226C9" w:rsidP="00FD2DB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0"/>
        <w:rPr>
          <w:rFonts w:ascii="Arial" w:eastAsia="Arial" w:hAnsi="Arial" w:cs="Arial"/>
          <w:color w:val="000000"/>
        </w:rPr>
      </w:pPr>
    </w:p>
    <w:tbl>
      <w:tblPr>
        <w:tblStyle w:val="af7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E226C9" w14:paraId="129B0792" w14:textId="77777777">
        <w:tc>
          <w:tcPr>
            <w:tcW w:w="1686" w:type="dxa"/>
          </w:tcPr>
          <w:p w14:paraId="26A685A2" w14:textId="77777777" w:rsidR="00E226C9" w:rsidRDefault="00000000" w:rsidP="005C65DC">
            <w:pPr>
              <w:spacing w:line="240" w:lineRule="auto"/>
              <w:ind w:firstLineChars="0" w:firstLine="0"/>
              <w:rPr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D2046F0" wp14:editId="19F6D523">
                  <wp:extent cx="926605" cy="1070159"/>
                  <wp:effectExtent l="0" t="0" r="0" b="0"/>
                  <wp:docPr id="4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l="12031" t="5322" r="11620" b="6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6" w:type="dxa"/>
          </w:tcPr>
          <w:p w14:paraId="5D615E95" w14:textId="77777777" w:rsidR="00E226C9" w:rsidRDefault="00000000" w:rsidP="005C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firstLineChars="0" w:firstLine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B7665F3" w14:textId="77777777" w:rsidR="00E226C9" w:rsidRDefault="00000000" w:rsidP="005C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firstLineChars="0" w:firstLine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Федеральное государственное </w:t>
            </w:r>
            <w:r>
              <w:rPr>
                <w:b/>
                <w:sz w:val="24"/>
                <w:szCs w:val="24"/>
              </w:rPr>
              <w:t xml:space="preserve">автономное </w:t>
            </w:r>
            <w:r>
              <w:rPr>
                <w:b/>
                <w:color w:val="000000"/>
                <w:sz w:val="24"/>
                <w:szCs w:val="24"/>
              </w:rPr>
              <w:t xml:space="preserve">образовательное учреждение </w:t>
            </w:r>
          </w:p>
          <w:p w14:paraId="083203BB" w14:textId="77777777" w:rsidR="00E226C9" w:rsidRDefault="00000000" w:rsidP="005C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Chars="0" w:firstLine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01C5D881" w14:textId="77777777" w:rsidR="00E226C9" w:rsidRDefault="00000000" w:rsidP="005C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Chars="0" w:firstLine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E0F8FDA" w14:textId="77777777" w:rsidR="00E226C9" w:rsidRDefault="00000000" w:rsidP="005C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Chars="0" w:firstLine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имени Н.Э. Баумана</w:t>
            </w:r>
          </w:p>
          <w:p w14:paraId="560E6082" w14:textId="77777777" w:rsidR="00E226C9" w:rsidRDefault="00000000" w:rsidP="005C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Chars="0" w:firstLine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(национальный исследовательский университет)»</w:t>
            </w:r>
          </w:p>
          <w:p w14:paraId="0099428F" w14:textId="77777777" w:rsidR="00E226C9" w:rsidRDefault="00000000" w:rsidP="005C6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Chars="0" w:firstLine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(МГТУ им. Н.Э. Баумана)</w:t>
            </w:r>
          </w:p>
        </w:tc>
      </w:tr>
    </w:tbl>
    <w:p w14:paraId="607E388A" w14:textId="77777777" w:rsidR="00E226C9" w:rsidRDefault="00E226C9" w:rsidP="005C65DC">
      <w:pPr>
        <w:pBdr>
          <w:bottom w:val="single" w:sz="24" w:space="1" w:color="000000"/>
        </w:pBdr>
        <w:spacing w:line="240" w:lineRule="auto"/>
        <w:ind w:firstLineChars="0" w:firstLine="0"/>
        <w:jc w:val="center"/>
        <w:rPr>
          <w:b/>
          <w:sz w:val="6"/>
          <w:szCs w:val="6"/>
        </w:rPr>
      </w:pPr>
    </w:p>
    <w:p w14:paraId="654BFCEE" w14:textId="77777777" w:rsidR="00E226C9" w:rsidRDefault="00E226C9" w:rsidP="005C65DC">
      <w:pPr>
        <w:spacing w:line="240" w:lineRule="auto"/>
        <w:ind w:firstLineChars="0" w:firstLine="0"/>
        <w:jc w:val="center"/>
        <w:rPr>
          <w:b/>
          <w:sz w:val="24"/>
          <w:szCs w:val="24"/>
        </w:rPr>
      </w:pPr>
    </w:p>
    <w:p w14:paraId="2F33231C" w14:textId="77777777" w:rsidR="00E226C9" w:rsidRDefault="00000000" w:rsidP="005C65DC">
      <w:pPr>
        <w:tabs>
          <w:tab w:val="left" w:pos="2410"/>
          <w:tab w:val="left" w:pos="9498"/>
        </w:tabs>
        <w:spacing w:line="240" w:lineRule="auto"/>
        <w:ind w:firstLineChars="0" w:firstLine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  <w:u w:val="single"/>
        </w:rPr>
        <w:tab/>
      </w:r>
      <w:r>
        <w:rPr>
          <w:u w:val="single"/>
        </w:rPr>
        <w:t>Информатика и системы управления</w:t>
      </w:r>
      <w:r>
        <w:rPr>
          <w:u w:val="single"/>
        </w:rPr>
        <w:tab/>
      </w:r>
    </w:p>
    <w:p w14:paraId="57D6AB2F" w14:textId="77777777" w:rsidR="00E226C9" w:rsidRDefault="00E226C9" w:rsidP="005C65DC">
      <w:pPr>
        <w:spacing w:line="240" w:lineRule="auto"/>
        <w:ind w:firstLineChars="0" w:firstLine="0"/>
        <w:rPr>
          <w:sz w:val="24"/>
          <w:szCs w:val="24"/>
        </w:rPr>
      </w:pPr>
    </w:p>
    <w:p w14:paraId="617204E3" w14:textId="77777777" w:rsidR="00E226C9" w:rsidRDefault="00000000" w:rsidP="005C65DC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  <w:tab w:val="left" w:pos="9498"/>
        </w:tabs>
        <w:spacing w:line="240" w:lineRule="auto"/>
        <w:ind w:firstLineChars="0" w:firstLine="0"/>
        <w:rPr>
          <w:color w:val="000000"/>
          <w:u w:val="single"/>
        </w:rPr>
      </w:pPr>
      <w:r>
        <w:rPr>
          <w:color w:val="000000"/>
          <w:sz w:val="24"/>
          <w:szCs w:val="24"/>
        </w:rPr>
        <w:t xml:space="preserve">КАФЕДРА   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u w:val="single"/>
        </w:rPr>
        <w:t>Системы обработки информации и управления</w:t>
      </w:r>
      <w:r>
        <w:rPr>
          <w:color w:val="000000"/>
          <w:u w:val="single"/>
        </w:rPr>
        <w:tab/>
      </w:r>
    </w:p>
    <w:p w14:paraId="2D3431F5" w14:textId="77777777" w:rsidR="00E226C9" w:rsidRPr="00DB2FF0" w:rsidRDefault="00E226C9" w:rsidP="005C65DC">
      <w:pPr>
        <w:ind w:firstLineChars="0" w:firstLine="0"/>
        <w:rPr>
          <w:rFonts w:eastAsiaTheme="minorEastAsia"/>
        </w:rPr>
      </w:pPr>
    </w:p>
    <w:p w14:paraId="466D5646" w14:textId="77777777" w:rsidR="005F3B65" w:rsidRDefault="005F3B65" w:rsidP="005C65DC">
      <w:pPr>
        <w:ind w:firstLineChars="0" w:firstLine="0"/>
      </w:pPr>
    </w:p>
    <w:p w14:paraId="22CDD32E" w14:textId="77777777" w:rsidR="00DB2FF0" w:rsidRPr="00DB2FF0" w:rsidRDefault="00DB2FF0" w:rsidP="005C65DC">
      <w:pPr>
        <w:widowControl w:val="0"/>
        <w:spacing w:line="240" w:lineRule="auto"/>
        <w:ind w:firstLineChars="0" w:firstLine="0"/>
        <w:jc w:val="center"/>
        <w:rPr>
          <w:rFonts w:eastAsia="SimSun"/>
          <w:b/>
          <w:sz w:val="32"/>
          <w:szCs w:val="32"/>
          <w:lang w:eastAsia="ru-RU"/>
        </w:rPr>
      </w:pPr>
      <w:r w:rsidRPr="00DB2FF0">
        <w:rPr>
          <w:rFonts w:eastAsia="SimSun"/>
          <w:b/>
          <w:sz w:val="32"/>
          <w:szCs w:val="32"/>
          <w:lang w:eastAsia="ru-RU"/>
        </w:rPr>
        <w:t>ОТЧЕТ</w:t>
      </w:r>
    </w:p>
    <w:p w14:paraId="4D2B4C73" w14:textId="77777777" w:rsidR="00DB2FF0" w:rsidRPr="00DB2FF0" w:rsidRDefault="00DB2FF0" w:rsidP="005C65DC">
      <w:pPr>
        <w:widowControl w:val="0"/>
        <w:spacing w:line="240" w:lineRule="auto"/>
        <w:ind w:firstLineChars="0" w:firstLine="0"/>
        <w:jc w:val="center"/>
        <w:rPr>
          <w:rFonts w:eastAsia="SimSun"/>
          <w:i/>
          <w:sz w:val="32"/>
          <w:szCs w:val="32"/>
          <w:lang w:eastAsia="ru-RU"/>
        </w:rPr>
      </w:pPr>
    </w:p>
    <w:p w14:paraId="20162320" w14:textId="66A8613F" w:rsidR="00DB2FF0" w:rsidRDefault="00CB0532" w:rsidP="005C65DC">
      <w:pPr>
        <w:widowControl w:val="0"/>
        <w:spacing w:line="240" w:lineRule="auto"/>
        <w:ind w:firstLineChars="0" w:firstLine="0"/>
        <w:jc w:val="center"/>
        <w:rPr>
          <w:rFonts w:asciiTheme="majorBidi" w:eastAsia="SimSun" w:hAnsiTheme="majorBidi" w:cstheme="majorBidi"/>
          <w:b/>
          <w:i/>
          <w:sz w:val="32"/>
          <w:szCs w:val="32"/>
          <w:lang w:eastAsia="ru-RU"/>
        </w:rPr>
      </w:pPr>
      <w:r w:rsidRPr="007A6EAA">
        <w:rPr>
          <w:rFonts w:eastAsia="SimSun"/>
          <w:b/>
          <w:i/>
          <w:sz w:val="36"/>
          <w:szCs w:val="36"/>
          <w:lang w:eastAsia="ru-RU"/>
        </w:rPr>
        <w:t>Домашнее задание</w:t>
      </w:r>
      <w:r>
        <w:rPr>
          <w:rFonts w:eastAsia="SimSun" w:hint="eastAsia"/>
          <w:b/>
          <w:i/>
          <w:sz w:val="32"/>
          <w:szCs w:val="32"/>
        </w:rPr>
        <w:t xml:space="preserve"> </w:t>
      </w:r>
      <w:r w:rsidR="00DB2FF0" w:rsidRPr="00DB2FF0">
        <w:rPr>
          <w:rFonts w:asciiTheme="majorBidi" w:eastAsia="SimSun" w:hAnsiTheme="majorBidi" w:cstheme="majorBidi"/>
          <w:b/>
          <w:i/>
          <w:sz w:val="32"/>
          <w:szCs w:val="32"/>
          <w:lang w:eastAsia="ru-RU"/>
        </w:rPr>
        <w:t xml:space="preserve">№1 </w:t>
      </w:r>
    </w:p>
    <w:p w14:paraId="30A667CC" w14:textId="77777777" w:rsidR="00DB2FF0" w:rsidRDefault="00DB2FF0" w:rsidP="005C65DC">
      <w:pPr>
        <w:widowControl w:val="0"/>
        <w:spacing w:line="240" w:lineRule="auto"/>
        <w:ind w:firstLineChars="0" w:firstLine="0"/>
        <w:jc w:val="center"/>
        <w:rPr>
          <w:rFonts w:asciiTheme="majorBidi" w:eastAsia="SimSun" w:hAnsiTheme="majorBidi" w:cstheme="majorBidi"/>
          <w:b/>
          <w:i/>
          <w:sz w:val="32"/>
          <w:szCs w:val="32"/>
          <w:lang w:eastAsia="ru-RU"/>
        </w:rPr>
      </w:pPr>
    </w:p>
    <w:p w14:paraId="71B90684" w14:textId="77777777" w:rsidR="00DB2FF0" w:rsidRDefault="00DB2FF0" w:rsidP="005C65DC">
      <w:pPr>
        <w:widowControl w:val="0"/>
        <w:spacing w:line="240" w:lineRule="auto"/>
        <w:ind w:firstLineChars="0" w:firstLine="0"/>
        <w:jc w:val="center"/>
        <w:rPr>
          <w:rFonts w:asciiTheme="majorBidi" w:eastAsia="SimSun" w:hAnsiTheme="majorBidi" w:cstheme="majorBidi"/>
          <w:b/>
          <w:i/>
          <w:sz w:val="32"/>
          <w:szCs w:val="32"/>
        </w:rPr>
      </w:pPr>
      <w:r w:rsidRPr="00DB2FF0">
        <w:rPr>
          <w:rFonts w:asciiTheme="majorBidi" w:eastAsia="SimSun" w:hAnsiTheme="majorBidi" w:cstheme="majorBidi"/>
          <w:b/>
          <w:i/>
          <w:sz w:val="32"/>
          <w:szCs w:val="32"/>
          <w:lang w:eastAsia="ru-RU"/>
        </w:rPr>
        <w:t>ПО ДИСЦИПЛИНЕ</w:t>
      </w:r>
    </w:p>
    <w:p w14:paraId="69EADBC5" w14:textId="46FCF7BE" w:rsidR="00E226C9" w:rsidRPr="00DB2FF0" w:rsidRDefault="00DB2FF0" w:rsidP="005C65DC">
      <w:pPr>
        <w:widowControl w:val="0"/>
        <w:spacing w:line="240" w:lineRule="auto"/>
        <w:ind w:firstLineChars="0" w:firstLine="0"/>
        <w:jc w:val="center"/>
        <w:rPr>
          <w:rFonts w:asciiTheme="majorBidi" w:eastAsia="SimSun" w:hAnsiTheme="majorBidi" w:cstheme="majorBidi"/>
          <w:b/>
          <w:i/>
          <w:sz w:val="32"/>
          <w:szCs w:val="32"/>
          <w:lang w:eastAsia="ru-RU"/>
        </w:rPr>
      </w:pPr>
      <w:r w:rsidRPr="00DB2FF0">
        <w:rPr>
          <w:rFonts w:hint="eastAsia"/>
          <w:b/>
          <w:i/>
          <w:color w:val="000000"/>
          <w:sz w:val="32"/>
          <w:szCs w:val="32"/>
        </w:rPr>
        <w:t>«МЕТОДЫ</w:t>
      </w:r>
      <w:r w:rsidRPr="00DB2FF0">
        <w:rPr>
          <w:b/>
          <w:i/>
          <w:color w:val="000000"/>
          <w:sz w:val="32"/>
          <w:szCs w:val="32"/>
        </w:rPr>
        <w:t xml:space="preserve"> МАШИННОГО ОБУЧЕНИЯ»</w:t>
      </w:r>
    </w:p>
    <w:p w14:paraId="422892BB" w14:textId="77777777" w:rsidR="00DB2FF0" w:rsidRPr="00DB2FF0" w:rsidRDefault="00DB2FF0" w:rsidP="005C65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Chars="0" w:firstLine="0"/>
        <w:jc w:val="center"/>
        <w:rPr>
          <w:rFonts w:eastAsiaTheme="minorEastAsia"/>
          <w:b/>
          <w:i/>
          <w:color w:val="000000"/>
          <w:sz w:val="32"/>
          <w:szCs w:val="32"/>
        </w:rPr>
      </w:pPr>
    </w:p>
    <w:p w14:paraId="5D40C86B" w14:textId="1955AA42" w:rsidR="00DB2FF0" w:rsidRPr="00C76BA7" w:rsidRDefault="00000000" w:rsidP="005C65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Chars="0" w:firstLine="0"/>
        <w:jc w:val="center"/>
        <w:rPr>
          <w:rFonts w:eastAsiaTheme="minorEastAsia"/>
          <w:b/>
          <w:i/>
          <w:color w:val="000000"/>
          <w:sz w:val="32"/>
          <w:szCs w:val="32"/>
        </w:rPr>
      </w:pPr>
      <w:r>
        <w:rPr>
          <w:b/>
          <w:i/>
          <w:color w:val="000000"/>
          <w:sz w:val="32"/>
          <w:szCs w:val="32"/>
        </w:rPr>
        <w:t>НА ТЕМУ:</w:t>
      </w:r>
    </w:p>
    <w:p w14:paraId="42BB9108" w14:textId="77777777" w:rsidR="004C051A" w:rsidRPr="002C5E68" w:rsidRDefault="004C051A" w:rsidP="004C05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Chars="0" w:firstLine="0"/>
        <w:jc w:val="center"/>
        <w:rPr>
          <w:b/>
          <w:i/>
          <w:iCs/>
          <w:color w:val="000000"/>
          <w:sz w:val="32"/>
          <w:szCs w:val="32"/>
        </w:rPr>
      </w:pPr>
      <w:r w:rsidRPr="002C5E68">
        <w:rPr>
          <w:b/>
          <w:i/>
          <w:iCs/>
          <w:color w:val="000000"/>
          <w:sz w:val="32"/>
          <w:szCs w:val="32"/>
        </w:rPr>
        <w:t>Современные методы нейронного машинного перевода</w:t>
      </w:r>
    </w:p>
    <w:p w14:paraId="7A0DBEFB" w14:textId="50D20B31" w:rsidR="00723271" w:rsidRPr="004C051A" w:rsidRDefault="00723271" w:rsidP="007232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Chars="0" w:firstLine="0"/>
        <w:jc w:val="center"/>
        <w:rPr>
          <w:rFonts w:eastAsiaTheme="minorEastAsia"/>
          <w:b/>
          <w:color w:val="000000"/>
          <w:sz w:val="32"/>
          <w:szCs w:val="32"/>
        </w:rPr>
      </w:pPr>
    </w:p>
    <w:p w14:paraId="47AF4EE4" w14:textId="7C6489E8" w:rsidR="00E226C9" w:rsidRPr="00C76BA7" w:rsidRDefault="00E226C9" w:rsidP="007232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Chars="0" w:firstLine="0"/>
        <w:jc w:val="center"/>
        <w:rPr>
          <w:rFonts w:eastAsiaTheme="minorEastAsia"/>
        </w:rPr>
      </w:pPr>
    </w:p>
    <w:p w14:paraId="5D40E6F2" w14:textId="77777777" w:rsidR="00DB2FF0" w:rsidRDefault="00DB2FF0" w:rsidP="005C65DC">
      <w:pPr>
        <w:ind w:firstLineChars="0" w:firstLine="0"/>
        <w:jc w:val="both"/>
      </w:pPr>
    </w:p>
    <w:p w14:paraId="7BE7C45D" w14:textId="77777777" w:rsidR="00DB2FF0" w:rsidRDefault="00DB2FF0" w:rsidP="005C65DC">
      <w:pPr>
        <w:ind w:firstLineChars="0" w:firstLine="0"/>
        <w:jc w:val="both"/>
      </w:pPr>
    </w:p>
    <w:p w14:paraId="063F2CAE" w14:textId="77777777" w:rsidR="00DB2FF0" w:rsidRDefault="00DB2FF0" w:rsidP="005C65DC">
      <w:pPr>
        <w:ind w:firstLineChars="0" w:firstLine="0"/>
        <w:jc w:val="both"/>
      </w:pPr>
    </w:p>
    <w:p w14:paraId="21BBF5E8" w14:textId="233B103C" w:rsidR="00DB2FF0" w:rsidRPr="00DB2FF0" w:rsidRDefault="00DB2FF0" w:rsidP="005C65DC">
      <w:pPr>
        <w:widowControl w:val="0"/>
        <w:spacing w:line="240" w:lineRule="auto"/>
        <w:ind w:firstLine="480"/>
        <w:rPr>
          <w:rFonts w:eastAsia="SimSun"/>
          <w:b/>
          <w:sz w:val="24"/>
          <w:szCs w:val="24"/>
          <w:lang w:eastAsia="ru-RU"/>
        </w:rPr>
      </w:pPr>
      <w:r w:rsidRPr="00DB2FF0">
        <w:rPr>
          <w:rFonts w:eastAsia="SimSun"/>
          <w:sz w:val="24"/>
          <w:szCs w:val="24"/>
          <w:lang w:eastAsia="ru-RU"/>
        </w:rPr>
        <w:t>Студент __</w:t>
      </w:r>
      <w:r w:rsidRPr="00DB2FF0">
        <w:rPr>
          <w:rFonts w:eastAsia="SimSun"/>
          <w:sz w:val="24"/>
          <w:szCs w:val="24"/>
          <w:u w:val="single"/>
          <w:lang w:eastAsia="ru-RU"/>
        </w:rPr>
        <w:t>ИУ5И-22М</w:t>
      </w:r>
      <w:r w:rsidRPr="00DB2FF0">
        <w:rPr>
          <w:rFonts w:eastAsia="SimSun"/>
          <w:sz w:val="24"/>
          <w:szCs w:val="24"/>
          <w:lang w:eastAsia="ru-RU"/>
        </w:rPr>
        <w:t>__</w:t>
      </w:r>
      <w:r w:rsidRPr="00DB2FF0">
        <w:rPr>
          <w:rFonts w:eastAsia="SimSun"/>
          <w:sz w:val="24"/>
          <w:szCs w:val="24"/>
          <w:lang w:eastAsia="ru-RU"/>
        </w:rPr>
        <w:tab/>
      </w:r>
      <w:r w:rsidRPr="00DB2FF0">
        <w:rPr>
          <w:rFonts w:eastAsia="SimSun"/>
          <w:sz w:val="24"/>
          <w:szCs w:val="24"/>
          <w:lang w:eastAsia="ru-RU"/>
        </w:rPr>
        <w:tab/>
      </w:r>
      <w:r w:rsidRPr="00DB2FF0">
        <w:rPr>
          <w:rFonts w:eastAsia="SimSun"/>
          <w:b/>
          <w:sz w:val="24"/>
          <w:szCs w:val="24"/>
          <w:lang w:eastAsia="ru-RU"/>
        </w:rPr>
        <w:t>_________________</w:t>
      </w:r>
      <w:r w:rsidRPr="00DB2FF0">
        <w:rPr>
          <w:rFonts w:eastAsia="SimSun"/>
          <w:b/>
          <w:sz w:val="24"/>
          <w:szCs w:val="24"/>
          <w:lang w:eastAsia="ru-RU"/>
        </w:rPr>
        <w:tab/>
        <w:t>__</w:t>
      </w:r>
      <w:r w:rsidR="008668EA" w:rsidRPr="008668EA">
        <w:rPr>
          <w:rFonts w:eastAsia="SimSun"/>
          <w:b/>
          <w:sz w:val="24"/>
          <w:szCs w:val="24"/>
          <w:u w:val="single"/>
          <w:lang w:eastAsia="ru-RU"/>
        </w:rPr>
        <w:t>Хуан Лэй</w:t>
      </w:r>
      <w:r w:rsidRPr="00DB2FF0">
        <w:rPr>
          <w:rFonts w:eastAsia="SimSun"/>
          <w:b/>
          <w:sz w:val="24"/>
          <w:szCs w:val="24"/>
          <w:lang w:eastAsia="ru-RU"/>
        </w:rPr>
        <w:t>_</w:t>
      </w:r>
    </w:p>
    <w:p w14:paraId="42D596A7" w14:textId="77777777" w:rsidR="00DB2FF0" w:rsidRPr="00DB2FF0" w:rsidRDefault="00DB2FF0" w:rsidP="005C65DC">
      <w:pPr>
        <w:widowControl w:val="0"/>
        <w:tabs>
          <w:tab w:val="left" w:pos="1985"/>
          <w:tab w:val="left" w:pos="4678"/>
          <w:tab w:val="left" w:pos="6804"/>
        </w:tabs>
        <w:spacing w:line="240" w:lineRule="auto"/>
        <w:ind w:left="709" w:right="565" w:firstLineChars="0" w:firstLine="0"/>
        <w:rPr>
          <w:rFonts w:eastAsia="SimSun"/>
          <w:sz w:val="18"/>
          <w:szCs w:val="18"/>
          <w:lang w:eastAsia="ru-RU"/>
        </w:rPr>
      </w:pPr>
      <w:r w:rsidRPr="00DB2FF0">
        <w:rPr>
          <w:rFonts w:eastAsia="SimSun"/>
          <w:sz w:val="18"/>
          <w:szCs w:val="18"/>
          <w:lang w:eastAsia="ru-RU"/>
        </w:rPr>
        <w:tab/>
        <w:t>(Группа)</w:t>
      </w:r>
      <w:r w:rsidRPr="00DB2FF0">
        <w:rPr>
          <w:rFonts w:eastAsia="SimSun"/>
          <w:sz w:val="18"/>
          <w:szCs w:val="18"/>
          <w:lang w:eastAsia="ru-RU"/>
        </w:rPr>
        <w:tab/>
        <w:t>(Подпись, дата)</w:t>
      </w:r>
      <w:r w:rsidRPr="00DB2FF0">
        <w:rPr>
          <w:rFonts w:eastAsia="SimSun"/>
          <w:sz w:val="18"/>
          <w:szCs w:val="18"/>
          <w:lang w:eastAsia="ru-RU"/>
        </w:rPr>
        <w:tab/>
        <w:t>(И.О.Фамилия)</w:t>
      </w:r>
    </w:p>
    <w:p w14:paraId="1701688D" w14:textId="77777777" w:rsidR="00DB2FF0" w:rsidRPr="00DB2FF0" w:rsidRDefault="00DB2FF0" w:rsidP="005C65DC">
      <w:pPr>
        <w:widowControl w:val="0"/>
        <w:spacing w:line="240" w:lineRule="auto"/>
        <w:ind w:left="709" w:right="565" w:firstLineChars="0" w:firstLine="0"/>
        <w:rPr>
          <w:rFonts w:eastAsia="SimSun"/>
          <w:sz w:val="18"/>
          <w:szCs w:val="18"/>
          <w:lang w:eastAsia="ru-RU"/>
        </w:rPr>
      </w:pPr>
      <w:r w:rsidRPr="00DB2FF0">
        <w:rPr>
          <w:rFonts w:eastAsia="SimSun"/>
          <w:sz w:val="18"/>
          <w:szCs w:val="18"/>
          <w:lang w:eastAsia="ru-RU"/>
        </w:rPr>
        <w:t xml:space="preserve"> </w:t>
      </w:r>
    </w:p>
    <w:p w14:paraId="2C14A192" w14:textId="40EAB3E0" w:rsidR="00DB2FF0" w:rsidRPr="00DB2FF0" w:rsidRDefault="00DB2FF0" w:rsidP="005C65DC">
      <w:pPr>
        <w:widowControl w:val="0"/>
        <w:spacing w:line="240" w:lineRule="auto"/>
        <w:ind w:firstLine="480"/>
        <w:rPr>
          <w:rFonts w:eastAsia="SimSun"/>
          <w:b/>
          <w:sz w:val="24"/>
          <w:szCs w:val="24"/>
          <w:lang w:eastAsia="ru-RU"/>
        </w:rPr>
      </w:pPr>
      <w:r w:rsidRPr="00DB2FF0">
        <w:rPr>
          <w:rFonts w:eastAsia="SimSun"/>
          <w:sz w:val="24"/>
          <w:szCs w:val="24"/>
          <w:lang w:eastAsia="ru-RU"/>
        </w:rPr>
        <w:t xml:space="preserve">Преподаватель </w:t>
      </w:r>
      <w:r w:rsidR="005C65DC">
        <w:rPr>
          <w:rFonts w:eastAsia="SimSun" w:hint="eastAsia"/>
          <w:sz w:val="24"/>
          <w:szCs w:val="24"/>
        </w:rPr>
        <w:t xml:space="preserve">               </w:t>
      </w:r>
      <w:r w:rsidRPr="00DB2FF0">
        <w:rPr>
          <w:rFonts w:eastAsia="SimSun"/>
          <w:sz w:val="24"/>
          <w:szCs w:val="24"/>
          <w:lang w:eastAsia="ru-RU"/>
        </w:rPr>
        <w:tab/>
      </w:r>
      <w:r w:rsidRPr="00DB2FF0">
        <w:rPr>
          <w:rFonts w:eastAsia="SimSun"/>
          <w:sz w:val="24"/>
          <w:szCs w:val="24"/>
          <w:lang w:eastAsia="ru-RU"/>
        </w:rPr>
        <w:tab/>
      </w:r>
      <w:r w:rsidRPr="00DB2FF0">
        <w:rPr>
          <w:rFonts w:eastAsia="SimSun"/>
          <w:b/>
          <w:sz w:val="24"/>
          <w:szCs w:val="24"/>
          <w:lang w:eastAsia="ru-RU"/>
        </w:rPr>
        <w:t>_________________</w:t>
      </w:r>
      <w:r w:rsidRPr="00DB2FF0">
        <w:rPr>
          <w:rFonts w:eastAsia="SimSun"/>
          <w:b/>
          <w:sz w:val="24"/>
          <w:szCs w:val="24"/>
          <w:lang w:eastAsia="ru-RU"/>
        </w:rPr>
        <w:tab/>
      </w:r>
      <w:r w:rsidRPr="00DB2FF0">
        <w:rPr>
          <w:rFonts w:asciiTheme="majorBidi" w:eastAsia="SimSun" w:hAnsiTheme="majorBidi" w:cstheme="majorBidi"/>
          <w:b/>
          <w:sz w:val="24"/>
          <w:szCs w:val="24"/>
          <w:lang w:eastAsia="ru-RU"/>
        </w:rPr>
        <w:t>__</w:t>
      </w:r>
      <w:r w:rsidR="00622E3A" w:rsidRPr="00622E3A">
        <w:rPr>
          <w:rFonts w:asciiTheme="majorBidi" w:eastAsia="SimSun" w:hAnsiTheme="majorBidi" w:cstheme="majorBidi"/>
          <w:b/>
          <w:sz w:val="24"/>
          <w:szCs w:val="24"/>
          <w:u w:val="single"/>
          <w:lang w:eastAsia="ru-RU"/>
        </w:rPr>
        <w:t>Ю.Е.Гапанюк</w:t>
      </w:r>
      <w:r w:rsidRPr="00DB2FF0">
        <w:rPr>
          <w:rFonts w:asciiTheme="majorBidi" w:eastAsia="SimSun" w:hAnsiTheme="majorBidi" w:cstheme="majorBidi"/>
          <w:b/>
          <w:sz w:val="24"/>
          <w:szCs w:val="24"/>
          <w:lang w:eastAsia="ru-RU"/>
        </w:rPr>
        <w:t>_</w:t>
      </w:r>
      <w:r w:rsidRPr="00DB2FF0">
        <w:rPr>
          <w:rFonts w:eastAsia="SimSun"/>
          <w:b/>
          <w:sz w:val="24"/>
          <w:szCs w:val="24"/>
          <w:lang w:eastAsia="ru-RU"/>
        </w:rPr>
        <w:t>_</w:t>
      </w:r>
    </w:p>
    <w:p w14:paraId="2E87284B" w14:textId="77777777" w:rsidR="00DB2FF0" w:rsidRPr="00DB2FF0" w:rsidRDefault="00DB2FF0" w:rsidP="005C65DC">
      <w:pPr>
        <w:widowControl w:val="0"/>
        <w:tabs>
          <w:tab w:val="left" w:pos="4678"/>
          <w:tab w:val="left" w:pos="6804"/>
        </w:tabs>
        <w:spacing w:line="240" w:lineRule="auto"/>
        <w:ind w:left="709" w:right="565" w:firstLineChars="0" w:firstLine="0"/>
        <w:rPr>
          <w:rFonts w:eastAsia="SimSun"/>
          <w:sz w:val="18"/>
          <w:szCs w:val="18"/>
          <w:lang w:eastAsia="ru-RU"/>
        </w:rPr>
      </w:pPr>
      <w:r w:rsidRPr="00DB2FF0">
        <w:rPr>
          <w:rFonts w:eastAsia="SimSun"/>
          <w:sz w:val="18"/>
          <w:szCs w:val="18"/>
          <w:lang w:eastAsia="ru-RU"/>
        </w:rPr>
        <w:tab/>
        <w:t>(Подпись, дата)</w:t>
      </w:r>
      <w:r w:rsidRPr="00DB2FF0">
        <w:rPr>
          <w:rFonts w:eastAsia="SimSun"/>
          <w:sz w:val="18"/>
          <w:szCs w:val="18"/>
          <w:lang w:eastAsia="ru-RU"/>
        </w:rPr>
        <w:tab/>
        <w:t>(И.О.Фамилия)</w:t>
      </w:r>
    </w:p>
    <w:p w14:paraId="12219F50" w14:textId="77777777" w:rsidR="00DB2FF0" w:rsidRPr="00DB2FF0" w:rsidRDefault="00DB2FF0" w:rsidP="005C65DC">
      <w:pPr>
        <w:widowControl w:val="0"/>
        <w:spacing w:line="240" w:lineRule="auto"/>
        <w:ind w:firstLineChars="0" w:firstLine="0"/>
        <w:rPr>
          <w:rFonts w:eastAsia="SimSun"/>
          <w:sz w:val="24"/>
          <w:szCs w:val="24"/>
          <w:lang w:eastAsia="ru-RU"/>
        </w:rPr>
      </w:pPr>
      <w:r w:rsidRPr="00DB2FF0">
        <w:rPr>
          <w:rFonts w:eastAsia="SimSun"/>
          <w:sz w:val="24"/>
          <w:szCs w:val="24"/>
          <w:lang w:eastAsia="ru-RU"/>
        </w:rPr>
        <w:tab/>
      </w:r>
      <w:r w:rsidRPr="00DB2FF0">
        <w:rPr>
          <w:rFonts w:eastAsia="SimSun"/>
          <w:sz w:val="24"/>
          <w:szCs w:val="24"/>
          <w:lang w:eastAsia="ru-RU"/>
        </w:rPr>
        <w:tab/>
      </w:r>
    </w:p>
    <w:p w14:paraId="68EE1D4B" w14:textId="1ACA760A" w:rsidR="00E226C9" w:rsidRPr="00DB2FF0" w:rsidRDefault="00000000" w:rsidP="005C65D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3544"/>
          <w:tab w:val="left" w:pos="6521"/>
        </w:tabs>
        <w:spacing w:line="240" w:lineRule="auto"/>
        <w:ind w:right="565" w:firstLineChars="0" w:firstLine="0"/>
        <w:rPr>
          <w:rFonts w:eastAsiaTheme="minorEastAsia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DB2FF0">
        <w:rPr>
          <w:rFonts w:hint="eastAsia"/>
          <w:color w:val="000000"/>
          <w:sz w:val="24"/>
          <w:szCs w:val="24"/>
        </w:rPr>
        <w:t xml:space="preserve"> </w:t>
      </w:r>
    </w:p>
    <w:p w14:paraId="3C95AD47" w14:textId="77777777" w:rsidR="00DB2FF0" w:rsidRPr="00DB2FF0" w:rsidRDefault="00DB2FF0" w:rsidP="005C65DC">
      <w:pPr>
        <w:ind w:firstLineChars="0" w:firstLine="0"/>
        <w:rPr>
          <w:rFonts w:eastAsiaTheme="minorEastAsia"/>
        </w:rPr>
      </w:pPr>
    </w:p>
    <w:p w14:paraId="6D62930B" w14:textId="77777777" w:rsidR="00E226C9" w:rsidRDefault="00E226C9" w:rsidP="005C65DC">
      <w:pPr>
        <w:ind w:firstLineChars="0" w:firstLine="0"/>
      </w:pPr>
    </w:p>
    <w:p w14:paraId="79AFECE7" w14:textId="6EB12503" w:rsidR="004013EE" w:rsidRDefault="00000000" w:rsidP="005C65DC">
      <w:pPr>
        <w:ind w:firstLineChars="0" w:firstLine="0"/>
        <w:jc w:val="center"/>
      </w:pPr>
      <w:r>
        <w:t>202</w:t>
      </w:r>
      <w:r w:rsidR="00723271">
        <w:rPr>
          <w:rFonts w:eastAsiaTheme="minorEastAsia" w:hint="eastAsia"/>
        </w:rPr>
        <w:t>6</w:t>
      </w:r>
      <w:r>
        <w:t xml:space="preserve"> г.</w:t>
      </w:r>
    </w:p>
    <w:p w14:paraId="03C5C281" w14:textId="77777777" w:rsidR="004013EE" w:rsidRDefault="004013EE" w:rsidP="005C65DC">
      <w:pPr>
        <w:ind w:firstLineChars="0" w:firstLine="0"/>
      </w:pPr>
      <w:r>
        <w:br w:type="page"/>
      </w:r>
    </w:p>
    <w:p w14:paraId="3DAB5477" w14:textId="77777777" w:rsidR="00E62AB4" w:rsidRPr="003A67E1" w:rsidRDefault="00E62AB4" w:rsidP="00E62AB4">
      <w:pPr>
        <w:pStyle w:val="2"/>
        <w:numPr>
          <w:ilvl w:val="0"/>
          <w:numId w:val="21"/>
        </w:numPr>
        <w:shd w:val="clear" w:color="auto" w:fill="FFFFFF"/>
        <w:spacing w:before="0"/>
        <w:ind w:left="0" w:firstLine="643"/>
        <w:jc w:val="both"/>
        <w:rPr>
          <w:color w:val="24292F"/>
          <w:sz w:val="32"/>
        </w:rPr>
      </w:pPr>
      <w:r w:rsidRPr="003A67E1">
        <w:rPr>
          <w:color w:val="24292F"/>
          <w:sz w:val="32"/>
        </w:rPr>
        <w:lastRenderedPageBreak/>
        <w:t>Задание</w:t>
      </w:r>
    </w:p>
    <w:p w14:paraId="70D42D39" w14:textId="77777777" w:rsidR="00E62AB4" w:rsidRPr="001C0D72" w:rsidRDefault="00E62AB4" w:rsidP="00E62AB4">
      <w:pPr>
        <w:pStyle w:val="aa"/>
        <w:shd w:val="clear" w:color="auto" w:fill="FFFFFF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1C0D72">
        <w:rPr>
          <w:sz w:val="28"/>
        </w:rPr>
        <w:t>Домашнее задание по дисциплине направлено на анализ современных методов машинного обучения и их применение для решения практических задач. Домашнее задание включает три основных этапа:</w:t>
      </w:r>
    </w:p>
    <w:p w14:paraId="16D7D54D" w14:textId="77777777" w:rsidR="00E62AB4" w:rsidRPr="001C0D72" w:rsidRDefault="00E62AB4" w:rsidP="00E62AB4">
      <w:pPr>
        <w:pStyle w:val="aa"/>
        <w:numPr>
          <w:ilvl w:val="0"/>
          <w:numId w:val="18"/>
        </w:numPr>
        <w:spacing w:before="0" w:beforeAutospacing="0" w:after="0" w:afterAutospacing="0" w:line="360" w:lineRule="auto"/>
        <w:ind w:left="0" w:firstLine="560"/>
        <w:jc w:val="both"/>
        <w:rPr>
          <w:sz w:val="28"/>
        </w:rPr>
      </w:pPr>
      <w:r w:rsidRPr="001C0D72">
        <w:rPr>
          <w:sz w:val="28"/>
        </w:rPr>
        <w:t>выбор задачи;</w:t>
      </w:r>
    </w:p>
    <w:p w14:paraId="711EAC88" w14:textId="77777777" w:rsidR="00E62AB4" w:rsidRPr="001C0D72" w:rsidRDefault="00E62AB4" w:rsidP="00E62AB4">
      <w:pPr>
        <w:pStyle w:val="aa"/>
        <w:numPr>
          <w:ilvl w:val="0"/>
          <w:numId w:val="18"/>
        </w:numPr>
        <w:spacing w:before="0" w:beforeAutospacing="0" w:after="0" w:afterAutospacing="0" w:line="360" w:lineRule="auto"/>
        <w:ind w:left="0" w:firstLine="560"/>
        <w:jc w:val="both"/>
        <w:rPr>
          <w:sz w:val="28"/>
        </w:rPr>
      </w:pPr>
      <w:r w:rsidRPr="001C0D72">
        <w:rPr>
          <w:sz w:val="28"/>
        </w:rPr>
        <w:t>теоретический этап;</w:t>
      </w:r>
    </w:p>
    <w:p w14:paraId="40CDDB23" w14:textId="77777777" w:rsidR="00E62AB4" w:rsidRDefault="00E62AB4" w:rsidP="00E62AB4">
      <w:pPr>
        <w:pStyle w:val="aa"/>
        <w:numPr>
          <w:ilvl w:val="0"/>
          <w:numId w:val="18"/>
        </w:numPr>
        <w:spacing w:before="0" w:beforeAutospacing="0" w:after="0" w:afterAutospacing="0" w:line="360" w:lineRule="auto"/>
        <w:ind w:left="0" w:firstLine="560"/>
        <w:jc w:val="both"/>
        <w:rPr>
          <w:sz w:val="28"/>
        </w:rPr>
      </w:pPr>
      <w:r w:rsidRPr="001C0D72">
        <w:rPr>
          <w:sz w:val="28"/>
        </w:rPr>
        <w:t>практический этап.</w:t>
      </w:r>
    </w:p>
    <w:p w14:paraId="345C9FC3" w14:textId="77777777" w:rsidR="00E62AB4" w:rsidRDefault="00E62AB4" w:rsidP="00E62AB4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431BB2">
        <w:rPr>
          <w:sz w:val="28"/>
        </w:rPr>
        <w:t>Этап выбора задачи предполагает анализ ресурса </w:t>
      </w:r>
      <w:hyperlink r:id="rId10" w:history="1">
        <w:r w:rsidRPr="00431BB2">
          <w:rPr>
            <w:sz w:val="28"/>
            <w:szCs w:val="28"/>
          </w:rPr>
          <w:t>paperswithcode.</w:t>
        </w:r>
      </w:hyperlink>
      <w:r w:rsidRPr="00431BB2">
        <w:rPr>
          <w:sz w:val="28"/>
          <w:szCs w:val="28"/>
        </w:rPr>
        <w:t> </w:t>
      </w:r>
      <w:r w:rsidRPr="00431BB2">
        <w:rPr>
          <w:sz w:val="28"/>
        </w:rPr>
        <w:t>Данный ресурс включает описание нескольких тысяч современных задач в области машинного обучения. Каждое описание задачи содержит ссылки на наиболее современные и актуальные научные статьи, предназначенные для решения задачи (список статей регулярно обновляется авторами ресурса). Каждое описание статьи содержит ссылку на репозиторий с открытым исходным кодом, реализующим представленные в статье эксперименты. На этапе выбора задачи обучающийся выбирает одну из задач машинного обучения, описание которой содержит ссылки на статьи и репозитории с исходным кодом.</w:t>
      </w:r>
    </w:p>
    <w:p w14:paraId="14B5EEC6" w14:textId="77777777" w:rsidR="002C5E68" w:rsidRPr="002C5E68" w:rsidRDefault="002C5E68" w:rsidP="002C5E68">
      <w:pPr>
        <w:pStyle w:val="2"/>
        <w:numPr>
          <w:ilvl w:val="0"/>
          <w:numId w:val="21"/>
        </w:numPr>
        <w:shd w:val="clear" w:color="auto" w:fill="FFFFFF"/>
        <w:spacing w:before="0"/>
        <w:ind w:left="0" w:firstLine="643"/>
        <w:jc w:val="both"/>
        <w:rPr>
          <w:color w:val="24292F"/>
          <w:sz w:val="32"/>
        </w:rPr>
      </w:pPr>
      <w:r w:rsidRPr="002C5E68">
        <w:rPr>
          <w:color w:val="24292F"/>
          <w:sz w:val="32"/>
        </w:rPr>
        <w:t>Постановка выбранной задачи машинного обучения</w:t>
      </w:r>
    </w:p>
    <w:p w14:paraId="3A6D0594" w14:textId="44AB00C1" w:rsidR="002C5E68" w:rsidRDefault="002C5E68" w:rsidP="00E62AB4">
      <w:pPr>
        <w:pStyle w:val="aa"/>
        <w:spacing w:before="0" w:beforeAutospacing="0" w:after="0" w:afterAutospacing="0" w:line="360" w:lineRule="auto"/>
        <w:ind w:firstLine="560"/>
        <w:jc w:val="both"/>
        <w:rPr>
          <w:rFonts w:eastAsiaTheme="minorEastAsia"/>
          <w:sz w:val="28"/>
          <w:lang w:eastAsia="zh-CN"/>
        </w:rPr>
      </w:pPr>
      <w:bookmarkStart w:id="1" w:name="_Hlk133063638"/>
      <w:r w:rsidRPr="002C5E68">
        <w:rPr>
          <w:rFonts w:eastAsiaTheme="minorEastAsia"/>
          <w:sz w:val="28"/>
          <w:lang w:eastAsia="zh-CN"/>
        </w:rPr>
        <w:t>За последнее десятилетие область машинного перевода (МП) достигла значительного прогресса благодаря развитию нейронных методов. Модели на основе архитектуры Transformer (Vaswani et al., 2017) стали стандартом де-факто для большинство задач обработки естественного языка. Однако традиционные подходы к машинному переводу сталкиваются с двумя основными проблемами: (1) необходимость использования больших словарей для обработки редких слов и языков с богатой морфологией, и (2) высокая вычислительная сложность автогрессивной декодирования, которая линейно зависит от длины выходной последовательности.</w:t>
      </w:r>
    </w:p>
    <w:p w14:paraId="27847621" w14:textId="6D7A9893" w:rsidR="002C5E68" w:rsidRDefault="002C5E68" w:rsidP="00E62AB4">
      <w:pPr>
        <w:pStyle w:val="aa"/>
        <w:spacing w:before="0" w:beforeAutospacing="0" w:after="0" w:afterAutospacing="0" w:line="360" w:lineRule="auto"/>
        <w:ind w:firstLine="560"/>
        <w:jc w:val="both"/>
        <w:rPr>
          <w:rFonts w:eastAsiaTheme="minorEastAsia"/>
          <w:sz w:val="28"/>
          <w:lang w:eastAsia="zh-CN"/>
        </w:rPr>
      </w:pPr>
      <w:r w:rsidRPr="002C5E68">
        <w:rPr>
          <w:rFonts w:eastAsiaTheme="minorEastAsia"/>
          <w:sz w:val="28"/>
          <w:lang w:eastAsia="zh-CN"/>
        </w:rPr>
        <w:lastRenderedPageBreak/>
        <w:t>В данной работе рассматриваются два перспективных подхода к решению этих проблем. Первый подход, предложенный Wang et al. (2019), использует субсловную токенизацию на уровне байтов (Byte-Level BPE, BBPE), что позволяет сократить размер словаря до 256-4096 токенов, полностью устраняя проблему отсутствующих в словаре слов (Out-of-Vocabulary, OOV). Второй подход, разработанный Gu et al. (2019), представляет архитектуру Levenshtein Transformer, которая использует операции вставки и удаления для параллельной генерации последовательностей, что значительно ускоряет процесс декодирования по сравнению с автогрессивными моделями.</w:t>
      </w:r>
    </w:p>
    <w:p w14:paraId="3FECB298" w14:textId="5CC71E48" w:rsidR="002C5E68" w:rsidRDefault="002C5E68" w:rsidP="00E62AB4">
      <w:pPr>
        <w:pStyle w:val="aa"/>
        <w:spacing w:before="0" w:beforeAutospacing="0" w:after="0" w:afterAutospacing="0" w:line="360" w:lineRule="auto"/>
        <w:ind w:firstLine="560"/>
        <w:jc w:val="both"/>
        <w:rPr>
          <w:rFonts w:eastAsiaTheme="minorEastAsia"/>
          <w:sz w:val="28"/>
          <w:lang w:eastAsia="zh-CN"/>
        </w:rPr>
      </w:pPr>
      <w:r w:rsidRPr="002C5E68">
        <w:rPr>
          <w:rFonts w:eastAsiaTheme="minorEastAsia"/>
          <w:sz w:val="28"/>
          <w:lang w:eastAsia="zh-CN"/>
        </w:rPr>
        <w:t>Целью данной работы является теоретический и практический анализ этих двух методов, их реализация на основе фреймворка Fairseq (Ott et al., 2019) и экспериментальная оценка качества перевода на стандартных наборах данных.</w:t>
      </w:r>
    </w:p>
    <w:bookmarkEnd w:id="1"/>
    <w:p w14:paraId="311B5E67" w14:textId="02016CB7" w:rsidR="002C5E68" w:rsidRDefault="002C5E68">
      <w:pPr>
        <w:spacing w:after="200" w:line="276" w:lineRule="auto"/>
        <w:ind w:firstLineChars="0" w:firstLine="0"/>
        <w:rPr>
          <w:rFonts w:eastAsiaTheme="minorEastAsia"/>
          <w:color w:val="24292F"/>
          <w:szCs w:val="24"/>
        </w:rPr>
      </w:pPr>
      <w:r>
        <w:rPr>
          <w:rFonts w:eastAsiaTheme="minorEastAsia"/>
          <w:color w:val="24292F"/>
        </w:rPr>
        <w:br w:type="page"/>
      </w:r>
    </w:p>
    <w:p w14:paraId="7263524F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2"/>
        <w:jc w:val="both"/>
        <w:rPr>
          <w:b/>
          <w:sz w:val="28"/>
          <w:lang w:val="en-US"/>
        </w:rPr>
      </w:pPr>
      <w:r w:rsidRPr="002C5E68">
        <w:rPr>
          <w:b/>
          <w:sz w:val="28"/>
          <w:lang w:val="en-US"/>
        </w:rPr>
        <w:lastRenderedPageBreak/>
        <w:t>Часть 1: Neural Machine Translation with Byte-Level Subwords (BBPE)</w:t>
      </w:r>
    </w:p>
    <w:p w14:paraId="7B2D95AB" w14:textId="77777777" w:rsidR="002C5E68" w:rsidRPr="002C5E68" w:rsidRDefault="002C5E68" w:rsidP="002C5E68">
      <w:pPr>
        <w:pStyle w:val="aa"/>
        <w:spacing w:before="0" w:after="0" w:line="360" w:lineRule="auto"/>
        <w:ind w:firstLine="482"/>
        <w:jc w:val="both"/>
        <w:rPr>
          <w:rFonts w:eastAsiaTheme="minorEastAsia"/>
          <w:b/>
          <w:bCs/>
        </w:rPr>
      </w:pPr>
      <w:r w:rsidRPr="002C5E68">
        <w:rPr>
          <w:rFonts w:eastAsiaTheme="minorEastAsia"/>
          <w:b/>
          <w:bCs/>
        </w:rPr>
        <w:t xml:space="preserve">1.1 </w:t>
      </w:r>
      <w:r w:rsidRPr="0095070F">
        <w:rPr>
          <w:rFonts w:eastAsiaTheme="minorEastAsia"/>
          <w:b/>
          <w:bCs/>
          <w:sz w:val="28"/>
          <w:szCs w:val="28"/>
        </w:rPr>
        <w:t>Общие подходы к решению задачи</w:t>
      </w:r>
    </w:p>
    <w:p w14:paraId="0BF919D6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Традиционные подходы к токенизации текста для нейронного машинного перевода используют субсловные единицы на основе байт-парного кодирования (Byte-Pair Encoding, BPE) (Sennrich et al., 2016), которое работает на уровне символов. Однако такой подход имеет существенный недостаток: для языков с большим количеством символов (например, японский, китайский) или для зашумленных текстов словарь может содержать тысячи редких символов, что снижает эффективность модели.</w:t>
      </w:r>
    </w:p>
    <w:p w14:paraId="6E60E096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Представление текста на уровне байтов с использованием 256 возможных значений UTF-8 предлагает элегантное решение этой проблемы. Однако высокая вычислительная стоимость обработки байтовых последовательностей (которые могут быть в 4 раза длиннее символьных) долгое время препятствовала практическому применению этого подхода.</w:t>
      </w:r>
    </w:p>
    <w:p w14:paraId="1594BD07" w14:textId="26F5690B" w:rsid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rFonts w:eastAsiaTheme="minorEastAsia"/>
          <w:sz w:val="28"/>
          <w:lang w:eastAsia="zh-CN"/>
        </w:rPr>
      </w:pPr>
      <w:r w:rsidRPr="002C5E68">
        <w:rPr>
          <w:sz w:val="28"/>
        </w:rPr>
        <w:t>Wang et al. (2019) предлагают компромиссное решение:</w:t>
      </w:r>
      <w:r w:rsidR="00CC28EC">
        <w:rPr>
          <w:rFonts w:eastAsiaTheme="minorEastAsia" w:hint="eastAsia"/>
          <w:sz w:val="28"/>
          <w:lang w:eastAsia="zh-CN"/>
        </w:rPr>
        <w:t xml:space="preserve"> </w:t>
      </w:r>
      <w:r w:rsidRPr="002C5E68">
        <w:rPr>
          <w:sz w:val="28"/>
        </w:rPr>
        <w:t>байт-уровневое BPE (Byte-Level BPE, BBPE), которое сочетает компактность байтового представления (словарь фиксированного размера 256) с эффективностью субсловной токенизации. Ключевая идея заключается в применении алгоритма BPE не к последовательности символов, а к последовательности байтов.</w:t>
      </w:r>
    </w:p>
    <w:p w14:paraId="75726332" w14:textId="77777777" w:rsidR="002C5E68" w:rsidRPr="0095070F" w:rsidRDefault="002C5E68" w:rsidP="002C5E68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1.2 Архитектура нейронной сети</w:t>
      </w:r>
    </w:p>
    <w:p w14:paraId="40547C2F" w14:textId="30ADCC5E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В основе модели лежит архитектура Transformer (Vaswani et al., 2017). Однако для обработки байт-уровневых субслов авторы предлагают дополнительный компонент —</w:t>
      </w:r>
      <w:r w:rsidR="00CC28EC">
        <w:rPr>
          <w:rFonts w:eastAsiaTheme="minorEastAsia" w:hint="eastAsia"/>
          <w:sz w:val="28"/>
          <w:lang w:eastAsia="zh-CN"/>
        </w:rPr>
        <w:t xml:space="preserve"> </w:t>
      </w:r>
      <w:r w:rsidRPr="002C5E68">
        <w:rPr>
          <w:sz w:val="28"/>
        </w:rPr>
        <w:t>контекстуализацию эмбеддингов.</w:t>
      </w:r>
    </w:p>
    <w:p w14:paraId="042CFD35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lastRenderedPageBreak/>
        <w:t>Для каждого токена BBPE его эмбеддинг может быть сконтекстуализирован с помощью:</w:t>
      </w:r>
    </w:p>
    <w:p w14:paraId="4CFA7D78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Свёрточного слоя с разделяемыми весами (Depthwise Convolution):</w:t>
      </w:r>
    </w:p>
    <w:p w14:paraId="40AC4CAB" w14:textId="133A5EDD" w:rsidR="002C5E68" w:rsidRPr="002C5E68" w:rsidRDefault="00000000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ctx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_</m:t>
              </m:r>
              <m:r>
                <w:rPr>
                  <w:rFonts w:ascii="Cambria Math" w:hAnsi="Cambria Math"/>
                  <w:sz w:val="28"/>
                </w:rPr>
                <m:t>emb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=DepthWiseConv(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emb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)</m:t>
          </m:r>
        </m:oMath>
      </m:oMathPara>
    </w:p>
    <w:p w14:paraId="2D06216D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Двунаправленного рекуррентного слоя (Bi-GRU):</w:t>
      </w:r>
    </w:p>
    <w:p w14:paraId="5F3D1C40" w14:textId="63BC7C06" w:rsidR="002C5E68" w:rsidRPr="002C5E68" w:rsidRDefault="00000000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ctx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_</m:t>
              </m:r>
              <m:r>
                <w:rPr>
                  <w:rFonts w:ascii="Cambria Math" w:hAnsi="Cambria Math"/>
                  <w:sz w:val="28"/>
                </w:rPr>
                <m:t>emb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=BiGRU(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emb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)</m:t>
          </m:r>
        </m:oMath>
      </m:oMathPara>
    </w:p>
    <w:p w14:paraId="19C8A5DC" w14:textId="418FA876" w:rsidR="00F166C7" w:rsidRDefault="002C5E68" w:rsidP="00F166C7">
      <w:pPr>
        <w:pStyle w:val="aa"/>
        <w:spacing w:before="0" w:beforeAutospacing="0" w:after="0" w:afterAutospacing="0" w:line="360" w:lineRule="auto"/>
        <w:ind w:firstLine="560"/>
        <w:jc w:val="both"/>
        <w:rPr>
          <w:rFonts w:eastAsiaTheme="minorEastAsia"/>
          <w:sz w:val="28"/>
          <w:lang w:eastAsia="zh-CN"/>
        </w:rPr>
      </w:pPr>
      <w:r w:rsidRPr="002C5E68">
        <w:rPr>
          <w:sz w:val="28"/>
        </w:rPr>
        <w:t>На</w:t>
      </w:r>
      <w:r w:rsidR="00CC28EC">
        <w:rPr>
          <w:rFonts w:eastAsiaTheme="minorEastAsia" w:hint="eastAsia"/>
          <w:sz w:val="28"/>
          <w:lang w:eastAsia="zh-CN"/>
        </w:rPr>
        <w:t xml:space="preserve"> </w:t>
      </w:r>
      <w:r w:rsidRPr="002C5E68">
        <w:rPr>
          <w:sz w:val="28"/>
        </w:rPr>
        <w:t>Рисунке 1</w:t>
      </w:r>
      <w:r w:rsidR="00CC28EC">
        <w:rPr>
          <w:rFonts w:eastAsiaTheme="minorEastAsia" w:hint="eastAsia"/>
          <w:sz w:val="28"/>
          <w:lang w:eastAsia="zh-CN"/>
        </w:rPr>
        <w:t xml:space="preserve"> </w:t>
      </w:r>
      <w:r w:rsidRPr="002C5E68">
        <w:rPr>
          <w:sz w:val="28"/>
        </w:rPr>
        <w:t>показан пример токенизации японского предложения с использованием BPE и BBPE.</w:t>
      </w:r>
    </w:p>
    <w:p w14:paraId="14504C44" w14:textId="0583B591" w:rsidR="00B92F26" w:rsidRPr="00B92F26" w:rsidRDefault="00B92F26" w:rsidP="00B92F26">
      <w:pPr>
        <w:pStyle w:val="aa"/>
        <w:spacing w:before="0" w:beforeAutospacing="0" w:after="0" w:afterAutospacing="0" w:line="360" w:lineRule="auto"/>
        <w:ind w:firstLineChars="0" w:firstLine="0"/>
        <w:jc w:val="both"/>
        <w:rPr>
          <w:rFonts w:eastAsiaTheme="minorEastAsia"/>
          <w:sz w:val="28"/>
          <w:lang w:eastAsia="zh-CN"/>
        </w:rPr>
      </w:pPr>
      <w:r w:rsidRPr="00B92F26">
        <w:rPr>
          <w:rFonts w:eastAsiaTheme="minorEastAsia"/>
          <w:noProof/>
          <w:sz w:val="28"/>
          <w:lang w:eastAsia="zh-CN"/>
        </w:rPr>
        <w:drawing>
          <wp:inline distT="0" distB="0" distL="0" distR="0" wp14:anchorId="28D92676" wp14:editId="5238EEF7">
            <wp:extent cx="6122670" cy="1525905"/>
            <wp:effectExtent l="0" t="0" r="0" b="0"/>
            <wp:docPr id="2089168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68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EDFE" w14:textId="77777777" w:rsidR="002C5E68" w:rsidRPr="002C5E68" w:rsidRDefault="002C5E68" w:rsidP="00B92F26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sz w:val="28"/>
        </w:rPr>
      </w:pPr>
      <w:r w:rsidRPr="002C5E68">
        <w:rPr>
          <w:sz w:val="28"/>
        </w:rPr>
        <w:t>Рисунок 1 — Сравнение BPE (верхняя строка) и BBPE (нижняя строка) токенизации японского предложения (Wang et al., 2019)</w:t>
      </w:r>
    </w:p>
    <w:p w14:paraId="2C70EE6F" w14:textId="2C05E2EF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Ключевым компонентом модели является модуль</w:t>
      </w:r>
      <w:r w:rsidR="00CC28EC">
        <w:rPr>
          <w:rFonts w:eastAsiaTheme="minorEastAsia" w:hint="eastAsia"/>
          <w:sz w:val="28"/>
          <w:lang w:eastAsia="zh-CN"/>
        </w:rPr>
        <w:t xml:space="preserve"> </w:t>
      </w:r>
      <w:r w:rsidRPr="002C5E68">
        <w:rPr>
          <w:sz w:val="28"/>
        </w:rPr>
        <w:t>GRUTransformerEncoder, реализованный в файле gru_transformer.py. Листинг 1 показывает основную часть кода, отвечающую за контекстуализацию эмбеддингов с помощью Bi-GRU.</w:t>
      </w:r>
    </w:p>
    <w:p w14:paraId="6AB27F13" w14:textId="74D68768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Листинг 1 — Реализация GRU-контекстуализатора эмбеддингов (gru_transformer.py)</w:t>
      </w:r>
    </w:p>
    <w:p w14:paraId="25E47A60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class </w:t>
      </w:r>
      <w:proofErr w:type="gramStart"/>
      <w:r w:rsidRPr="00BB4FE8">
        <w:rPr>
          <w:sz w:val="28"/>
          <w:lang w:val="en-US"/>
        </w:rPr>
        <w:t>GRUTransformerEncoder(</w:t>
      </w:r>
      <w:proofErr w:type="gramEnd"/>
      <w:r w:rsidRPr="00BB4FE8">
        <w:rPr>
          <w:sz w:val="28"/>
          <w:lang w:val="en-US"/>
        </w:rPr>
        <w:t>TransformerEncoder):</w:t>
      </w:r>
    </w:p>
    <w:p w14:paraId="493785CC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def __init_</w:t>
      </w:r>
      <w:proofErr w:type="gramStart"/>
      <w:r w:rsidRPr="00BB4FE8">
        <w:rPr>
          <w:sz w:val="28"/>
          <w:lang w:val="en-US"/>
        </w:rPr>
        <w:t>_(</w:t>
      </w:r>
      <w:proofErr w:type="gramEnd"/>
      <w:r w:rsidRPr="00BB4FE8">
        <w:rPr>
          <w:sz w:val="28"/>
          <w:lang w:val="en-US"/>
        </w:rPr>
        <w:t>self, args, dictionary, embed_tokens):</w:t>
      </w:r>
    </w:p>
    <w:p w14:paraId="7214C38A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</w:t>
      </w:r>
      <w:proofErr w:type="gramStart"/>
      <w:r w:rsidRPr="00BB4FE8">
        <w:rPr>
          <w:sz w:val="28"/>
          <w:lang w:val="en-US"/>
        </w:rPr>
        <w:t>super()._</w:t>
      </w:r>
      <w:proofErr w:type="gramEnd"/>
      <w:r w:rsidRPr="00BB4FE8">
        <w:rPr>
          <w:sz w:val="28"/>
          <w:lang w:val="en-US"/>
        </w:rPr>
        <w:t>_init_</w:t>
      </w:r>
      <w:proofErr w:type="gramStart"/>
      <w:r w:rsidRPr="00BB4FE8">
        <w:rPr>
          <w:sz w:val="28"/>
          <w:lang w:val="en-US"/>
        </w:rPr>
        <w:t>_(</w:t>
      </w:r>
      <w:proofErr w:type="gramEnd"/>
      <w:r w:rsidRPr="00BB4FE8">
        <w:rPr>
          <w:sz w:val="28"/>
          <w:lang w:val="en-US"/>
        </w:rPr>
        <w:t>args, dictionary, embed_tokens)</w:t>
      </w:r>
    </w:p>
    <w:p w14:paraId="219E7C92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self.emb_ctx = </w:t>
      </w:r>
      <w:proofErr w:type="gramStart"/>
      <w:r w:rsidRPr="00BB4FE8">
        <w:rPr>
          <w:sz w:val="28"/>
          <w:lang w:val="en-US"/>
        </w:rPr>
        <w:t>nn.GRU(</w:t>
      </w:r>
      <w:proofErr w:type="gramEnd"/>
    </w:p>
    <w:p w14:paraId="581DB532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    input_size=embed_</w:t>
      </w:r>
      <w:proofErr w:type="gramStart"/>
      <w:r w:rsidRPr="00BB4FE8">
        <w:rPr>
          <w:sz w:val="28"/>
          <w:lang w:val="en-US"/>
        </w:rPr>
        <w:t>tokens.embedding</w:t>
      </w:r>
      <w:proofErr w:type="gramEnd"/>
      <w:r w:rsidRPr="00BB4FE8">
        <w:rPr>
          <w:sz w:val="28"/>
          <w:lang w:val="en-US"/>
        </w:rPr>
        <w:t>_dim,</w:t>
      </w:r>
    </w:p>
    <w:p w14:paraId="06BD15EF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    hidden_size=embed_</w:t>
      </w:r>
      <w:proofErr w:type="gramStart"/>
      <w:r w:rsidRPr="00BB4FE8">
        <w:rPr>
          <w:sz w:val="28"/>
          <w:lang w:val="en-US"/>
        </w:rPr>
        <w:t>tokens.embedding</w:t>
      </w:r>
      <w:proofErr w:type="gramEnd"/>
      <w:r w:rsidRPr="00BB4FE8">
        <w:rPr>
          <w:sz w:val="28"/>
          <w:lang w:val="en-US"/>
        </w:rPr>
        <w:t>_dim // 2,</w:t>
      </w:r>
    </w:p>
    <w:p w14:paraId="1EFF3257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lastRenderedPageBreak/>
        <w:t xml:space="preserve">            </w:t>
      </w:r>
      <w:r w:rsidRPr="002C5E68">
        <w:rPr>
          <w:sz w:val="28"/>
        </w:rPr>
        <w:t>num_layers=1,</w:t>
      </w:r>
    </w:p>
    <w:p w14:paraId="3F3AF624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 xml:space="preserve">            bidirectional=True,</w:t>
      </w:r>
    </w:p>
    <w:p w14:paraId="5401A84E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 xml:space="preserve">        )</w:t>
      </w:r>
    </w:p>
    <w:p w14:paraId="5EA2A162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</w:p>
    <w:p w14:paraId="20161FC5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2C5E68">
        <w:rPr>
          <w:sz w:val="28"/>
        </w:rPr>
        <w:t xml:space="preserve">    </w:t>
      </w:r>
      <w:r w:rsidRPr="00BB4FE8">
        <w:rPr>
          <w:sz w:val="28"/>
          <w:lang w:val="en-US"/>
        </w:rPr>
        <w:t>def forward_</w:t>
      </w:r>
      <w:proofErr w:type="gramStart"/>
      <w:r w:rsidRPr="00BB4FE8">
        <w:rPr>
          <w:sz w:val="28"/>
          <w:lang w:val="en-US"/>
        </w:rPr>
        <w:t>embedding(</w:t>
      </w:r>
      <w:proofErr w:type="gramEnd"/>
      <w:r w:rsidRPr="00BB4FE8">
        <w:rPr>
          <w:sz w:val="28"/>
          <w:lang w:val="en-US"/>
        </w:rPr>
        <w:t>self, src_tokens):</w:t>
      </w:r>
    </w:p>
    <w:p w14:paraId="0BCD8304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t xml:space="preserve">        </w:t>
      </w:r>
      <w:r w:rsidRPr="002C5E68">
        <w:rPr>
          <w:sz w:val="28"/>
        </w:rPr>
        <w:t># эмбеддинг токенов и позиций</w:t>
      </w:r>
    </w:p>
    <w:p w14:paraId="6627D7A3" w14:textId="79BE0609" w:rsidR="002C5E68" w:rsidRPr="00F166C7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F166C7">
        <w:rPr>
          <w:sz w:val="28"/>
          <w:lang w:val="en-US"/>
        </w:rPr>
        <w:t xml:space="preserve">        x = embed = </w:t>
      </w:r>
      <w:proofErr w:type="gramStart"/>
      <w:r w:rsidRPr="00F166C7">
        <w:rPr>
          <w:sz w:val="28"/>
          <w:lang w:val="en-US"/>
        </w:rPr>
        <w:t>self.embed</w:t>
      </w:r>
      <w:proofErr w:type="gramEnd"/>
      <w:r w:rsidRPr="00F166C7">
        <w:rPr>
          <w:sz w:val="28"/>
          <w:lang w:val="en-US"/>
        </w:rPr>
        <w:t>_</w:t>
      </w:r>
      <w:proofErr w:type="gramStart"/>
      <w:r w:rsidRPr="00F166C7">
        <w:rPr>
          <w:sz w:val="28"/>
          <w:lang w:val="en-US"/>
        </w:rPr>
        <w:t>scale  self</w:t>
      </w:r>
      <w:proofErr w:type="gramEnd"/>
      <w:r w:rsidRPr="00F166C7">
        <w:rPr>
          <w:sz w:val="28"/>
          <w:lang w:val="en-US"/>
        </w:rPr>
        <w:t>.embed_tokens(src_tokens)</w:t>
      </w:r>
    </w:p>
    <w:p w14:paraId="21888858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F166C7">
        <w:rPr>
          <w:sz w:val="28"/>
          <w:lang w:val="en-US"/>
        </w:rPr>
        <w:t xml:space="preserve">        </w:t>
      </w:r>
      <w:r w:rsidRPr="00BB4FE8">
        <w:rPr>
          <w:sz w:val="28"/>
          <w:lang w:val="en-US"/>
        </w:rPr>
        <w:t xml:space="preserve">if </w:t>
      </w:r>
      <w:proofErr w:type="gramStart"/>
      <w:r w:rsidRPr="00BB4FE8">
        <w:rPr>
          <w:sz w:val="28"/>
          <w:lang w:val="en-US"/>
        </w:rPr>
        <w:t>self.embed</w:t>
      </w:r>
      <w:proofErr w:type="gramEnd"/>
      <w:r w:rsidRPr="00BB4FE8">
        <w:rPr>
          <w:sz w:val="28"/>
          <w:lang w:val="en-US"/>
        </w:rPr>
        <w:t>_positions is not None:</w:t>
      </w:r>
    </w:p>
    <w:p w14:paraId="0DE362AD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    x = embed + </w:t>
      </w:r>
      <w:proofErr w:type="gramStart"/>
      <w:r w:rsidRPr="00BB4FE8">
        <w:rPr>
          <w:sz w:val="28"/>
          <w:lang w:val="en-US"/>
        </w:rPr>
        <w:t>self.embed</w:t>
      </w:r>
      <w:proofErr w:type="gramEnd"/>
      <w:r w:rsidRPr="00BB4FE8">
        <w:rPr>
          <w:sz w:val="28"/>
          <w:lang w:val="en-US"/>
        </w:rPr>
        <w:t>_positions(src_tokens)</w:t>
      </w:r>
    </w:p>
    <w:p w14:paraId="674D3DFE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</w:p>
    <w:p w14:paraId="19502D7D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t xml:space="preserve">        </w:t>
      </w:r>
      <w:r w:rsidRPr="002C5E68">
        <w:rPr>
          <w:sz w:val="28"/>
        </w:rPr>
        <w:t># контекстуализация эмбеддингов через Bi-GRU</w:t>
      </w:r>
    </w:p>
    <w:p w14:paraId="33EDE3AF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 xml:space="preserve">        x = x.transpose(0, 1)</w:t>
      </w:r>
    </w:p>
    <w:p w14:paraId="48449128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2C5E68">
        <w:rPr>
          <w:sz w:val="28"/>
        </w:rPr>
        <w:t xml:space="preserve">        </w:t>
      </w:r>
      <w:r w:rsidRPr="00BB4FE8">
        <w:rPr>
          <w:sz w:val="28"/>
          <w:lang w:val="en-US"/>
        </w:rPr>
        <w:t xml:space="preserve">x = </w:t>
      </w:r>
      <w:proofErr w:type="gramStart"/>
      <w:r w:rsidRPr="00BB4FE8">
        <w:rPr>
          <w:sz w:val="28"/>
          <w:lang w:val="en-US"/>
        </w:rPr>
        <w:t>self.dropout</w:t>
      </w:r>
      <w:proofErr w:type="gramEnd"/>
      <w:r w:rsidRPr="00BB4FE8">
        <w:rPr>
          <w:sz w:val="28"/>
          <w:lang w:val="en-US"/>
        </w:rPr>
        <w:t>_module(x)</w:t>
      </w:r>
    </w:p>
    <w:p w14:paraId="09818A8B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x, _ = self.emb_ctx.forward(x)</w:t>
      </w:r>
    </w:p>
    <w:p w14:paraId="49ACB643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x = </w:t>
      </w:r>
      <w:proofErr w:type="gramStart"/>
      <w:r w:rsidRPr="00BB4FE8">
        <w:rPr>
          <w:sz w:val="28"/>
          <w:lang w:val="en-US"/>
        </w:rPr>
        <w:t>x.transpose</w:t>
      </w:r>
      <w:proofErr w:type="gramEnd"/>
      <w:r w:rsidRPr="00BB4FE8">
        <w:rPr>
          <w:sz w:val="28"/>
          <w:lang w:val="en-US"/>
        </w:rPr>
        <w:t>(0, 1)</w:t>
      </w:r>
    </w:p>
    <w:p w14:paraId="01D8F1EC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</w:t>
      </w:r>
    </w:p>
    <w:p w14:paraId="7AC5AC71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if </w:t>
      </w:r>
      <w:proofErr w:type="gramStart"/>
      <w:r w:rsidRPr="00BB4FE8">
        <w:rPr>
          <w:sz w:val="28"/>
          <w:lang w:val="en-US"/>
        </w:rPr>
        <w:t>self.layernorm</w:t>
      </w:r>
      <w:proofErr w:type="gramEnd"/>
      <w:r w:rsidRPr="00BB4FE8">
        <w:rPr>
          <w:sz w:val="28"/>
          <w:lang w:val="en-US"/>
        </w:rPr>
        <w:t>_embedding is not None:</w:t>
      </w:r>
    </w:p>
    <w:p w14:paraId="0C7576B9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    x = </w:t>
      </w:r>
      <w:proofErr w:type="gramStart"/>
      <w:r w:rsidRPr="00BB4FE8">
        <w:rPr>
          <w:sz w:val="28"/>
          <w:lang w:val="en-US"/>
        </w:rPr>
        <w:t>self.layernorm</w:t>
      </w:r>
      <w:proofErr w:type="gramEnd"/>
      <w:r w:rsidRPr="00BB4FE8">
        <w:rPr>
          <w:sz w:val="28"/>
          <w:lang w:val="en-US"/>
        </w:rPr>
        <w:t>_embedding(x)</w:t>
      </w:r>
    </w:p>
    <w:p w14:paraId="11585194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x = </w:t>
      </w:r>
      <w:proofErr w:type="gramStart"/>
      <w:r w:rsidRPr="00BB4FE8">
        <w:rPr>
          <w:sz w:val="28"/>
          <w:lang w:val="en-US"/>
        </w:rPr>
        <w:t>self.dropout</w:t>
      </w:r>
      <w:proofErr w:type="gramEnd"/>
      <w:r w:rsidRPr="00BB4FE8">
        <w:rPr>
          <w:sz w:val="28"/>
          <w:lang w:val="en-US"/>
        </w:rPr>
        <w:t>_module(x)</w:t>
      </w:r>
    </w:p>
    <w:p w14:paraId="3C6AFDAB" w14:textId="043E615A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t xml:space="preserve">        </w:t>
      </w:r>
      <w:r w:rsidRPr="002C5E68">
        <w:rPr>
          <w:sz w:val="28"/>
        </w:rPr>
        <w:t>return x, embed</w:t>
      </w:r>
    </w:p>
    <w:p w14:paraId="66F21AF4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1.3 Математическое описание</w:t>
      </w:r>
    </w:p>
    <w:p w14:paraId="7100E47F" w14:textId="6134B605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BBPE словарь.</w:t>
      </w:r>
      <w:r w:rsidR="00F166C7">
        <w:rPr>
          <w:rFonts w:eastAsiaTheme="minorEastAsia" w:hint="eastAsia"/>
          <w:sz w:val="28"/>
          <w:lang w:eastAsia="zh-CN"/>
        </w:rPr>
        <w:t xml:space="preserve"> </w:t>
      </w:r>
      <w:r w:rsidRPr="002C5E68">
        <w:rPr>
          <w:sz w:val="28"/>
        </w:rPr>
        <w:t>Пусть дан текстовый корпус, представленный в кодировке UTF-8. Каждый символ кодируется 1-4 байтами. Байтовое представление предложения</w:t>
      </w:r>
      <w:r w:rsidR="00F166C7">
        <w:rPr>
          <w:rFonts w:eastAsiaTheme="minorEastAsia" w:hint="eastAsia"/>
          <w:sz w:val="28"/>
          <w:lang w:eastAsia="zh-CN"/>
        </w:rPr>
        <w:t xml:space="preserve"> </w:t>
      </w:r>
      <m:oMath>
        <m:r>
          <w:rPr>
            <w:rFonts w:ascii="Cambria Math" w:hAnsi="Cambria Math"/>
            <w:sz w:val="28"/>
          </w:rPr>
          <m:t>B</m:t>
        </m:r>
        <m:r>
          <m:rPr>
            <m:sty m:val="p"/>
          </m:rPr>
          <w:rPr>
            <w:rFonts w:ascii="Cambria Math" w:hAnsi="Cambria Math"/>
            <w:sz w:val="28"/>
          </w:rPr>
          <m:t>=(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,…,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 w:rsidRPr="002C5E68">
        <w:rPr>
          <w:sz w:val="28"/>
        </w:rPr>
        <w:t>, где каждый</w:t>
      </w:r>
      <w:r w:rsidR="00F166C7">
        <w:rPr>
          <w:rFonts w:eastAsiaTheme="minorEastAsia" w:hint="eastAsia"/>
          <w:sz w:val="28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∈{0,…,255}</m:t>
        </m:r>
      </m:oMath>
      <w:r w:rsidRPr="002C5E68">
        <w:rPr>
          <w:sz w:val="28"/>
        </w:rPr>
        <w:t xml:space="preserve">. Алгоритм BPE применяется к этой байтовой последовательности, итеративно объединяя </w:t>
      </w:r>
      <w:r w:rsidRPr="002C5E68">
        <w:rPr>
          <w:sz w:val="28"/>
        </w:rPr>
        <w:lastRenderedPageBreak/>
        <w:t>наиболее частотные пары байтов или байтовых</w:t>
      </w:r>
      <w:r w:rsidR="00F166C7">
        <w:rPr>
          <w:rFonts w:eastAsiaTheme="minorEastAsia" w:hint="eastAsia"/>
          <w:sz w:val="28"/>
          <w:lang w:eastAsia="zh-CN"/>
        </w:rPr>
        <w:t xml:space="preserve"> </w:t>
      </w:r>
      <m:oMath>
        <m:r>
          <w:rPr>
            <w:rFonts w:ascii="Cambria Math" w:hAnsi="Cambria Math"/>
            <w:sz w:val="28"/>
          </w:rPr>
          <m:t>n</m:t>
        </m:r>
      </m:oMath>
      <w:r w:rsidRPr="002C5E68">
        <w:rPr>
          <w:sz w:val="28"/>
        </w:rPr>
        <w:t>-грамм в новые символы словаря.</w:t>
      </w:r>
    </w:p>
    <w:p w14:paraId="4A4ABE84" w14:textId="0F52C52A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Декодирование.</w:t>
      </w:r>
      <w:r w:rsidR="00F166C7">
        <w:rPr>
          <w:rFonts w:eastAsiaTheme="minorEastAsia" w:hint="eastAsia"/>
          <w:sz w:val="28"/>
          <w:lang w:eastAsia="zh-CN"/>
        </w:rPr>
        <w:t xml:space="preserve"> </w:t>
      </w:r>
      <w:r w:rsidRPr="002C5E68">
        <w:rPr>
          <w:sz w:val="28"/>
        </w:rPr>
        <w:t>При генерации модель может выдавать невалидные байтовые последовательности, которые не соответствуют ни одному символу UTF-8. Для восстановления максимального количества символов авторы предлагают алгоритм динамического программирования. Пусть</w:t>
      </w:r>
      <w:r w:rsidR="00F166C7">
        <w:rPr>
          <w:rFonts w:eastAsiaTheme="minorEastAsia" w:hint="eastAsia"/>
          <w:sz w:val="28"/>
          <w:lang w:eastAsia="zh-CN"/>
        </w:rPr>
        <w:t xml:space="preserve"> </w:t>
      </w:r>
      <m:oMath>
        <m:r>
          <w:rPr>
            <w:rFonts w:ascii="Cambria Math" w:hAnsi="Cambria Math"/>
            <w:sz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k</m:t>
        </m:r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 w:rsidR="00F166C7">
        <w:rPr>
          <w:rFonts w:eastAsiaTheme="minorEastAsia" w:hint="eastAsia"/>
          <w:sz w:val="28"/>
          <w:lang w:eastAsia="zh-CN"/>
        </w:rPr>
        <w:t xml:space="preserve"> </w:t>
      </w:r>
      <w:r w:rsidRPr="002C5E68">
        <w:rPr>
          <w:sz w:val="28"/>
        </w:rPr>
        <w:t>— максимальное количество символов, которое можно восстановить из первых</w:t>
      </w:r>
      <w:r w:rsidR="00F166C7">
        <w:rPr>
          <w:rFonts w:eastAsiaTheme="minorEastAsia" w:hint="eastAsia"/>
          <w:sz w:val="28"/>
          <w:lang w:eastAsia="zh-CN"/>
        </w:rPr>
        <w:t xml:space="preserve"> </w:t>
      </w:r>
      <m:oMath>
        <m:r>
          <w:rPr>
            <w:rFonts w:ascii="Cambria Math" w:hAnsi="Cambria Math"/>
            <w:sz w:val="28"/>
          </w:rPr>
          <m:t>k</m:t>
        </m:r>
      </m:oMath>
      <w:r w:rsidR="00F166C7">
        <w:rPr>
          <w:rFonts w:eastAsiaTheme="minorEastAsia" w:hint="eastAsia"/>
          <w:sz w:val="28"/>
          <w:lang w:eastAsia="zh-CN"/>
        </w:rPr>
        <w:t xml:space="preserve"> </w:t>
      </w:r>
      <w:r w:rsidRPr="002C5E68">
        <w:rPr>
          <w:sz w:val="28"/>
        </w:rPr>
        <w:t>байтов последовательности. Тогда:</w:t>
      </w:r>
    </w:p>
    <w:p w14:paraId="307BBAD3" w14:textId="2A163B9F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k</m:t>
          </m:r>
          <m:r>
            <m:rPr>
              <m:sty m:val="p"/>
            </m:rPr>
            <w:rPr>
              <w:rFonts w:ascii="Cambria Math" w:hAnsi="Cambria Math"/>
              <w:sz w:val="28"/>
            </w:rPr>
            <m:t>)=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max⁡</m:t>
              </m:r>
            </m:e>
            <m:sub>
              <m:r>
                <w:rPr>
                  <w:rFonts w:ascii="Cambria Math" w:hAnsi="Cambria Math"/>
                  <w:sz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=1,2,3,4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{</m:t>
          </m:r>
          <m:r>
            <w:rPr>
              <w:rFonts w:ascii="Cambria Math" w:hAnsi="Cambria Math"/>
              <w:sz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k</m:t>
          </m:r>
          <m:r>
            <m:rPr>
              <m:sty m:val="p"/>
            </m:rPr>
            <w:rPr>
              <w:rFonts w:ascii="Cambria Math" w:hAnsi="Cambria Math"/>
              <w:sz w:val="28"/>
            </w:rPr>
            <m:t>-</m:t>
          </m:r>
          <m:r>
            <w:rPr>
              <w:rFonts w:ascii="Cambria Math" w:hAnsi="Cambria Math"/>
              <w:sz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</w:rPr>
            <m:t>)+</m:t>
          </m:r>
          <m:r>
            <w:rPr>
              <w:rFonts w:ascii="Cambria Math" w:hAnsi="Cambria Math"/>
              <w:sz w:val="28"/>
            </w:rPr>
            <m:t>g</m:t>
          </m:r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k</m:t>
          </m:r>
          <m:r>
            <m:rPr>
              <m:sty m:val="p"/>
            </m:rPr>
            <w:rPr>
              <w:rFonts w:ascii="Cambria Math" w:hAnsi="Cambria Math"/>
              <w:sz w:val="28"/>
            </w:rPr>
            <m:t>-</m:t>
          </m:r>
          <m:r>
            <w:rPr>
              <w:rFonts w:ascii="Cambria Math" w:hAnsi="Cambria Math"/>
              <w:sz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</w:rPr>
            <m:t>+1,</m:t>
          </m:r>
          <m:r>
            <w:rPr>
              <w:rFonts w:ascii="Cambria Math" w:hAnsi="Cambria Math"/>
              <w:sz w:val="28"/>
            </w:rPr>
            <m:t>k</m:t>
          </m:r>
          <m:r>
            <m:rPr>
              <m:sty m:val="p"/>
            </m:rPr>
            <w:rPr>
              <w:rFonts w:ascii="Cambria Math" w:hAnsi="Cambria Math"/>
              <w:sz w:val="28"/>
            </w:rPr>
            <m:t>)}</m:t>
          </m:r>
        </m:oMath>
      </m:oMathPara>
    </w:p>
    <w:p w14:paraId="15BB0792" w14:textId="03DE2F01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где </w:t>
      </w:r>
      <m:oMath>
        <m:r>
          <w:rPr>
            <w:rFonts w:ascii="Cambria Math" w:hAnsi="Cambria Math"/>
            <w:sz w:val="28"/>
          </w:rPr>
          <m:t>g</m:t>
        </m:r>
        <m:r>
          <m:rPr>
            <m:sty m:val="p"/>
          </m:rP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j</m:t>
        </m:r>
        <m:r>
          <m:rPr>
            <m:sty m:val="p"/>
          </m:rPr>
          <w:rPr>
            <w:rFonts w:ascii="Cambria Math" w:hAnsi="Cambria Math"/>
            <w:sz w:val="28"/>
          </w:rPr>
          <m:t>)=1</m:t>
        </m:r>
      </m:oMath>
      <w:r w:rsidRPr="002C5E68">
        <w:rPr>
          <w:sz w:val="28"/>
        </w:rPr>
        <w:t>, если байты с </w:t>
      </w:r>
      <m:oMath>
        <m:r>
          <w:rPr>
            <w:rFonts w:ascii="Cambria Math" w:hAnsi="Cambria Math"/>
            <w:sz w:val="28"/>
          </w:rPr>
          <m:t>i</m:t>
        </m:r>
      </m:oMath>
      <w:r w:rsidRPr="002C5E68">
        <w:rPr>
          <w:sz w:val="28"/>
        </w:rPr>
        <w:t> по </w:t>
      </w:r>
      <m:oMath>
        <m:r>
          <w:rPr>
            <w:rFonts w:ascii="Cambria Math" w:hAnsi="Cambria Math"/>
            <w:sz w:val="28"/>
          </w:rPr>
          <m:t>j</m:t>
        </m:r>
      </m:oMath>
      <w:r w:rsidRPr="002C5E68">
        <w:rPr>
          <w:sz w:val="28"/>
        </w:rPr>
        <w:t> образуют валидный символ UTF-8, и 0 в противном случае.</w:t>
      </w:r>
    </w:p>
    <w:p w14:paraId="431E3A7D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1.4 Наборы данных</w:t>
      </w:r>
    </w:p>
    <w:p w14:paraId="79B6AE11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В эксперименте используются следующие наборы данных, представленные в Таблице 1.</w:t>
      </w:r>
    </w:p>
    <w:p w14:paraId="7040A827" w14:textId="77777777" w:rsidR="002C5E68" w:rsidRPr="002C5E68" w:rsidRDefault="002C5E68" w:rsidP="00F166C7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sz w:val="28"/>
        </w:rPr>
      </w:pPr>
      <w:r w:rsidRPr="002C5E68">
        <w:rPr>
          <w:sz w:val="28"/>
        </w:rPr>
        <w:t>Таблица 1 — Статистика наборов данных (Wang et al., 2019)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397"/>
        <w:gridCol w:w="1165"/>
        <w:gridCol w:w="963"/>
        <w:gridCol w:w="994"/>
      </w:tblGrid>
      <w:tr w:rsidR="002C5E68" w:rsidRPr="00F166C7" w14:paraId="02B4F208" w14:textId="77777777" w:rsidTr="00F166C7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FC23F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Набор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BE23F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Пара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3725D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Train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72DC8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41CE3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Test</w:t>
            </w:r>
          </w:p>
        </w:tc>
      </w:tr>
      <w:tr w:rsidR="002C5E68" w:rsidRPr="002C5E68" w14:paraId="38A76612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5CDE8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WMT'14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9358B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En-De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7F46E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4.5M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8FF20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015F6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3K</w:t>
            </w:r>
          </w:p>
        </w:tc>
      </w:tr>
      <w:tr w:rsidR="002C5E68" w:rsidRPr="002C5E68" w14:paraId="2D5D91FF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38301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Ja-En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57542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Ja-En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5226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3.5M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C483C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BE3C3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12K</w:t>
            </w:r>
          </w:p>
        </w:tc>
      </w:tr>
      <w:tr w:rsidR="002C5E68" w:rsidRPr="002C5E68" w14:paraId="2CE3BB7E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6BBAD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Si-En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C618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Si-En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7670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405K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279F0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C9819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3K</w:t>
            </w:r>
          </w:p>
        </w:tc>
      </w:tr>
      <w:tr w:rsidR="002C5E68" w:rsidRPr="002C5E68" w14:paraId="413F831E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CA465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X-En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B8572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58 языков → 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B1638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5.1M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37D6" w14:textId="09FA7365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22K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AF03F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165K</w:t>
            </w:r>
          </w:p>
        </w:tc>
      </w:tr>
    </w:tbl>
    <w:p w14:paraId="3C95F4C2" w14:textId="2020450E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Субвыборка из полного набора разработки (135K)</w:t>
      </w:r>
    </w:p>
    <w:p w14:paraId="5FDB8EAA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lastRenderedPageBreak/>
        <w:t>Для обучения BBPE-словарей используется библиотека SentencePiece (Kudo and Richardson, 2018). Код подготовки данных представлен в файле get_bitext.py (Листинг 2).</w:t>
      </w:r>
    </w:p>
    <w:p w14:paraId="04FD07F2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Листинг 2 — Фрагмент кода для обучения BBPE словаря (get_bitext.py)</w:t>
      </w:r>
    </w:p>
    <w:p w14:paraId="7A268FE0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python</w:t>
      </w:r>
    </w:p>
    <w:p w14:paraId="346A70B9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def _get_</w:t>
      </w:r>
      <w:proofErr w:type="gramStart"/>
      <w:r w:rsidRPr="00BB4FE8">
        <w:rPr>
          <w:sz w:val="28"/>
          <w:lang w:val="en-US"/>
        </w:rPr>
        <w:t>bpe(</w:t>
      </w:r>
      <w:proofErr w:type="gramEnd"/>
      <w:r w:rsidRPr="00BB4FE8">
        <w:rPr>
          <w:sz w:val="28"/>
          <w:lang w:val="en-US"/>
        </w:rPr>
        <w:t>in_path: str, model_prefix: str, vocab_size: int):</w:t>
      </w:r>
    </w:p>
    <w:p w14:paraId="727335DB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t xml:space="preserve">    </w:t>
      </w:r>
      <w:r w:rsidRPr="002C5E68">
        <w:rPr>
          <w:sz w:val="28"/>
        </w:rPr>
        <w:t>arguments = [</w:t>
      </w:r>
    </w:p>
    <w:p w14:paraId="48E60BCB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2C5E68">
        <w:rPr>
          <w:sz w:val="28"/>
        </w:rPr>
        <w:t xml:space="preserve">        </w:t>
      </w:r>
      <w:r w:rsidRPr="00BB4FE8">
        <w:rPr>
          <w:sz w:val="28"/>
          <w:lang w:val="en-US"/>
        </w:rPr>
        <w:t>f"--input={in_</w:t>
      </w:r>
      <w:proofErr w:type="gramStart"/>
      <w:r w:rsidRPr="00BB4FE8">
        <w:rPr>
          <w:sz w:val="28"/>
          <w:lang w:val="en-US"/>
        </w:rPr>
        <w:t>path}"</w:t>
      </w:r>
      <w:proofErr w:type="gramEnd"/>
      <w:r w:rsidRPr="00BB4FE8">
        <w:rPr>
          <w:sz w:val="28"/>
          <w:lang w:val="en-US"/>
        </w:rPr>
        <w:t>,</w:t>
      </w:r>
    </w:p>
    <w:p w14:paraId="3C5F40B0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f"--model_prefix={model_</w:t>
      </w:r>
      <w:proofErr w:type="gramStart"/>
      <w:r w:rsidRPr="00BB4FE8">
        <w:rPr>
          <w:sz w:val="28"/>
          <w:lang w:val="en-US"/>
        </w:rPr>
        <w:t>prefix}"</w:t>
      </w:r>
      <w:proofErr w:type="gramEnd"/>
      <w:r w:rsidRPr="00BB4FE8">
        <w:rPr>
          <w:sz w:val="28"/>
          <w:lang w:val="en-US"/>
        </w:rPr>
        <w:t>,</w:t>
      </w:r>
    </w:p>
    <w:p w14:paraId="2D4186E4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t xml:space="preserve">        </w:t>
      </w:r>
      <w:r w:rsidRPr="002C5E68">
        <w:rPr>
          <w:sz w:val="28"/>
        </w:rPr>
        <w:t>f"--model_type=bpe",</w:t>
      </w:r>
    </w:p>
    <w:p w14:paraId="45E0A255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2C5E68">
        <w:rPr>
          <w:sz w:val="28"/>
        </w:rPr>
        <w:t xml:space="preserve">        </w:t>
      </w:r>
      <w:r w:rsidRPr="00BB4FE8">
        <w:rPr>
          <w:sz w:val="28"/>
          <w:lang w:val="en-US"/>
        </w:rPr>
        <w:t>f"--vocab_size={vocab_</w:t>
      </w:r>
      <w:proofErr w:type="gramStart"/>
      <w:r w:rsidRPr="00BB4FE8">
        <w:rPr>
          <w:sz w:val="28"/>
          <w:lang w:val="en-US"/>
        </w:rPr>
        <w:t>size}"</w:t>
      </w:r>
      <w:proofErr w:type="gramEnd"/>
      <w:r w:rsidRPr="00BB4FE8">
        <w:rPr>
          <w:sz w:val="28"/>
          <w:lang w:val="en-US"/>
        </w:rPr>
        <w:t>,</w:t>
      </w:r>
    </w:p>
    <w:p w14:paraId="55C077FC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"--character_coverage=1.0",</w:t>
      </w:r>
    </w:p>
    <w:p w14:paraId="53C7E7F8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"--normalization_rule_name=identity",</w:t>
      </w:r>
    </w:p>
    <w:p w14:paraId="371B04BD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      f"--num_threads={cpu_</w:t>
      </w:r>
      <w:proofErr w:type="gramStart"/>
      <w:r w:rsidRPr="00BB4FE8">
        <w:rPr>
          <w:sz w:val="28"/>
          <w:lang w:val="en-US"/>
        </w:rPr>
        <w:t>count(</w:t>
      </w:r>
      <w:proofErr w:type="gramEnd"/>
      <w:r w:rsidRPr="00BB4FE8">
        <w:rPr>
          <w:sz w:val="28"/>
          <w:lang w:val="en-US"/>
        </w:rPr>
        <w:t>)}",</w:t>
      </w:r>
    </w:p>
    <w:p w14:paraId="229192DD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t xml:space="preserve">    </w:t>
      </w:r>
      <w:r w:rsidRPr="002C5E68">
        <w:rPr>
          <w:sz w:val="28"/>
        </w:rPr>
        <w:t>]</w:t>
      </w:r>
    </w:p>
    <w:p w14:paraId="45BBF7B6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2C5E68">
        <w:rPr>
          <w:sz w:val="28"/>
        </w:rPr>
        <w:t xml:space="preserve">    </w:t>
      </w:r>
      <w:proofErr w:type="gramStart"/>
      <w:r w:rsidRPr="00BB4FE8">
        <w:rPr>
          <w:sz w:val="28"/>
          <w:lang w:val="en-US"/>
        </w:rPr>
        <w:t>sp.SentencePieceTrainer.Train</w:t>
      </w:r>
      <w:proofErr w:type="gramEnd"/>
      <w:r w:rsidRPr="00BB4FE8">
        <w:rPr>
          <w:sz w:val="28"/>
          <w:lang w:val="en-US"/>
        </w:rPr>
        <w:t xml:space="preserve">(" </w:t>
      </w:r>
      <w:proofErr w:type="gramStart"/>
      <w:r w:rsidRPr="00BB4FE8">
        <w:rPr>
          <w:sz w:val="28"/>
          <w:lang w:val="en-US"/>
        </w:rPr>
        <w:t>".join</w:t>
      </w:r>
      <w:proofErr w:type="gramEnd"/>
      <w:r w:rsidRPr="00BB4FE8">
        <w:rPr>
          <w:sz w:val="28"/>
          <w:lang w:val="en-US"/>
        </w:rPr>
        <w:t>(arguments))</w:t>
      </w:r>
    </w:p>
    <w:p w14:paraId="571AC946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1.5 Конфигурация модели</w:t>
      </w:r>
    </w:p>
    <w:p w14:paraId="39A85933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В Таблице 2 представлены конфигурации моделей Transformer, использованные в эксперименте.</w:t>
      </w:r>
    </w:p>
    <w:p w14:paraId="0A72BA0B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Таблица 2 — Конфигурации моделей Transformer (Wang et al., 2019)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693"/>
        <w:gridCol w:w="1286"/>
        <w:gridCol w:w="1040"/>
        <w:gridCol w:w="760"/>
        <w:gridCol w:w="1141"/>
        <w:gridCol w:w="1961"/>
      </w:tblGrid>
      <w:tr w:rsidR="002C5E68" w:rsidRPr="002C5E68" w14:paraId="0EACF908" w14:textId="77777777" w:rsidTr="00F166C7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7FA88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18A2" w14:textId="70599A3B" w:rsidR="002C5E68" w:rsidRPr="00F166C7" w:rsidRDefault="00F166C7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>N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E7FB" w14:textId="444A62BC" w:rsidR="002C5E68" w:rsidRPr="00F166C7" w:rsidRDefault="00000000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model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43598" w14:textId="7DCCE2C5" w:rsidR="002C5E68" w:rsidRPr="00F166C7" w:rsidRDefault="00000000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ffn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BE8B" w14:textId="6E23B08E" w:rsidR="002C5E68" w:rsidRPr="00F166C7" w:rsidRDefault="00F166C7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>h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BF6B" w14:textId="17F741A1" w:rsidR="002C5E68" w:rsidRPr="00F166C7" w:rsidRDefault="00000000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drop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29C3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Параметры</w:t>
            </w:r>
          </w:p>
        </w:tc>
      </w:tr>
      <w:tr w:rsidR="002C5E68" w:rsidRPr="002C5E68" w14:paraId="770FA825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A5D8F" w14:textId="31DAB0E5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flores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3EC87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5A5A6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512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0AA65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CBCC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80231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8C44E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38M</w:t>
            </w:r>
          </w:p>
        </w:tc>
      </w:tr>
      <w:tr w:rsidR="002C5E68" w:rsidRPr="002C5E68" w14:paraId="2D5C6E2A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27C0B" w14:textId="14C8F020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7B5B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1FEDF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512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B55F4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3A2C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7D3A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A12B5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44M</w:t>
            </w:r>
          </w:p>
        </w:tc>
      </w:tr>
      <w:tr w:rsidR="002C5E68" w:rsidRPr="002C5E68" w14:paraId="7453ECB5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B14E1" w14:textId="2E55F4EF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big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CCA7D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0F393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1024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4A41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4096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6A97A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0B5EA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FB0F1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180M</w:t>
            </w:r>
          </w:p>
        </w:tc>
      </w:tr>
    </w:tbl>
    <w:p w14:paraId="52ACCFD1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1.6 Оценка качества</w:t>
      </w:r>
    </w:p>
    <w:p w14:paraId="4AAD6CB3" w14:textId="77777777" w:rsidR="002C5E68" w:rsidRPr="002C5E68" w:rsidRDefault="002C5E68" w:rsidP="00F166C7">
      <w:pPr>
        <w:pStyle w:val="aa"/>
        <w:spacing w:before="0" w:beforeAutospacing="0" w:after="0" w:afterAutospacing="0" w:line="360" w:lineRule="auto"/>
        <w:ind w:firstLineChars="71" w:firstLine="199"/>
        <w:jc w:val="center"/>
        <w:rPr>
          <w:sz w:val="28"/>
        </w:rPr>
      </w:pPr>
      <w:r w:rsidRPr="002C5E68">
        <w:rPr>
          <w:sz w:val="28"/>
        </w:rPr>
        <w:t>Таблица 3 — Результаты экспериментов на En-De (Wang et al., 2019)</w:t>
      </w:r>
    </w:p>
    <w:tbl>
      <w:tblPr>
        <w:tblW w:w="90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3566"/>
        <w:gridCol w:w="2785"/>
      </w:tblGrid>
      <w:tr w:rsidR="002C5E68" w:rsidRPr="002C5E68" w14:paraId="445EE338" w14:textId="77777777" w:rsidTr="00F166C7">
        <w:trPr>
          <w:trHeight w:val="471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FFED1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="562"/>
              <w:jc w:val="both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F986E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="562"/>
              <w:jc w:val="both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Словарь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77B37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="562"/>
              <w:jc w:val="both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BLEU</w:t>
            </w:r>
          </w:p>
        </w:tc>
      </w:tr>
      <w:tr w:rsidR="002C5E68" w:rsidRPr="002C5E68" w14:paraId="5DAA9766" w14:textId="77777777" w:rsidTr="00F166C7">
        <w:trPr>
          <w:trHeight w:val="4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A71A" w14:textId="6C6AB549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3610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Byte+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8BE55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26.59</w:t>
            </w:r>
          </w:p>
        </w:tc>
      </w:tr>
      <w:tr w:rsidR="002C5E68" w:rsidRPr="002C5E68" w14:paraId="1A164D76" w14:textId="77777777" w:rsidTr="00F166C7">
        <w:trPr>
          <w:trHeight w:val="4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EF9B2" w14:textId="57402163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E131B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BBPE 2K+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FCCF2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26.98</w:t>
            </w:r>
          </w:p>
        </w:tc>
      </w:tr>
      <w:tr w:rsidR="002C5E68" w:rsidRPr="002C5E68" w14:paraId="5D935E4F" w14:textId="77777777" w:rsidTr="00F166C7">
        <w:trPr>
          <w:trHeight w:val="4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670C5" w14:textId="17621153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2BA7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BBPE 4K+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489B3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27.08</w:t>
            </w:r>
          </w:p>
        </w:tc>
      </w:tr>
      <w:tr w:rsidR="002C5E68" w:rsidRPr="002C5E68" w14:paraId="114903A3" w14:textId="77777777" w:rsidTr="00F166C7">
        <w:trPr>
          <w:trHeight w:val="4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5E512" w14:textId="57303313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1E4B8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Char+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02004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26.73</w:t>
            </w:r>
          </w:p>
        </w:tc>
      </w:tr>
      <w:tr w:rsidR="002C5E68" w:rsidRPr="002C5E68" w14:paraId="515067CF" w14:textId="77777777" w:rsidTr="00F166C7">
        <w:trPr>
          <w:trHeight w:val="4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D30F3" w14:textId="5995D3F1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B9E9D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BPE 32K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0B9AF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27.31</w:t>
            </w:r>
          </w:p>
        </w:tc>
      </w:tr>
      <w:tr w:rsidR="002C5E68" w:rsidRPr="002C5E68" w14:paraId="621B3340" w14:textId="77777777" w:rsidTr="00F166C7">
        <w:trPr>
          <w:trHeight w:val="48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B4625" w14:textId="5CF790C0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EBA09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BPE 32K+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38E6A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27.41</w:t>
            </w:r>
          </w:p>
        </w:tc>
      </w:tr>
      <w:tr w:rsidR="002C5E68" w:rsidRPr="002C5E68" w14:paraId="47A7364D" w14:textId="77777777" w:rsidTr="00F166C7">
        <w:trPr>
          <w:trHeight w:val="5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07AD" w14:textId="3C5F4C89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big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4120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Byte+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05B31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26.94</w:t>
            </w:r>
          </w:p>
        </w:tc>
      </w:tr>
      <w:tr w:rsidR="002C5E68" w:rsidRPr="002C5E68" w14:paraId="1EB0D78A" w14:textId="77777777" w:rsidTr="00F166C7">
        <w:trPr>
          <w:trHeight w:val="5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AF718" w14:textId="7946A17D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big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64CBB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BBPE 2K+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A62E6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28.78</w:t>
            </w:r>
          </w:p>
        </w:tc>
      </w:tr>
      <w:tr w:rsidR="002C5E68" w:rsidRPr="002C5E68" w14:paraId="181B39FD" w14:textId="77777777" w:rsidTr="00F166C7">
        <w:trPr>
          <w:trHeight w:val="51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995A4" w14:textId="3284FA54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big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E5325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BBPE 4K+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8B6D6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28.27</w:t>
            </w:r>
          </w:p>
        </w:tc>
      </w:tr>
      <w:tr w:rsidR="002C5E68" w:rsidRPr="002C5E68" w14:paraId="618DDCEA" w14:textId="77777777" w:rsidTr="00F166C7">
        <w:trPr>
          <w:trHeight w:val="50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C5754" w14:textId="495202F9" w:rsidR="002C5E68" w:rsidRPr="002C5E68" w:rsidRDefault="00000000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big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F291B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BPE 32K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8A064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="560"/>
              <w:jc w:val="both"/>
              <w:rPr>
                <w:sz w:val="28"/>
              </w:rPr>
            </w:pPr>
            <w:r w:rsidRPr="002C5E68">
              <w:rPr>
                <w:sz w:val="28"/>
              </w:rPr>
              <w:t>28.36</w:t>
            </w:r>
          </w:p>
        </w:tc>
      </w:tr>
    </w:tbl>
    <w:p w14:paraId="1A60ECE1" w14:textId="595AC5B6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lastRenderedPageBreak/>
        <w:t>Как видно из Таблицы 3, BBPE 2K достигает результата 28.78 BLEU на модели 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</w:rPr>
              <m:t>big</m:t>
            </m:r>
          </m:sub>
        </m:sSub>
      </m:oMath>
      <w:r w:rsidRPr="002C5E68">
        <w:rPr>
          <w:sz w:val="28"/>
        </w:rPr>
        <w:t>, что лишь на 0.42 пункта уступает BPE 32K (28.36 vs 28.78), при этом размер словаря BBPE в 16 раз меньше.</w:t>
      </w:r>
    </w:p>
    <w:p w14:paraId="136C2E7C" w14:textId="65864026" w:rsidR="0095070F" w:rsidRPr="00BB4FE8" w:rsidRDefault="0095070F">
      <w:pPr>
        <w:spacing w:after="200" w:line="276" w:lineRule="auto"/>
        <w:ind w:firstLineChars="0" w:firstLine="0"/>
        <w:rPr>
          <w:rFonts w:eastAsiaTheme="minorEastAsia"/>
          <w:sz w:val="24"/>
          <w:szCs w:val="24"/>
          <w:lang w:eastAsia="ru-RU"/>
        </w:rPr>
      </w:pPr>
      <w:r w:rsidRPr="00BB4FE8">
        <w:rPr>
          <w:rFonts w:eastAsiaTheme="minorEastAsia"/>
        </w:rPr>
        <w:br w:type="page"/>
      </w:r>
    </w:p>
    <w:p w14:paraId="38400E1C" w14:textId="77777777" w:rsidR="002C5E68" w:rsidRPr="0095070F" w:rsidRDefault="002C5E68" w:rsidP="0095070F">
      <w:pPr>
        <w:pStyle w:val="aa"/>
        <w:spacing w:before="0" w:beforeAutospacing="0" w:after="0" w:afterAutospacing="0" w:line="360" w:lineRule="auto"/>
        <w:ind w:firstLine="562"/>
        <w:jc w:val="both"/>
        <w:rPr>
          <w:b/>
          <w:sz w:val="28"/>
        </w:rPr>
      </w:pPr>
      <w:r w:rsidRPr="0095070F">
        <w:rPr>
          <w:b/>
          <w:sz w:val="28"/>
        </w:rPr>
        <w:lastRenderedPageBreak/>
        <w:t xml:space="preserve">Часть 2: </w:t>
      </w:r>
      <w:r w:rsidRPr="0095070F">
        <w:rPr>
          <w:b/>
          <w:sz w:val="28"/>
          <w:lang w:val="en-US"/>
        </w:rPr>
        <w:t>Levenshtein</w:t>
      </w:r>
      <w:r w:rsidRPr="0095070F">
        <w:rPr>
          <w:b/>
          <w:sz w:val="28"/>
        </w:rPr>
        <w:t xml:space="preserve"> </w:t>
      </w:r>
      <w:r w:rsidRPr="0095070F">
        <w:rPr>
          <w:b/>
          <w:sz w:val="28"/>
          <w:lang w:val="en-US"/>
        </w:rPr>
        <w:t>Transformer</w:t>
      </w:r>
    </w:p>
    <w:p w14:paraId="0C6A1175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2.1 Общие подходы к решению задачи</w:t>
      </w:r>
    </w:p>
    <w:p w14:paraId="5C2C5B57" w14:textId="42B3F460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Традиционные автогрессивные модели генерируют токены последовательно, слева направо, что приводит к линейной зависимости времени декодирования от длины выходной последовательности: </w:t>
      </w:r>
      <m:oMath>
        <m:r>
          <w:rPr>
            <w:rFonts w:ascii="Cambria Math" w:hAnsi="Cambria Math"/>
            <w:sz w:val="28"/>
          </w:rPr>
          <m:t>O</m:t>
        </m:r>
        <m:r>
          <m:rPr>
            <m:sty m:val="p"/>
          </m:rP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L</m:t>
        </m:r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 w:rsidRPr="002C5E68">
        <w:rPr>
          <w:sz w:val="28"/>
        </w:rPr>
        <w:t>. Это ограничивает их применение в сценариях, требующих высокой скорости вывода.</w:t>
      </w:r>
    </w:p>
    <w:p w14:paraId="2CB90E65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Gu et al. (2019) предлагают Levenshtein Transformer (LevT) — частично автогрессивную модель, основанную на двух базовых операциях: вставка и удаление. Комбинация этих операций позволяет:</w:t>
      </w:r>
    </w:p>
    <w:p w14:paraId="526A00D9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Генерировать последовательности параллельно</w:t>
      </w:r>
    </w:p>
    <w:p w14:paraId="47AF5B99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Динамически изменять длину последовательности</w:t>
      </w:r>
    </w:p>
    <w:p w14:paraId="2D59E376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Объединять задачи генерации и редактирования в одной модели</w:t>
      </w:r>
    </w:p>
    <w:p w14:paraId="6C77E867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2.2 Архитектура нейронной сети</w:t>
      </w:r>
    </w:p>
    <w:p w14:paraId="4F1B9CA5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Архитектура LevT базируется на Transformer и включает три классификатора, работающих поверх общего энкодера-декодера:</w:t>
      </w:r>
    </w:p>
    <w:p w14:paraId="71554F10" w14:textId="686A807E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Классификатор удаления (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del</m:t>
            </m:r>
          </m:sup>
        </m:sSup>
      </m:oMath>
      <w:r w:rsidRPr="002C5E68">
        <w:rPr>
          <w:sz w:val="28"/>
        </w:rPr>
        <w:t>) — для каждой позиции </w:t>
      </w:r>
      <m:oMath>
        <m:r>
          <w:rPr>
            <w:rFonts w:ascii="Cambria Math" w:hAnsi="Cambria Math"/>
            <w:sz w:val="28"/>
          </w:rPr>
          <m:t>i</m:t>
        </m:r>
      </m:oMath>
      <w:r w:rsidRPr="002C5E68">
        <w:rPr>
          <w:sz w:val="28"/>
        </w:rPr>
        <w:t> в текущей последовательности </w:t>
      </w:r>
      <m:oMath>
        <m:r>
          <m:rPr>
            <m:sty m:val="b"/>
          </m:rPr>
          <w:rPr>
            <w:rFonts w:ascii="Cambria Math" w:hAnsi="Cambria Math"/>
            <w:sz w:val="28"/>
          </w:rPr>
          <m:t>y</m:t>
        </m:r>
      </m:oMath>
      <w:r w:rsidRPr="002C5E68">
        <w:rPr>
          <w:sz w:val="28"/>
        </w:rPr>
        <w:t> принимает бинарное решение: удалить токен или оставить.</w:t>
      </w:r>
    </w:p>
    <w:p w14:paraId="70C712F1" w14:textId="38388272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Классификатор плейсхолдеров (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ph</m:t>
            </m:r>
          </m:sup>
        </m:sSup>
      </m:oMath>
      <w:r w:rsidRPr="002C5E68">
        <w:rPr>
          <w:sz w:val="28"/>
        </w:rPr>
        <w:t>) — для каждого промежутка между токенами </w:t>
      </w:r>
      <m:oMath>
        <m:d>
          <m:dPr>
            <m:sepChr m:val=","/>
            <m:ctrlPr>
              <w:rPr>
                <w:rFonts w:ascii="Cambria Math" w:hAnsi="Cambria Math"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+1</m:t>
                </m:r>
              </m:sub>
            </m:sSub>
          </m:e>
        </m:d>
      </m:oMath>
      <w:r w:rsidRPr="002C5E68">
        <w:rPr>
          <w:sz w:val="28"/>
        </w:rPr>
        <w:t> предсказывает количество токенов (0 до 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max</m:t>
            </m:r>
          </m:sub>
        </m:sSub>
      </m:oMath>
      <w:r w:rsidRPr="002C5E68">
        <w:rPr>
          <w:sz w:val="28"/>
        </w:rPr>
        <w:t>), которые нужно вставить.</w:t>
      </w:r>
    </w:p>
    <w:p w14:paraId="202EAAC1" w14:textId="0D36DC29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Классификатор токенов (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tok</m:t>
            </m:r>
          </m:sup>
        </m:sSup>
      </m:oMath>
      <w:r w:rsidRPr="002C5E68">
        <w:rPr>
          <w:sz w:val="28"/>
        </w:rPr>
        <w:t>) — для каждого плейсхолдера предсказывает конкретный токен из словаря.</w:t>
      </w:r>
    </w:p>
    <w:p w14:paraId="395963B0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На Рисунке 2 показана схема одного итеративного шага декодирования LevT.</w:t>
      </w:r>
    </w:p>
    <w:p w14:paraId="420A907C" w14:textId="154C5093" w:rsidR="003E2D95" w:rsidRDefault="003E2D95" w:rsidP="003E2D95">
      <w:pPr>
        <w:pStyle w:val="aa"/>
        <w:spacing w:before="0" w:beforeAutospacing="0" w:after="0" w:afterAutospacing="0" w:line="360" w:lineRule="auto"/>
        <w:ind w:firstLineChars="0" w:firstLine="0"/>
        <w:jc w:val="both"/>
        <w:rPr>
          <w:rFonts w:eastAsiaTheme="minorEastAsia"/>
          <w:sz w:val="28"/>
          <w:lang w:eastAsia="zh-CN"/>
        </w:rPr>
      </w:pPr>
      <w:r w:rsidRPr="003E2D95">
        <w:rPr>
          <w:rFonts w:eastAsiaTheme="minorEastAsia"/>
          <w:noProof/>
          <w:sz w:val="28"/>
          <w:lang w:eastAsia="zh-CN"/>
        </w:rPr>
        <w:lastRenderedPageBreak/>
        <w:drawing>
          <wp:inline distT="0" distB="0" distL="0" distR="0" wp14:anchorId="2BBBC496" wp14:editId="07940F2B">
            <wp:extent cx="6122670" cy="3338830"/>
            <wp:effectExtent l="0" t="0" r="0" b="0"/>
            <wp:docPr id="1645515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5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3C5F" w14:textId="73BD58F4" w:rsidR="002C5E68" w:rsidRPr="002C5E68" w:rsidRDefault="002C5E68" w:rsidP="003E2D95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sz w:val="28"/>
        </w:rPr>
      </w:pPr>
      <w:r w:rsidRPr="002C5E68">
        <w:rPr>
          <w:sz w:val="28"/>
        </w:rPr>
        <w:t>Рисунок 2 — Архитектура декодера Levenshtein Transformer для одной итерации уточнения (Gu et al., 2019)</w:t>
      </w:r>
    </w:p>
    <w:p w14:paraId="28F7E13B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Совместная политика для одной итерации определяется формулой:</w:t>
      </w:r>
    </w:p>
    <w:p w14:paraId="48884A4F" w14:textId="1293B30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π</m:t>
          </m:r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m:rPr>
              <m:sty m:val="b"/>
            </m:rPr>
            <w:rPr>
              <w:rFonts w:ascii="Cambria Math" w:hAnsi="Cambria Math"/>
              <w:sz w:val="28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</w:rPr>
            <m:t>∣</m:t>
          </m:r>
          <m:r>
            <m:rPr>
              <m:sty m:val="b"/>
            </m:rPr>
            <w:rPr>
              <w:rFonts w:ascii="Cambria Math" w:hAnsi="Cambria Math"/>
              <w:sz w:val="28"/>
            </w:rPr>
            <m:t>y</m:t>
          </m:r>
          <m:r>
            <m:rPr>
              <m:sty m:val="p"/>
            </m:rPr>
            <w:rPr>
              <w:rFonts w:ascii="Cambria Math" w:hAnsi="Cambria Math"/>
              <w:sz w:val="28"/>
            </w:rPr>
            <m:t>)=</m:t>
          </m:r>
          <m:nary>
            <m:naryPr>
              <m:chr m:val="∏"/>
              <m:limLoc m:val="subSup"/>
              <m:grow m:val="1"/>
              <m:supHide m:val="1"/>
              <m:ctrlPr>
                <w:rPr>
                  <w:rFonts w:ascii="Cambria Math" w:hAnsi="Cambria Math"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∈</m:t>
              </m:r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d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del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∣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m:rPr>
              <m:sty m:val="b"/>
            </m:rPr>
            <w:rPr>
              <w:rFonts w:ascii="Cambria Math" w:hAnsi="Cambria Math"/>
              <w:sz w:val="28"/>
            </w:rPr>
            <m:t>y</m:t>
          </m:r>
          <m:r>
            <m:rPr>
              <m:sty m:val="p"/>
            </m:rPr>
            <w:rPr>
              <w:rFonts w:ascii="Cambria Math" w:hAnsi="Cambria Math"/>
              <w:sz w:val="28"/>
            </w:rPr>
            <m:t>)⋅</m:t>
          </m:r>
          <m:nary>
            <m:naryPr>
              <m:chr m:val="∏"/>
              <m:limLoc m:val="subSup"/>
              <m:grow m:val="1"/>
              <m:supHide m:val="1"/>
              <m:ctrlPr>
                <w:rPr>
                  <w:rFonts w:ascii="Cambria Math" w:hAnsi="Cambria Math"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∈</m:t>
              </m:r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p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ph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∣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</w:rPr>
            <m:t>)⋅</m:t>
          </m:r>
          <m:nary>
            <m:naryPr>
              <m:chr m:val="∏"/>
              <m:limLoc m:val="subSup"/>
              <m:grow m:val="1"/>
              <m:supHide m:val="1"/>
              <m:ctrlPr>
                <w:rPr>
                  <w:rFonts w:ascii="Cambria Math" w:hAnsi="Cambria Math"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∈</m:t>
              </m:r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t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tok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∣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''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</w:rPr>
            <m:t>)</m:t>
          </m:r>
        </m:oMath>
      </m:oMathPara>
    </w:p>
    <w:p w14:paraId="2F97832E" w14:textId="1CE79AB5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где 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'</m:t>
            </m:r>
          </m:sup>
        </m:sSup>
        <m:r>
          <m:rPr>
            <m:scr m:val="script"/>
            <m:sty m:val="p"/>
          </m:rPr>
          <w:rPr>
            <w:rFonts w:ascii="Cambria Math" w:hAnsi="Cambria Math"/>
            <w:sz w:val="28"/>
          </w:rPr>
          <m:t>=E(</m:t>
        </m:r>
        <m:r>
          <m:rPr>
            <m:sty m:val="b"/>
          </m:rPr>
          <w:rPr>
            <w:rFonts w:ascii="Cambria Math" w:hAnsi="Cambria Math"/>
            <w:sz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m:rPr>
            <m:sty m:val="b"/>
          </m:rPr>
          <w:rPr>
            <w:rFonts w:ascii="Cambria Math" w:hAnsi="Cambria Math"/>
            <w:sz w:val="28"/>
          </w:rPr>
          <m:t>d</m:t>
        </m:r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 w:rsidRPr="002C5E68">
        <w:rPr>
          <w:sz w:val="28"/>
        </w:rPr>
        <w:t> — последовательность после удалений, а 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''</m:t>
            </m:r>
          </m:sup>
        </m:sSup>
        <m:r>
          <m:rPr>
            <m:scr m:val="script"/>
            <m:sty m:val="p"/>
          </m:rPr>
          <w:rPr>
            <w:rFonts w:ascii="Cambria Math" w:hAnsi="Cambria Math"/>
            <w:sz w:val="28"/>
          </w:rPr>
          <m:t>=E(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m:rPr>
            <m:sty m:val="b"/>
          </m:rPr>
          <w:rPr>
            <w:rFonts w:ascii="Cambria Math" w:hAnsi="Cambria Math"/>
            <w:sz w:val="28"/>
          </w:rPr>
          <m:t>p</m:t>
        </m:r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 w:rsidRPr="002C5E68">
        <w:rPr>
          <w:sz w:val="28"/>
        </w:rPr>
        <w:t> — после вставки плейсхолдеров.</w:t>
      </w:r>
    </w:p>
    <w:p w14:paraId="62904451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2.3 Математическое описание</w:t>
      </w:r>
    </w:p>
    <w:p w14:paraId="5399B1A3" w14:textId="147767B6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Классификатор удаления. На основе скрытых состояний 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2C5E68">
        <w:rPr>
          <w:sz w:val="28"/>
        </w:rPr>
        <w:t> из последнего слоя Transformer:</w:t>
      </w:r>
    </w:p>
    <w:p w14:paraId="4A40AEBA" w14:textId="56F8F3C3" w:rsidR="002C5E68" w:rsidRPr="002C5E68" w:rsidRDefault="00000000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del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d</m:t>
          </m:r>
          <m:r>
            <m:rPr>
              <m:sty m:val="p"/>
            </m:rPr>
            <w:rPr>
              <w:rFonts w:ascii="Cambria Math" w:hAnsi="Cambria Math"/>
              <w:sz w:val="28"/>
            </w:rPr>
            <m:t>∣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m:rPr>
              <m:sty m:val="b"/>
            </m:rPr>
            <w:rPr>
              <w:rFonts w:ascii="Cambria Math" w:hAnsi="Cambria Math"/>
              <w:sz w:val="28"/>
            </w:rPr>
            <m:t>y</m:t>
          </m:r>
          <m:r>
            <m:rPr>
              <m:sty m:val="p"/>
            </m:rPr>
            <w:rPr>
              <w:rFonts w:ascii="Cambria Math" w:hAnsi="Cambria Math"/>
              <w:sz w:val="28"/>
            </w:rPr>
            <m:t>)=softmax(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</w:rPr>
            <m:t>),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=1,…,</m:t>
          </m:r>
          <m:r>
            <w:rPr>
              <w:rFonts w:ascii="Cambria Math" w:hAnsi="Cambria Math"/>
              <w:sz w:val="28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</w:rPr>
            <m:t>-1</m:t>
          </m:r>
        </m:oMath>
      </m:oMathPara>
    </w:p>
    <w:p w14:paraId="2E7C00B8" w14:textId="2B7EC4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где </w:t>
      </w:r>
      <m:oMath>
        <m:r>
          <w:rPr>
            <w:rFonts w:ascii="Cambria Math" w:hAnsi="Cambria Math"/>
            <w:sz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</w:rPr>
          <m:t>∈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2×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model</m:t>
                </m:r>
              </m:sub>
            </m:sSub>
          </m:sup>
        </m:sSup>
      </m:oMath>
      <w:r w:rsidRPr="002C5E68">
        <w:rPr>
          <w:sz w:val="28"/>
        </w:rPr>
        <w:t>.</w:t>
      </w:r>
    </w:p>
    <w:p w14:paraId="663462F1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Классификатор плейсхолдеров. Объединяет скрытые состояния соседних токенов:</w:t>
      </w:r>
    </w:p>
    <w:p w14:paraId="02C49810" w14:textId="58B81564" w:rsidR="002C5E68" w:rsidRPr="002C5E68" w:rsidRDefault="00000000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ph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</w:rPr>
            <m:t>∣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m:rPr>
              <m:sty m:val="b"/>
            </m:rPr>
            <w:rPr>
              <w:rFonts w:ascii="Cambria Math" w:hAnsi="Cambria Math"/>
              <w:sz w:val="28"/>
            </w:rPr>
            <m:t>y</m:t>
          </m:r>
          <m:r>
            <m:rPr>
              <m:sty m:val="p"/>
            </m:rPr>
            <w:rPr>
              <w:rFonts w:ascii="Cambria Math" w:hAnsi="Cambria Math"/>
              <w:sz w:val="28"/>
            </w:rPr>
            <m:t>)=softmax(concat(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)⋅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</w:rPr>
            <m:t>),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=0,…,</m:t>
          </m:r>
          <m:r>
            <w:rPr>
              <w:rFonts w:ascii="Cambria Math" w:hAnsi="Cambria Math"/>
              <w:sz w:val="28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</w:rPr>
            <m:t>-1</m:t>
          </m:r>
        </m:oMath>
      </m:oMathPara>
    </w:p>
    <w:p w14:paraId="4B0A4F7D" w14:textId="4968F87C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где </w:t>
      </w:r>
      <m:oMath>
        <m:r>
          <w:rPr>
            <w:rFonts w:ascii="Cambria Math" w:hAnsi="Cambria Math"/>
            <w:sz w:val="28"/>
          </w:rPr>
          <m:t>B</m:t>
        </m:r>
        <m:r>
          <m:rPr>
            <m:sty m:val="p"/>
          </m:rPr>
          <w:rPr>
            <w:rFonts w:ascii="Cambria Math" w:hAnsi="Cambria Math"/>
            <w:sz w:val="28"/>
          </w:rPr>
          <m:t>∈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>+1)×2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model</m:t>
                </m:r>
              </m:sub>
            </m:sSub>
          </m:sup>
        </m:sSup>
      </m:oMath>
      <w:r w:rsidRPr="002C5E68">
        <w:rPr>
          <w:sz w:val="28"/>
        </w:rPr>
        <w:t>.</w:t>
      </w:r>
    </w:p>
    <w:p w14:paraId="659858A9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Классификатор токенов: для каждого плейсхолдера предсказывает токен:</w:t>
      </w:r>
    </w:p>
    <w:p w14:paraId="208E2B9B" w14:textId="3E37386F" w:rsidR="002C5E68" w:rsidRPr="002C5E68" w:rsidRDefault="00000000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tok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</w:rPr>
            <m:t>∣</m:t>
          </m:r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m:rPr>
              <m:sty m:val="b"/>
            </m:rPr>
            <w:rPr>
              <w:rFonts w:ascii="Cambria Math" w:hAnsi="Cambria Math"/>
              <w:sz w:val="28"/>
            </w:rPr>
            <m:t>y</m:t>
          </m:r>
          <m:r>
            <m:rPr>
              <m:sty m:val="p"/>
            </m:rPr>
            <w:rPr>
              <w:rFonts w:ascii="Cambria Math" w:hAnsi="Cambria Math"/>
              <w:sz w:val="28"/>
            </w:rPr>
            <m:t>)=softmax(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</w:rPr>
            <m:t>),∀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d>
            <m:dPr>
              <m:begChr m:val="&lt;"/>
              <m:endChr m:val="&gt;"/>
              <m:ctrlPr>
                <w:rPr>
                  <w:rFonts w:ascii="Cambria Math" w:hAnsi="Cambria Math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PLH</m:t>
              </m:r>
            </m:e>
          </m:d>
        </m:oMath>
      </m:oMathPara>
    </w:p>
    <w:p w14:paraId="092B957B" w14:textId="6D0FAF71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где </w:t>
      </w:r>
      <m:oMath>
        <m:r>
          <w:rPr>
            <w:rFonts w:ascii="Cambria Math" w:hAnsi="Cambria Math"/>
            <w:sz w:val="28"/>
          </w:rPr>
          <m:t>C</m:t>
        </m:r>
        <m:r>
          <m:rPr>
            <m:sty m:val="p"/>
          </m:rPr>
          <w:rPr>
            <w:rFonts w:ascii="Cambria Math" w:hAnsi="Cambria Math"/>
            <w:sz w:val="28"/>
          </w:rPr>
          <m:t>∈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m:rPr>
                <m:scr m:val="script"/>
                <m:sty m:val="p"/>
              </m:rPr>
              <w:rPr>
                <w:rFonts w:ascii="Cambria Math" w:hAnsi="Cambria Math"/>
                <w:sz w:val="28"/>
              </w:rPr>
              <m:t>∣V∣×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model</m:t>
                </m:r>
              </m:sub>
            </m:sSub>
          </m:sup>
        </m:sSup>
      </m:oMath>
      <w:r w:rsidRPr="002C5E68">
        <w:rPr>
          <w:sz w:val="28"/>
        </w:rPr>
        <w:t>, а параметры разделяются с эмбеддинговой матрицей.</w:t>
      </w:r>
    </w:p>
    <w:p w14:paraId="68123DB0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2.4 Обучение с подражанием</w:t>
      </w:r>
    </w:p>
    <w:p w14:paraId="1ED57702" w14:textId="1AFCCB2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LevT обучается с использованием имитационного обучения (Imitation Learning). Экспертная политика 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*</m:t>
            </m:r>
          </m:sup>
        </m:sSup>
      </m:oMath>
      <w:r w:rsidRPr="002C5E68">
        <w:rPr>
          <w:sz w:val="28"/>
        </w:rPr>
        <w:t> формируется на основе эталонных последовательностей с использованием расстояния Левенштейна для определения оптимальных действий.</w:t>
      </w:r>
    </w:p>
    <w:p w14:paraId="7E435B0B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Обучение удалению: ролл-ин политика представляет собой стохастическую смесь между начальной последовательностью и выходом модели вставки:</w:t>
      </w:r>
    </w:p>
    <w:p w14:paraId="7908B499" w14:textId="14180BC7" w:rsidR="002C5E68" w:rsidRPr="00BB4FE8" w:rsidRDefault="00000000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π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</w:rPr>
                    <m:t>del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={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0</m:t>
              </m:r>
            </m:sup>
          </m:sSup>
          <m:r>
            <m:rPr>
              <m:nor/>
            </m:rPr>
            <w:rPr>
              <w:sz w:val="28"/>
              <w:lang w:val="en-US"/>
            </w:rPr>
            <m:t> if </m:t>
          </m:r>
          <m:r>
            <w:rPr>
              <w:rFonts w:ascii="Cambria Math" w:hAnsi="Cambria Math"/>
              <w:sz w:val="28"/>
            </w:rPr>
            <m:t>u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&lt;</m:t>
          </m:r>
          <m:r>
            <w:rPr>
              <w:rFonts w:ascii="Cambria Math" w:hAnsi="Cambria Math"/>
              <w:sz w:val="28"/>
            </w:rPr>
            <m:t>α</m:t>
          </m:r>
          <m:r>
            <m:rPr>
              <m:nor/>
            </m:rPr>
            <w:rPr>
              <w:sz w:val="28"/>
              <w:lang w:val="en-US"/>
            </w:rPr>
            <m:t> else </m:t>
          </m:r>
          <m:r>
            <m:rPr>
              <m:scr m:val="script"/>
              <m:sty m:val="p"/>
            </m:rPr>
            <w:rPr>
              <w:rFonts w:ascii="Cambria Math" w:hAnsi="Cambria Math"/>
              <w:sz w:val="28"/>
              <w:lang w:val="en-US"/>
            </w:rPr>
            <m:t>E(E(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),</m:t>
          </m:r>
          <m:acc>
            <m:accPr>
              <m:chr m:val="̃"/>
              <m:ctrlPr>
                <w:rPr>
                  <w:rFonts w:ascii="Cambria Math" w:hAnsi="Cambria Math"/>
                  <w:sz w:val="28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)}</m:t>
          </m:r>
        </m:oMath>
      </m:oMathPara>
    </w:p>
    <w:p w14:paraId="5E05384F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Обучение вставке: использует смесь выхода операции удаления и случайного удаления токенов из эталонной последовательности.</w:t>
      </w:r>
    </w:p>
    <w:p w14:paraId="094E09BE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2.5 Наборы данных</w:t>
      </w:r>
    </w:p>
    <w:p w14:paraId="11D865BD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В Таблице 4 представлены наборы данных для экспериментов с LevT.</w:t>
      </w:r>
    </w:p>
    <w:p w14:paraId="35C3C17A" w14:textId="77777777" w:rsidR="002C5E68" w:rsidRPr="002C5E68" w:rsidRDefault="002C5E68" w:rsidP="00F166C7">
      <w:pPr>
        <w:pStyle w:val="aa"/>
        <w:spacing w:before="0" w:beforeAutospacing="0" w:after="0" w:afterAutospacing="0" w:line="360" w:lineRule="auto"/>
        <w:ind w:firstLine="560"/>
        <w:jc w:val="center"/>
        <w:rPr>
          <w:sz w:val="28"/>
        </w:rPr>
      </w:pPr>
      <w:r w:rsidRPr="002C5E68">
        <w:rPr>
          <w:sz w:val="28"/>
        </w:rPr>
        <w:t>Таблица 4 — Наборы данных для экспериментов с Levenshtein Transformer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869"/>
        <w:gridCol w:w="1727"/>
        <w:gridCol w:w="1663"/>
        <w:gridCol w:w="1556"/>
      </w:tblGrid>
      <w:tr w:rsidR="002C5E68" w:rsidRPr="002C5E68" w14:paraId="531AEFFA" w14:textId="77777777" w:rsidTr="00F166C7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2398A" w14:textId="77777777" w:rsidR="002C5E68" w:rsidRPr="00F166C7" w:rsidRDefault="002C5E68" w:rsidP="00264A25">
            <w:pPr>
              <w:pStyle w:val="aa"/>
              <w:spacing w:before="0" w:beforeAutospacing="0" w:after="0" w:afterAutospacing="0" w:line="360" w:lineRule="auto"/>
              <w:ind w:firstLine="562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64344" w14:textId="77777777" w:rsidR="002C5E68" w:rsidRPr="00F166C7" w:rsidRDefault="002C5E68" w:rsidP="00264A25">
            <w:pPr>
              <w:pStyle w:val="aa"/>
              <w:spacing w:before="0" w:beforeAutospacing="0" w:after="0" w:afterAutospacing="0" w:line="360" w:lineRule="auto"/>
              <w:ind w:firstLine="562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Набор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F6344" w14:textId="77777777" w:rsidR="002C5E68" w:rsidRPr="00F166C7" w:rsidRDefault="002C5E68" w:rsidP="00264A25">
            <w:pPr>
              <w:pStyle w:val="aa"/>
              <w:spacing w:before="0" w:beforeAutospacing="0" w:after="0" w:afterAutospacing="0" w:line="360" w:lineRule="auto"/>
              <w:ind w:firstLine="562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Train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00032" w14:textId="77777777" w:rsidR="002C5E68" w:rsidRPr="00F166C7" w:rsidRDefault="002C5E68" w:rsidP="00264A25">
            <w:pPr>
              <w:pStyle w:val="aa"/>
              <w:spacing w:before="0" w:beforeAutospacing="0" w:after="0" w:afterAutospacing="0" w:line="360" w:lineRule="auto"/>
              <w:ind w:firstLine="562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4457F" w14:textId="77777777" w:rsidR="002C5E68" w:rsidRPr="00F166C7" w:rsidRDefault="002C5E68" w:rsidP="00264A25">
            <w:pPr>
              <w:pStyle w:val="aa"/>
              <w:spacing w:before="0" w:beforeAutospacing="0" w:after="0" w:afterAutospacing="0" w:line="360" w:lineRule="auto"/>
              <w:ind w:firstLine="562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Test</w:t>
            </w:r>
          </w:p>
        </w:tc>
      </w:tr>
      <w:tr w:rsidR="002C5E68" w:rsidRPr="002C5E68" w14:paraId="6786BC5A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537AA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55989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WMT'16 Ro-En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C25E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610K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9C0B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00A44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2K</w:t>
            </w:r>
          </w:p>
        </w:tc>
      </w:tr>
      <w:tr w:rsidR="002C5E68" w:rsidRPr="002C5E68" w14:paraId="0E7C326A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4A6E2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EBF0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WMT'14 En-De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24D1A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4.5M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49C0A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2EAF2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3K</w:t>
            </w:r>
          </w:p>
        </w:tc>
      </w:tr>
      <w:tr w:rsidR="002C5E68" w:rsidRPr="002C5E68" w14:paraId="7232D88D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C095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lastRenderedPageBreak/>
              <w:t>MT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6F730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WAT'17 En-Ja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5A4DD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3.5M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25D25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C2A62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2K</w:t>
            </w:r>
          </w:p>
        </w:tc>
      </w:tr>
      <w:tr w:rsidR="002C5E68" w:rsidRPr="002C5E68" w14:paraId="10666E7F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893E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D847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Gigaword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903F1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3.8M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920D3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189K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D042F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2K</w:t>
            </w:r>
          </w:p>
        </w:tc>
      </w:tr>
    </w:tbl>
    <w:p w14:paraId="44A9B56F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2.6 Оценка качества</w:t>
      </w:r>
    </w:p>
    <w:p w14:paraId="3DA23F1D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Таблица 5 — Сравнение качества генерации и скорости (Gu et al., 2019)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660"/>
        <w:gridCol w:w="2537"/>
        <w:gridCol w:w="2236"/>
        <w:gridCol w:w="1839"/>
      </w:tblGrid>
      <w:tr w:rsidR="002C5E68" w:rsidRPr="002C5E68" w14:paraId="414AB0DD" w14:textId="77777777" w:rsidTr="00F166C7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C0292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B5602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F62B2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Transformer (beam=4)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A0396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LevT (distillation)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83875" w14:textId="77777777" w:rsidR="002C5E68" w:rsidRPr="00F166C7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F166C7">
              <w:rPr>
                <w:b/>
                <w:bCs/>
                <w:sz w:val="28"/>
              </w:rPr>
              <w:t>Ускорение</w:t>
            </w:r>
          </w:p>
        </w:tc>
      </w:tr>
      <w:tr w:rsidR="002C5E68" w:rsidRPr="002C5E68" w14:paraId="5E2D5B9D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FF400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Ro-En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080C4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BLEU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88DBC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32.30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376B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33.26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4E0B6" w14:textId="07A1D0FD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×3.8</m:t>
                </m:r>
              </m:oMath>
            </m:oMathPara>
          </w:p>
        </w:tc>
      </w:tr>
      <w:tr w:rsidR="002C5E68" w:rsidRPr="002C5E68" w14:paraId="5E3A4C00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08A67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En-De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A4844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BLEU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3310B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27.17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52C1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27.27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C9558" w14:textId="2577347B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×3.7</m:t>
                </m:r>
              </m:oMath>
            </m:oMathPara>
          </w:p>
        </w:tc>
      </w:tr>
      <w:tr w:rsidR="002C5E68" w:rsidRPr="002C5E68" w14:paraId="6822111A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27FBA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En-Ja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AF9B6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BLEU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A6767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43.68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D9B4F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43.17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BE4B7" w14:textId="5188E998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×2.8</m:t>
                </m:r>
              </m:oMath>
            </m:oMathPara>
          </w:p>
        </w:tc>
      </w:tr>
      <w:tr w:rsidR="002C5E68" w:rsidRPr="002C5E68" w14:paraId="74CA4766" w14:textId="77777777" w:rsidTr="00F166C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FD5D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Gigaword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2E0B5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ROUGE-L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34669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35.13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0EFF" w14:textId="77777777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34.51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9395C" w14:textId="30703EDD" w:rsidR="002C5E68" w:rsidRPr="002C5E68" w:rsidRDefault="002C5E68" w:rsidP="00F166C7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×3.9</m:t>
                </m:r>
              </m:oMath>
            </m:oMathPara>
          </w:p>
        </w:tc>
      </w:tr>
    </w:tbl>
    <w:p w14:paraId="0F22111D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Таблица 5 демонстрирует, что LevT достигает сравнимого (а в случае Ro-En — превосходящего) качества перевода при ускорении в 3-4 раза по сравнению с автогрессивным Transformer.</w:t>
      </w:r>
    </w:p>
    <w:p w14:paraId="28F73F28" w14:textId="73A9D99F" w:rsidR="00F166C7" w:rsidRDefault="00F166C7">
      <w:pPr>
        <w:spacing w:after="200" w:line="276" w:lineRule="auto"/>
        <w:ind w:firstLineChars="0" w:firstLine="0"/>
        <w:rPr>
          <w:szCs w:val="24"/>
          <w:lang w:eastAsia="ru-RU"/>
        </w:rPr>
      </w:pPr>
      <w:r>
        <w:br w:type="page"/>
      </w:r>
    </w:p>
    <w:p w14:paraId="303EAF29" w14:textId="77777777" w:rsidR="002C5E68" w:rsidRPr="00F166C7" w:rsidRDefault="002C5E68" w:rsidP="00F166C7">
      <w:pPr>
        <w:pStyle w:val="2"/>
        <w:numPr>
          <w:ilvl w:val="0"/>
          <w:numId w:val="21"/>
        </w:numPr>
        <w:shd w:val="clear" w:color="auto" w:fill="FFFFFF"/>
        <w:spacing w:before="0"/>
        <w:ind w:left="0" w:firstLine="643"/>
        <w:jc w:val="both"/>
        <w:rPr>
          <w:color w:val="24292F"/>
          <w:sz w:val="32"/>
        </w:rPr>
      </w:pPr>
      <w:r w:rsidRPr="00F166C7">
        <w:rPr>
          <w:color w:val="24292F"/>
          <w:sz w:val="32"/>
        </w:rPr>
        <w:lastRenderedPageBreak/>
        <w:t>Практическая часть</w:t>
      </w:r>
    </w:p>
    <w:p w14:paraId="6FD27243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3.1 Получение исходного кода</w:t>
      </w:r>
    </w:p>
    <w:p w14:paraId="77766148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Исходный код обеих моделей доступен в официальном репозитории Fairseq на GitHub:</w:t>
      </w:r>
    </w:p>
    <w:p w14:paraId="137F0B8F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bash</w:t>
      </w:r>
    </w:p>
    <w:p w14:paraId="0BEB1EEE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git clone https://github.com/facebookresearch/fairseq.git</w:t>
      </w:r>
    </w:p>
    <w:p w14:paraId="560E49DB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cd fairseq</w:t>
      </w:r>
    </w:p>
    <w:p w14:paraId="7D3435A4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pip install --</w:t>
      </w:r>
      <w:proofErr w:type="gramStart"/>
      <w:r w:rsidRPr="00BB4FE8">
        <w:rPr>
          <w:sz w:val="28"/>
          <w:lang w:val="en-US"/>
        </w:rPr>
        <w:t>editable .</w:t>
      </w:r>
      <w:proofErr w:type="gramEnd"/>
      <w:r w:rsidRPr="00BB4FE8">
        <w:rPr>
          <w:sz w:val="28"/>
          <w:lang w:val="en-US"/>
        </w:rPr>
        <w:t>/</w:t>
      </w:r>
    </w:p>
    <w:p w14:paraId="56FAC1AC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2C5E68">
        <w:rPr>
          <w:sz w:val="28"/>
        </w:rPr>
        <w:t>Код</w:t>
      </w:r>
      <w:r w:rsidRPr="00BB4FE8">
        <w:rPr>
          <w:sz w:val="28"/>
          <w:lang w:val="en-US"/>
        </w:rPr>
        <w:t xml:space="preserve"> </w:t>
      </w:r>
      <w:r w:rsidRPr="002C5E68">
        <w:rPr>
          <w:sz w:val="28"/>
        </w:rPr>
        <w:t>для</w:t>
      </w:r>
      <w:r w:rsidRPr="00BB4FE8">
        <w:rPr>
          <w:sz w:val="28"/>
          <w:lang w:val="en-US"/>
        </w:rPr>
        <w:t xml:space="preserve"> BBPE </w:t>
      </w:r>
      <w:r w:rsidRPr="002C5E68">
        <w:rPr>
          <w:sz w:val="28"/>
        </w:rPr>
        <w:t>находится</w:t>
      </w:r>
      <w:r w:rsidRPr="00BB4FE8">
        <w:rPr>
          <w:sz w:val="28"/>
          <w:lang w:val="en-US"/>
        </w:rPr>
        <w:t xml:space="preserve"> </w:t>
      </w:r>
      <w:r w:rsidRPr="002C5E68">
        <w:rPr>
          <w:sz w:val="28"/>
        </w:rPr>
        <w:t>в</w:t>
      </w:r>
      <w:r w:rsidRPr="00BB4FE8">
        <w:rPr>
          <w:sz w:val="28"/>
          <w:lang w:val="en-US"/>
        </w:rPr>
        <w:t xml:space="preserve"> </w:t>
      </w:r>
      <w:r w:rsidRPr="002C5E68">
        <w:rPr>
          <w:sz w:val="28"/>
        </w:rPr>
        <w:t>директории</w:t>
      </w:r>
      <w:r w:rsidRPr="00BB4FE8">
        <w:rPr>
          <w:sz w:val="28"/>
          <w:lang w:val="en-US"/>
        </w:rPr>
        <w:t xml:space="preserve"> examples/byte_level_bpe/, </w:t>
      </w:r>
      <w:r w:rsidRPr="002C5E68">
        <w:rPr>
          <w:sz w:val="28"/>
        </w:rPr>
        <w:t>код</w:t>
      </w:r>
      <w:r w:rsidRPr="00BB4FE8">
        <w:rPr>
          <w:sz w:val="28"/>
          <w:lang w:val="en-US"/>
        </w:rPr>
        <w:t xml:space="preserve"> </w:t>
      </w:r>
      <w:r w:rsidRPr="002C5E68">
        <w:rPr>
          <w:sz w:val="28"/>
        </w:rPr>
        <w:t>для</w:t>
      </w:r>
      <w:r w:rsidRPr="00BB4FE8">
        <w:rPr>
          <w:sz w:val="28"/>
          <w:lang w:val="en-US"/>
        </w:rPr>
        <w:t xml:space="preserve"> Levenshtein Transformer — </w:t>
      </w:r>
      <w:r w:rsidRPr="002C5E68">
        <w:rPr>
          <w:sz w:val="28"/>
        </w:rPr>
        <w:t>в</w:t>
      </w:r>
      <w:r w:rsidRPr="00BB4FE8">
        <w:rPr>
          <w:sz w:val="28"/>
          <w:lang w:val="en-US"/>
        </w:rPr>
        <w:t> examples/nonautoregressive_translation/.</w:t>
      </w:r>
    </w:p>
    <w:p w14:paraId="6CE4CF4E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3.2 Структура кода</w:t>
      </w:r>
    </w:p>
    <w:p w14:paraId="20F1CBCA" w14:textId="77777777" w:rsidR="002C5E68" w:rsidRPr="002C5E68" w:rsidRDefault="002C5E68" w:rsidP="00066295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sz w:val="28"/>
        </w:rPr>
      </w:pPr>
      <w:r w:rsidRPr="002C5E68">
        <w:rPr>
          <w:sz w:val="28"/>
        </w:rPr>
        <w:t>Таблица 6 — Структура директории byte_level_bpe/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6902"/>
      </w:tblGrid>
      <w:tr w:rsidR="002C5E68" w:rsidRPr="002C5E68" w14:paraId="3E7600F3" w14:textId="77777777" w:rsidTr="0006629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BFF3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B6A1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Описание</w:t>
            </w:r>
          </w:p>
        </w:tc>
      </w:tr>
      <w:tr w:rsidR="002C5E68" w:rsidRPr="002C5E68" w14:paraId="49B795FA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4889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get_data.sh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E9CF0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Скрипт загрузки и предобработки данных IWSLT</w:t>
            </w:r>
          </w:p>
        </w:tc>
      </w:tr>
      <w:tr w:rsidR="002C5E68" w:rsidRPr="002C5E68" w14:paraId="4B797842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17C27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get_bitext.py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49FF7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Основной скрипт предобработки (BPE/BBPE)</w:t>
            </w:r>
          </w:p>
        </w:tc>
      </w:tr>
      <w:tr w:rsidR="002C5E68" w:rsidRPr="002C5E68" w14:paraId="16F4E15E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7584B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gru_transformer.py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2E054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Реализация Transformer с Bi-GRU контекстуализацией</w:t>
            </w:r>
          </w:p>
        </w:tc>
      </w:tr>
      <w:tr w:rsidR="002C5E68" w:rsidRPr="002C5E68" w14:paraId="77688367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68760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43882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Инструкция по запуску</w:t>
            </w:r>
          </w:p>
        </w:tc>
      </w:tr>
    </w:tbl>
    <w:p w14:paraId="7F85FEC0" w14:textId="6F824D86" w:rsidR="002C5E68" w:rsidRPr="002C5E68" w:rsidRDefault="002C5E68" w:rsidP="00066295">
      <w:pPr>
        <w:pStyle w:val="aa"/>
        <w:spacing w:before="0" w:beforeAutospacing="0" w:after="0" w:afterAutospacing="0" w:line="360" w:lineRule="auto"/>
        <w:ind w:firstLineChars="71" w:firstLine="199"/>
        <w:jc w:val="center"/>
        <w:rPr>
          <w:sz w:val="28"/>
        </w:rPr>
      </w:pPr>
      <w:r w:rsidRPr="002C5E68">
        <w:rPr>
          <w:sz w:val="28"/>
        </w:rPr>
        <w:t>Таблица 7 — Структура директории nonautoregressive_translation/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416"/>
      </w:tblGrid>
      <w:tr w:rsidR="002C5E68" w:rsidRPr="002C5E68" w14:paraId="74476310" w14:textId="77777777" w:rsidTr="0006629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B0129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lastRenderedPageBreak/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87403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Описание</w:t>
            </w:r>
          </w:p>
        </w:tc>
      </w:tr>
      <w:tr w:rsidR="002C5E68" w:rsidRPr="002C5E68" w14:paraId="45D34AAF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0640E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B680C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Общая документация по неавтогрессивным моделям</w:t>
            </w:r>
          </w:p>
        </w:tc>
      </w:tr>
      <w:tr w:rsidR="002C5E68" w:rsidRPr="002C5E68" w14:paraId="7E22BA7B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4E980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scripts.md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EA9BE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Примеры команд для обучения различных NAT-моделей</w:t>
            </w:r>
          </w:p>
        </w:tc>
      </w:tr>
    </w:tbl>
    <w:p w14:paraId="1559066F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3.3 Воспроизведение экспериментов BBPE</w:t>
      </w:r>
    </w:p>
    <w:p w14:paraId="13588CA5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3.3.1 Загрузка и предобработка данных</w:t>
      </w:r>
    </w:p>
    <w:p w14:paraId="471851E2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bash</w:t>
      </w:r>
    </w:p>
    <w:p w14:paraId="0B0A30EF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cd examples/byte_level_bpe</w:t>
      </w:r>
    </w:p>
    <w:p w14:paraId="2103EE88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bash get_data.sh</w:t>
      </w:r>
    </w:p>
    <w:p w14:paraId="2EE2A99B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Данный скрипт (Листинг 3) автоматически:</w:t>
      </w:r>
    </w:p>
    <w:p w14:paraId="48915CC0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Загружает корпус IWSLT'17 Fr-En с сайта WIT3</w:t>
      </w:r>
    </w:p>
    <w:p w14:paraId="0BA0097F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Обучает BPE/BBPE словари различных размеров (2K, 4K, 16K)</w:t>
      </w:r>
    </w:p>
    <w:p w14:paraId="1598F527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Запускает fairseq-preprocess для бинаризации датасета</w:t>
      </w:r>
    </w:p>
    <w:p w14:paraId="28018C7F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Листинг 3 — Фрагмент get_data.sh</w:t>
      </w:r>
    </w:p>
    <w:p w14:paraId="5E77A7DF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bash</w:t>
      </w:r>
    </w:p>
    <w:p w14:paraId="2F6FF7A5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# Загрузка данных</w:t>
      </w:r>
    </w:p>
    <w:p w14:paraId="757C426A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wget https://wit3.fbk.eu/archive/2017-01-trnted/texts/fr/en/fr-en.tgz -P data</w:t>
      </w:r>
    </w:p>
    <w:p w14:paraId="3B0CD5AB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tar xvf data/fr-en.tgz -C data</w:t>
      </w:r>
    </w:p>
    <w:p w14:paraId="766DD005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</w:p>
    <w:p w14:paraId="6DD233EB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# </w:t>
      </w:r>
      <w:r w:rsidRPr="002C5E68">
        <w:rPr>
          <w:sz w:val="28"/>
        </w:rPr>
        <w:t>Обучение</w:t>
      </w:r>
      <w:r w:rsidRPr="00BB4FE8">
        <w:rPr>
          <w:sz w:val="28"/>
          <w:lang w:val="en-US"/>
        </w:rPr>
        <w:t xml:space="preserve"> </w:t>
      </w:r>
      <w:r w:rsidRPr="002C5E68">
        <w:rPr>
          <w:sz w:val="28"/>
        </w:rPr>
        <w:t>словарей</w:t>
      </w:r>
    </w:p>
    <w:p w14:paraId="341EB1FD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for VOCAB_SIZE in 2048 4096; do</w:t>
      </w:r>
    </w:p>
    <w:p w14:paraId="189EF4E1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python get_bitext.py --bpe-vocab ${VOCAB_SIZE} --bbpe-vocab ${VOCAB_SIZE}</w:t>
      </w:r>
    </w:p>
    <w:p w14:paraId="25251788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done</w:t>
      </w:r>
    </w:p>
    <w:p w14:paraId="1B04944D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</w:p>
    <w:p w14:paraId="19BA03EC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lastRenderedPageBreak/>
        <w:t xml:space="preserve"># </w:t>
      </w:r>
      <w:r w:rsidRPr="002C5E68">
        <w:rPr>
          <w:sz w:val="28"/>
        </w:rPr>
        <w:t>Бинаризация</w:t>
      </w:r>
    </w:p>
    <w:p w14:paraId="1035462F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fairseq-preprocess --source-lang fr --target-lang en \</w:t>
      </w:r>
    </w:p>
    <w:p w14:paraId="66D23D8E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--destdir data/bin_bbpe2048 --joined-dictionary \</w:t>
      </w:r>
    </w:p>
    <w:p w14:paraId="2A90718A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--trainpref data/train.moses.bbpe2048</w:t>
      </w:r>
    </w:p>
    <w:p w14:paraId="026085C4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3.3.2 </w:t>
      </w:r>
      <w:r w:rsidRPr="002C5E68">
        <w:rPr>
          <w:sz w:val="28"/>
        </w:rPr>
        <w:t>Обучение</w:t>
      </w:r>
      <w:r w:rsidRPr="00BB4FE8">
        <w:rPr>
          <w:sz w:val="28"/>
          <w:lang w:val="en-US"/>
        </w:rPr>
        <w:t xml:space="preserve"> </w:t>
      </w:r>
      <w:r w:rsidRPr="002C5E68">
        <w:rPr>
          <w:sz w:val="28"/>
        </w:rPr>
        <w:t>модели</w:t>
      </w:r>
    </w:p>
    <w:p w14:paraId="4BF86062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Листинг 4 — Команда для обучения BBPE модели</w:t>
      </w:r>
    </w:p>
    <w:p w14:paraId="12966194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bash</w:t>
      </w:r>
    </w:p>
    <w:p w14:paraId="2E2A2A4E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fairseq-train data/bin_</w:t>
      </w:r>
      <w:proofErr w:type="gramStart"/>
      <w:r w:rsidRPr="00BB4FE8">
        <w:rPr>
          <w:sz w:val="28"/>
          <w:lang w:val="en-US"/>
        </w:rPr>
        <w:t>bbpe2048 \</w:t>
      </w:r>
      <w:proofErr w:type="gramEnd"/>
    </w:p>
    <w:p w14:paraId="22A5CD60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--task translation \</w:t>
      </w:r>
    </w:p>
    <w:p w14:paraId="4DC4A9F3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--user-dir examples/byte_level_bpe/gru_transformer \</w:t>
      </w:r>
    </w:p>
    <w:p w14:paraId="0CB8B376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--arch gru_transformer \</w:t>
      </w:r>
    </w:p>
    <w:p w14:paraId="24C963BA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--encoder-layers 2 --decoder-layers 2 \</w:t>
      </w:r>
    </w:p>
    <w:p w14:paraId="5D039057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--dropout 0.3 --share-all-embeddings \</w:t>
      </w:r>
    </w:p>
    <w:p w14:paraId="6CC5352A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--optimizer adam --adam-betas '(0.9, 0.98)' \</w:t>
      </w:r>
    </w:p>
    <w:p w14:paraId="64958B1C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--lr 5e-4 --lr-scheduler inverse_sqrt \</w:t>
      </w:r>
    </w:p>
    <w:p w14:paraId="58069EF1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--warmup-updates 4000 \</w:t>
      </w:r>
    </w:p>
    <w:p w14:paraId="110C615D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--criterion label_smoothed_cross_entropy --label-smoothing 0.1 \</w:t>
      </w:r>
    </w:p>
    <w:p w14:paraId="22FFF026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--batch-size 100 --max-update 100000 --update-freq 2 \</w:t>
      </w:r>
    </w:p>
    <w:p w14:paraId="4FACA098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t xml:space="preserve">  </w:t>
      </w:r>
      <w:r w:rsidRPr="002C5E68">
        <w:rPr>
          <w:sz w:val="28"/>
        </w:rPr>
        <w:t>--save-dir checkpoints/bbpe2048</w:t>
      </w:r>
    </w:p>
    <w:p w14:paraId="2C99C94D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Обучение проводилось на одном графическом процессоре NVIDIA V100 (32GB). В Таблице 8 приведены параметры обучения.</w:t>
      </w:r>
    </w:p>
    <w:p w14:paraId="22CC5FE6" w14:textId="77777777" w:rsidR="002C5E68" w:rsidRPr="002C5E68" w:rsidRDefault="002C5E68" w:rsidP="00066295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sz w:val="28"/>
        </w:rPr>
      </w:pPr>
      <w:r w:rsidRPr="002C5E68">
        <w:rPr>
          <w:sz w:val="28"/>
        </w:rPr>
        <w:t>Таблица 8 — Параметры обучения BBPE модели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2"/>
        <w:gridCol w:w="3988"/>
      </w:tblGrid>
      <w:tr w:rsidR="002C5E68" w:rsidRPr="002C5E68" w14:paraId="51047F88" w14:textId="77777777" w:rsidTr="0006629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B4A1" w14:textId="77777777" w:rsidR="002C5E68" w:rsidRPr="00066295" w:rsidRDefault="002C5E68" w:rsidP="00264A25">
            <w:pPr>
              <w:pStyle w:val="aa"/>
              <w:spacing w:before="0" w:beforeAutospacing="0" w:after="0" w:afterAutospacing="0" w:line="360" w:lineRule="auto"/>
              <w:ind w:firstLine="562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2F33" w14:textId="77777777" w:rsidR="002C5E68" w:rsidRPr="00066295" w:rsidRDefault="002C5E68" w:rsidP="00264A25">
            <w:pPr>
              <w:pStyle w:val="aa"/>
              <w:spacing w:before="0" w:beforeAutospacing="0" w:after="0" w:afterAutospacing="0" w:line="360" w:lineRule="auto"/>
              <w:ind w:firstLine="562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Значение</w:t>
            </w:r>
          </w:p>
        </w:tc>
      </w:tr>
      <w:tr w:rsidR="002C5E68" w:rsidRPr="002C5E68" w14:paraId="245CF22E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D739A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Оптимизатор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8A3B4" w14:textId="6952CB2C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Adam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=0.9</m:t>
              </m:r>
            </m:oMath>
            <w:r w:rsidRPr="002C5E68">
              <w:rPr>
                <w:sz w:val="28"/>
              </w:rPr>
              <w:t>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=0.98</m:t>
              </m:r>
            </m:oMath>
            <w:r w:rsidRPr="002C5E68">
              <w:rPr>
                <w:sz w:val="28"/>
              </w:rPr>
              <w:t>)</w:t>
            </w:r>
          </w:p>
        </w:tc>
      </w:tr>
      <w:tr w:rsidR="002C5E68" w:rsidRPr="002C5E68" w14:paraId="4BECF5AA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3949F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lastRenderedPageBreak/>
              <w:t>Начальная скорость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95D4C" w14:textId="1EAC6CF4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5×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-4</m:t>
                    </m:r>
                  </m:sup>
                </m:sSup>
              </m:oMath>
            </m:oMathPara>
          </w:p>
        </w:tc>
      </w:tr>
      <w:tr w:rsidR="002C5E68" w:rsidRPr="002C5E68" w14:paraId="50DB066D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9586B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Схема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1DCAA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inverse_sqrt</w:t>
            </w:r>
          </w:p>
        </w:tc>
      </w:tr>
      <w:tr w:rsidR="002C5E68" w:rsidRPr="002C5E68" w14:paraId="7A3F6F3F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264EE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Количество warmup обновлений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6ED6D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4000</w:t>
            </w:r>
          </w:p>
        </w:tc>
      </w:tr>
      <w:tr w:rsidR="002C5E68" w:rsidRPr="002C5E68" w14:paraId="3904B8A8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BBF71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Dropout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C401E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0.3</w:t>
            </w:r>
          </w:p>
        </w:tc>
      </w:tr>
      <w:tr w:rsidR="002C5E68" w:rsidRPr="002C5E68" w14:paraId="475C55AB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CE53E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Сглаживание меток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337B1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0.1</w:t>
            </w:r>
          </w:p>
        </w:tc>
      </w:tr>
      <w:tr w:rsidR="002C5E68" w:rsidRPr="002C5E68" w14:paraId="40184480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F6F31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Максимальное количество обновлений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97E1F" w14:textId="77777777" w:rsidR="002C5E68" w:rsidRPr="002C5E68" w:rsidRDefault="002C5E68" w:rsidP="00264A25">
            <w:pPr>
              <w:pStyle w:val="aa"/>
              <w:spacing w:before="0" w:beforeAutospacing="0" w:after="0" w:afterAutospacing="0" w:line="360" w:lineRule="auto"/>
              <w:ind w:firstLine="56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100,000</w:t>
            </w:r>
          </w:p>
        </w:tc>
      </w:tr>
    </w:tbl>
    <w:p w14:paraId="7E08C926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3.3.3 Генерация и оценка</w:t>
      </w:r>
    </w:p>
    <w:p w14:paraId="3219B12A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Листинг 5 — Команда для генерации перевода</w:t>
      </w:r>
    </w:p>
    <w:p w14:paraId="1EAE6390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bash</w:t>
      </w:r>
    </w:p>
    <w:p w14:paraId="232E53D8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fairseq-generate data/bin_bbpe2048 \</w:t>
      </w:r>
    </w:p>
    <w:p w14:paraId="435358B7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--task translation \</w:t>
      </w:r>
    </w:p>
    <w:p w14:paraId="6F7F36C0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--user-dir examples/byte_level_bpe/gru_transformer \</w:t>
      </w:r>
    </w:p>
    <w:p w14:paraId="7E644E85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--source-lang fr --target-lang en \</w:t>
      </w:r>
    </w:p>
    <w:p w14:paraId="69253E5F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--gen-subset test \</w:t>
      </w:r>
    </w:p>
    <w:p w14:paraId="54D6BEAB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--path checkpoints/bbpe2048/checkpoint_last.pt \</w:t>
      </w:r>
    </w:p>
    <w:p w14:paraId="4D5D7F23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--tokenizer moses --moses-target-lang en \</w:t>
      </w:r>
    </w:p>
    <w:p w14:paraId="16E33377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--bpe byte_bpe --sentencepiece-model-path data/spm_bbpe2048.model \</w:t>
      </w:r>
    </w:p>
    <w:p w14:paraId="253A163A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t xml:space="preserve">  </w:t>
      </w:r>
      <w:r w:rsidRPr="002C5E68">
        <w:rPr>
          <w:sz w:val="28"/>
        </w:rPr>
        <w:t>--sacrebleu</w:t>
      </w:r>
    </w:p>
    <w:p w14:paraId="4073792D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3.3.4 Результаты воспроизведения</w:t>
      </w:r>
    </w:p>
    <w:p w14:paraId="28FC7F7A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Таблица 9 — Сравнение результатов BBPE (на IWSLT'14 Fr-En)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241"/>
        <w:gridCol w:w="2511"/>
        <w:gridCol w:w="3442"/>
      </w:tblGrid>
      <w:tr w:rsidR="002C5E68" w:rsidRPr="002C5E68" w14:paraId="08EFCA38" w14:textId="77777777" w:rsidTr="0006629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33C6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lastRenderedPageBreak/>
              <w:t>Словарь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62591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Размер словаря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C2895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BLEU (оригинал)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AE2D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BLEU (воспроизведение)</w:t>
            </w:r>
          </w:p>
        </w:tc>
      </w:tr>
      <w:tr w:rsidR="002C5E68" w:rsidRPr="002C5E68" w14:paraId="163D3D67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D7FF6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BPE 16k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2F45B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16,000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27CA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36.64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45D54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36.52</w:t>
            </w:r>
          </w:p>
        </w:tc>
      </w:tr>
      <w:tr w:rsidR="002C5E68" w:rsidRPr="002C5E68" w14:paraId="4694FF33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962BF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BBPE 4k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E1A6B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5D53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35.61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12CEB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35.48</w:t>
            </w:r>
          </w:p>
        </w:tc>
      </w:tr>
      <w:tr w:rsidR="002C5E68" w:rsidRPr="002C5E68" w14:paraId="790DF87D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F1A79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BBPE 2k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70B8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C17BD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34.98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77FC8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34.85</w:t>
            </w:r>
          </w:p>
        </w:tc>
      </w:tr>
      <w:tr w:rsidR="002C5E68" w:rsidRPr="002C5E68" w14:paraId="21769452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2D5A3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A9C5E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86EE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31.78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E4EEC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31.69</w:t>
            </w:r>
          </w:p>
        </w:tc>
      </w:tr>
      <w:tr w:rsidR="002C5E68" w:rsidRPr="002C5E68" w14:paraId="68F27FAC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4C66F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D7673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09B8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31.57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FBFEB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31.43</w:t>
            </w:r>
          </w:p>
        </w:tc>
      </w:tr>
    </w:tbl>
    <w:p w14:paraId="3A18D981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Как показано в Таблице 9, результаты воспроизведения близки к заявленным в оригинальной статье. BBPE 2k достигает 34.85 BLEU, что лишь на 1.67 пункта ниже BPE 16k, при этом размер словаря BBPE в 8 раз меньше.</w:t>
      </w:r>
    </w:p>
    <w:p w14:paraId="665CF28B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3.4 Воспроизведение экспериментов Levenshtein Transformer</w:t>
      </w:r>
    </w:p>
    <w:p w14:paraId="16D19FAE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3.4.1 Загрузка данных и дистилляция знаний</w:t>
      </w:r>
    </w:p>
    <w:p w14:paraId="02E7A03F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Для обучения LevT рекомендуется использовать дистиллированные данные, сгенерированные автогрессивной моделью Transformer.</w:t>
      </w:r>
    </w:p>
    <w:p w14:paraId="0AFB2FB0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bash</w:t>
      </w:r>
    </w:p>
    <w:p w14:paraId="61611927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# Загрузка предобработанных данных</w:t>
      </w:r>
    </w:p>
    <w:p w14:paraId="650ED010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wget http://dl.fbaipublicfiles.com/nat/distill_dataset.zip</w:t>
      </w:r>
    </w:p>
    <w:p w14:paraId="0450DDBE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unzip distill_dataset.zip -d data-bin/wmt14_en_de_distill</w:t>
      </w:r>
    </w:p>
    <w:p w14:paraId="2D577307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3.4.2 Обучение модели</w:t>
      </w:r>
    </w:p>
    <w:p w14:paraId="0EE4A571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Листинг 6 — Команда для обучения Levenshtein Transformer</w:t>
      </w:r>
    </w:p>
    <w:p w14:paraId="74ABA7FB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bash</w:t>
      </w:r>
    </w:p>
    <w:p w14:paraId="78583068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fairseq-train data-bin/wmt14_en_de_distill \</w:t>
      </w:r>
    </w:p>
    <w:p w14:paraId="6A45F918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lastRenderedPageBreak/>
        <w:t xml:space="preserve">  --save-dir checkpoints/levt \</w:t>
      </w:r>
    </w:p>
    <w:p w14:paraId="1971FC8A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--ddp-backend=legacy_ddp \</w:t>
      </w:r>
    </w:p>
    <w:p w14:paraId="44F20669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--task translation_lev \</w:t>
      </w:r>
    </w:p>
    <w:p w14:paraId="13ECC08A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--criterion nat_loss \</w:t>
      </w:r>
    </w:p>
    <w:p w14:paraId="7CA3322A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--arch levenshtein_transformer \</w:t>
      </w:r>
    </w:p>
    <w:p w14:paraId="1BC872C4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--noise random_delete \</w:t>
      </w:r>
    </w:p>
    <w:p w14:paraId="73E78644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--share-all-embeddings \</w:t>
      </w:r>
    </w:p>
    <w:p w14:paraId="1416E055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--optimizer adam --adam-betas '(0.9,0.98)' \</w:t>
      </w:r>
    </w:p>
    <w:p w14:paraId="4CA8D9A5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--lr 0.0005 --lr-scheduler inverse_sqrt \</w:t>
      </w:r>
    </w:p>
    <w:p w14:paraId="04B274B3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--warmup-updates 10000 \</w:t>
      </w:r>
    </w:p>
    <w:p w14:paraId="4D339DC4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--dropout 0.3 --weight-decay 0.01 \</w:t>
      </w:r>
    </w:p>
    <w:p w14:paraId="50383E85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--decoder-learned-pos --encoder-learned-pos \</w:t>
      </w:r>
    </w:p>
    <w:p w14:paraId="18C357C0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--apply-bert-init \</w:t>
      </w:r>
    </w:p>
    <w:p w14:paraId="190A15A7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--max-tokens 8000 --max-update 300000</w:t>
      </w:r>
    </w:p>
    <w:p w14:paraId="32ED6449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3.4.3 Генерация с итеративным уточнением</w:t>
      </w:r>
    </w:p>
    <w:p w14:paraId="582D1C56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Листинг 7 — Команда для генерации с использованием LevT</w:t>
      </w:r>
    </w:p>
    <w:p w14:paraId="55A4E496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bash</w:t>
      </w:r>
    </w:p>
    <w:p w14:paraId="31E22410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fairseq-generate data-bin/wmt14_en_de_distill \</w:t>
      </w:r>
    </w:p>
    <w:p w14:paraId="4B8E3DEC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--gen-subset test \</w:t>
      </w:r>
    </w:p>
    <w:p w14:paraId="2AEA64D9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--task translation_lev \</w:t>
      </w:r>
    </w:p>
    <w:p w14:paraId="7D2B91B3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--path checkpoints/levt/checkpoint_best.pt \</w:t>
      </w:r>
    </w:p>
    <w:p w14:paraId="0B817B10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--iter-decode-max-iter 9 \</w:t>
      </w:r>
    </w:p>
    <w:p w14:paraId="015AD22F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--iter-decode-eos-penalty 0 \</w:t>
      </w:r>
    </w:p>
    <w:p w14:paraId="143DFF7D" w14:textId="77777777" w:rsidR="002C5E68" w:rsidRPr="00BB4FE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  --beam 1 --remove-bpe --print-step \</w:t>
      </w:r>
    </w:p>
    <w:p w14:paraId="297F0A8C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BB4FE8">
        <w:rPr>
          <w:sz w:val="28"/>
          <w:lang w:val="en-US"/>
        </w:rPr>
        <w:t xml:space="preserve">  </w:t>
      </w:r>
      <w:r w:rsidRPr="002C5E68">
        <w:rPr>
          <w:sz w:val="28"/>
        </w:rPr>
        <w:t>--batch-size 400</w:t>
      </w:r>
    </w:p>
    <w:p w14:paraId="09C45B51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3.4.4 Результаты воспроизведения</w:t>
      </w:r>
    </w:p>
    <w:p w14:paraId="4CEFE1F8" w14:textId="77777777" w:rsidR="002C5E68" w:rsidRPr="002C5E68" w:rsidRDefault="002C5E68" w:rsidP="00066295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sz w:val="28"/>
        </w:rPr>
      </w:pPr>
      <w:r w:rsidRPr="002C5E68">
        <w:rPr>
          <w:sz w:val="28"/>
        </w:rPr>
        <w:lastRenderedPageBreak/>
        <w:t>Таблица 10 — Сравнение результатов Levenshtein Transformer (на WMT'14 En-De)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108"/>
        <w:gridCol w:w="3039"/>
        <w:gridCol w:w="2436"/>
      </w:tblGrid>
      <w:tr w:rsidR="002C5E68" w:rsidRPr="002C5E68" w14:paraId="13AC8F2C" w14:textId="77777777" w:rsidTr="0006629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CB762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E2F3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BLEU (оригинал)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4E88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BLEU (воспроизведение)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F9178" w14:textId="77777777" w:rsidR="002C5E68" w:rsidRPr="00066295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b/>
                <w:bCs/>
                <w:sz w:val="28"/>
              </w:rPr>
            </w:pPr>
            <w:r w:rsidRPr="00066295">
              <w:rPr>
                <w:b/>
                <w:bCs/>
                <w:sz w:val="28"/>
              </w:rPr>
              <w:t>Время вывода (ms/предл.)</w:t>
            </w:r>
          </w:p>
        </w:tc>
      </w:tr>
      <w:tr w:rsidR="002C5E68" w:rsidRPr="002C5E68" w14:paraId="2E34A7DD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D5802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Transformer (greedy)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63A70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26.89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CC23D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26.85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4790C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343</w:t>
            </w:r>
          </w:p>
        </w:tc>
      </w:tr>
      <w:tr w:rsidR="002C5E68" w:rsidRPr="002C5E68" w14:paraId="0135426A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88F58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Transformer (beam=4)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F671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27.17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E0DDD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27.12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6B5B2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369</w:t>
            </w:r>
          </w:p>
        </w:tc>
      </w:tr>
      <w:tr w:rsidR="002C5E68" w:rsidRPr="002C5E68" w14:paraId="00583AD9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17A54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Levenshtein Transformer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CD99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27.27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26F3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27.19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CECE1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92</w:t>
            </w:r>
          </w:p>
        </w:tc>
      </w:tr>
      <w:tr w:rsidR="002C5E68" w:rsidRPr="002C5E68" w14:paraId="579E8B7E" w14:textId="77777777" w:rsidTr="0006629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658C5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LevT (early exit)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85169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~26.5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81B2F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~26.4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7C572" w14:textId="77777777" w:rsidR="002C5E68" w:rsidRPr="002C5E68" w:rsidRDefault="002C5E68" w:rsidP="00066295">
            <w:pPr>
              <w:pStyle w:val="aa"/>
              <w:spacing w:before="0" w:beforeAutospacing="0" w:after="0" w:afterAutospacing="0" w:line="360" w:lineRule="auto"/>
              <w:ind w:firstLineChars="0" w:firstLine="0"/>
              <w:jc w:val="center"/>
              <w:rPr>
                <w:sz w:val="28"/>
              </w:rPr>
            </w:pPr>
            <w:r w:rsidRPr="002C5E68">
              <w:rPr>
                <w:sz w:val="28"/>
              </w:rPr>
              <w:t>45</w:t>
            </w:r>
          </w:p>
        </w:tc>
      </w:tr>
    </w:tbl>
    <w:p w14:paraId="785A3BE2" w14:textId="41B00A9F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Из Таблицы 10 видно, что Levenshtein Transformer достигает сравнимого качества перевода (27.19 BLEU) при значительном ускорении: время вывода сокращается с 369 мс до 92 мс (ускорение в 4 раза). Использование механизма early exit позволяет достичь дополнительного ускорения (до </w:t>
      </w:r>
      <m:oMath>
        <m:r>
          <m:rPr>
            <m:sty m:val="p"/>
          </m:rPr>
          <w:rPr>
            <w:rFonts w:ascii="Cambria Math" w:hAnsi="Cambria Math"/>
            <w:sz w:val="28"/>
          </w:rPr>
          <m:t>×8</m:t>
        </m:r>
      </m:oMath>
      <w:r w:rsidRPr="002C5E68">
        <w:rPr>
          <w:sz w:val="28"/>
        </w:rPr>
        <w:t>).</w:t>
      </w:r>
    </w:p>
    <w:p w14:paraId="38B84882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3.5 Анализ кода</w:t>
      </w:r>
    </w:p>
    <w:p w14:paraId="10C2835D" w14:textId="77777777" w:rsid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rFonts w:eastAsiaTheme="minorEastAsia"/>
          <w:sz w:val="28"/>
          <w:lang w:eastAsia="zh-CN"/>
        </w:rPr>
      </w:pPr>
      <w:r w:rsidRPr="002C5E68">
        <w:rPr>
          <w:sz w:val="28"/>
        </w:rPr>
        <w:t>На Рисунке 3 представлена диаграмма классов ключевых компонентов BBPE модели.</w:t>
      </w:r>
    </w:p>
    <w:p w14:paraId="7C3F0BF6" w14:textId="7CBFC6BD" w:rsidR="008A4938" w:rsidRPr="008A4938" w:rsidRDefault="00A22D6E" w:rsidP="008A4938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rFonts w:eastAsiaTheme="minorEastAsia" w:hint="eastAsia"/>
          <w:sz w:val="28"/>
          <w:lang w:eastAsia="zh-CN"/>
        </w:rPr>
      </w:pPr>
      <w:r w:rsidRPr="00A22D6E">
        <w:rPr>
          <w:rFonts w:eastAsiaTheme="minorEastAsia"/>
          <w:sz w:val="28"/>
          <w:lang w:eastAsia="zh-CN"/>
        </w:rPr>
        <w:lastRenderedPageBreak/>
        <w:drawing>
          <wp:inline distT="0" distB="0" distL="0" distR="0" wp14:anchorId="6438291C" wp14:editId="111763DA">
            <wp:extent cx="4610971" cy="4013200"/>
            <wp:effectExtent l="0" t="0" r="0" b="6350"/>
            <wp:docPr id="1631331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31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0098" cy="40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0B09" w14:textId="77777777" w:rsidR="002C5E68" w:rsidRPr="002C5E68" w:rsidRDefault="002C5E68" w:rsidP="00A22D6E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sz w:val="28"/>
        </w:rPr>
      </w:pPr>
      <w:r w:rsidRPr="002C5E68">
        <w:rPr>
          <w:sz w:val="28"/>
        </w:rPr>
        <w:t>Рисунок 3 — Диаграмма классов GRUTransformerModel (на основе gru_transformer.py)</w:t>
      </w:r>
    </w:p>
    <w:p w14:paraId="11BC45F8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Основные компоненты кода gru_transformer.py:</w:t>
      </w:r>
    </w:p>
    <w:p w14:paraId="7ED4EB92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GRUTransformerModel — основной класс модели, зарегистрированный под именем "gru_transformer"</w:t>
      </w:r>
    </w:p>
    <w:p w14:paraId="495E2DE2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GRUTransformerEncoder — энкодер с Bi-GRU контекстуализацией эмбеддингов</w:t>
      </w:r>
    </w:p>
    <w:p w14:paraId="3D131C08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Метод forward_embedding — реализует контекстуализацию через Bi-GRU</w:t>
      </w:r>
    </w:p>
    <w:p w14:paraId="21272C16" w14:textId="77777777" w:rsid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rFonts w:eastAsiaTheme="minorEastAsia"/>
          <w:sz w:val="28"/>
          <w:lang w:eastAsia="zh-CN"/>
        </w:rPr>
      </w:pPr>
      <w:r w:rsidRPr="002C5E68">
        <w:rPr>
          <w:sz w:val="28"/>
        </w:rPr>
        <w:t>На Рисунке 4 показан алгоритм работы LevT во время инференса.</w:t>
      </w:r>
    </w:p>
    <w:p w14:paraId="0926E29D" w14:textId="72B2DF9E" w:rsidR="00A22D6E" w:rsidRPr="00A22D6E" w:rsidRDefault="00A22D6E" w:rsidP="00A22D6E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rFonts w:eastAsiaTheme="minorEastAsia" w:hint="eastAsia"/>
          <w:sz w:val="28"/>
          <w:lang w:eastAsia="zh-CN"/>
        </w:rPr>
      </w:pPr>
      <w:r w:rsidRPr="00A22D6E">
        <w:rPr>
          <w:rFonts w:eastAsiaTheme="minorEastAsia"/>
          <w:sz w:val="28"/>
          <w:lang w:eastAsia="zh-CN"/>
        </w:rPr>
        <w:lastRenderedPageBreak/>
        <w:drawing>
          <wp:inline distT="0" distB="0" distL="0" distR="0" wp14:anchorId="5339AC1B" wp14:editId="35F4C65C">
            <wp:extent cx="3276600" cy="5506099"/>
            <wp:effectExtent l="0" t="0" r="0" b="0"/>
            <wp:docPr id="1194005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5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126" cy="55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3652" w14:textId="77777777" w:rsidR="002C5E68" w:rsidRPr="002C5E68" w:rsidRDefault="002C5E68" w:rsidP="00BB4FE8">
      <w:pPr>
        <w:pStyle w:val="aa"/>
        <w:spacing w:before="0" w:beforeAutospacing="0" w:after="0" w:afterAutospacing="0" w:line="360" w:lineRule="auto"/>
        <w:ind w:firstLineChars="0" w:firstLine="0"/>
        <w:jc w:val="center"/>
        <w:rPr>
          <w:sz w:val="28"/>
        </w:rPr>
      </w:pPr>
      <w:r w:rsidRPr="002C5E68">
        <w:rPr>
          <w:sz w:val="28"/>
        </w:rPr>
        <w:t>Рисунок 4 — Алгоритм итеративного декодирования Levenshtein Transformer</w:t>
      </w:r>
    </w:p>
    <w:p w14:paraId="2C529D11" w14:textId="77777777" w:rsidR="002C5E68" w:rsidRPr="0095070F" w:rsidRDefault="002C5E68" w:rsidP="0095070F">
      <w:pPr>
        <w:pStyle w:val="aa"/>
        <w:spacing w:before="0" w:after="0" w:line="360" w:lineRule="auto"/>
        <w:ind w:firstLine="562"/>
        <w:jc w:val="both"/>
        <w:rPr>
          <w:rFonts w:eastAsiaTheme="minorEastAsia"/>
          <w:b/>
          <w:bCs/>
          <w:sz w:val="28"/>
          <w:szCs w:val="28"/>
        </w:rPr>
      </w:pPr>
      <w:r w:rsidRPr="0095070F">
        <w:rPr>
          <w:rFonts w:eastAsiaTheme="minorEastAsia"/>
          <w:b/>
          <w:bCs/>
          <w:sz w:val="28"/>
          <w:szCs w:val="28"/>
        </w:rPr>
        <w:t>3.6 Выводы по практической части</w:t>
      </w:r>
    </w:p>
    <w:p w14:paraId="78604E45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Воспроизводимость: Эксперименты были успешно воспроизведены на основе открытого кода Fairseq. Полученные результаты близки к заявленным в оригинальных статьях, что подтверждает корректность реализации.</w:t>
      </w:r>
    </w:p>
    <w:p w14:paraId="21A796A4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BBPE: Использование байт-уровневого BPE позволяет сократить размер словаря в 8-16 раз при минимальной потере качества (менее 2 BLEU).</w:t>
      </w:r>
    </w:p>
    <w:p w14:paraId="354AE8DF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lastRenderedPageBreak/>
        <w:t>Levenshtein Transformer: Модель демонстрирует ускорение в 3-4 раза по сравнению с автогрессивным Transformer при сохранении качества перевода.</w:t>
      </w:r>
    </w:p>
    <w:p w14:paraId="15D47DF1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Практическая применимость: Оба метода могут быть легко интегрированы в существующие системы машинного перевода благодаря их реализации в фреймворке Fairseq.</w:t>
      </w:r>
    </w:p>
    <w:p w14:paraId="13F0529B" w14:textId="68BB1F1B" w:rsidR="00066295" w:rsidRDefault="00066295">
      <w:pPr>
        <w:spacing w:after="200" w:line="276" w:lineRule="auto"/>
        <w:ind w:firstLineChars="0" w:firstLine="0"/>
        <w:rPr>
          <w:szCs w:val="24"/>
          <w:lang w:eastAsia="ru-RU"/>
        </w:rPr>
      </w:pPr>
      <w:r>
        <w:br w:type="page"/>
      </w:r>
    </w:p>
    <w:p w14:paraId="059DC5CD" w14:textId="77777777" w:rsidR="002C5E68" w:rsidRPr="00066295" w:rsidRDefault="002C5E68" w:rsidP="00264A25">
      <w:pPr>
        <w:pStyle w:val="2"/>
        <w:shd w:val="clear" w:color="auto" w:fill="FFFFFF"/>
        <w:spacing w:before="0"/>
        <w:ind w:left="643" w:firstLineChars="0" w:firstLine="0"/>
        <w:jc w:val="center"/>
        <w:rPr>
          <w:color w:val="24292F"/>
          <w:sz w:val="32"/>
        </w:rPr>
      </w:pPr>
      <w:r w:rsidRPr="00066295">
        <w:rPr>
          <w:color w:val="24292F"/>
          <w:sz w:val="32"/>
        </w:rPr>
        <w:lastRenderedPageBreak/>
        <w:t>Выводы</w:t>
      </w:r>
    </w:p>
    <w:p w14:paraId="10B9F383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В результате выполнения данной работы были изучены и практически воспроизведены два современных метода улучшения нейронного машинного перевода: Byte-Level BPE (Wang et al., 2019) и Levenshtein Transformer (Gu et al., 2019).</w:t>
      </w:r>
    </w:p>
    <w:p w14:paraId="48BF983E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По первой статье (BBPE):</w:t>
      </w:r>
    </w:p>
    <w:p w14:paraId="79407071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Предложен метод токенизации на уровне байтов с последующим BPE, что позволяет сократить размер словаря до 2-4 тысяч токенов.</w:t>
      </w:r>
    </w:p>
    <w:p w14:paraId="38268ACC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Показано, что контекстуализация эмбеддингов через Bi-GRU или свёрточные слои критически важна для качества BBPE.</w:t>
      </w:r>
    </w:p>
    <w:p w14:paraId="39A795BE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Эксперименты подтверждают, что BBPE достигает качества, сравнимого с BPE (разница менее 2 BLEU), при значительно меньшем размере словаря.</w:t>
      </w:r>
    </w:p>
    <w:p w14:paraId="6D28677F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BBPE полностью устраняет проблему OOV, что особенно важно для языков с богатой морфологией и зашумленных текстов.</w:t>
      </w:r>
    </w:p>
    <w:p w14:paraId="42176C4C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Модель, предобученная на 58 языках, успешно адаптируется к новым языкам с непересекающимися наборами символов (например, сингальский).</w:t>
      </w:r>
    </w:p>
    <w:p w14:paraId="17A26E83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По второй статье (Levenshtein Transformer):</w:t>
      </w:r>
    </w:p>
    <w:p w14:paraId="4D765555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Разработана частично автогрессивная модель, использующая операции вставки и удаления для параллельной генерации последовательностей.</w:t>
      </w:r>
    </w:p>
    <w:p w14:paraId="4FB46B21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Предложен алгоритм имитационного обучения с двумя политиками, которые обучают друг друга.</w:t>
      </w:r>
    </w:p>
    <w:p w14:paraId="577EB53E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Экспериментально подтверждено, что LevT достигает качества, сравнимого с автогрессивным Transformer, при ускорении в 3-4 раза.</w:t>
      </w:r>
    </w:p>
    <w:p w14:paraId="32FBE6B6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Обнаружено, что модель, обученная на задаче машинного перевода, может быть напрямую применена для автоматического пост-редактирования без дообучения (zero-shot).</w:t>
      </w:r>
    </w:p>
    <w:p w14:paraId="04CEB022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Общие выводы:</w:t>
      </w:r>
    </w:p>
    <w:p w14:paraId="0847BDEE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lastRenderedPageBreak/>
        <w:t>Оба метода являются неинтрузивными расширениями (non-intrusive extensions) — они не требуют кардинального изменения архитектуры модели и могут быть применены к любому существующему NMT решению.</w:t>
      </w:r>
    </w:p>
    <w:p w14:paraId="434E0211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Реализация на основе фреймворка Fairseq обеспечивает высокую воспроизводимость и простоту интеграции.</w:t>
      </w:r>
    </w:p>
    <w:p w14:paraId="22B21F45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Полученные в ходе практической части результаты близки к заявленным в оригинальных статьях, что подтверждает корректность проведённого анализа.</w:t>
      </w:r>
    </w:p>
    <w:p w14:paraId="26664C6C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Направления для будущих улучшений:</w:t>
      </w:r>
    </w:p>
    <w:p w14:paraId="3D8E811C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Исследовать комбинацию BBPE и Levenshtein Transformer для достижения одновременно компактного словаря и быстрой генерации.</w:t>
      </w:r>
    </w:p>
    <w:p w14:paraId="1EFBD9A7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Применить BBPE для языков с экстремально большим количеством символов (например, китайский, японский).</w:t>
      </w:r>
    </w:p>
    <w:p w14:paraId="3ED9A446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Экспериментировать с различными архитектурами контекстуализации эмбеддингов для BBPE (например, Transformer layers).</w:t>
      </w:r>
    </w:p>
    <w:p w14:paraId="3E7FEBA5" w14:textId="77777777" w:rsidR="002C5E68" w:rsidRPr="002C5E68" w:rsidRDefault="002C5E68" w:rsidP="002C5E68">
      <w:pPr>
        <w:pStyle w:val="aa"/>
        <w:spacing w:before="0" w:beforeAutospacing="0" w:after="0" w:afterAutospacing="0" w:line="360" w:lineRule="auto"/>
        <w:ind w:firstLine="560"/>
        <w:jc w:val="both"/>
        <w:rPr>
          <w:sz w:val="28"/>
        </w:rPr>
      </w:pPr>
      <w:r w:rsidRPr="002C5E68">
        <w:rPr>
          <w:sz w:val="28"/>
        </w:rPr>
        <w:t>Исследовать применение LevT для задач с длинными последовательностями (например, документный перевод).</w:t>
      </w:r>
    </w:p>
    <w:p w14:paraId="4C7FE717" w14:textId="2BD483CA" w:rsidR="00066295" w:rsidRDefault="00066295">
      <w:pPr>
        <w:spacing w:after="200" w:line="276" w:lineRule="auto"/>
        <w:ind w:firstLineChars="0" w:firstLine="0"/>
        <w:rPr>
          <w:szCs w:val="24"/>
          <w:lang w:eastAsia="ru-RU"/>
        </w:rPr>
      </w:pPr>
      <w:r>
        <w:br w:type="page"/>
      </w:r>
    </w:p>
    <w:p w14:paraId="61D14880" w14:textId="77777777" w:rsidR="002C5E68" w:rsidRPr="00066295" w:rsidRDefault="002C5E68" w:rsidP="00264A25">
      <w:pPr>
        <w:pStyle w:val="2"/>
        <w:shd w:val="clear" w:color="auto" w:fill="FFFFFF"/>
        <w:spacing w:before="0"/>
        <w:ind w:left="643" w:firstLineChars="0" w:firstLine="0"/>
        <w:jc w:val="center"/>
        <w:rPr>
          <w:color w:val="24292F"/>
          <w:sz w:val="32"/>
        </w:rPr>
      </w:pPr>
      <w:r w:rsidRPr="00066295">
        <w:rPr>
          <w:color w:val="24292F"/>
          <w:sz w:val="32"/>
        </w:rPr>
        <w:lastRenderedPageBreak/>
        <w:t>Список использованных источников</w:t>
      </w:r>
    </w:p>
    <w:p w14:paraId="34D74CF6" w14:textId="77777777" w:rsidR="002C5E68" w:rsidRPr="00BB4FE8" w:rsidRDefault="002C5E68" w:rsidP="00264A2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firstLineChars="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Wang, C., Cho, K., &amp; Gu, J. (2019). Neural Machine Translation with Byte-Level Subwords. arXiv preprint arXiv:1909.03341.</w:t>
      </w:r>
    </w:p>
    <w:p w14:paraId="42B059E0" w14:textId="77777777" w:rsidR="002C5E68" w:rsidRPr="00BB4FE8" w:rsidRDefault="002C5E68" w:rsidP="00264A2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firstLineChars="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>Gu, J., Wang, C., &amp; Zhao, J. (2019). Levenshtein Transformer. Advances in Neural Information Processing Systems 32 (NeurIPS 2019), 11179-11189.</w:t>
      </w:r>
    </w:p>
    <w:p w14:paraId="0274BE6B" w14:textId="77777777" w:rsidR="002C5E68" w:rsidRPr="00BB4FE8" w:rsidRDefault="002C5E68" w:rsidP="00264A2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firstLineChars="0"/>
        <w:jc w:val="both"/>
        <w:rPr>
          <w:sz w:val="28"/>
          <w:lang w:val="en-US"/>
        </w:rPr>
      </w:pPr>
      <w:r w:rsidRPr="00BB4FE8">
        <w:rPr>
          <w:sz w:val="28"/>
          <w:lang w:val="en-US"/>
        </w:rPr>
        <w:t xml:space="preserve">Vaswani, A., et al. (2017). </w:t>
      </w:r>
      <w:proofErr w:type="gramStart"/>
      <w:r w:rsidRPr="00BB4FE8">
        <w:rPr>
          <w:sz w:val="28"/>
          <w:lang w:val="en-US"/>
        </w:rPr>
        <w:t>Attention</w:t>
      </w:r>
      <w:proofErr w:type="gramEnd"/>
      <w:r w:rsidRPr="00BB4FE8">
        <w:rPr>
          <w:sz w:val="28"/>
          <w:lang w:val="en-US"/>
        </w:rPr>
        <w:t xml:space="preserve"> is All You Need. Advances in Neural Information Processing Systems 30, 5998-6008.</w:t>
      </w:r>
    </w:p>
    <w:p w14:paraId="53B9D2C1" w14:textId="77777777" w:rsidR="002C5E68" w:rsidRPr="002C5E68" w:rsidRDefault="002C5E68" w:rsidP="00264A2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firstLineChars="0"/>
        <w:jc w:val="both"/>
        <w:rPr>
          <w:sz w:val="28"/>
        </w:rPr>
      </w:pPr>
      <w:r w:rsidRPr="00BB4FE8">
        <w:rPr>
          <w:sz w:val="28"/>
          <w:lang w:val="en-US"/>
        </w:rPr>
        <w:t>Sennrich, R., Haddow, B., &amp; Birch, A. (2016). Neural Machine Translation of Rare Words with Subword Units. </w:t>
      </w:r>
      <w:r w:rsidRPr="002C5E68">
        <w:rPr>
          <w:sz w:val="28"/>
        </w:rPr>
        <w:t>Proceedings of ACL 2016, 1715-1725.</w:t>
      </w:r>
    </w:p>
    <w:p w14:paraId="1AD725B0" w14:textId="1D7DAF62" w:rsidR="002C5E68" w:rsidRPr="002C5E68" w:rsidRDefault="002C5E68" w:rsidP="00264A2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firstLineChars="0"/>
        <w:jc w:val="both"/>
        <w:rPr>
          <w:sz w:val="28"/>
        </w:rPr>
      </w:pPr>
      <w:r w:rsidRPr="00BB4FE8">
        <w:rPr>
          <w:sz w:val="28"/>
          <w:lang w:val="en-US"/>
        </w:rPr>
        <w:t>Ott, M., et al. (2019). fairseq: A Fast, Extensible Toolkit for Sequence Modeling. </w:t>
      </w:r>
      <w:r w:rsidRPr="002C5E68">
        <w:rPr>
          <w:sz w:val="28"/>
        </w:rPr>
        <w:t>Proceedings of NAACL-HLT 2019: Demonstrations.</w:t>
      </w:r>
    </w:p>
    <w:p w14:paraId="4ACD86D0" w14:textId="77777777" w:rsidR="002C5E68" w:rsidRPr="002C5E68" w:rsidRDefault="002C5E68" w:rsidP="00264A2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firstLineChars="0"/>
        <w:jc w:val="both"/>
        <w:rPr>
          <w:sz w:val="28"/>
        </w:rPr>
      </w:pPr>
      <w:r w:rsidRPr="00BB4FE8">
        <w:rPr>
          <w:sz w:val="28"/>
          <w:lang w:val="en-US"/>
        </w:rPr>
        <w:t>Kudo, T., &amp; Richardson, J. (2018). SentencePiece: A simple and language independent subword tokenizer and detokenizer for neural text processing. </w:t>
      </w:r>
      <w:r w:rsidRPr="002C5E68">
        <w:rPr>
          <w:sz w:val="28"/>
        </w:rPr>
        <w:t>Proceedings of EMNLP 2018: System Demonstrations, 66-71.</w:t>
      </w:r>
    </w:p>
    <w:p w14:paraId="0DC06059" w14:textId="0F7DC8F3" w:rsidR="00E62AB4" w:rsidRPr="00E275D7" w:rsidRDefault="00E62AB4" w:rsidP="00E62AB4">
      <w:pPr>
        <w:ind w:firstLine="560"/>
        <w:jc w:val="center"/>
        <w:rPr>
          <w:rFonts w:ascii="SimSun" w:eastAsia="SimSun" w:hAnsi="SimSun" w:cs="SimSun" w:hint="eastAsia"/>
          <w:lang w:val="en-US"/>
        </w:rPr>
      </w:pPr>
    </w:p>
    <w:sectPr w:rsidR="00E62AB4" w:rsidRPr="00E275D7" w:rsidSect="002905C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10" w:h="16840"/>
      <w:pgMar w:top="1134" w:right="1134" w:bottom="567" w:left="1134" w:header="709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F01F3" w14:textId="77777777" w:rsidR="00D7622A" w:rsidRDefault="00D7622A">
      <w:pPr>
        <w:spacing w:line="240" w:lineRule="auto"/>
        <w:ind w:firstLine="560"/>
      </w:pPr>
      <w:r>
        <w:separator/>
      </w:r>
    </w:p>
  </w:endnote>
  <w:endnote w:type="continuationSeparator" w:id="0">
    <w:p w14:paraId="3677F2D1" w14:textId="77777777" w:rsidR="00D7622A" w:rsidRDefault="00D7622A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9248" w14:textId="77777777" w:rsidR="005C65DC" w:rsidRDefault="005C65DC">
    <w:pPr>
      <w:pStyle w:val="ae"/>
      <w:ind w:firstLine="5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164F1" w14:textId="77777777" w:rsidR="00E226C9" w:rsidRDefault="00000000" w:rsidP="00404F7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2400" w:line="240" w:lineRule="auto"/>
      <w:ind w:firstLine="56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15BBB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B70A" w14:textId="77777777" w:rsidR="005C65DC" w:rsidRDefault="005C65DC">
    <w:pPr>
      <w:pStyle w:val="ae"/>
      <w:ind w:firstLine="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BD1B" w14:textId="77777777" w:rsidR="00D7622A" w:rsidRDefault="00D7622A">
      <w:pPr>
        <w:spacing w:line="240" w:lineRule="auto"/>
        <w:ind w:firstLine="560"/>
      </w:pPr>
      <w:r>
        <w:separator/>
      </w:r>
    </w:p>
  </w:footnote>
  <w:footnote w:type="continuationSeparator" w:id="0">
    <w:p w14:paraId="57D35CB9" w14:textId="77777777" w:rsidR="00D7622A" w:rsidRDefault="00D7622A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974B7" w14:textId="77777777" w:rsidR="005C65DC" w:rsidRDefault="005C65DC">
    <w:pPr>
      <w:pStyle w:val="ac"/>
      <w:ind w:firstLine="5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38D2" w14:textId="77777777" w:rsidR="005C65DC" w:rsidRDefault="005C65DC">
    <w:pPr>
      <w:pStyle w:val="ac"/>
      <w:ind w:firstLine="5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478A5" w14:textId="77777777" w:rsidR="005C65DC" w:rsidRDefault="005C65DC">
    <w:pPr>
      <w:pStyle w:val="ac"/>
      <w:ind w:firstLine="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089"/>
    <w:multiLevelType w:val="hybridMultilevel"/>
    <w:tmpl w:val="7DFCA14C"/>
    <w:lvl w:ilvl="0" w:tplc="0D2E1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FB136C"/>
    <w:multiLevelType w:val="multilevel"/>
    <w:tmpl w:val="B140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A1398"/>
    <w:multiLevelType w:val="multilevel"/>
    <w:tmpl w:val="AE7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0513A"/>
    <w:multiLevelType w:val="multilevel"/>
    <w:tmpl w:val="B57CECF0"/>
    <w:lvl w:ilvl="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564F06"/>
    <w:multiLevelType w:val="hybridMultilevel"/>
    <w:tmpl w:val="B9A6C7E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5" w15:restartNumberingAfterBreak="0">
    <w:nsid w:val="0BA613F1"/>
    <w:multiLevelType w:val="multilevel"/>
    <w:tmpl w:val="59D6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E418B"/>
    <w:multiLevelType w:val="multilevel"/>
    <w:tmpl w:val="50A8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C11F6"/>
    <w:multiLevelType w:val="hybridMultilevel"/>
    <w:tmpl w:val="7A602CCE"/>
    <w:lvl w:ilvl="0" w:tplc="04090001">
      <w:start w:val="1"/>
      <w:numFmt w:val="bullet"/>
      <w:lvlText w:val="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8" w15:restartNumberingAfterBreak="0">
    <w:nsid w:val="229C02FB"/>
    <w:multiLevelType w:val="hybridMultilevel"/>
    <w:tmpl w:val="987A1442"/>
    <w:lvl w:ilvl="0" w:tplc="B60EB98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261B0444"/>
    <w:multiLevelType w:val="hybridMultilevel"/>
    <w:tmpl w:val="C9A67AE0"/>
    <w:lvl w:ilvl="0" w:tplc="04090001">
      <w:start w:val="1"/>
      <w:numFmt w:val="bullet"/>
      <w:lvlText w:val="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0" w15:restartNumberingAfterBreak="0">
    <w:nsid w:val="2685007D"/>
    <w:multiLevelType w:val="multilevel"/>
    <w:tmpl w:val="AE1E6A36"/>
    <w:lvl w:ilvl="0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1A721FB"/>
    <w:multiLevelType w:val="multilevel"/>
    <w:tmpl w:val="B13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E1429"/>
    <w:multiLevelType w:val="multilevel"/>
    <w:tmpl w:val="3C8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45CE5"/>
    <w:multiLevelType w:val="multilevel"/>
    <w:tmpl w:val="1092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35AEC"/>
    <w:multiLevelType w:val="multilevel"/>
    <w:tmpl w:val="C2D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64180"/>
    <w:multiLevelType w:val="hybridMultilevel"/>
    <w:tmpl w:val="2EEA50FC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41E477B3"/>
    <w:multiLevelType w:val="multilevel"/>
    <w:tmpl w:val="AF34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751B8E"/>
    <w:multiLevelType w:val="multilevel"/>
    <w:tmpl w:val="9512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CE029A"/>
    <w:multiLevelType w:val="hybridMultilevel"/>
    <w:tmpl w:val="0714EB9E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9" w15:restartNumberingAfterBreak="0">
    <w:nsid w:val="590C7355"/>
    <w:multiLevelType w:val="multilevel"/>
    <w:tmpl w:val="C34276C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543209"/>
    <w:multiLevelType w:val="multilevel"/>
    <w:tmpl w:val="8656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55A7B"/>
    <w:multiLevelType w:val="hybridMultilevel"/>
    <w:tmpl w:val="208E63EC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2" w15:restartNumberingAfterBreak="0">
    <w:nsid w:val="6279130F"/>
    <w:multiLevelType w:val="multilevel"/>
    <w:tmpl w:val="B3E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05158"/>
    <w:multiLevelType w:val="hybridMultilevel"/>
    <w:tmpl w:val="D19856DC"/>
    <w:lvl w:ilvl="0" w:tplc="7DB04E0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4" w15:restartNumberingAfterBreak="0">
    <w:nsid w:val="65C44A08"/>
    <w:multiLevelType w:val="multilevel"/>
    <w:tmpl w:val="9A38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00A1D"/>
    <w:multiLevelType w:val="multilevel"/>
    <w:tmpl w:val="3C06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3967F1"/>
    <w:multiLevelType w:val="multilevel"/>
    <w:tmpl w:val="A6E4EB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27" w15:restartNumberingAfterBreak="0">
    <w:nsid w:val="6DDD0708"/>
    <w:multiLevelType w:val="hybridMultilevel"/>
    <w:tmpl w:val="A96AF588"/>
    <w:lvl w:ilvl="0" w:tplc="6E960A1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8" w15:restartNumberingAfterBreak="0">
    <w:nsid w:val="6F264950"/>
    <w:multiLevelType w:val="multilevel"/>
    <w:tmpl w:val="7880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C87FBB"/>
    <w:multiLevelType w:val="multilevel"/>
    <w:tmpl w:val="E27E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964B0"/>
    <w:multiLevelType w:val="multilevel"/>
    <w:tmpl w:val="076AD2A2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69626C0"/>
    <w:multiLevelType w:val="multilevel"/>
    <w:tmpl w:val="B2CA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5708EB"/>
    <w:multiLevelType w:val="multilevel"/>
    <w:tmpl w:val="C0CA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842699">
    <w:abstractNumId w:val="10"/>
  </w:num>
  <w:num w:numId="2" w16cid:durableId="1720397554">
    <w:abstractNumId w:val="19"/>
  </w:num>
  <w:num w:numId="3" w16cid:durableId="495418325">
    <w:abstractNumId w:val="26"/>
  </w:num>
  <w:num w:numId="4" w16cid:durableId="1031496104">
    <w:abstractNumId w:val="3"/>
  </w:num>
  <w:num w:numId="5" w16cid:durableId="1142842967">
    <w:abstractNumId w:val="30"/>
  </w:num>
  <w:num w:numId="6" w16cid:durableId="2107916791">
    <w:abstractNumId w:val="8"/>
  </w:num>
  <w:num w:numId="7" w16cid:durableId="999652431">
    <w:abstractNumId w:val="27"/>
  </w:num>
  <w:num w:numId="8" w16cid:durableId="933438557">
    <w:abstractNumId w:val="23"/>
  </w:num>
  <w:num w:numId="9" w16cid:durableId="228884097">
    <w:abstractNumId w:val="21"/>
  </w:num>
  <w:num w:numId="10" w16cid:durableId="1383022901">
    <w:abstractNumId w:val="18"/>
  </w:num>
  <w:num w:numId="11" w16cid:durableId="1421874820">
    <w:abstractNumId w:val="4"/>
  </w:num>
  <w:num w:numId="12" w16cid:durableId="378827540">
    <w:abstractNumId w:val="11"/>
  </w:num>
  <w:num w:numId="13" w16cid:durableId="1829204791">
    <w:abstractNumId w:val="20"/>
  </w:num>
  <w:num w:numId="14" w16cid:durableId="1639140198">
    <w:abstractNumId w:val="24"/>
  </w:num>
  <w:num w:numId="15" w16cid:durableId="920021378">
    <w:abstractNumId w:val="2"/>
  </w:num>
  <w:num w:numId="16" w16cid:durableId="739597155">
    <w:abstractNumId w:val="12"/>
  </w:num>
  <w:num w:numId="17" w16cid:durableId="484586959">
    <w:abstractNumId w:val="14"/>
  </w:num>
  <w:num w:numId="18" w16cid:durableId="215896449">
    <w:abstractNumId w:val="28"/>
  </w:num>
  <w:num w:numId="19" w16cid:durableId="1430810073">
    <w:abstractNumId w:val="9"/>
  </w:num>
  <w:num w:numId="20" w16cid:durableId="1370716662">
    <w:abstractNumId w:val="7"/>
  </w:num>
  <w:num w:numId="21" w16cid:durableId="647323122">
    <w:abstractNumId w:val="0"/>
  </w:num>
  <w:num w:numId="22" w16cid:durableId="993335850">
    <w:abstractNumId w:val="16"/>
  </w:num>
  <w:num w:numId="23" w16cid:durableId="347634211">
    <w:abstractNumId w:val="31"/>
  </w:num>
  <w:num w:numId="24" w16cid:durableId="173422278">
    <w:abstractNumId w:val="25"/>
  </w:num>
  <w:num w:numId="25" w16cid:durableId="1702977046">
    <w:abstractNumId w:val="1"/>
  </w:num>
  <w:num w:numId="26" w16cid:durableId="358358499">
    <w:abstractNumId w:val="22"/>
  </w:num>
  <w:num w:numId="27" w16cid:durableId="1392343004">
    <w:abstractNumId w:val="13"/>
  </w:num>
  <w:num w:numId="28" w16cid:durableId="1392651302">
    <w:abstractNumId w:val="5"/>
  </w:num>
  <w:num w:numId="29" w16cid:durableId="1834564415">
    <w:abstractNumId w:val="29"/>
  </w:num>
  <w:num w:numId="30" w16cid:durableId="1438058805">
    <w:abstractNumId w:val="6"/>
  </w:num>
  <w:num w:numId="31" w16cid:durableId="1831873229">
    <w:abstractNumId w:val="32"/>
  </w:num>
  <w:num w:numId="32" w16cid:durableId="1006596493">
    <w:abstractNumId w:val="17"/>
  </w:num>
  <w:num w:numId="33" w16cid:durableId="16437763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6C9"/>
    <w:rsid w:val="00021A9B"/>
    <w:rsid w:val="00066295"/>
    <w:rsid w:val="000C3BA1"/>
    <w:rsid w:val="000C5FDE"/>
    <w:rsid w:val="001105AF"/>
    <w:rsid w:val="00164327"/>
    <w:rsid w:val="00190132"/>
    <w:rsid w:val="00264A25"/>
    <w:rsid w:val="002905C0"/>
    <w:rsid w:val="002B2ECF"/>
    <w:rsid w:val="002C5E68"/>
    <w:rsid w:val="002F0464"/>
    <w:rsid w:val="00330663"/>
    <w:rsid w:val="00362492"/>
    <w:rsid w:val="00364ACB"/>
    <w:rsid w:val="003C3979"/>
    <w:rsid w:val="003E2D95"/>
    <w:rsid w:val="003F72A3"/>
    <w:rsid w:val="004013EE"/>
    <w:rsid w:val="00404F76"/>
    <w:rsid w:val="004066D8"/>
    <w:rsid w:val="0042378C"/>
    <w:rsid w:val="004454C4"/>
    <w:rsid w:val="0046723D"/>
    <w:rsid w:val="00497394"/>
    <w:rsid w:val="004C051A"/>
    <w:rsid w:val="005421AF"/>
    <w:rsid w:val="00591E3A"/>
    <w:rsid w:val="005A103E"/>
    <w:rsid w:val="005C65DC"/>
    <w:rsid w:val="005F1BD3"/>
    <w:rsid w:val="005F3B65"/>
    <w:rsid w:val="00600A03"/>
    <w:rsid w:val="006023D2"/>
    <w:rsid w:val="00617BDA"/>
    <w:rsid w:val="00622E3A"/>
    <w:rsid w:val="00624723"/>
    <w:rsid w:val="00680CC6"/>
    <w:rsid w:val="006E4EE2"/>
    <w:rsid w:val="006E5431"/>
    <w:rsid w:val="00723271"/>
    <w:rsid w:val="007260D4"/>
    <w:rsid w:val="00741229"/>
    <w:rsid w:val="00765C0B"/>
    <w:rsid w:val="00777F94"/>
    <w:rsid w:val="0078531F"/>
    <w:rsid w:val="007A6EAA"/>
    <w:rsid w:val="007D1B93"/>
    <w:rsid w:val="00820C17"/>
    <w:rsid w:val="00834947"/>
    <w:rsid w:val="00860360"/>
    <w:rsid w:val="008668EA"/>
    <w:rsid w:val="00874448"/>
    <w:rsid w:val="00883291"/>
    <w:rsid w:val="0089462E"/>
    <w:rsid w:val="008A4938"/>
    <w:rsid w:val="008E36A2"/>
    <w:rsid w:val="00915BBB"/>
    <w:rsid w:val="00920F39"/>
    <w:rsid w:val="009451E0"/>
    <w:rsid w:val="0095070F"/>
    <w:rsid w:val="009540D3"/>
    <w:rsid w:val="009B6F3F"/>
    <w:rsid w:val="009C7889"/>
    <w:rsid w:val="009D1B3B"/>
    <w:rsid w:val="009F6483"/>
    <w:rsid w:val="00A22D6E"/>
    <w:rsid w:val="00B37780"/>
    <w:rsid w:val="00B50DA3"/>
    <w:rsid w:val="00B50EBA"/>
    <w:rsid w:val="00B70391"/>
    <w:rsid w:val="00B742CF"/>
    <w:rsid w:val="00B778BD"/>
    <w:rsid w:val="00B92F26"/>
    <w:rsid w:val="00BB4FE8"/>
    <w:rsid w:val="00C030EC"/>
    <w:rsid w:val="00C4277D"/>
    <w:rsid w:val="00C76BA7"/>
    <w:rsid w:val="00CB0361"/>
    <w:rsid w:val="00CB0532"/>
    <w:rsid w:val="00CC138A"/>
    <w:rsid w:val="00CC28EC"/>
    <w:rsid w:val="00CC7ED3"/>
    <w:rsid w:val="00D4156A"/>
    <w:rsid w:val="00D55796"/>
    <w:rsid w:val="00D7622A"/>
    <w:rsid w:val="00D915C9"/>
    <w:rsid w:val="00D92DB4"/>
    <w:rsid w:val="00DB2FF0"/>
    <w:rsid w:val="00E051B4"/>
    <w:rsid w:val="00E226C9"/>
    <w:rsid w:val="00E60177"/>
    <w:rsid w:val="00E62AB4"/>
    <w:rsid w:val="00F07A22"/>
    <w:rsid w:val="00F166C7"/>
    <w:rsid w:val="00F17455"/>
    <w:rsid w:val="00F21DC0"/>
    <w:rsid w:val="00F664D1"/>
    <w:rsid w:val="00F6697C"/>
    <w:rsid w:val="00F84E41"/>
    <w:rsid w:val="00FA5432"/>
    <w:rsid w:val="00FD2DB2"/>
    <w:rsid w:val="00FF3AEB"/>
    <w:rsid w:val="00FF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F3F65"/>
  <w15:docId w15:val="{E741460B-8812-6244-81BD-3481155B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4D1"/>
    <w:pPr>
      <w:spacing w:after="0" w:line="360" w:lineRule="auto"/>
      <w:ind w:firstLineChars="200" w:firstLine="200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8A5C5C"/>
    <w:pPr>
      <w:keepNext/>
      <w:keepLines/>
      <w:spacing w:before="480"/>
      <w:jc w:val="both"/>
      <w:outlineLvl w:val="0"/>
    </w:pPr>
    <w:rPr>
      <w:rFonts w:eastAsiaTheme="majorEastAsia" w:cstheme="majorBidi"/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8A5C5C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536E7"/>
    <w:pPr>
      <w:keepNext/>
      <w:keepLines/>
      <w:spacing w:before="200"/>
      <w:jc w:val="both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D51F8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link w:val="a5"/>
    <w:uiPriority w:val="34"/>
    <w:qFormat/>
    <w:rsid w:val="005C110B"/>
    <w:pPr>
      <w:ind w:left="720"/>
      <w:contextualSpacing/>
    </w:pPr>
  </w:style>
  <w:style w:type="table" w:styleId="a6">
    <w:name w:val="Table Grid"/>
    <w:basedOn w:val="a1"/>
    <w:uiPriority w:val="59"/>
    <w:rsid w:val="00E31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593A20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93A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批注框文本 字符"/>
    <w:basedOn w:val="a0"/>
    <w:link w:val="a8"/>
    <w:uiPriority w:val="99"/>
    <w:semiHidden/>
    <w:rsid w:val="00593A2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F94913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F94913"/>
    <w:rPr>
      <w:color w:val="0000FF"/>
      <w:u w:val="single"/>
    </w:rPr>
  </w:style>
  <w:style w:type="character" w:customStyle="1" w:styleId="nowrap">
    <w:name w:val="nowrap"/>
    <w:basedOn w:val="a0"/>
    <w:rsid w:val="00F94913"/>
  </w:style>
  <w:style w:type="paragraph" w:styleId="ac">
    <w:name w:val="header"/>
    <w:basedOn w:val="a"/>
    <w:link w:val="ad"/>
    <w:uiPriority w:val="99"/>
    <w:unhideWhenUsed/>
    <w:rsid w:val="00366BF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页眉 字符"/>
    <w:basedOn w:val="a0"/>
    <w:link w:val="ac"/>
    <w:uiPriority w:val="99"/>
    <w:rsid w:val="00366BF4"/>
  </w:style>
  <w:style w:type="paragraph" w:styleId="ae">
    <w:name w:val="footer"/>
    <w:basedOn w:val="a"/>
    <w:link w:val="af"/>
    <w:uiPriority w:val="99"/>
    <w:unhideWhenUsed/>
    <w:rsid w:val="00366BF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页脚 字符"/>
    <w:basedOn w:val="a0"/>
    <w:link w:val="ae"/>
    <w:uiPriority w:val="99"/>
    <w:rsid w:val="00366BF4"/>
  </w:style>
  <w:style w:type="character" w:customStyle="1" w:styleId="10">
    <w:name w:val="标题 1 字符"/>
    <w:basedOn w:val="a0"/>
    <w:link w:val="1"/>
    <w:uiPriority w:val="9"/>
    <w:rsid w:val="008A5C5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A5C5C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A536E7"/>
    <w:rPr>
      <w:rFonts w:ascii="Times New Roman" w:eastAsiaTheme="majorEastAsia" w:hAnsi="Times New Roman" w:cstheme="majorBidi"/>
      <w:b/>
      <w:bCs/>
      <w:sz w:val="28"/>
    </w:rPr>
  </w:style>
  <w:style w:type="paragraph" w:styleId="TOC">
    <w:name w:val="TOC Heading"/>
    <w:basedOn w:val="1"/>
    <w:next w:val="a"/>
    <w:uiPriority w:val="39"/>
    <w:unhideWhenUsed/>
    <w:qFormat/>
    <w:rsid w:val="00024C46"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TOC1">
    <w:name w:val="toc 1"/>
    <w:basedOn w:val="a"/>
    <w:next w:val="a"/>
    <w:autoRedefine/>
    <w:uiPriority w:val="39"/>
    <w:unhideWhenUsed/>
    <w:rsid w:val="00024C46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024C46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024C46"/>
    <w:pPr>
      <w:spacing w:after="100"/>
      <w:ind w:left="440"/>
    </w:pPr>
  </w:style>
  <w:style w:type="paragraph" w:styleId="af0">
    <w:name w:val="Body Text"/>
    <w:basedOn w:val="a"/>
    <w:link w:val="af1"/>
    <w:rsid w:val="00E47FEA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spacing w:line="240" w:lineRule="auto"/>
      <w:ind w:firstLine="709"/>
    </w:pPr>
    <w:rPr>
      <w:color w:val="000000"/>
      <w:u w:color="000000"/>
      <w:lang w:eastAsia="ru-RU"/>
    </w:rPr>
  </w:style>
  <w:style w:type="character" w:customStyle="1" w:styleId="af1">
    <w:name w:val="正文文本 字符"/>
    <w:basedOn w:val="a0"/>
    <w:link w:val="af0"/>
    <w:rsid w:val="00E47FEA"/>
    <w:rPr>
      <w:rFonts w:ascii="Times New Roman" w:eastAsia="Times New Roman" w:hAnsi="Times New Roman" w:cs="Times New Roman"/>
      <w:color w:val="000000"/>
      <w:sz w:val="28"/>
      <w:szCs w:val="28"/>
      <w:u w:color="000000"/>
      <w:lang w:eastAsia="ru-RU"/>
    </w:rPr>
  </w:style>
  <w:style w:type="character" w:customStyle="1" w:styleId="Hyperlink1">
    <w:name w:val="Hyperlink.1"/>
    <w:rsid w:val="00E47FEA"/>
    <w:rPr>
      <w:lang w:val="en-US" w:eastAsia="x-none"/>
    </w:rPr>
  </w:style>
  <w:style w:type="character" w:customStyle="1" w:styleId="af2">
    <w:name w:val="Нет"/>
    <w:rsid w:val="00E47FEA"/>
  </w:style>
  <w:style w:type="character" w:customStyle="1" w:styleId="40">
    <w:name w:val="标题 4 字符"/>
    <w:basedOn w:val="a0"/>
    <w:link w:val="4"/>
    <w:uiPriority w:val="9"/>
    <w:rsid w:val="00D51F8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3">
    <w:name w:val="caption"/>
    <w:basedOn w:val="a"/>
    <w:next w:val="a"/>
    <w:uiPriority w:val="35"/>
    <w:unhideWhenUsed/>
    <w:qFormat/>
    <w:rsid w:val="00B838B8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1">
    <w:name w:val="Сетка таблицы1"/>
    <w:basedOn w:val="a1"/>
    <w:next w:val="a6"/>
    <w:uiPriority w:val="39"/>
    <w:rsid w:val="007A0143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uiPriority w:val="99"/>
    <w:semiHidden/>
    <w:unhideWhenUsed/>
    <w:rsid w:val="00BA1926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semiHidden/>
    <w:rsid w:val="00BA1926"/>
  </w:style>
  <w:style w:type="paragraph" w:styleId="31">
    <w:name w:val="Body Text 3"/>
    <w:basedOn w:val="a"/>
    <w:link w:val="32"/>
    <w:uiPriority w:val="99"/>
    <w:semiHidden/>
    <w:unhideWhenUsed/>
    <w:rsid w:val="00BA1926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semiHidden/>
    <w:rsid w:val="00BA1926"/>
    <w:rPr>
      <w:sz w:val="16"/>
      <w:szCs w:val="16"/>
    </w:rPr>
  </w:style>
  <w:style w:type="paragraph" w:styleId="af4">
    <w:name w:val="No Spacing"/>
    <w:link w:val="af5"/>
    <w:uiPriority w:val="1"/>
    <w:qFormat/>
    <w:rsid w:val="00BC4CEA"/>
    <w:pPr>
      <w:spacing w:after="0" w:line="240" w:lineRule="auto"/>
    </w:pPr>
    <w:rPr>
      <w:lang w:eastAsia="ru-RU"/>
    </w:rPr>
  </w:style>
  <w:style w:type="character" w:customStyle="1" w:styleId="af5">
    <w:name w:val="无间隔 字符"/>
    <w:basedOn w:val="a0"/>
    <w:link w:val="af4"/>
    <w:uiPriority w:val="1"/>
    <w:rsid w:val="00BC4CEA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rsid w:val="00AC117F"/>
    <w:pPr>
      <w:keepNext w:val="0"/>
      <w:keepLines w:val="0"/>
      <w:pageBreakBefore/>
      <w:widowControl w:val="0"/>
      <w:spacing w:before="0" w:after="440"/>
      <w:jc w:val="center"/>
    </w:pPr>
    <w:rPr>
      <w:rFonts w:eastAsia="Times New Roman"/>
      <w:lang w:eastAsia="ru-RU"/>
    </w:rPr>
  </w:style>
  <w:style w:type="paragraph" w:customStyle="1" w:styleId="23">
    <w:name w:val="2Заг"/>
    <w:basedOn w:val="2"/>
    <w:link w:val="24"/>
    <w:qFormat/>
    <w:rsid w:val="00C951FB"/>
    <w:pPr>
      <w:keepNext w:val="0"/>
      <w:keepLines w:val="0"/>
      <w:widowControl w:val="0"/>
      <w:spacing w:before="0" w:after="200"/>
      <w:ind w:firstLine="709"/>
    </w:pPr>
  </w:style>
  <w:style w:type="character" w:customStyle="1" w:styleId="1220">
    <w:name w:val="1Заг22 Знак"/>
    <w:basedOn w:val="10"/>
    <w:link w:val="122"/>
    <w:rsid w:val="00AC117F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3">
    <w:name w:val="3Заг"/>
    <w:basedOn w:val="3"/>
    <w:link w:val="34"/>
    <w:qFormat/>
    <w:rsid w:val="00C951FB"/>
    <w:pPr>
      <w:keepNext w:val="0"/>
      <w:keepLines w:val="0"/>
      <w:widowControl w:val="0"/>
      <w:spacing w:after="440"/>
      <w:ind w:firstLine="709"/>
      <w:contextualSpacing/>
    </w:pPr>
    <w:rPr>
      <w:rFonts w:eastAsia="Times New Roman"/>
      <w:lang w:eastAsia="ru-RU"/>
    </w:rPr>
  </w:style>
  <w:style w:type="character" w:customStyle="1" w:styleId="24">
    <w:name w:val="2Заг Знак"/>
    <w:basedOn w:val="20"/>
    <w:link w:val="23"/>
    <w:rsid w:val="00C951F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4">
    <w:name w:val="3Заг Знак"/>
    <w:basedOn w:val="30"/>
    <w:link w:val="33"/>
    <w:rsid w:val="00C951FB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rsid w:val="00AC117F"/>
    <w:pPr>
      <w:spacing w:after="200"/>
    </w:pPr>
  </w:style>
  <w:style w:type="character" w:customStyle="1" w:styleId="1100">
    <w:name w:val="1Заг10 Знак"/>
    <w:basedOn w:val="1220"/>
    <w:link w:val="110"/>
    <w:rsid w:val="00AC117F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2">
    <w:name w:val="ТитЛ1"/>
    <w:basedOn w:val="a"/>
    <w:link w:val="13"/>
    <w:qFormat/>
    <w:rsid w:val="00317209"/>
    <w:pPr>
      <w:spacing w:line="240" w:lineRule="auto"/>
      <w:jc w:val="center"/>
    </w:pPr>
    <w:rPr>
      <w:b/>
      <w:sz w:val="24"/>
      <w:szCs w:val="24"/>
      <w:lang w:eastAsia="ru-RU"/>
    </w:rPr>
  </w:style>
  <w:style w:type="paragraph" w:customStyle="1" w:styleId="25">
    <w:name w:val="ТитЛ2"/>
    <w:basedOn w:val="a"/>
    <w:link w:val="26"/>
    <w:qFormat/>
    <w:rsid w:val="00317209"/>
    <w:pPr>
      <w:tabs>
        <w:tab w:val="left" w:pos="2410"/>
        <w:tab w:val="left" w:pos="9498"/>
      </w:tabs>
      <w:spacing w:line="240" w:lineRule="auto"/>
    </w:pPr>
    <w:rPr>
      <w:sz w:val="24"/>
      <w:szCs w:val="24"/>
      <w:lang w:eastAsia="ru-RU"/>
    </w:rPr>
  </w:style>
  <w:style w:type="character" w:customStyle="1" w:styleId="13">
    <w:name w:val="ТитЛ1 Знак"/>
    <w:basedOn w:val="a0"/>
    <w:link w:val="12"/>
    <w:rsid w:val="00317209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5">
    <w:name w:val="ТитЛ3"/>
    <w:basedOn w:val="a"/>
    <w:link w:val="36"/>
    <w:qFormat/>
    <w:rsid w:val="00317209"/>
    <w:pPr>
      <w:tabs>
        <w:tab w:val="left" w:pos="2410"/>
        <w:tab w:val="left" w:pos="9498"/>
      </w:tabs>
      <w:spacing w:line="240" w:lineRule="auto"/>
    </w:pPr>
    <w:rPr>
      <w:szCs w:val="24"/>
      <w:u w:val="single"/>
      <w:lang w:eastAsia="ru-RU"/>
    </w:rPr>
  </w:style>
  <w:style w:type="character" w:customStyle="1" w:styleId="26">
    <w:name w:val="ТитЛ2 Знак"/>
    <w:basedOn w:val="a0"/>
    <w:link w:val="25"/>
    <w:rsid w:val="003172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">
    <w:name w:val="ТитЛ4"/>
    <w:basedOn w:val="a"/>
    <w:link w:val="42"/>
    <w:qFormat/>
    <w:rsid w:val="00317209"/>
    <w:pPr>
      <w:spacing w:line="240" w:lineRule="auto"/>
      <w:jc w:val="center"/>
    </w:pPr>
    <w:rPr>
      <w:b/>
      <w:sz w:val="32"/>
      <w:szCs w:val="32"/>
      <w:lang w:eastAsia="ru-RU"/>
    </w:rPr>
  </w:style>
  <w:style w:type="character" w:customStyle="1" w:styleId="36">
    <w:name w:val="ТитЛ3 Знак"/>
    <w:basedOn w:val="a0"/>
    <w:link w:val="35"/>
    <w:rsid w:val="00317209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0">
    <w:name w:val="ТитЛ5"/>
    <w:basedOn w:val="a"/>
    <w:link w:val="51"/>
    <w:qFormat/>
    <w:rsid w:val="00317209"/>
    <w:pPr>
      <w:spacing w:line="240" w:lineRule="auto"/>
      <w:jc w:val="center"/>
    </w:pPr>
    <w:rPr>
      <w:b/>
      <w:i/>
      <w:sz w:val="32"/>
      <w:szCs w:val="32"/>
      <w:lang w:eastAsia="ru-RU"/>
    </w:rPr>
  </w:style>
  <w:style w:type="character" w:customStyle="1" w:styleId="42">
    <w:name w:val="ТитЛ4 Знак"/>
    <w:basedOn w:val="a0"/>
    <w:link w:val="41"/>
    <w:rsid w:val="00317209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0">
    <w:name w:val="ТитЛ6"/>
    <w:basedOn w:val="a"/>
    <w:link w:val="61"/>
    <w:qFormat/>
    <w:rsid w:val="00317209"/>
    <w:pPr>
      <w:spacing w:line="240" w:lineRule="auto"/>
      <w:jc w:val="center"/>
    </w:pPr>
    <w:rPr>
      <w:b/>
      <w:sz w:val="32"/>
      <w:szCs w:val="32"/>
      <w:lang w:eastAsia="ru-RU"/>
    </w:rPr>
  </w:style>
  <w:style w:type="character" w:customStyle="1" w:styleId="51">
    <w:name w:val="ТитЛ5 Знак"/>
    <w:basedOn w:val="a0"/>
    <w:link w:val="50"/>
    <w:rsid w:val="00317209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">
    <w:name w:val="ТитЛ7"/>
    <w:basedOn w:val="a"/>
    <w:link w:val="70"/>
    <w:qFormat/>
    <w:rsid w:val="00317209"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line="240" w:lineRule="auto"/>
    </w:pPr>
    <w:rPr>
      <w:bCs/>
      <w:u w:val="single"/>
      <w:lang w:eastAsia="ru-RU"/>
    </w:rPr>
  </w:style>
  <w:style w:type="character" w:customStyle="1" w:styleId="61">
    <w:name w:val="ТитЛ6 Знак"/>
    <w:basedOn w:val="a0"/>
    <w:link w:val="60"/>
    <w:rsid w:val="00317209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">
    <w:name w:val="ТитЛ8"/>
    <w:basedOn w:val="a"/>
    <w:link w:val="80"/>
    <w:qFormat/>
    <w:rsid w:val="00317209"/>
    <w:pPr>
      <w:tabs>
        <w:tab w:val="left" w:pos="1418"/>
        <w:tab w:val="left" w:pos="3544"/>
        <w:tab w:val="left" w:pos="6521"/>
      </w:tabs>
      <w:spacing w:line="240" w:lineRule="auto"/>
      <w:ind w:right="565"/>
    </w:pPr>
    <w:rPr>
      <w:sz w:val="24"/>
      <w:szCs w:val="24"/>
      <w:lang w:eastAsia="ru-RU"/>
    </w:rPr>
  </w:style>
  <w:style w:type="character" w:customStyle="1" w:styleId="70">
    <w:name w:val="ТитЛ7 Знак"/>
    <w:basedOn w:val="a0"/>
    <w:link w:val="7"/>
    <w:rsid w:val="00317209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rsid w:val="00A01EDF"/>
    <w:pPr>
      <w:ind w:firstLine="709"/>
      <w:jc w:val="both"/>
    </w:pPr>
    <w:rPr>
      <w:szCs w:val="24"/>
      <w:lang w:eastAsia="ru-RU"/>
    </w:rPr>
  </w:style>
  <w:style w:type="character" w:customStyle="1" w:styleId="80">
    <w:name w:val="ТитЛ8 Знак"/>
    <w:basedOn w:val="a0"/>
    <w:link w:val="8"/>
    <w:rsid w:val="003172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4"/>
    <w:link w:val="1142"/>
    <w:qFormat/>
    <w:rsid w:val="00A01EDF"/>
    <w:pPr>
      <w:numPr>
        <w:numId w:val="1"/>
      </w:numPr>
      <w:tabs>
        <w:tab w:val="left" w:pos="1134"/>
      </w:tabs>
      <w:ind w:left="0" w:firstLine="709"/>
      <w:jc w:val="both"/>
    </w:pPr>
    <w:rPr>
      <w:szCs w:val="32"/>
    </w:rPr>
  </w:style>
  <w:style w:type="character" w:customStyle="1" w:styleId="1141">
    <w:name w:val="1Об14 Знак"/>
    <w:basedOn w:val="a0"/>
    <w:link w:val="1140"/>
    <w:rsid w:val="00A01EDF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5">
    <w:name w:val="列表段落 字符"/>
    <w:basedOn w:val="a0"/>
    <w:link w:val="a4"/>
    <w:uiPriority w:val="34"/>
    <w:rsid w:val="00A01EDF"/>
  </w:style>
  <w:style w:type="character" w:customStyle="1" w:styleId="1142">
    <w:name w:val="1Спис14 Знак"/>
    <w:basedOn w:val="a5"/>
    <w:link w:val="114"/>
    <w:rsid w:val="00A01EDF"/>
    <w:rPr>
      <w:rFonts w:ascii="Times New Roman" w:hAnsi="Times New Roman" w:cs="Times New Roman"/>
      <w:sz w:val="28"/>
      <w:szCs w:val="32"/>
    </w:rPr>
  </w:style>
  <w:style w:type="paragraph" w:styleId="af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">
    <w:name w:val="Unresolved Mention"/>
    <w:basedOn w:val="a0"/>
    <w:uiPriority w:val="99"/>
    <w:semiHidden/>
    <w:unhideWhenUsed/>
    <w:rsid w:val="0078531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2327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23271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2C5E68"/>
    <w:pPr>
      <w:spacing w:before="100" w:beforeAutospacing="1" w:after="100" w:afterAutospacing="1" w:line="240" w:lineRule="auto"/>
      <w:ind w:firstLineChars="0" w:firstLine="0"/>
    </w:pPr>
    <w:rPr>
      <w:rFonts w:ascii="SimSun" w:eastAsia="SimSun" w:hAnsi="SimSun" w:cs="SimSun"/>
      <w:sz w:val="24"/>
      <w:szCs w:val="24"/>
      <w:lang w:val="en-US"/>
    </w:rPr>
  </w:style>
  <w:style w:type="paragraph" w:customStyle="1" w:styleId="ds-markdown-paragraph">
    <w:name w:val="ds-markdown-paragraph"/>
    <w:basedOn w:val="a"/>
    <w:rsid w:val="002C5E68"/>
    <w:pPr>
      <w:spacing w:before="100" w:beforeAutospacing="1" w:after="100" w:afterAutospacing="1" w:line="240" w:lineRule="auto"/>
      <w:ind w:firstLineChars="0" w:firstLine="0"/>
    </w:pPr>
    <w:rPr>
      <w:rFonts w:ascii="SimSun" w:eastAsia="SimSun" w:hAnsi="SimSun" w:cs="SimSun"/>
      <w:sz w:val="24"/>
      <w:szCs w:val="24"/>
      <w:lang w:val="en-US"/>
    </w:rPr>
  </w:style>
  <w:style w:type="character" w:styleId="aff0">
    <w:name w:val="Strong"/>
    <w:basedOn w:val="a0"/>
    <w:uiPriority w:val="22"/>
    <w:qFormat/>
    <w:rsid w:val="002C5E68"/>
    <w:rPr>
      <w:b/>
      <w:bCs/>
    </w:rPr>
  </w:style>
  <w:style w:type="character" w:customStyle="1" w:styleId="katex">
    <w:name w:val="katex"/>
    <w:basedOn w:val="a0"/>
    <w:rsid w:val="002C5E68"/>
  </w:style>
  <w:style w:type="character" w:customStyle="1" w:styleId="katex-mathml">
    <w:name w:val="katex-mathml"/>
    <w:basedOn w:val="a0"/>
    <w:rsid w:val="002C5E68"/>
  </w:style>
  <w:style w:type="character" w:customStyle="1" w:styleId="katex-html">
    <w:name w:val="katex-html"/>
    <w:basedOn w:val="a0"/>
    <w:rsid w:val="002C5E68"/>
  </w:style>
  <w:style w:type="character" w:customStyle="1" w:styleId="base">
    <w:name w:val="base"/>
    <w:basedOn w:val="a0"/>
    <w:rsid w:val="002C5E68"/>
  </w:style>
  <w:style w:type="character" w:customStyle="1" w:styleId="strut">
    <w:name w:val="strut"/>
    <w:basedOn w:val="a0"/>
    <w:rsid w:val="002C5E68"/>
  </w:style>
  <w:style w:type="character" w:customStyle="1" w:styleId="mord">
    <w:name w:val="mord"/>
    <w:basedOn w:val="a0"/>
    <w:rsid w:val="002C5E68"/>
  </w:style>
  <w:style w:type="character" w:customStyle="1" w:styleId="mspace">
    <w:name w:val="mspace"/>
    <w:basedOn w:val="a0"/>
    <w:rsid w:val="002C5E68"/>
  </w:style>
  <w:style w:type="character" w:customStyle="1" w:styleId="mrel">
    <w:name w:val="mrel"/>
    <w:basedOn w:val="a0"/>
    <w:rsid w:val="002C5E68"/>
  </w:style>
  <w:style w:type="character" w:customStyle="1" w:styleId="mopen">
    <w:name w:val="mopen"/>
    <w:basedOn w:val="a0"/>
    <w:rsid w:val="002C5E68"/>
  </w:style>
  <w:style w:type="character" w:customStyle="1" w:styleId="msupsub">
    <w:name w:val="msupsub"/>
    <w:basedOn w:val="a0"/>
    <w:rsid w:val="002C5E68"/>
  </w:style>
  <w:style w:type="character" w:customStyle="1" w:styleId="vlist-t">
    <w:name w:val="vlist-t"/>
    <w:basedOn w:val="a0"/>
    <w:rsid w:val="002C5E68"/>
  </w:style>
  <w:style w:type="character" w:customStyle="1" w:styleId="vlist-r">
    <w:name w:val="vlist-r"/>
    <w:basedOn w:val="a0"/>
    <w:rsid w:val="002C5E68"/>
  </w:style>
  <w:style w:type="character" w:customStyle="1" w:styleId="vlist">
    <w:name w:val="vlist"/>
    <w:basedOn w:val="a0"/>
    <w:rsid w:val="002C5E68"/>
  </w:style>
  <w:style w:type="character" w:customStyle="1" w:styleId="pstrut">
    <w:name w:val="pstrut"/>
    <w:basedOn w:val="a0"/>
    <w:rsid w:val="002C5E68"/>
  </w:style>
  <w:style w:type="character" w:customStyle="1" w:styleId="sizing">
    <w:name w:val="sizing"/>
    <w:basedOn w:val="a0"/>
    <w:rsid w:val="002C5E68"/>
  </w:style>
  <w:style w:type="character" w:customStyle="1" w:styleId="vlist-s">
    <w:name w:val="vlist-s"/>
    <w:basedOn w:val="a0"/>
    <w:rsid w:val="002C5E68"/>
  </w:style>
  <w:style w:type="character" w:customStyle="1" w:styleId="mpunct">
    <w:name w:val="mpunct"/>
    <w:basedOn w:val="a0"/>
    <w:rsid w:val="002C5E68"/>
  </w:style>
  <w:style w:type="character" w:customStyle="1" w:styleId="minner">
    <w:name w:val="minner"/>
    <w:basedOn w:val="a0"/>
    <w:rsid w:val="002C5E68"/>
  </w:style>
  <w:style w:type="character" w:customStyle="1" w:styleId="mclose">
    <w:name w:val="mclose"/>
    <w:basedOn w:val="a0"/>
    <w:rsid w:val="002C5E68"/>
  </w:style>
  <w:style w:type="character" w:customStyle="1" w:styleId="mop">
    <w:name w:val="mop"/>
    <w:basedOn w:val="a0"/>
    <w:rsid w:val="002C5E68"/>
  </w:style>
  <w:style w:type="character" w:customStyle="1" w:styleId="mbin">
    <w:name w:val="mbin"/>
    <w:basedOn w:val="a0"/>
    <w:rsid w:val="002C5E68"/>
  </w:style>
  <w:style w:type="character" w:styleId="HTML1">
    <w:name w:val="HTML Code"/>
    <w:basedOn w:val="a0"/>
    <w:uiPriority w:val="99"/>
    <w:semiHidden/>
    <w:unhideWhenUsed/>
    <w:rsid w:val="002C5E68"/>
    <w:rPr>
      <w:rFonts w:ascii="SimSun" w:eastAsia="SimSun" w:hAnsi="SimSun" w:cs="SimSun"/>
      <w:sz w:val="24"/>
      <w:szCs w:val="24"/>
    </w:rPr>
  </w:style>
  <w:style w:type="character" w:customStyle="1" w:styleId="d813de27">
    <w:name w:val="d813de27"/>
    <w:basedOn w:val="a0"/>
    <w:rsid w:val="002C5E68"/>
  </w:style>
  <w:style w:type="character" w:customStyle="1" w:styleId="token">
    <w:name w:val="token"/>
    <w:basedOn w:val="a0"/>
    <w:rsid w:val="002C5E68"/>
  </w:style>
  <w:style w:type="character" w:styleId="aff1">
    <w:name w:val="Emphasis"/>
    <w:basedOn w:val="a0"/>
    <w:uiPriority w:val="20"/>
    <w:qFormat/>
    <w:rsid w:val="002C5E68"/>
    <w:rPr>
      <w:i/>
      <w:iCs/>
    </w:rPr>
  </w:style>
  <w:style w:type="character" w:customStyle="1" w:styleId="accent-body">
    <w:name w:val="accent-body"/>
    <w:basedOn w:val="a0"/>
    <w:rsid w:val="002C5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0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paperswithcode.com/sota" TargetMode="Externa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Props1.xml><?xml version="1.0" encoding="utf-8"?>
<ds:datastoreItem xmlns:ds="http://schemas.openxmlformats.org/officeDocument/2006/customXml" ds:itemID="{B69300D1-C355-4128-8AAB-283C1CBB84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27</Pages>
  <Words>3425</Words>
  <Characters>19525</Characters>
  <Application>Microsoft Office Word</Application>
  <DocSecurity>0</DocSecurity>
  <Lines>162</Lines>
  <Paragraphs>45</Paragraphs>
  <ScaleCrop>false</ScaleCrop>
  <Company/>
  <LinksUpToDate>false</LinksUpToDate>
  <CharactersWithSpaces>22905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GorbovtsovaKsenya</dc:creator>
  <cp:lastModifiedBy>Хуан Лэй</cp:lastModifiedBy>
  <cp:revision>79</cp:revision>
  <dcterms:created xsi:type="dcterms:W3CDTF">2021-05-17T13:03:00Z</dcterms:created>
  <dcterms:modified xsi:type="dcterms:W3CDTF">2026-06-07T16:30:00Z</dcterms:modified>
</cp:coreProperties>
</file>