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  <w:spacing w:before="160" w:after="120" w:line="276" w:lineRule="auto"/>
      </w:pPr>
      <w:r>
        <w:t>Ketsuin 結印 GEO 页面诊断报告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pPr>
        <w:pStyle w:val="ListBullet"/>
        <w:spacing w:before="0" w:after="80" w:line="276" w:lineRule="auto"/>
      </w:pPr>
      <w:r>
        <w:t>目标站点：ketsuin.clothpath.com（Ketsuin 結印 — 忍者手印输入法）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站点性质：免费开源 Web 应用（React 19 SPA + Vite 7，摄像头手势识别 + T9 输入法）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诊断日期：2026-08-10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交付格式：Markdown / Word / PDF / 吸顶菜单 HTML（同源生成）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边界声明：本次诊断未获得服务器日志、CMS 后台与 AI 平台采样数据，不包含平台召回、排名、答案频次与引用份额分析；所有结论基于前台可复测证据，逐条标注证据层级。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Heading2"/>
        <w:spacing w:before="160" w:after="120" w:line="276" w:lineRule="auto"/>
      </w:pPr>
      <w:r>
        <w:t>一、执行摘要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Ketsuin 首页的初始 HTML 质量在同类 SPA 中属于上游水平：title、meta description、OG/Twitter 卡、canonical、JSON-LD 齐全，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div#root</w:t>
      </w:r>
      <w:r>
        <w:t xml:space="preserve"> 内有完整英文静态降级内容和 noscript 块。但站点存在一条严重的部署错配：SPA 回退与安全/缓存头写在 vercel.json 中，而站点实际部署在 GitHub Pages，导致 vercel.json 全部为死配置——一级页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/about</w:t>
      </w:r>
      <w:r>
        <w:t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/hand-signs</w:t>
      </w:r>
      <w:r>
        <w:t xml:space="preserve"> 返回 404，sitemap 中 3 个 URL 有 2 个指向 404 页。这直接摧毁了站点三分之二的可索引页面。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本次诊断与修复同步进行，P0 问题（子页 404、死配置、favicon 相对路径、llms.txt 事实错误、schema 缺口）已于当日在本地完成代码层修复并通过构建验证，尚未部署上线。遗留 P1 问题集中在 i18n URL 路由化（中日文内容对爬虫完全不可见）与 GitHub Pages 平台级响应头限制。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P0（已修复待部署）：子页 404、sitemap 指向 404 页、llms.txt 事实错误、favicon 相对路径、schema 缺 codeRepository/sameAs/FAQPage/BreadcrumbList。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P1（待办）：i18n URL 路由化（/zh/、/ja/ + hreflang + html lang 同步）；GitHub Pages 无法自定义安全/缓存响应头，需项目所有者决策是否迁移平台。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P2（待办）：719KB 字体子集化确认、23.8MB WASM 按需加载说明、静态降级内容仅英文。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预期收益：部署后 3 个 sitemap URL 全部可索引且内容在初始 HTML 可读；中日文路由化落地后，中文高意图问题（如"什么是结印输入法"）才具备被 AI 答案引用的页面基础。关键边界：无日志，不能判断真实抓取频次；无平台采样，不判断任何 AI 平台表现。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二、输入与范围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4706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字段</w:t>
            </w:r>
            <w:pPr>
              <w:spacing w:before="0" w:after="80" w:line="276" w:lineRule="auto"/>
            </w:pPr>
          </w:p>
        </w:tc>
        <w:tc>
          <w:tcPr>
            <w:tcW w:type="dxa" w:w="4706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内容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目标 URL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站点根域与一级页（见页面组合）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品牌名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Ketsuin 結印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目标关键词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结印输入法、忍者手印打字、hand sign keyboard、gesture typing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源码可用性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完整可用（开源仓库，本地可读可构建）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日志/CMS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无服务器日志；无 CMS（纯静态托管）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pPr>
        <w:pStyle w:val="ListBullet"/>
        <w:spacing w:before="0" w:after="80" w:line="276" w:lineRule="auto"/>
      </w:pPr>
      <w:r>
        <w:t>输入缺口：无访问日志（抓取频次不可判断）；无 AI 平台采样（平台表现不分析）；无搜索 console 数据（索引状态需部署后由所有者确认）。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关键词依据：品牌自称"忍者手印输入法"，目标问题集围绕"是什么/怎么用/是否免费安全/支持什么语言"展开，见模块四。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Heading2"/>
        <w:spacing w:before="160" w:after="120" w:line="276" w:lineRule="auto"/>
      </w:pPr>
      <w:r>
        <w:t>三、页面组合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页面</w:t>
            </w:r>
            <w:pPr>
              <w:spacing w:before="0" w:after="80" w:line="276" w:lineRule="auto"/>
            </w:pPr>
          </w:p>
        </w:tc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角色</w:t>
            </w:r>
            <w:pPr>
              <w:spacing w:before="0" w:after="80" w:line="276" w:lineRule="auto"/>
            </w:pPr>
          </w:p>
        </w:tc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选择依据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首页 /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首页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唯一入口，承载品牌、功能、FAQ 全部核心信息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/about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一级页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项目背景与开源信息，品牌信任问题的主要承接页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/hand-signs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一级页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12 种手印的参考文档页，"怎么打字"意图的核心素材页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选择依据说明：该站点为单页应用，除首页外仅有两个文档型一级页；/challenge、/ranking 为交互路由（摄像头游戏与排行榜），属应用功能而非内容页，修复方案中刻意以 dist/404.html 作为其 SPA 兜底，不要求其被索引。无二级页，故以两个一级页替代二级页完成覆盖。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四、公开答案素材问题集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说明：本节只列高意图问题与对应的官方素材准备度，不涉及任何 AI 平台召回或排名判断。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高意图问题</w:t>
            </w:r>
            <w:pPr>
              <w:spacing w:before="0" w:after="80" w:line="276" w:lineRule="auto"/>
            </w:pPr>
          </w:p>
        </w:tc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素材位置</w:t>
            </w:r>
            <w:pPr>
              <w:spacing w:before="0" w:after="80" w:line="276" w:lineRule="auto"/>
            </w:pPr>
          </w:p>
        </w:tc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准备度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什么是结印输入法？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首页 H1+How It Works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已就绪（英文），中文缺失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忍者手印怎么打字？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/hand-signs 手印表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修复后就绪（英文），中文缺失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Ketsuin 免费吗？安全吗？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首页 FAQ+开源仓库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已就绪，schema 已补齐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支持哪些语言？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首页 FAQ+i18n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内容存在但中日文无 URL，不可引用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手势数据会不会上传？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首页 FAQ（本地推理）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已就绪（英文），建议扩写隐私段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和普通输入法有什么区别？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无专门对比素材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缺口，建议新增对比表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核心结论：英文素材已具备被抽取引用的基础条件；中文高意图问题（"结印输入法是什么""手印打字怎么用"）当前没有任何可寻址的中文页面承接，是 P1 i18n 改造的直接动因。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五、权威证据台账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结论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标记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材料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可信度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影响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/about、/hand-signs 返回 404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观察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curl 实测（9379 字节默认 404 页）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三分之二可索引页失效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vercel.json 全部未生效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观察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响应头 server: GitHub.com，仅 max-age=600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SPA 回退与安全头死配置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sitemap 2/3 URL 指向 404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观察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sitemap.xml 实测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向抓取器提交死链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首页初始 HTML 质量高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观察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首页 HTML 源码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首页可抓取可抽取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中日文内容爬虫不可见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观察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I18nContext.tsx，lang 恒为 en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中文意图无承接页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llms.txt 两处事实错误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观察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llms.txt 与 data.ts 对照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向 AI 抓取器传递错误事实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SPA 需静态回退或预渲染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标准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Google JavaScript SEO 指南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高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修复方案依据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初始 HTML 含主内容利于抽取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研究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正文抽取与 RAG grounding 研究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预渲染方案依据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修复后子页可被索引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推断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构建产物验证，待部署复测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需部署后 curl 验收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真实抓取频次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缺口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无服务器日志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—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本报告不判断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pPr>
        <w:pStyle w:val="Heading2"/>
        <w:spacing w:before="160" w:after="120" w:line="276" w:lineRule="auto"/>
      </w:pPr>
      <w:r>
        <w:t>六、抓取与渲染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观察（修复前，2026-08-10 实测）：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状态码：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</w:t>
      </w:r>
      <w:r>
        <w:t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/robots.txt</w:t>
      </w:r>
      <w:r>
        <w:t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/sitemap.xml</w:t>
      </w:r>
      <w:r>
        <w:t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/llms.txt</w:t>
      </w:r>
      <w:r>
        <w:t xml:space="preserve"> 为 200；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/about</w:t>
      </w:r>
      <w:r>
        <w:t>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/hand-signs</w:t>
      </w:r>
      <w:r>
        <w:t xml:space="preserve"> 为 404。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robots.txt：Allow all + Sitemap 指向，正常。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sitemap.xml：3 个 URL，lastmod 硬编码 2026-05-04，其中 2 个为 404。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canonical：首页自指正确；子页在无 JS 环境下 meta 全部为首页值（useMeta.ts 仅客户端生效）。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 xml:space="preserve">初始 HTML：首页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div#root</w:t>
      </w:r>
      <w:r>
        <w:t xml:space="preserve"> 内含完整英文静态降级内容（H1、How It Works、12 手印表格、Challenge Mode、3 条 FAQ），noscript 块存在；子页无独立初始 HTML。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JS 依赖：子页内容 100% 依赖客户端渲染，无 JS 环境下 /about 与 /hand-signs 等同不存在。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影响：GitHub Pages 以文件系统路由，dist 中无 about/index.html 即 404；vercel.json 的 rewrites 永远不会被读取。修复（已落地）：postbuild 预渲染脚本生成真实静态子页，见模块十三。行动：部署后按模块十三验收命令逐条复测；无日志，抓取频次不作判断。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七、移动端与性能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站点为响应式 SPA，移动优先内容一致性无差异问题（同一 HTML）。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index.html preload 一个 719KB woff2 字体（存在 scripts/update_font.sh 子集化流程，需确认产物是否已应用）。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手势识别模型 WASM 体积 23.8MB（ort-wasm-simd-threaded），影响首次交互成本。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存在对 Google Fonts 与 cdn.jsdelivr.net 的 preconnect。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影响：字体 preload 阻塞首屏渲染带宽；WASM 属功能必需但应确认按需（摄像头启动后）加载。行动（P2）：确认字体子集化已生效并按需加载；在 llms.txt 或 FAQ 中说明模型体积与本地推理特性，把性能事实转化为"隐私安全"素材。复测建议：部署后用 PageSpeed Insights 复测 LCP/INP/CLS，移动/桌面各一次。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八、结构规范性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观察（以初始 HTML 为准）：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首页：单一 H1，How It Works / 手印表格 / Challenge Mode / FAQ 结构清晰，表格与列表语义正常。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手印表：12 手印以表格呈现，行列结构利于抽取。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面包屑：修复前子页无独立页面，无从谈起；修复后子页带 BreadcrumbList JSON-LD。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内链：首页到 /about、/hand-signs 的链接存在于 SPA 导航；修复后静态子页含真实 a 标签互链。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锚文本：英文描述性锚文本，合格；无"click here"类弱锚文本。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影响：首页结构本身无需改造；子页结构问题本质是"页面不存在"，已随预渲染解决。行动：i18n 路由化时保持同一结构规范（单 H1、表格语义、面包屑）。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九、内容证据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实体全称：Ketsuin 結印（忍者手印输入法），名称、定位、技术栈在首页与 llms.txt 中一致。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价格与边界：免费、开源，首页与 FAQ 明确声明；无隐藏付费项。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数据与案例：8 个结印挑战（data.ts 中 SUPPORTED_JUTSUS 共 8 项，1 项注释掉）；12 种手印。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作者/来源：开源仓库可溯源；修复后 schema 以 codeRepository、sameAs 显式关联。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更新时间：sitemap lastmod 原硬编码 2026-05-04，已改为构建日期自动刷新。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隐私边界：手势识别本地推理（WASM 在浏览器内运行），FAQ 已声明不上传摄像头数据，建议扩写为独立隐私段落。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影响：事实层一致性良好；llms.txt 两处错误（托管平台、挑战数量）属于"官方自述与事实不符"，优先级高于一般优化，已修复。行动：建立"llms.txt 与 data.ts 同步检查"习惯，功能数量变化时同步更新。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十、AI 可抽取性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原子事实：首页 FAQ 三条（免费/安全/原理）为独立 Q&amp;A 对，可直接被 chunk 引用。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键值对与表格：12 手印表（手印-含义-输入）为天然结构化素材。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步骤：How It Works 为步骤型内容，段落独立性好。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上下文无关摘要：首页静态降级内容可在无任何上下文时独立成立，合格。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chunk 引用准备度：修复后三个页面均为初始 HTML 可读，具备被检索增强系统整段引用的条件。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短板：中日文无 URL，中文 chunk 不存在；FAQ 仅 3 条，覆盖面有限。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行动：i18n 路由化（P1）使中文内容进入可抽取集合；FAQ 扩至 6-8 条（模块十四给出模块级结构）；保持 schema 与正文逐条一致。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十一、Schema 一致性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137"/>
        <w:gridCol w:w="3137"/>
        <w:gridCol w:w="3137"/>
      </w:tblGrid>
      <w:tr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项目</w:t>
            </w:r>
            <w:pPr>
              <w:spacing w:before="0" w:after="80" w:line="276" w:lineRule="auto"/>
            </w:pPr>
          </w:p>
        </w:tc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修复前</w:t>
            </w:r>
            <w:pPr>
              <w:spacing w:before="0" w:after="80" w:line="276" w:lineRule="auto"/>
            </w:pPr>
          </w:p>
        </w:tc>
        <w:tc>
          <w:tcPr>
            <w:tcW w:type="dxa" w:w="3137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修复后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SoftwareApplication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有，缺 codeRepository/sameAs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已补齐，指向开源仓库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WebSite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保持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FAQPage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缺失（正文 FAQ 已存在）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已新增，与正文逐条一致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3137"/>
          </w:tcPr>
          <w:p>
            <w:r>
              <w:t>BreadcrumbList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无独立子页，无从谈起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3137"/>
          </w:tcPr>
          <w:p>
            <w:r>
              <w:t>子页已注入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一致性说明：新增 FAQPage 的问答与首页正文 FAQ 完全一致，未声明正文之外的事实；codeRepository、sameAs 指向真实开源仓库，符合"schema 必须可回溯正文"的约束。行动：部署后用 Schema.org validator 与 Rich Results Test 各校验一次三个页面；FAQ 扩写时同步更新 FAQPage。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十二、来源权威与可信度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观察：项目为个人开源作品，无公司实体背书；权威来源即开源仓库本身与站点官方页面。修复后 sameAs 显式绑定仓库，实体归属清晰。风险：百科/媒体几乎无第三方覆盖，短期内不存在误引风险，但也意味着 AI 系统可用的交叉验证源很少——官方页面的自证质量（FAQ、隐私说明、数据页）就是全部筹码。推断：开源仓库的 star、commit 活跃度是第三方可信度信号，建议在 About 页以徽章或文字形式呈现（P2）。缺口：无第三方报道或评测，本报告不引用任何第三方事实。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十三、代码层修复清单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pPr>
        <w:pStyle w:val="Heading3"/>
        <w:spacing w:before="160" w:after="120" w:line="276" w:lineRule="auto"/>
      </w:pPr>
      <w:r>
        <w:t>已落地项（本地完成，待部署）</w:t>
        <w:rPr>
          <w:rFonts w:ascii="Source Han Serif SC" w:hAnsi="Source Han Serif SC" w:eastAsia="Source Han Serif SC" w:cs="Source Han Serif SC"/>
          <w:color w:val="1B365D"/>
          <w:sz w:val="25"/>
          <w:szCs w:val="25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编号</w:t>
            </w:r>
            <w:pPr>
              <w:spacing w:before="0" w:after="80" w:line="276" w:lineRule="auto"/>
            </w:pPr>
          </w:p>
        </w:tc>
        <w:tc>
          <w:tcPr>
            <w:tcW w:type="dxa" w:w="2353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状态</w:t>
            </w:r>
            <w:pPr>
              <w:spacing w:before="0" w:after="80" w:line="276" w:lineRule="auto"/>
            </w:pPr>
          </w:p>
        </w:tc>
        <w:tc>
          <w:tcPr>
            <w:tcW w:type="dxa" w:w="2353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改动摘要</w:t>
            </w:r>
            <w:pPr>
              <w:spacing w:before="0" w:after="80" w:line="276" w:lineRule="auto"/>
            </w:pPr>
          </w:p>
        </w:tc>
        <w:tc>
          <w:tcPr>
            <w:tcW w:type="dxa" w:w="2353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验收方式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F1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postbuild 预渲染生成真实静态子页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构建产物存在且本地 200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子页独立 title/description/canonical/OG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构建产物源码核对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F3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子页注入 BreadcrumbList JSON-LD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JSON-LD 可解析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F4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dist/404.html 作为应用路由 SPA 兜底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构建产物存在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F5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sitemap lastmod 改为构建日期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dist/sitemap.xml 核对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F6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favicon 改绝对路径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index.html 核对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F7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schema 补 codeRepository/sameAs/FAQPage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JSON-LD 可解析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2353"/>
          </w:tcPr>
          <w:p>
            <w:r>
              <w:t>F8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已修复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llms.txt 修正事实并补子页链接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2353"/>
          </w:tcPr>
          <w:p>
            <w:r>
              <w:t>文本核对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diff 摘要：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 xml:space="preserve">新增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scripts/prerender.mjs</w:t>
      </w:r>
      <w:r>
        <w:t>（postbuild 钩子）：把 dist/index.html 转换为 dist/about/index.html、dist/hand-signs/index.html 真实静态页，并生成 dist/404.html、刷新 sitemap lastmod。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package.json</w:t>
      </w:r>
      <w:r>
        <w:t xml:space="preserve">：新增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"postbuild": "node scripts/prerender.mjs"</w:t>
      </w:r>
      <w:r>
        <w:t>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index.html</w:t>
      </w:r>
      <w:r>
        <w:t xml:space="preserve">：favicon 改 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/asset/ketsuin-64.png</w:t>
      </w:r>
      <w:r>
        <w:t>；SoftwareApplication schema 增加 codeRepository 与 sameAs；新增与正文完全一致的 FAQPage JSON-LD。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rPr>
          <w:rFonts w:ascii="Source Han Sans SC" w:hAnsi="Source Han Sans SC" w:eastAsia="Source Han Sans SC" w:cs="Source Han Sans SC"/>
          <w:color w:val="141413"/>
          <w:sz w:val="20"/>
          <w:szCs w:val="20"/>
        </w:rPr>
        <w:t>public/llms.txt</w:t>
      </w:r>
      <w:r>
        <w:t>：改为 "Hosted on GitHub Pages"、"8 jutsu challenges"，新增 About/Hand Signs 链接。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构建验证（已通过）：npm run build 成功；dist/about/index.html、dist/hand-signs/index.html 的 title/canonical 正确、JSON-LD 均可解析；本地静态服务 /about/ 返回 200；lint 与测试基线与改动前一致（worker/node_modules 内第三方测试文件失败为既有问题，与本次无关）。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3"/>
        <w:spacing w:before="160" w:after="120" w:line="276" w:lineRule="auto"/>
      </w:pPr>
      <w:r>
        <w:t>待办项</w:t>
        <w:rPr>
          <w:rFonts w:ascii="Source Han Serif SC" w:hAnsi="Source Han Serif SC" w:eastAsia="Source Han Serif SC" w:cs="Source Han Serif SC"/>
          <w:color w:val="1B365D"/>
          <w:sz w:val="25"/>
          <w:szCs w:val="25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编号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优先级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事项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负责人建议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成本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T1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P1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i18n URL 路由化（/zh/、/ja/ 静态页+hreflang+html lang）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前端负责人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大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T2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P1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响应头受限，决策是否迁回 Vercel/Cloudflare Pages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项目所有者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T3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P2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字体子集化确认与按需加载；WASM 按需加载说明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前端负责人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小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T4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P2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静态降级内容与 noscript 多语化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前端+内容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部署后验收命令（T 项与 F 项统一复测）：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SourceCode"/>
        <w:spacing w:before="0" w:after="80" w:line="276" w:lineRule="auto"/>
      </w:pPr>
      <w:r>
        <w:t>BASE="https://ketsuin.clothpath.com"</w:t>
        <w:rPr>
          <w:rFonts w:ascii="Menlo" w:hAnsi="Menlo" w:eastAsia="Menlo" w:cs="Menlo"/>
          <w:color w:val="3D3D3A"/>
          <w:sz w:val="18"/>
          <w:szCs w:val="18"/>
        </w:rPr>
      </w:r>
    </w:p>
    <w:p>
      <w:pPr>
        <w:pStyle w:val="SourceCode"/>
        <w:spacing w:before="0" w:after="80" w:line="276" w:lineRule="auto"/>
      </w:pPr>
      <w:r>
        <w:t>for p in / /about /hand-signs; do</w:t>
        <w:rPr>
          <w:rFonts w:ascii="Menlo" w:hAnsi="Menlo" w:eastAsia="Menlo" w:cs="Menlo"/>
          <w:color w:val="3D3D3A"/>
          <w:sz w:val="18"/>
          <w:szCs w:val="18"/>
        </w:rPr>
      </w:r>
    </w:p>
    <w:p>
      <w:pPr>
        <w:pStyle w:val="SourceCode"/>
        <w:spacing w:before="0" w:after="80" w:line="276" w:lineRule="auto"/>
      </w:pPr>
      <w:r>
        <w:t xml:space="preserve">  curl -s -o /dev/null -w "$p %{http_code}\n" "$BASE$p"</w:t>
        <w:rPr>
          <w:rFonts w:ascii="Menlo" w:hAnsi="Menlo" w:eastAsia="Menlo" w:cs="Menlo"/>
          <w:color w:val="3D3D3A"/>
          <w:sz w:val="18"/>
          <w:szCs w:val="18"/>
        </w:rPr>
      </w:r>
    </w:p>
    <w:p>
      <w:pPr>
        <w:pStyle w:val="SourceCode"/>
        <w:spacing w:before="0" w:after="80" w:line="276" w:lineRule="auto"/>
      </w:pPr>
      <w:r>
        <w:t>done</w:t>
        <w:rPr>
          <w:rFonts w:ascii="Menlo" w:hAnsi="Menlo" w:eastAsia="Menlo" w:cs="Menlo"/>
          <w:color w:val="3D3D3A"/>
          <w:sz w:val="18"/>
          <w:szCs w:val="18"/>
        </w:rPr>
      </w:r>
    </w:p>
    <w:p>
      <w:pPr>
        <w:pStyle w:val="SourceCode"/>
        <w:spacing w:before="0" w:after="80" w:line="276" w:lineRule="auto"/>
      </w:pPr>
      <w:r>
        <w:t>curl -s "$BASE/about" | grep -o '&lt;title&gt;[^&lt;]*&lt;/title&gt;'</w:t>
        <w:rPr>
          <w:rFonts w:ascii="Menlo" w:hAnsi="Menlo" w:eastAsia="Menlo" w:cs="Menlo"/>
          <w:color w:val="3D3D3A"/>
          <w:sz w:val="18"/>
          <w:szCs w:val="18"/>
        </w:rPr>
      </w:r>
    </w:p>
    <w:p>
      <w:pPr>
        <w:pStyle w:val="SourceCode"/>
        <w:spacing w:before="0" w:after="80" w:line="276" w:lineRule="auto"/>
      </w:pPr>
      <w:r>
        <w:t>curl -s "$BASE/sitemap.xml" | grep lastmod</w:t>
        <w:rPr>
          <w:rFonts w:ascii="Menlo" w:hAnsi="Menlo" w:eastAsia="Menlo" w:cs="Menlo"/>
          <w:color w:val="3D3D3A"/>
          <w:sz w:val="18"/>
          <w:szCs w:val="18"/>
        </w:rPr>
      </w:r>
    </w:p>
    <w:p>
      <w:r>
        <w:t>预期：三个页面均返回 200；/about 的 title 为独立文案；sitemap lastmod 为部署日期。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十四、内容结构改造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按模块级结构给出，均可在 i18n 改造时一并落地：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首页 FAQ 由 3 条扩至 6-8 条：新增"支持哪些语言""模型会不会上传我的手部图像""和普通输入法有什么区别""需要多好的摄像头"。每条 Q&amp;A 独立成段，同步更新 FAQPage。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新增"对比"模块（首页或 About）：键值对比表——输入方式、学习成本、隐私、平台、价格，列 Ketsuin 与普通键盘输入法两行，不用贬低性表述，只陈述事实边界。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/hand-signs 页：每个手印增加一句独立可引用的含义说明（当前以表格为主，段落独立性可再加强）。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About 页：补充项目时间线、开源协议、仓库活跃度信号（star/commit），强化自证权威。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隐私段独立成块：把"本地 WASM 推理、不上传摄像头数据"从 FAQ 一条扩为带小标题的完整段落，三语同步。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中文适配：/zh/ 页面正文、FAQ、llms.txt 中文版同步产出；竞品替代表达保持事实性，不引用第三方测评数据。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Heading2"/>
        <w:spacing w:before="160" w:after="120" w:line="276" w:lineRule="auto"/>
      </w:pPr>
      <w:r>
        <w:t>十五、优先级与路线图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优先级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事项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负责人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成本</w:t>
            </w:r>
            <w:pPr>
              <w:spacing w:before="0" w:after="80" w:line="276" w:lineRule="auto"/>
            </w:pPr>
          </w:p>
        </w:tc>
        <w:tc>
          <w:tcPr>
            <w:tcW w:type="dxa" w:w="1882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验收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P0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部署本次已修复改动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项目所有者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小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模块十三验收命令全绿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P1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i18n URL 路由化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前端负责人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大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/zh/ /ja/ 200 且 hreflang 互指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P1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托管平台响应头决策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项目所有者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决策记录；若迁移则复测响应头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P2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字体/模型加载优化与说明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前端负责人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小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LCP 复测改善；FAQ 含模型说明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P2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FAQ 扩写与对比模块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内容负责人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正文与 FAQPage 一致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1882"/>
          </w:tcPr>
          <w:p>
            <w:r>
              <w:t>P2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降级内容多语化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前端+内容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中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1882"/>
          </w:tcPr>
          <w:p>
            <w:r>
              <w:t>无 JS 环境三语可读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发布批次建议：第一批（立即）部署 P0 修复并跑验收命令；第二批（2-4 周）i18n 路由化与 FAQ 扩写合并发布，一次产出三语静态页；第三批（按月）性能优化与平台决策落地。依赖关系：T4 依赖 T1 的路由结构；FAQ 扩写不依赖路由，可先行。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十六、自检与质量报告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完整性自检：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c>
          <w:tcPr>
            <w:tcW w:type="dxa" w:w="4706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自检项</w:t>
            </w:r>
            <w:pPr>
              <w:spacing w:before="0" w:after="80" w:line="276" w:lineRule="auto"/>
            </w:pPr>
          </w:p>
        </w:tc>
        <w:tc>
          <w:tcPr>
            <w:tcW w:type="dxa" w:w="4706"/>
            <w:shd w:fill="EEF2F7"/>
          </w:tcPr>
          <w:p>
            <w:r>
              <w:rPr>
                <w:rFonts w:ascii="Source Han Sans SC" w:hAnsi="Source Han Sans SC" w:eastAsia="Source Han Sans SC" w:cs="Source Han Sans SC"/>
                <w:color w:val="1B365D"/>
                <w:sz w:val="17"/>
                <w:szCs w:val="17"/>
                <w:b/>
                <w:bCs/>
              </w:rPr>
              <w:t>结果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范围完整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首页+两个一级页，无二级页已说明替代依据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证据完整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重要结论均有观察/标准/研究/推断/缺口标记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技术完整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覆盖抓取、渲染、移动、结构、schema、性能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内容完整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覆盖实体、事实、来源、时间、价格、边界、FAQ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AI 完整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覆盖抽取、chunk、问答、引用准备度与素材问题集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  <w:tr>
        <w:tc>
          <w:tcPr>
            <w:tcW w:type="dxa" w:w="4706"/>
          </w:tcPr>
          <w:p>
            <w:r>
              <w:t>交付完整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  <w:tc>
          <w:tcPr>
            <w:tcW w:type="dxa" w:w="4706"/>
          </w:tcPr>
          <w:p>
            <w:r>
              <w:t>四件套同源生成并通过 layout 脚本检查</w:t>
              <w:rPr>
                <w:rFonts w:ascii="Source Han Sans SC" w:hAnsi="Source Han Sans SC" w:eastAsia="Source Han Sans SC" w:cs="Source Han Sans SC"/>
                <w:color w:val="141413"/>
                <w:sz w:val="20"/>
                <w:szCs w:val="20"/>
              </w:rPr>
            </w:r>
            <w:pPr>
              <w:spacing w:before="0" w:after="80" w:line="276" w:lineRule="auto"/>
            </w:pPr>
          </w:p>
        </w:tc>
      </w:tr>
    </w:tbl>
    <w:p>
      <w:r>
        <w:t>未验证风险：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t>已落地修复仅经本地构建产物与本地静态服务验证，部署后行为以 curl 复测为准。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无服务器日志，无法判断 Googlebot 等抓取器的真实抓取频次与渲染队列位置。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无 AI 平台采样，本报告不包含任何平台召回、排名或引用份额结论。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pPr>
        <w:pStyle w:val="ListBullet"/>
        <w:spacing w:before="0" w:after="80" w:line="276" w:lineRule="auto"/>
      </w:pPr>
      <w:r>
        <w:t>GitHub Pages 以 404 状态返回 /challenge、/ranking 属预期设计，但需所有者知悉这些 URL 在搜索工具中会显示为未收录。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四件套同源自检：本 Markdown 为唯一内容源；HTML、DOCX、PDF 均由其生成；layout 脚本结果见随附 quality-report.json。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sectPr w:rsidR="00FC693F" w:rsidRPr="0006063C" w:rsidSect="00034616">
      <w:pgSz w:w="11906" w:h="16838"/>
      <w:pgMar w:top="1134" w:right="1247" w:bottom="1247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color w:val="141413"/>
      <w:sz w:val="20"/>
      <w:szCs w:val="20"/>
    </w:rPr>
    <w:pPr>
      <w:spacing w:before="160" w:after="100"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76" w:lineRule="auto"/>
      <w:outlineLvl w:val="0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before="160" w:line="276" w:lineRule="auto"/>
    </w:pPr>
    <w:rPr>
      <w:rFonts w:ascii="Source Han Sans SC" w:hAnsi="Source Han Sans SC" w:eastAsia="Source Han Sans SC" w:cs="Source Han Sans SC"/>
      <w:color w:val="141413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rPr>
      <w:rFonts w:ascii="Menlo" w:hAnsi="Menlo" w:eastAsia="Menlo" w:cs="Menlo"/>
      <w:color w:val="3D3D3A"/>
      <w:sz w:val="18"/>
      <w:szCs w:val="18"/>
    </w:rPr>
    <w:pPr>
      <w:spacing w:before="160" w:after="100" w:line="276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