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A4187">
      <w:pPr>
        <w:spacing w:line="300" w:lineRule="auto"/>
        <w:jc w:val="center"/>
        <w:rPr>
          <w:rFonts w:ascii="仿宋_GB2312" w:hAnsi="宋体" w:eastAsia="仿宋_GB2312"/>
          <w:b/>
          <w:sz w:val="44"/>
          <w:szCs w:val="44"/>
        </w:rPr>
      </w:pPr>
    </w:p>
    <w:p w14:paraId="0D009437">
      <w:pPr>
        <w:spacing w:line="300" w:lineRule="auto"/>
        <w:jc w:val="center"/>
        <w:rPr>
          <w:rFonts w:ascii="方正小标宋简体" w:hAnsi="宋体" w:eastAsia="方正小标宋简体"/>
          <w:b/>
          <w:sz w:val="44"/>
          <w:szCs w:val="44"/>
        </w:rPr>
      </w:pPr>
      <w:r>
        <w:rPr>
          <w:rFonts w:hint="eastAsia" w:ascii="方正小标宋简体" w:hAnsi="宋体" w:eastAsia="方正小标宋简体"/>
          <w:b/>
          <w:sz w:val="44"/>
          <w:szCs w:val="44"/>
        </w:rPr>
        <w:t>大学英语四、六级考试考生须知</w:t>
      </w:r>
    </w:p>
    <w:p w14:paraId="2BEACE50">
      <w:pPr>
        <w:spacing w:before="156" w:beforeLines="50" w:line="300" w:lineRule="auto"/>
        <w:ind w:firstLine="472" w:firstLineChars="196"/>
        <w:jc w:val="left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一、考试时间</w:t>
      </w:r>
    </w:p>
    <w:p w14:paraId="6A42AFFD">
      <w:pPr>
        <w:spacing w:before="156" w:beforeLines="50" w:line="300" w:lineRule="auto"/>
        <w:ind w:firstLine="952" w:firstLineChars="397"/>
        <w:jc w:val="left"/>
        <w:rPr>
          <w:rFonts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四级</w:t>
      </w:r>
      <w:r>
        <w:rPr>
          <w:rFonts w:hint="eastAsia" w:ascii="仿宋_GB2312" w:hAnsi="宋体" w:eastAsia="仿宋_GB2312"/>
          <w:sz w:val="24"/>
          <w:lang w:eastAsia="zh-CN"/>
        </w:rPr>
        <w:t>2026年6月</w:t>
      </w:r>
      <w:r>
        <w:rPr>
          <w:rFonts w:hint="eastAsia" w:ascii="仿宋_GB2312" w:hAnsi="宋体" w:eastAsia="仿宋_GB2312"/>
          <w:sz w:val="24"/>
        </w:rPr>
        <w:t>1</w:t>
      </w:r>
      <w:r>
        <w:rPr>
          <w:rFonts w:hint="eastAsia" w:ascii="仿宋_GB2312" w:hAnsi="宋体" w:eastAsia="仿宋_GB2312"/>
          <w:sz w:val="24"/>
          <w:lang w:val="en-US" w:eastAsia="zh-CN"/>
        </w:rPr>
        <w:t>3</w:t>
      </w:r>
      <w:r>
        <w:rPr>
          <w:rFonts w:hint="eastAsia" w:ascii="仿宋_GB2312" w:hAnsi="宋体" w:eastAsia="仿宋_GB2312"/>
          <w:sz w:val="24"/>
        </w:rPr>
        <w:t>日上午9：00～11：20时</w:t>
      </w:r>
    </w:p>
    <w:p w14:paraId="1B665B9D">
      <w:pPr>
        <w:spacing w:line="300" w:lineRule="auto"/>
        <w:jc w:val="left"/>
        <w:rPr>
          <w:rFonts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 xml:space="preserve">        六级</w:t>
      </w:r>
      <w:r>
        <w:rPr>
          <w:rFonts w:hint="eastAsia" w:ascii="仿宋_GB2312" w:hAnsi="宋体" w:eastAsia="仿宋_GB2312"/>
          <w:sz w:val="24"/>
          <w:lang w:eastAsia="zh-CN"/>
        </w:rPr>
        <w:t>2026年6月</w:t>
      </w:r>
      <w:r>
        <w:rPr>
          <w:rFonts w:hint="eastAsia" w:ascii="仿宋_GB2312" w:hAnsi="宋体" w:eastAsia="仿宋_GB2312"/>
          <w:sz w:val="24"/>
        </w:rPr>
        <w:t>1</w:t>
      </w:r>
      <w:r>
        <w:rPr>
          <w:rFonts w:hint="eastAsia" w:ascii="仿宋_GB2312" w:hAnsi="宋体" w:eastAsia="仿宋_GB2312"/>
          <w:sz w:val="24"/>
          <w:lang w:val="en-US" w:eastAsia="zh-CN"/>
        </w:rPr>
        <w:t>3</w:t>
      </w:r>
      <w:r>
        <w:rPr>
          <w:rFonts w:hint="eastAsia" w:ascii="仿宋_GB2312" w:hAnsi="宋体" w:eastAsia="仿宋_GB2312"/>
          <w:sz w:val="24"/>
        </w:rPr>
        <w:t>日下午15：00～17：25时</w:t>
      </w:r>
    </w:p>
    <w:p w14:paraId="2E0AF58E">
      <w:pPr>
        <w:spacing w:line="300" w:lineRule="auto"/>
        <w:ind w:firstLine="482" w:firstLineChars="200"/>
        <w:jc w:val="left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二、入场时间要求</w:t>
      </w:r>
    </w:p>
    <w:p w14:paraId="52916B54">
      <w:pPr>
        <w:spacing w:line="300" w:lineRule="auto"/>
        <w:ind w:firstLine="840" w:firstLineChars="350"/>
        <w:jc w:val="left"/>
        <w:rPr>
          <w:rFonts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考生须于上午9：00前、下午15：00前进入考场，</w:t>
      </w:r>
      <w:r>
        <w:rPr>
          <w:rFonts w:hint="eastAsia" w:ascii="仿宋_GB2312" w:hAnsi="宋体" w:eastAsia="仿宋_GB2312"/>
          <w:b/>
          <w:sz w:val="24"/>
          <w:u w:val="single"/>
        </w:rPr>
        <w:t>上午9：00时、下午15：00时起禁止考生入场。</w:t>
      </w:r>
    </w:p>
    <w:p w14:paraId="5DE80AD3">
      <w:pPr>
        <w:spacing w:line="500" w:lineRule="exact"/>
        <w:ind w:firstLine="482"/>
        <w:rPr>
          <w:rFonts w:ascii="仿宋_GB2312" w:hAnsi="宋体" w:eastAsia="仿宋_GB2312"/>
          <w:bCs/>
          <w:color w:val="FF0000"/>
          <w:sz w:val="24"/>
        </w:rPr>
      </w:pPr>
      <w:r>
        <w:rPr>
          <w:rFonts w:hint="eastAsia" w:ascii="仿宋_GB2312" w:hAnsi="宋体" w:eastAsia="仿宋_GB2312"/>
          <w:bCs/>
          <w:sz w:val="24"/>
        </w:rPr>
        <w:t>三、</w:t>
      </w:r>
      <w:r>
        <w:rPr>
          <w:rFonts w:hint="eastAsia" w:ascii="仿宋_GB2312" w:hAnsi="宋体" w:eastAsia="仿宋_GB2312"/>
          <w:sz w:val="24"/>
        </w:rPr>
        <w:t>考生须按准考证要求，在规定时间</w:t>
      </w:r>
      <w:bookmarkStart w:id="0" w:name="OLE_LINK1"/>
      <w:bookmarkStart w:id="1" w:name="OLE_LINK2"/>
      <w:r>
        <w:rPr>
          <w:rFonts w:hint="eastAsia" w:ascii="仿宋_GB2312" w:hAnsi="宋体" w:eastAsia="仿宋_GB2312"/>
          <w:sz w:val="24"/>
        </w:rPr>
        <w:t>（上午</w:t>
      </w:r>
      <w:r>
        <w:rPr>
          <w:rFonts w:hint="eastAsia" w:ascii="仿宋_GB2312" w:hAnsi="宋体" w:eastAsia="仿宋_GB2312"/>
          <w:sz w:val="24"/>
          <w:highlight w:val="none"/>
        </w:rPr>
        <w:t>8:1</w:t>
      </w:r>
      <w:r>
        <w:rPr>
          <w:rFonts w:hint="eastAsia" w:ascii="仿宋_GB2312" w:hAnsi="宋体" w:eastAsia="仿宋_GB2312"/>
          <w:sz w:val="24"/>
          <w:highlight w:val="none"/>
          <w:lang w:val="en-US" w:eastAsia="zh-CN"/>
        </w:rPr>
        <w:t>0</w:t>
      </w:r>
      <w:r>
        <w:rPr>
          <w:rFonts w:hint="eastAsia" w:ascii="仿宋_GB2312" w:hAnsi="宋体" w:eastAsia="仿宋_GB2312"/>
          <w:sz w:val="24"/>
          <w:highlight w:val="none"/>
        </w:rPr>
        <w:t>，下午13:50）</w:t>
      </w:r>
      <w:bookmarkEnd w:id="0"/>
      <w:bookmarkEnd w:id="1"/>
      <w:r>
        <w:rPr>
          <w:rFonts w:hint="eastAsia" w:ascii="仿宋_GB2312" w:hAnsi="宋体" w:eastAsia="仿宋_GB2312"/>
          <w:sz w:val="24"/>
          <w:highlight w:val="none"/>
        </w:rPr>
        <w:t>进入考</w:t>
      </w:r>
      <w:r>
        <w:rPr>
          <w:rFonts w:hint="eastAsia" w:ascii="仿宋_GB2312" w:hAnsi="宋体" w:eastAsia="仿宋_GB2312"/>
          <w:sz w:val="24"/>
        </w:rPr>
        <w:t>区时须主动出示准考证，</w:t>
      </w:r>
      <w:r>
        <w:rPr>
          <w:rFonts w:hint="eastAsia" w:ascii="仿宋_GB2312" w:hAnsi="宋体" w:eastAsia="仿宋_GB2312"/>
          <w:bCs/>
          <w:sz w:val="24"/>
        </w:rPr>
        <w:t>并在通过人脸识别身份验证后方可进入考点参加考试。</w:t>
      </w:r>
    </w:p>
    <w:p w14:paraId="06C959EE">
      <w:pPr>
        <w:spacing w:line="500" w:lineRule="exact"/>
        <w:ind w:firstLine="482"/>
        <w:rPr>
          <w:rFonts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四、考试开始后（上午9:00，下午15:00），迟到考生禁止入场。无故缺考将暂停下一次报考资格。</w:t>
      </w:r>
    </w:p>
    <w:p w14:paraId="758BB57B">
      <w:pPr>
        <w:spacing w:line="500" w:lineRule="exact"/>
        <w:ind w:firstLine="480" w:firstLineChars="200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sz w:val="24"/>
        </w:rPr>
        <w:t>五、考试听力耳机由学生本人提供，安排在</w:t>
      </w:r>
      <w:r>
        <w:rPr>
          <w:rFonts w:hint="eastAsia" w:ascii="仿宋_GB2312" w:hAnsi="宋体" w:eastAsia="仿宋_GB2312"/>
          <w:bCs/>
          <w:sz w:val="24"/>
        </w:rPr>
        <w:t>语音室的</w:t>
      </w:r>
      <w:r>
        <w:rPr>
          <w:rFonts w:hint="eastAsia" w:ascii="仿宋_GB2312" w:hAnsi="宋体" w:eastAsia="仿宋_GB2312"/>
          <w:sz w:val="24"/>
        </w:rPr>
        <w:t>考生与其他考场考生一样，需自备耳机。</w:t>
      </w:r>
      <w:r>
        <w:rPr>
          <w:rFonts w:hint="eastAsia" w:ascii="仿宋_GB2312" w:hAnsi="宋体" w:eastAsia="仿宋_GB2312"/>
          <w:b/>
          <w:color w:val="FF0000"/>
          <w:sz w:val="24"/>
        </w:rPr>
        <w:t>学生考前须根据学校要求按准考证安排的座位表提前试音，找到所持耳机对应播放频道，考试当天须确保有足够电量的电池。</w:t>
      </w:r>
    </w:p>
    <w:p w14:paraId="0BBE2E77">
      <w:pPr>
        <w:spacing w:line="500" w:lineRule="exact"/>
        <w:rPr>
          <w:rFonts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　　六、考生进入考场前应配合安检，为节省时间，安检时请不要携带手表等金属制品，钥匙请拿在手上。</w:t>
      </w:r>
    </w:p>
    <w:p w14:paraId="1A094B99">
      <w:pPr>
        <w:spacing w:line="500" w:lineRule="exact"/>
        <w:ind w:firstLine="480"/>
        <w:rPr>
          <w:rFonts w:ascii="仿宋_GB2312" w:hAnsi="宋体" w:eastAsia="仿宋_GB2312"/>
          <w:b/>
          <w:bCs/>
          <w:sz w:val="24"/>
        </w:rPr>
      </w:pPr>
      <w:r>
        <w:rPr>
          <w:rFonts w:hint="eastAsia" w:ascii="仿宋_GB2312" w:hAnsi="宋体" w:eastAsia="仿宋_GB2312"/>
          <w:sz w:val="24"/>
        </w:rPr>
        <w:t>七、考生安检前应妥善放置个人财物，只能携带考试用2B铅笔、黑色签字笔、橡皮等参加考试，其他物品如</w:t>
      </w:r>
      <w:r>
        <w:rPr>
          <w:rFonts w:hint="eastAsia" w:ascii="仿宋_GB2312" w:hAnsi="宋体" w:eastAsia="仿宋_GB2312"/>
          <w:b/>
          <w:color w:val="FF0000"/>
          <w:sz w:val="24"/>
          <w:u w:val="single"/>
        </w:rPr>
        <w:t>通讯工具、智能穿戴设备（包含但不限于智能眼镜、智能手表、智能手环、智能指环、智能耳机）、</w:t>
      </w:r>
      <w:r>
        <w:rPr>
          <w:rFonts w:hint="eastAsia" w:ascii="仿宋_GB2312" w:hAnsi="宋体" w:eastAsia="仿宋_GB2312"/>
          <w:b/>
          <w:sz w:val="24"/>
          <w:u w:val="single"/>
        </w:rPr>
        <w:t>书</w:t>
      </w:r>
      <w:r>
        <w:rPr>
          <w:rFonts w:hint="eastAsia" w:ascii="仿宋_GB2312" w:hAnsi="宋体" w:eastAsia="仿宋_GB2312"/>
          <w:b/>
          <w:sz w:val="24"/>
          <w:u w:val="single"/>
        </w:rPr>
        <w:t>包、书本、笔盒、眼镜盒、不透明水杯、带标签的支装水</w:t>
      </w:r>
      <w:r>
        <w:rPr>
          <w:rFonts w:hint="eastAsia" w:ascii="仿宋_GB2312" w:hAnsi="宋体" w:eastAsia="仿宋_GB2312"/>
          <w:sz w:val="24"/>
        </w:rPr>
        <w:t>等一律不得带入考场区域，</w:t>
      </w:r>
      <w:r>
        <w:rPr>
          <w:rFonts w:hint="eastAsia" w:ascii="仿宋_GB2312" w:hAnsi="宋体" w:eastAsia="仿宋_GB2312"/>
          <w:b/>
          <w:bCs/>
          <w:sz w:val="24"/>
          <w:u w:val="single"/>
        </w:rPr>
        <w:t>违者取消考试资格并按违规处理。</w:t>
      </w:r>
    </w:p>
    <w:p w14:paraId="71A5E12E">
      <w:pPr>
        <w:spacing w:line="500" w:lineRule="exact"/>
        <w:ind w:firstLine="480"/>
        <w:rPr>
          <w:rFonts w:ascii="仿宋_GB2312" w:hAnsi="宋体" w:eastAsia="仿宋_GB2312"/>
          <w:b/>
          <w:color w:val="FF0000"/>
          <w:sz w:val="24"/>
        </w:rPr>
      </w:pPr>
      <w:r>
        <w:rPr>
          <w:rFonts w:hint="eastAsia" w:ascii="仿宋_GB2312" w:hAnsi="宋体" w:eastAsia="仿宋_GB2312"/>
          <w:b/>
          <w:color w:val="FF0000"/>
          <w:sz w:val="24"/>
        </w:rPr>
        <w:t>八、考生进入考场必须出示准考证、有效身份证件，证件缺失请提前自行补办，证件不齐一律不得进入考场参加考试。</w:t>
      </w:r>
    </w:p>
    <w:p w14:paraId="03BC8F2F">
      <w:pPr>
        <w:spacing w:line="500" w:lineRule="exact"/>
        <w:ind w:firstLine="480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color w:val="FF0000"/>
          <w:sz w:val="24"/>
        </w:rPr>
        <w:t>有效身份证件应与报名时证件（即准考证上的证件）一致，</w:t>
      </w:r>
      <w:r>
        <w:rPr>
          <w:rFonts w:hint="eastAsia" w:ascii="仿宋_GB2312" w:hAnsi="宋体" w:eastAsia="仿宋_GB2312"/>
          <w:b/>
          <w:sz w:val="24"/>
        </w:rPr>
        <w:t>且为</w:t>
      </w:r>
      <w:r>
        <w:rPr>
          <w:rFonts w:hint="eastAsia" w:ascii="仿宋_GB2312" w:hAnsi="宋体" w:eastAsia="仿宋_GB2312"/>
          <w:b/>
          <w:color w:val="FF0000"/>
          <w:sz w:val="24"/>
        </w:rPr>
        <w:t>实体证件</w:t>
      </w:r>
      <w:r>
        <w:rPr>
          <w:rFonts w:hint="eastAsia" w:ascii="仿宋_GB2312" w:hAnsi="宋体" w:eastAsia="仿宋_GB2312"/>
          <w:b/>
          <w:sz w:val="24"/>
        </w:rPr>
        <w:t>，包括有效期内的居民身份证、台湾居民来往大陆通行证、港澳居民来往内地通行证、护照、香港身份证、澳门身份证、港澳台居民证等。</w:t>
      </w:r>
    </w:p>
    <w:p w14:paraId="1BE2691A">
      <w:pPr>
        <w:widowControl/>
        <w:spacing w:line="500" w:lineRule="exact"/>
        <w:ind w:firstLine="424" w:firstLineChars="176"/>
        <w:rPr>
          <w:rFonts w:ascii="仿宋_GB2312" w:hAnsi="宋体" w:eastAsia="仿宋_GB2312"/>
          <w:b/>
          <w:color w:val="000000"/>
          <w:sz w:val="24"/>
        </w:rPr>
      </w:pPr>
    </w:p>
    <w:p w14:paraId="68F94C5E">
      <w:pPr>
        <w:widowControl/>
        <w:spacing w:line="500" w:lineRule="exact"/>
        <w:ind w:firstLine="424" w:firstLineChars="176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color w:val="000000"/>
          <w:sz w:val="24"/>
        </w:rPr>
        <w:t>考生遗失证件的处理</w:t>
      </w:r>
      <w:r>
        <w:rPr>
          <w:rFonts w:hint="eastAsia" w:ascii="仿宋_GB2312" w:hAnsi="宋体" w:eastAsia="仿宋_GB2312"/>
          <w:b/>
          <w:sz w:val="24"/>
        </w:rPr>
        <w:t>：</w:t>
      </w:r>
    </w:p>
    <w:p w14:paraId="3EF3A2B1">
      <w:pPr>
        <w:pStyle w:val="8"/>
        <w:widowControl/>
        <w:numPr>
          <w:ilvl w:val="0"/>
          <w:numId w:val="1"/>
        </w:numPr>
        <w:spacing w:line="500" w:lineRule="exact"/>
        <w:ind w:firstLineChars="0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丢失身份证的，出</w:t>
      </w:r>
      <w:r>
        <w:rPr>
          <w:rFonts w:hint="eastAsia" w:ascii="仿宋_GB2312" w:hAnsi="宋体" w:eastAsia="仿宋_GB2312"/>
          <w:b/>
          <w:color w:val="000000"/>
          <w:sz w:val="24"/>
        </w:rPr>
        <w:t>具有效期内的公安户籍部门开具贴有近期免冠照片的身份证证明、临时身份证或</w:t>
      </w:r>
      <w:r>
        <w:rPr>
          <w:rFonts w:hint="eastAsia" w:ascii="仿宋_GB2312" w:hAnsi="宋体" w:eastAsia="仿宋_GB2312"/>
          <w:b/>
          <w:sz w:val="24"/>
        </w:rPr>
        <w:t>身份证补办存根（公安部门盖章）。</w:t>
      </w:r>
      <w:bookmarkStart w:id="2" w:name="_GoBack"/>
      <w:bookmarkEnd w:id="2"/>
    </w:p>
    <w:p w14:paraId="79819463">
      <w:pPr>
        <w:pStyle w:val="8"/>
        <w:widowControl/>
        <w:numPr>
          <w:ilvl w:val="0"/>
          <w:numId w:val="1"/>
        </w:numPr>
        <w:spacing w:line="500" w:lineRule="exact"/>
        <w:ind w:firstLineChars="0"/>
        <w:rPr>
          <w:rFonts w:ascii="仿宋_GB2312" w:hAnsi="宋体" w:eastAsia="仿宋_GB2312"/>
          <w:b/>
          <w:color w:val="000000"/>
          <w:sz w:val="24"/>
        </w:rPr>
      </w:pPr>
      <w:r>
        <w:rPr>
          <w:rFonts w:hint="eastAsia" w:ascii="仿宋_GB2312" w:hAnsi="宋体" w:eastAsia="仿宋_GB2312"/>
          <w:b/>
          <w:color w:val="000000"/>
          <w:sz w:val="24"/>
        </w:rPr>
        <w:t>遗失准考证的，请提前自行上网补打印。</w:t>
      </w:r>
    </w:p>
    <w:p w14:paraId="7B268CFA">
      <w:pPr>
        <w:spacing w:line="500" w:lineRule="exact"/>
        <w:rPr>
          <w:rFonts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 xml:space="preserve">　  </w:t>
      </w:r>
      <w:r>
        <w:rPr>
          <w:rFonts w:hint="eastAsia" w:ascii="仿宋_GB2312" w:hAnsi="宋体" w:eastAsia="仿宋_GB2312"/>
          <w:b/>
          <w:sz w:val="24"/>
        </w:rPr>
        <w:t>九、考试期间在非听力考试时间禁止佩戴耳机。</w:t>
      </w:r>
    </w:p>
    <w:p w14:paraId="10FB4C22">
      <w:pPr>
        <w:spacing w:line="500" w:lineRule="exact"/>
        <w:ind w:firstLine="480"/>
        <w:rPr>
          <w:rFonts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十、</w:t>
      </w:r>
      <w:r>
        <w:rPr>
          <w:rFonts w:hint="eastAsia" w:ascii="仿宋_GB2312" w:hAnsi="宋体" w:eastAsia="仿宋_GB2312" w:cs="宋体"/>
          <w:b/>
          <w:color w:val="FF0000"/>
          <w:kern w:val="0"/>
          <w:sz w:val="24"/>
        </w:rPr>
        <w:t>考试同一考场内使用多套试卷，试卷类型通过试题册背面的条形码区分，考生须严格按照监考人员指令进行操作，以避免失误、影响成绩</w:t>
      </w:r>
      <w:r>
        <w:rPr>
          <w:rFonts w:hint="eastAsia" w:ascii="仿宋_GB2312" w:hAnsi="宋体" w:eastAsia="仿宋_GB2312"/>
          <w:sz w:val="24"/>
        </w:rPr>
        <w:t>。</w:t>
      </w:r>
    </w:p>
    <w:p w14:paraId="13A46AD4">
      <w:pPr>
        <w:spacing w:line="500" w:lineRule="exact"/>
        <w:ind w:firstLine="480"/>
        <w:rPr>
          <w:rFonts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b/>
          <w:sz w:val="24"/>
        </w:rPr>
        <w:t>十一</w:t>
      </w:r>
      <w:r>
        <w:rPr>
          <w:rFonts w:hint="eastAsia" w:ascii="仿宋_GB2312" w:hAnsi="宋体" w:eastAsia="仿宋_GB2312"/>
          <w:sz w:val="24"/>
        </w:rPr>
        <w:t>、答题卡不可折叠，答题卡和试题册上的学校、姓名和准考证号应按要求准确填写，需要涂黑的一律使用2B铅笔，否则得不到成绩或判为O分，后果自负。</w:t>
      </w:r>
    </w:p>
    <w:p w14:paraId="3043D6EC">
      <w:pPr>
        <w:spacing w:line="500" w:lineRule="exact"/>
        <w:ind w:firstLine="472" w:firstLineChars="196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十二、考试结束，考生须待监考员将考试材料清点完毕后才允许离开考场，离开时请及时撕走座位上的桌贴，避免个人信息泄露。</w:t>
      </w:r>
    </w:p>
    <w:p w14:paraId="25A2FC84">
      <w:pPr>
        <w:spacing w:line="500" w:lineRule="exact"/>
        <w:ind w:firstLine="472" w:firstLineChars="196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十三、禁止将试卷、答题卡等考试材料带离考场，违者后果自负。</w:t>
      </w:r>
    </w:p>
    <w:p w14:paraId="78BE21F3">
      <w:pPr>
        <w:spacing w:line="360" w:lineRule="auto"/>
        <w:ind w:firstLine="480"/>
        <w:rPr>
          <w:rFonts w:ascii="仿宋_GB2312" w:hAnsi="宋体" w:eastAsia="仿宋_GB2312"/>
          <w:b/>
          <w:sz w:val="24"/>
        </w:rPr>
      </w:pPr>
    </w:p>
    <w:sectPr>
      <w:footerReference r:id="rId3" w:type="default"/>
      <w:pgSz w:w="11906" w:h="16838"/>
      <w:pgMar w:top="1418" w:right="1304" w:bottom="1134" w:left="130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20340">
    <w:pPr>
      <w:pStyle w:val="3"/>
      <w:jc w:val="center"/>
      <w:rPr>
        <w:rFonts w:ascii="仿宋_GB2312" w:eastAsia="仿宋_GB2312"/>
        <w:sz w:val="21"/>
        <w:szCs w:val="21"/>
      </w:rPr>
    </w:pPr>
    <w:r>
      <w:rPr>
        <w:rFonts w:hint="eastAsia" w:ascii="仿宋_GB2312" w:eastAsia="仿宋_GB2312"/>
        <w:sz w:val="21"/>
        <w:szCs w:val="21"/>
      </w:rPr>
      <w:t>第</w:t>
    </w:r>
    <w:sdt>
      <w:sdtPr>
        <w:rPr>
          <w:rFonts w:hint="eastAsia" w:ascii="仿宋_GB2312" w:eastAsia="仿宋_GB2312"/>
          <w:sz w:val="21"/>
          <w:szCs w:val="21"/>
        </w:rPr>
        <w:id w:val="589902732"/>
        <w:docPartObj>
          <w:docPartGallery w:val="autotext"/>
        </w:docPartObj>
      </w:sdtPr>
      <w:sdtEndPr>
        <w:rPr>
          <w:rFonts w:hint="eastAsia" w:ascii="仿宋_GB2312" w:eastAsia="仿宋_GB2312"/>
          <w:sz w:val="21"/>
          <w:szCs w:val="21"/>
        </w:rPr>
      </w:sdtEndPr>
      <w:sdtContent>
        <w:sdt>
          <w:sdtPr>
            <w:rPr>
              <w:rFonts w:hint="eastAsia" w:ascii="仿宋_GB2312" w:eastAsia="仿宋_GB2312"/>
              <w:sz w:val="21"/>
              <w:szCs w:val="21"/>
            </w:rPr>
            <w:id w:val="-1669238322"/>
            <w:docPartObj>
              <w:docPartGallery w:val="autotext"/>
            </w:docPartObj>
          </w:sdtPr>
          <w:sdtEndPr>
            <w:rPr>
              <w:rFonts w:hint="eastAsia" w:ascii="仿宋_GB2312" w:eastAsia="仿宋_GB2312"/>
              <w:sz w:val="21"/>
              <w:szCs w:val="21"/>
            </w:rPr>
          </w:sdtEndPr>
          <w:sdtContent>
            <w:r>
              <w:rPr>
                <w:rFonts w:hint="eastAsia" w:ascii="仿宋_GB2312" w:eastAsia="仿宋_GB2312"/>
                <w:sz w:val="21"/>
                <w:szCs w:val="21"/>
                <w:lang w:val="zh-CN"/>
              </w:rPr>
              <w:t xml:space="preserve"> </w: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仿宋_GB2312" w:eastAsia="仿宋_GB2312"/>
                <w:b/>
                <w:bCs/>
                <w:sz w:val="21"/>
                <w:szCs w:val="21"/>
              </w:rPr>
              <w:t>1</w: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页，共</w:t>
            </w:r>
            <w:r>
              <w:rPr>
                <w:rFonts w:hint="eastAsia" w:ascii="仿宋_GB2312" w:eastAsia="仿宋_GB2312"/>
                <w:sz w:val="21"/>
                <w:szCs w:val="21"/>
                <w:lang w:val="zh-CN"/>
              </w:rPr>
              <w:t xml:space="preserve"> </w: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仿宋_GB2312" w:eastAsia="仿宋_GB2312"/>
                <w:b/>
                <w:bCs/>
                <w:sz w:val="21"/>
                <w:szCs w:val="21"/>
              </w:rPr>
              <w:t>2</w: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页</w:t>
            </w:r>
          </w:sdtContent>
        </w:sdt>
      </w:sdtContent>
    </w:sdt>
  </w:p>
  <w:p w14:paraId="29B37CED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DB709C"/>
    <w:multiLevelType w:val="multilevel"/>
    <w:tmpl w:val="7ADB709C"/>
    <w:lvl w:ilvl="0" w:tentative="0">
      <w:start w:val="1"/>
      <w:numFmt w:val="decimalEnclosedCircle"/>
      <w:lvlText w:val="%1"/>
      <w:lvlJc w:val="left"/>
      <w:pPr>
        <w:ind w:left="78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4" w:hanging="420"/>
      </w:pPr>
    </w:lvl>
    <w:lvl w:ilvl="2" w:tentative="0">
      <w:start w:val="1"/>
      <w:numFmt w:val="lowerRoman"/>
      <w:lvlText w:val="%3."/>
      <w:lvlJc w:val="right"/>
      <w:pPr>
        <w:ind w:left="1684" w:hanging="420"/>
      </w:pPr>
    </w:lvl>
    <w:lvl w:ilvl="3" w:tentative="0">
      <w:start w:val="1"/>
      <w:numFmt w:val="decimal"/>
      <w:lvlText w:val="%4."/>
      <w:lvlJc w:val="left"/>
      <w:pPr>
        <w:ind w:left="2104" w:hanging="420"/>
      </w:pPr>
    </w:lvl>
    <w:lvl w:ilvl="4" w:tentative="0">
      <w:start w:val="1"/>
      <w:numFmt w:val="lowerLetter"/>
      <w:lvlText w:val="%5)"/>
      <w:lvlJc w:val="left"/>
      <w:pPr>
        <w:ind w:left="2524" w:hanging="420"/>
      </w:pPr>
    </w:lvl>
    <w:lvl w:ilvl="5" w:tentative="0">
      <w:start w:val="1"/>
      <w:numFmt w:val="lowerRoman"/>
      <w:lvlText w:val="%6."/>
      <w:lvlJc w:val="right"/>
      <w:pPr>
        <w:ind w:left="2944" w:hanging="420"/>
      </w:pPr>
    </w:lvl>
    <w:lvl w:ilvl="6" w:tentative="0">
      <w:start w:val="1"/>
      <w:numFmt w:val="decimal"/>
      <w:lvlText w:val="%7."/>
      <w:lvlJc w:val="left"/>
      <w:pPr>
        <w:ind w:left="3364" w:hanging="420"/>
      </w:pPr>
    </w:lvl>
    <w:lvl w:ilvl="7" w:tentative="0">
      <w:start w:val="1"/>
      <w:numFmt w:val="lowerLetter"/>
      <w:lvlText w:val="%8)"/>
      <w:lvlJc w:val="left"/>
      <w:pPr>
        <w:ind w:left="3784" w:hanging="420"/>
      </w:pPr>
    </w:lvl>
    <w:lvl w:ilvl="8" w:tentative="0">
      <w:start w:val="1"/>
      <w:numFmt w:val="lowerRoman"/>
      <w:lvlText w:val="%9."/>
      <w:lvlJc w:val="right"/>
      <w:pPr>
        <w:ind w:left="420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429"/>
    <w:rsid w:val="0000112F"/>
    <w:rsid w:val="0001190B"/>
    <w:rsid w:val="0005007A"/>
    <w:rsid w:val="0007258E"/>
    <w:rsid w:val="000961E8"/>
    <w:rsid w:val="00104DBA"/>
    <w:rsid w:val="001423A9"/>
    <w:rsid w:val="0018507A"/>
    <w:rsid w:val="0019047E"/>
    <w:rsid w:val="001A3E5B"/>
    <w:rsid w:val="001B7A9A"/>
    <w:rsid w:val="001D6E13"/>
    <w:rsid w:val="001E76F2"/>
    <w:rsid w:val="001F166B"/>
    <w:rsid w:val="00206194"/>
    <w:rsid w:val="002075DF"/>
    <w:rsid w:val="00212633"/>
    <w:rsid w:val="0021664D"/>
    <w:rsid w:val="00244105"/>
    <w:rsid w:val="00262DFD"/>
    <w:rsid w:val="0026776A"/>
    <w:rsid w:val="00272515"/>
    <w:rsid w:val="002B1BE7"/>
    <w:rsid w:val="002B6E75"/>
    <w:rsid w:val="002C5441"/>
    <w:rsid w:val="002E44A6"/>
    <w:rsid w:val="002E7F1A"/>
    <w:rsid w:val="0032406A"/>
    <w:rsid w:val="00345077"/>
    <w:rsid w:val="003F1415"/>
    <w:rsid w:val="00407597"/>
    <w:rsid w:val="00413754"/>
    <w:rsid w:val="004D691E"/>
    <w:rsid w:val="004E5BE6"/>
    <w:rsid w:val="00523ABB"/>
    <w:rsid w:val="005324D2"/>
    <w:rsid w:val="00560B57"/>
    <w:rsid w:val="00563448"/>
    <w:rsid w:val="005C4855"/>
    <w:rsid w:val="00641B7C"/>
    <w:rsid w:val="006651C9"/>
    <w:rsid w:val="00666542"/>
    <w:rsid w:val="00670429"/>
    <w:rsid w:val="00672CCC"/>
    <w:rsid w:val="006841C2"/>
    <w:rsid w:val="006C15A9"/>
    <w:rsid w:val="006F690C"/>
    <w:rsid w:val="0072182D"/>
    <w:rsid w:val="007618B8"/>
    <w:rsid w:val="007A0D47"/>
    <w:rsid w:val="007A2EC8"/>
    <w:rsid w:val="00804203"/>
    <w:rsid w:val="008053B5"/>
    <w:rsid w:val="008347BE"/>
    <w:rsid w:val="00861058"/>
    <w:rsid w:val="00884CF2"/>
    <w:rsid w:val="00895918"/>
    <w:rsid w:val="008D3D7A"/>
    <w:rsid w:val="0090043B"/>
    <w:rsid w:val="00921256"/>
    <w:rsid w:val="00975CF2"/>
    <w:rsid w:val="009879EB"/>
    <w:rsid w:val="009901E7"/>
    <w:rsid w:val="00995A15"/>
    <w:rsid w:val="009A7EDC"/>
    <w:rsid w:val="009C73C8"/>
    <w:rsid w:val="009D3B46"/>
    <w:rsid w:val="009E2A00"/>
    <w:rsid w:val="009E4A94"/>
    <w:rsid w:val="00A14E8D"/>
    <w:rsid w:val="00A4426C"/>
    <w:rsid w:val="00A62058"/>
    <w:rsid w:val="00AC3E95"/>
    <w:rsid w:val="00AE7676"/>
    <w:rsid w:val="00B0386D"/>
    <w:rsid w:val="00B31723"/>
    <w:rsid w:val="00B37508"/>
    <w:rsid w:val="00BA15E6"/>
    <w:rsid w:val="00BD5167"/>
    <w:rsid w:val="00BE784F"/>
    <w:rsid w:val="00C012FE"/>
    <w:rsid w:val="00C066BB"/>
    <w:rsid w:val="00C2608A"/>
    <w:rsid w:val="00C34A8D"/>
    <w:rsid w:val="00C55140"/>
    <w:rsid w:val="00C748A4"/>
    <w:rsid w:val="00CA7DBE"/>
    <w:rsid w:val="00CB5B7D"/>
    <w:rsid w:val="00CF6989"/>
    <w:rsid w:val="00D01ACF"/>
    <w:rsid w:val="00D1796B"/>
    <w:rsid w:val="00D36B3D"/>
    <w:rsid w:val="00D61B5A"/>
    <w:rsid w:val="00DB1008"/>
    <w:rsid w:val="00DD7AEB"/>
    <w:rsid w:val="00DE1CA7"/>
    <w:rsid w:val="00E549C9"/>
    <w:rsid w:val="00E64FF0"/>
    <w:rsid w:val="00E9521B"/>
    <w:rsid w:val="00EE07B1"/>
    <w:rsid w:val="00F21EB7"/>
    <w:rsid w:val="00F22002"/>
    <w:rsid w:val="00F27D50"/>
    <w:rsid w:val="00F42473"/>
    <w:rsid w:val="00F957DF"/>
    <w:rsid w:val="00FC07E4"/>
    <w:rsid w:val="00FE2260"/>
    <w:rsid w:val="00FE35BD"/>
    <w:rsid w:val="00FE725F"/>
    <w:rsid w:val="01362446"/>
    <w:rsid w:val="1B18555C"/>
    <w:rsid w:val="1BE961AF"/>
    <w:rsid w:val="20D81D57"/>
    <w:rsid w:val="44BC78A5"/>
    <w:rsid w:val="4D06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脚 Char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广州新维思</Company>
  <Pages>2</Pages>
  <Words>969</Words>
  <Characters>1006</Characters>
  <Lines>37</Lines>
  <Paragraphs>40</Paragraphs>
  <TotalTime>747</TotalTime>
  <ScaleCrop>false</ScaleCrop>
  <LinksUpToDate>false</LinksUpToDate>
  <CharactersWithSpaces>1019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2019-12-10T08:37:00Z</dcterms:created>
  <dc:creator>郑燕如</dc:creator>
  <cp:lastModifiedBy>Cindy</cp:lastModifiedBy>
  <cp:lastPrinted>2025-06-05T01:17:00Z</cp:lastPrinted>
  <dcterms:modified xsi:type="dcterms:W3CDTF">2026-06-02T03:04:59Z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eyJoZGlkIjoiMjk5Y2FhMjQyNmIwNTMzNjk1NjVjZmU2MDQ0OGQ0ZTgiLCJ1c2VySWQiOiI4NjkyOTc2MDgifQ==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6D8D3BE59B3A49CD9F2011A82502E461_12</vt:lpwstr>
  </property>
</Properties>
</file>