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3C87F" w14:textId="7BB04E44" w:rsidR="00641B80" w:rsidRDefault="00DA20D9" w:rsidP="00AF5E19">
      <w:pPr>
        <w:spacing w:line="240" w:lineRule="atLeast"/>
        <w:jc w:val="center"/>
        <w:outlineLvl w:val="0"/>
        <w:rPr>
          <w:b/>
          <w:sz w:val="20"/>
        </w:rPr>
      </w:pPr>
      <w:r>
        <w:rPr>
          <w:b/>
          <w:sz w:val="20"/>
        </w:rPr>
        <w:t xml:space="preserve">One Stop Solution </w:t>
      </w:r>
      <w:r w:rsidR="00FE308E">
        <w:rPr>
          <w:b/>
          <w:sz w:val="20"/>
        </w:rPr>
        <w:t>for</w:t>
      </w:r>
      <w:r>
        <w:rPr>
          <w:b/>
          <w:sz w:val="20"/>
        </w:rPr>
        <w:t xml:space="preserve"> DFT Register Modelling in UVM</w:t>
      </w:r>
    </w:p>
    <w:p w14:paraId="6CEF74FE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396831B4" w14:textId="77777777" w:rsidR="00641B80" w:rsidRDefault="00DA20D9" w:rsidP="00AF5E19">
      <w:pPr>
        <w:spacing w:line="240" w:lineRule="atLeast"/>
        <w:jc w:val="center"/>
        <w:outlineLvl w:val="0"/>
        <w:rPr>
          <w:sz w:val="20"/>
        </w:rPr>
      </w:pPr>
      <w:r>
        <w:rPr>
          <w:sz w:val="20"/>
        </w:rPr>
        <w:t>Rui Huang</w:t>
      </w:r>
    </w:p>
    <w:p w14:paraId="6D47A2ED" w14:textId="77777777" w:rsidR="00641B80" w:rsidRDefault="00641B80" w:rsidP="00641B80">
      <w:pPr>
        <w:spacing w:line="240" w:lineRule="atLeast"/>
        <w:jc w:val="center"/>
        <w:rPr>
          <w:sz w:val="20"/>
        </w:rPr>
      </w:pPr>
    </w:p>
    <w:p w14:paraId="70424472" w14:textId="67CA9BD7" w:rsidR="00694048" w:rsidRPr="00295023" w:rsidRDefault="003E3D85" w:rsidP="00A8260B">
      <w:pPr>
        <w:widowControl w:val="0"/>
        <w:autoSpaceDE w:val="0"/>
        <w:autoSpaceDN w:val="0"/>
        <w:adjustRightInd w:val="0"/>
        <w:jc w:val="center"/>
        <w:rPr>
          <w:sz w:val="20"/>
        </w:rPr>
      </w:pPr>
      <w:r w:rsidRPr="00295023">
        <w:rPr>
          <w:sz w:val="20"/>
        </w:rPr>
        <w:t xml:space="preserve">Advanced Micro Devices, Inc., </w:t>
      </w:r>
      <w:hyperlink r:id="rId7" w:history="1">
        <w:r w:rsidR="00012916" w:rsidRPr="005244E9">
          <w:rPr>
            <w:rStyle w:val="Hyperlink"/>
            <w:sz w:val="20"/>
          </w:rPr>
          <w:t>Rui.Huang@amd.com</w:t>
        </w:r>
      </w:hyperlink>
      <w:r w:rsidRPr="00295023">
        <w:rPr>
          <w:sz w:val="20"/>
        </w:rPr>
        <w:t>.</w:t>
      </w:r>
    </w:p>
    <w:p w14:paraId="3948CE6A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39237BDE" w14:textId="77777777" w:rsidR="00641B80" w:rsidRDefault="00641B80">
      <w:pPr>
        <w:spacing w:line="240" w:lineRule="atLeast"/>
        <w:ind w:firstLine="288"/>
        <w:jc w:val="both"/>
        <w:rPr>
          <w:sz w:val="20"/>
        </w:rPr>
        <w:sectPr w:rsidR="00641B80">
          <w:headerReference w:type="even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153D8CE" w14:textId="77777777" w:rsidR="00694048" w:rsidRDefault="00694048">
      <w:pPr>
        <w:spacing w:line="240" w:lineRule="atLeast"/>
        <w:ind w:firstLine="288"/>
        <w:jc w:val="both"/>
        <w:rPr>
          <w:sz w:val="20"/>
        </w:rPr>
      </w:pPr>
    </w:p>
    <w:p w14:paraId="28B1128E" w14:textId="77777777" w:rsidR="00694048" w:rsidRDefault="00694048">
      <w:pPr>
        <w:spacing w:line="240" w:lineRule="atLeast"/>
        <w:ind w:firstLine="288"/>
        <w:jc w:val="both"/>
        <w:rPr>
          <w:sz w:val="20"/>
        </w:rPr>
        <w:sectPr w:rsidR="00694048" w:rsidSect="000578D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36234A3" w14:textId="02C65A62" w:rsidR="00A278BA" w:rsidRPr="00DF45A9" w:rsidRDefault="007D2CCF" w:rsidP="00DF45A9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lastRenderedPageBreak/>
        <w:t>Abstract:</w:t>
      </w:r>
      <w:r w:rsidR="009C35F4" w:rsidRPr="009C35F4">
        <w:rPr>
          <w:sz w:val="20"/>
        </w:rPr>
        <w:t xml:space="preserve"> </w:t>
      </w:r>
      <w:r w:rsidR="009C35F4">
        <w:rPr>
          <w:sz w:val="20"/>
        </w:rPr>
        <w:t xml:space="preserve">The DFT (Design For Test) design is becoming more and more complex to satisfy test requirements for </w:t>
      </w:r>
      <w:r w:rsidR="009C35F4" w:rsidRPr="00D3257C">
        <w:rPr>
          <w:sz w:val="20"/>
          <w:lang w:eastAsia="zh-CN"/>
        </w:rPr>
        <w:t>ultra-l</w:t>
      </w:r>
      <w:r w:rsidR="009C35F4">
        <w:rPr>
          <w:sz w:val="20"/>
          <w:lang w:eastAsia="zh-CN"/>
        </w:rPr>
        <w:t>arge-scale SoC (System on Chip).</w:t>
      </w:r>
      <w:r w:rsidR="009C35F4" w:rsidRPr="009C35F4">
        <w:rPr>
          <w:sz w:val="20"/>
          <w:lang w:eastAsia="zh-CN"/>
        </w:rPr>
        <w:t xml:space="preserve"> </w:t>
      </w:r>
      <w:r w:rsidR="009C35F4">
        <w:rPr>
          <w:sz w:val="20"/>
          <w:lang w:eastAsia="zh-CN"/>
        </w:rPr>
        <w:t xml:space="preserve">From the perspective of test access method, nowadays IEEE 1149.1 protocol is usually adopted along with </w:t>
      </w:r>
      <w:r w:rsidR="009C35F4" w:rsidRPr="00D3257C">
        <w:rPr>
          <w:sz w:val="20"/>
          <w:lang w:eastAsia="zh-CN"/>
        </w:rPr>
        <w:t>the IEEE 1687 and 1500 protocols</w:t>
      </w:r>
      <w:r w:rsidR="00921DD7">
        <w:rPr>
          <w:sz w:val="20"/>
          <w:lang w:eastAsia="zh-CN"/>
        </w:rPr>
        <w:t xml:space="preserve">, which makes DFT IP level TDRs </w:t>
      </w:r>
      <w:r w:rsidR="00524E79">
        <w:rPr>
          <w:sz w:val="20"/>
          <w:lang w:eastAsia="zh-CN"/>
        </w:rPr>
        <w:t xml:space="preserve">can be integrated into SoC easily and modularly. While it </w:t>
      </w:r>
      <w:r w:rsidR="00DF45A9">
        <w:rPr>
          <w:sz w:val="20"/>
          <w:lang w:eastAsia="zh-CN"/>
        </w:rPr>
        <w:t>cause</w:t>
      </w:r>
      <w:r w:rsidR="00524E79">
        <w:rPr>
          <w:sz w:val="20"/>
          <w:lang w:eastAsia="zh-CN"/>
        </w:rPr>
        <w:t xml:space="preserve">s the DFT test access network become complex and to access a TDR need a serial of complex shift operations. It is </w:t>
      </w:r>
      <w:r w:rsidR="009E3E85">
        <w:rPr>
          <w:sz w:val="20"/>
          <w:lang w:eastAsia="zh-CN"/>
        </w:rPr>
        <w:t>necessary</w:t>
      </w:r>
      <w:r w:rsidR="00524E79">
        <w:rPr>
          <w:sz w:val="20"/>
          <w:lang w:eastAsia="zh-CN"/>
        </w:rPr>
        <w:t xml:space="preserve"> to abstract DFT TDR access in RAL to let test writers focus on test sequences and </w:t>
      </w:r>
      <w:r w:rsidR="009E3E85">
        <w:rPr>
          <w:sz w:val="20"/>
          <w:lang w:eastAsia="zh-CN"/>
        </w:rPr>
        <w:t>ease tests migration from block level to system level</w:t>
      </w:r>
      <w:r w:rsidR="00524E79">
        <w:rPr>
          <w:sz w:val="20"/>
          <w:lang w:eastAsia="zh-CN"/>
        </w:rPr>
        <w:t xml:space="preserve">. </w:t>
      </w:r>
      <w:r w:rsidR="009C35F4">
        <w:rPr>
          <w:sz w:val="20"/>
          <w:lang w:eastAsia="zh-CN"/>
        </w:rPr>
        <w:t xml:space="preserve">This paper </w:t>
      </w:r>
      <w:r w:rsidR="00DF45A9">
        <w:rPr>
          <w:sz w:val="20"/>
          <w:lang w:eastAsia="zh-CN"/>
        </w:rPr>
        <w:t>introduces</w:t>
      </w:r>
      <w:r w:rsidR="009C35F4">
        <w:rPr>
          <w:sz w:val="20"/>
          <w:lang w:eastAsia="zh-CN"/>
        </w:rPr>
        <w:t xml:space="preserve"> </w:t>
      </w:r>
      <w:r w:rsidR="009C35F4" w:rsidRPr="00A278BA">
        <w:rPr>
          <w:sz w:val="20"/>
          <w:lang w:eastAsia="zh-CN"/>
        </w:rPr>
        <w:t xml:space="preserve">a </w:t>
      </w:r>
      <w:r w:rsidR="009C35F4" w:rsidRPr="00A278BA">
        <w:rPr>
          <w:sz w:val="20"/>
        </w:rPr>
        <w:t>layered</w:t>
      </w:r>
      <w:r w:rsidR="009C35F4">
        <w:rPr>
          <w:sz w:val="20"/>
        </w:rPr>
        <w:t xml:space="preserve"> structure to model DFT</w:t>
      </w:r>
      <w:r w:rsidR="00D13F97">
        <w:rPr>
          <w:sz w:val="20"/>
        </w:rPr>
        <w:t xml:space="preserve"> TDRs</w:t>
      </w:r>
      <w:r w:rsidR="00A278BA">
        <w:rPr>
          <w:sz w:val="20"/>
        </w:rPr>
        <w:t xml:space="preserve"> and its access</w:t>
      </w:r>
      <w:r w:rsidR="009E3E85">
        <w:rPr>
          <w:sz w:val="20"/>
        </w:rPr>
        <w:t xml:space="preserve"> </w:t>
      </w:r>
      <w:r w:rsidR="00A278BA">
        <w:rPr>
          <w:sz w:val="20"/>
        </w:rPr>
        <w:t xml:space="preserve">network which is </w:t>
      </w:r>
      <w:r w:rsidR="009C35F4">
        <w:rPr>
          <w:sz w:val="20"/>
        </w:rPr>
        <w:t>universal for different project</w:t>
      </w:r>
      <w:r w:rsidR="00A278BA">
        <w:rPr>
          <w:sz w:val="20"/>
        </w:rPr>
        <w:t xml:space="preserve"> and resolve the high storage cost issue of UVM when modelling ultra-long width registers.</w:t>
      </w:r>
    </w:p>
    <w:p w14:paraId="216435A9" w14:textId="47F9B740" w:rsidR="00FB2691" w:rsidRDefault="00694048" w:rsidP="00FD6D5C">
      <w:pPr>
        <w:spacing w:line="240" w:lineRule="atLeast"/>
        <w:ind w:firstLine="288"/>
        <w:jc w:val="both"/>
        <w:outlineLvl w:val="0"/>
        <w:rPr>
          <w:sz w:val="20"/>
        </w:rPr>
      </w:pPr>
      <w:r>
        <w:rPr>
          <w:b/>
          <w:sz w:val="20"/>
        </w:rPr>
        <w:t>Introduction:</w:t>
      </w:r>
      <w:r w:rsidR="00B35041">
        <w:rPr>
          <w:sz w:val="20"/>
        </w:rPr>
        <w:t xml:space="preserve"> </w:t>
      </w:r>
      <w:r w:rsidR="00FD6D5C">
        <w:rPr>
          <w:sz w:val="20"/>
        </w:rPr>
        <w:t>To model DFT TDR in UVM, t</w:t>
      </w:r>
      <w:r w:rsidR="00665AC3">
        <w:rPr>
          <w:sz w:val="20"/>
          <w:lang w:eastAsia="zh-CN"/>
        </w:rPr>
        <w:t xml:space="preserve">he first </w:t>
      </w:r>
      <w:r w:rsidR="00C90483">
        <w:rPr>
          <w:sz w:val="20"/>
          <w:lang w:eastAsia="zh-CN"/>
        </w:rPr>
        <w:t xml:space="preserve">challenge </w:t>
      </w:r>
      <w:r w:rsidR="00665AC3">
        <w:rPr>
          <w:sz w:val="20"/>
          <w:lang w:eastAsia="zh-CN"/>
        </w:rPr>
        <w:t>is</w:t>
      </w:r>
      <w:r w:rsidR="00215CE7">
        <w:rPr>
          <w:sz w:val="20"/>
          <w:lang w:eastAsia="zh-CN"/>
        </w:rPr>
        <w:t xml:space="preserve"> how to model </w:t>
      </w:r>
      <w:r w:rsidR="003E2EFD">
        <w:rPr>
          <w:sz w:val="20"/>
          <w:lang w:eastAsia="zh-CN"/>
        </w:rPr>
        <w:t>ultra-long</w:t>
      </w:r>
      <w:r w:rsidR="00FD6D5C">
        <w:rPr>
          <w:sz w:val="20"/>
          <w:lang w:eastAsia="zh-CN"/>
        </w:rPr>
        <w:t xml:space="preserve"> width</w:t>
      </w:r>
      <w:r w:rsidR="00215CE7">
        <w:rPr>
          <w:sz w:val="20"/>
          <w:lang w:eastAsia="zh-CN"/>
        </w:rPr>
        <w:t xml:space="preserve"> TDRs.</w:t>
      </w:r>
      <w:r w:rsidR="00665AC3">
        <w:rPr>
          <w:sz w:val="20"/>
          <w:lang w:eastAsia="zh-CN"/>
        </w:rPr>
        <w:t xml:space="preserve"> </w:t>
      </w:r>
      <w:r w:rsidR="00215CE7">
        <w:rPr>
          <w:sz w:val="20"/>
          <w:lang w:eastAsia="zh-CN"/>
        </w:rPr>
        <w:t xml:space="preserve">In particular, </w:t>
      </w:r>
      <w:r w:rsidR="00665AC3">
        <w:rPr>
          <w:sz w:val="20"/>
          <w:lang w:eastAsia="zh-CN"/>
        </w:rPr>
        <w:t xml:space="preserve">some DFT TDRs’ </w:t>
      </w:r>
      <w:r w:rsidR="00FD6D5C">
        <w:rPr>
          <w:sz w:val="20"/>
          <w:lang w:eastAsia="zh-CN"/>
        </w:rPr>
        <w:t>width</w:t>
      </w:r>
      <w:r w:rsidR="00A92B3E">
        <w:rPr>
          <w:sz w:val="20"/>
          <w:lang w:eastAsia="zh-CN"/>
        </w:rPr>
        <w:t>, comparing to the functional registers of a SoC,</w:t>
      </w:r>
      <w:r w:rsidR="00665AC3">
        <w:rPr>
          <w:sz w:val="20"/>
          <w:lang w:eastAsia="zh-CN"/>
        </w:rPr>
        <w:t xml:space="preserve"> can be </w:t>
      </w:r>
      <w:r w:rsidR="00A92B3E">
        <w:rPr>
          <w:sz w:val="20"/>
          <w:lang w:eastAsia="zh-CN"/>
        </w:rPr>
        <w:t>as long as thousand</w:t>
      </w:r>
      <w:r w:rsidR="00665AC3">
        <w:rPr>
          <w:sz w:val="20"/>
          <w:lang w:eastAsia="zh-CN"/>
        </w:rPr>
        <w:t xml:space="preserve"> </w:t>
      </w:r>
      <w:r w:rsidR="00A92B3E">
        <w:rPr>
          <w:sz w:val="20"/>
          <w:lang w:eastAsia="zh-CN"/>
        </w:rPr>
        <w:t>bits. At some extreme</w:t>
      </w:r>
      <w:r w:rsidR="00665AC3">
        <w:rPr>
          <w:sz w:val="20"/>
          <w:lang w:eastAsia="zh-CN"/>
        </w:rPr>
        <w:t xml:space="preserve"> situation</w:t>
      </w:r>
      <w:r w:rsidR="0096145B">
        <w:rPr>
          <w:sz w:val="20"/>
          <w:lang w:eastAsia="zh-CN"/>
        </w:rPr>
        <w:t>s</w:t>
      </w:r>
      <w:r w:rsidR="00A92B3E">
        <w:rPr>
          <w:sz w:val="20"/>
          <w:lang w:eastAsia="zh-CN"/>
        </w:rPr>
        <w:t xml:space="preserve"> such as </w:t>
      </w:r>
      <w:r w:rsidR="00665AC3">
        <w:rPr>
          <w:sz w:val="20"/>
          <w:lang w:eastAsia="zh-CN"/>
        </w:rPr>
        <w:t xml:space="preserve">MBIST </w:t>
      </w:r>
      <w:r w:rsidR="003E3D85">
        <w:rPr>
          <w:sz w:val="20"/>
          <w:lang w:eastAsia="zh-CN"/>
        </w:rPr>
        <w:t>(Memory Bui</w:t>
      </w:r>
      <w:r w:rsidR="00CB4A61">
        <w:rPr>
          <w:sz w:val="20"/>
          <w:lang w:eastAsia="zh-CN"/>
        </w:rPr>
        <w:t>lt-</w:t>
      </w:r>
      <w:r w:rsidR="003E3D85">
        <w:rPr>
          <w:sz w:val="20"/>
          <w:lang w:eastAsia="zh-CN"/>
        </w:rPr>
        <w:t xml:space="preserve">In </w:t>
      </w:r>
      <w:r w:rsidR="00FD6D5C">
        <w:rPr>
          <w:sz w:val="20"/>
          <w:lang w:eastAsia="zh-CN"/>
        </w:rPr>
        <w:t>Self-Test</w:t>
      </w:r>
      <w:r w:rsidR="003E3D85">
        <w:rPr>
          <w:sz w:val="20"/>
          <w:lang w:eastAsia="zh-CN"/>
        </w:rPr>
        <w:t xml:space="preserve">) </w:t>
      </w:r>
      <w:r w:rsidR="00665AC3">
        <w:rPr>
          <w:sz w:val="20"/>
          <w:lang w:eastAsia="zh-CN"/>
        </w:rPr>
        <w:t>dumping or scan dumping</w:t>
      </w:r>
      <w:r w:rsidR="00A92B3E">
        <w:rPr>
          <w:sz w:val="20"/>
          <w:lang w:eastAsia="zh-CN"/>
        </w:rPr>
        <w:t>,</w:t>
      </w:r>
      <w:r w:rsidR="00665AC3">
        <w:rPr>
          <w:sz w:val="20"/>
          <w:lang w:eastAsia="zh-CN"/>
        </w:rPr>
        <w:t xml:space="preserve"> the TDRs</w:t>
      </w:r>
      <w:r w:rsidR="00FD6D2F">
        <w:rPr>
          <w:sz w:val="20"/>
          <w:lang w:eastAsia="zh-CN"/>
        </w:rPr>
        <w:t>’</w:t>
      </w:r>
      <w:r w:rsidR="00665AC3">
        <w:rPr>
          <w:sz w:val="20"/>
          <w:lang w:eastAsia="zh-CN"/>
        </w:rPr>
        <w:t xml:space="preserve"> length can be even longer.</w:t>
      </w:r>
      <w:r w:rsidR="00FD6D2F">
        <w:rPr>
          <w:sz w:val="20"/>
          <w:lang w:eastAsia="zh-CN"/>
        </w:rPr>
        <w:t xml:space="preserve"> </w:t>
      </w:r>
      <w:r w:rsidR="0096145B">
        <w:rPr>
          <w:sz w:val="20"/>
          <w:lang w:eastAsia="zh-CN"/>
        </w:rPr>
        <w:t xml:space="preserve">The UVM </w:t>
      </w:r>
      <w:r w:rsidR="00AE696D">
        <w:rPr>
          <w:sz w:val="20"/>
          <w:lang w:eastAsia="zh-CN"/>
        </w:rPr>
        <w:t xml:space="preserve">RAL </w:t>
      </w:r>
      <w:r w:rsidR="00AD1E95">
        <w:rPr>
          <w:sz w:val="20"/>
          <w:lang w:eastAsia="zh-CN"/>
        </w:rPr>
        <w:t xml:space="preserve">mainly targets to functional registers and </w:t>
      </w:r>
      <w:r w:rsidR="00AE696D">
        <w:rPr>
          <w:sz w:val="20"/>
          <w:lang w:eastAsia="zh-CN"/>
        </w:rPr>
        <w:t>has its limitation when model</w:t>
      </w:r>
      <w:r w:rsidR="00FB2691">
        <w:rPr>
          <w:sz w:val="20"/>
          <w:lang w:eastAsia="zh-CN"/>
        </w:rPr>
        <w:t xml:space="preserve">ling </w:t>
      </w:r>
      <w:r w:rsidR="00A92B3E">
        <w:rPr>
          <w:sz w:val="20"/>
          <w:lang w:eastAsia="zh-CN"/>
        </w:rPr>
        <w:t xml:space="preserve">a DFT TDR of thousand </w:t>
      </w:r>
      <w:r w:rsidR="00FB2691">
        <w:rPr>
          <w:sz w:val="20"/>
          <w:lang w:eastAsia="zh-CN"/>
        </w:rPr>
        <w:t>bit</w:t>
      </w:r>
      <w:r w:rsidR="007506AB">
        <w:rPr>
          <w:sz w:val="20"/>
          <w:lang w:eastAsia="zh-CN"/>
        </w:rPr>
        <w:t>s</w:t>
      </w:r>
      <w:r w:rsidR="00AD1E95">
        <w:rPr>
          <w:sz w:val="20"/>
          <w:lang w:eastAsia="zh-CN"/>
        </w:rPr>
        <w:t xml:space="preserve">. </w:t>
      </w:r>
      <w:r w:rsidR="00FB2691">
        <w:rPr>
          <w:sz w:val="20"/>
          <w:lang w:eastAsia="zh-CN"/>
        </w:rPr>
        <w:t xml:space="preserve">If </w:t>
      </w:r>
      <w:r w:rsidR="00C14E0B">
        <w:rPr>
          <w:sz w:val="20"/>
          <w:lang w:eastAsia="zh-CN"/>
        </w:rPr>
        <w:t>we want to mo</w:t>
      </w:r>
      <w:r w:rsidR="002D1775">
        <w:rPr>
          <w:sz w:val="20"/>
          <w:lang w:eastAsia="zh-CN"/>
        </w:rPr>
        <w:t xml:space="preserve">del </w:t>
      </w:r>
      <w:r w:rsidR="00B037E4">
        <w:rPr>
          <w:sz w:val="20"/>
          <w:lang w:eastAsia="zh-CN"/>
        </w:rPr>
        <w:t>DFT TDR</w:t>
      </w:r>
      <w:r w:rsidR="002D1775">
        <w:rPr>
          <w:sz w:val="20"/>
          <w:lang w:eastAsia="zh-CN"/>
        </w:rPr>
        <w:t>s of a system</w:t>
      </w:r>
      <w:r w:rsidR="00C14E0B">
        <w:rPr>
          <w:sz w:val="20"/>
          <w:lang w:eastAsia="zh-CN"/>
        </w:rPr>
        <w:t xml:space="preserve">, we need </w:t>
      </w:r>
      <w:r w:rsidR="00A92B3E">
        <w:rPr>
          <w:sz w:val="20"/>
          <w:lang w:eastAsia="zh-CN"/>
        </w:rPr>
        <w:t xml:space="preserve">to </w:t>
      </w:r>
      <w:r w:rsidR="00FB6531">
        <w:rPr>
          <w:sz w:val="20"/>
          <w:lang w:eastAsia="zh-CN"/>
        </w:rPr>
        <w:t>override</w:t>
      </w:r>
      <w:r w:rsidR="00C14E0B">
        <w:rPr>
          <w:sz w:val="20"/>
          <w:lang w:eastAsia="zh-CN"/>
        </w:rPr>
        <w:t xml:space="preserve"> </w:t>
      </w:r>
      <w:r w:rsidR="000F73F8">
        <w:rPr>
          <w:sz w:val="20"/>
          <w:lang w:eastAsia="zh-CN"/>
        </w:rPr>
        <w:t xml:space="preserve">two </w:t>
      </w:r>
      <w:r w:rsidR="00C14E0B">
        <w:rPr>
          <w:sz w:val="20"/>
          <w:lang w:eastAsia="zh-CN"/>
        </w:rPr>
        <w:t>macro</w:t>
      </w:r>
      <w:r w:rsidR="00FB6531">
        <w:rPr>
          <w:sz w:val="20"/>
          <w:lang w:eastAsia="zh-CN"/>
        </w:rPr>
        <w:t>s</w:t>
      </w:r>
      <w:r w:rsidR="00C14E0B">
        <w:rPr>
          <w:sz w:val="20"/>
          <w:lang w:eastAsia="zh-CN"/>
        </w:rPr>
        <w:t xml:space="preserve"> </w:t>
      </w:r>
      <w:r w:rsidR="00FB6531">
        <w:rPr>
          <w:sz w:val="20"/>
          <w:lang w:eastAsia="zh-CN"/>
        </w:rPr>
        <w:t>(</w:t>
      </w:r>
      <w:r w:rsidR="00FB6531" w:rsidRPr="00EE7A3A">
        <w:rPr>
          <w:i/>
          <w:sz w:val="20"/>
          <w:lang w:eastAsia="zh-CN"/>
        </w:rPr>
        <w:t>UVM_REG_DATA_WIDTH</w:t>
      </w:r>
      <w:r w:rsidR="00FB6531">
        <w:rPr>
          <w:sz w:val="20"/>
          <w:lang w:eastAsia="zh-CN"/>
        </w:rPr>
        <w:t xml:space="preserve"> and </w:t>
      </w:r>
      <w:r w:rsidR="00FB6531" w:rsidRPr="00EE7A3A">
        <w:rPr>
          <w:i/>
          <w:sz w:val="20"/>
          <w:lang w:eastAsia="zh-CN"/>
        </w:rPr>
        <w:t>UVM_REG_ADDR_WIDTH</w:t>
      </w:r>
      <w:r w:rsidR="00FB6531">
        <w:rPr>
          <w:sz w:val="20"/>
          <w:lang w:eastAsia="zh-CN"/>
        </w:rPr>
        <w:t xml:space="preserve">) </w:t>
      </w:r>
      <w:r w:rsidR="00C14E0B">
        <w:rPr>
          <w:sz w:val="20"/>
          <w:lang w:eastAsia="zh-CN"/>
        </w:rPr>
        <w:t xml:space="preserve">to the </w:t>
      </w:r>
      <w:r w:rsidR="00571D25">
        <w:rPr>
          <w:sz w:val="20"/>
          <w:lang w:eastAsia="zh-CN"/>
        </w:rPr>
        <w:t xml:space="preserve">value </w:t>
      </w:r>
      <w:r w:rsidR="00FB6531">
        <w:rPr>
          <w:sz w:val="20"/>
          <w:lang w:eastAsia="zh-CN"/>
        </w:rPr>
        <w:t>identical to</w:t>
      </w:r>
      <w:r w:rsidR="00571D25">
        <w:rPr>
          <w:sz w:val="20"/>
          <w:lang w:eastAsia="zh-CN"/>
        </w:rPr>
        <w:t xml:space="preserve"> the </w:t>
      </w:r>
      <w:r w:rsidR="00C14E0B">
        <w:rPr>
          <w:sz w:val="20"/>
          <w:lang w:eastAsia="zh-CN"/>
        </w:rPr>
        <w:t>longest length of the DFT TDR</w:t>
      </w:r>
      <w:r w:rsidR="00C135D1">
        <w:rPr>
          <w:sz w:val="20"/>
          <w:lang w:eastAsia="zh-CN"/>
        </w:rPr>
        <w:t xml:space="preserve"> in the system</w:t>
      </w:r>
      <w:r w:rsidR="003E2EFD">
        <w:rPr>
          <w:sz w:val="20"/>
          <w:lang w:eastAsia="zh-CN"/>
        </w:rPr>
        <w:t>. The</w:t>
      </w:r>
      <w:r w:rsidR="00FB6531" w:rsidRPr="00A70347">
        <w:rPr>
          <w:sz w:val="20"/>
          <w:lang w:eastAsia="zh-CN"/>
        </w:rPr>
        <w:t xml:space="preserve"> </w:t>
      </w:r>
      <w:r w:rsidR="00A53760">
        <w:rPr>
          <w:sz w:val="20"/>
          <w:lang w:eastAsia="zh-CN"/>
        </w:rPr>
        <w:t xml:space="preserve">width of the </w:t>
      </w:r>
      <w:r w:rsidR="00FB6531" w:rsidRPr="00A70347">
        <w:rPr>
          <w:sz w:val="20"/>
          <w:lang w:eastAsia="zh-CN"/>
        </w:rPr>
        <w:t xml:space="preserve">two basic data types </w:t>
      </w:r>
      <w:r w:rsidR="00B037E4" w:rsidRPr="00A70347">
        <w:rPr>
          <w:sz w:val="20"/>
          <w:lang w:eastAsia="zh-CN"/>
        </w:rPr>
        <w:t>in UVM RAL,</w:t>
      </w:r>
      <w:r w:rsidR="00FB6531" w:rsidRPr="00A70347">
        <w:rPr>
          <w:sz w:val="20"/>
          <w:lang w:eastAsia="zh-CN"/>
        </w:rPr>
        <w:t xml:space="preserve"> namely </w:t>
      </w:r>
      <w:r w:rsidR="00FB6531" w:rsidRPr="00A70347">
        <w:rPr>
          <w:i/>
          <w:sz w:val="20"/>
          <w:lang w:eastAsia="zh-CN"/>
        </w:rPr>
        <w:t>uvm_reg_addr_t</w:t>
      </w:r>
      <w:r w:rsidR="00FB6531" w:rsidRPr="00A70347">
        <w:rPr>
          <w:sz w:val="20"/>
          <w:lang w:eastAsia="zh-CN"/>
        </w:rPr>
        <w:t xml:space="preserve"> and </w:t>
      </w:r>
      <w:r w:rsidR="00FB6531" w:rsidRPr="00A70347">
        <w:rPr>
          <w:i/>
          <w:sz w:val="20"/>
          <w:lang w:eastAsia="zh-CN"/>
        </w:rPr>
        <w:t>uvm_reg_data_t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>is</w:t>
      </w:r>
      <w:r w:rsidR="00A53760">
        <w:rPr>
          <w:sz w:val="20"/>
          <w:lang w:eastAsia="zh-CN"/>
        </w:rPr>
        <w:t xml:space="preserve"> </w:t>
      </w:r>
      <w:r w:rsidR="000F73F8" w:rsidRPr="00A70347">
        <w:rPr>
          <w:sz w:val="20"/>
          <w:lang w:eastAsia="zh-CN"/>
        </w:rPr>
        <w:t xml:space="preserve">decided by </w:t>
      </w:r>
      <w:r w:rsidR="00002B0F" w:rsidRPr="00A70347">
        <w:rPr>
          <w:sz w:val="20"/>
          <w:lang w:eastAsia="zh-CN"/>
        </w:rPr>
        <w:t>the</w:t>
      </w:r>
      <w:r w:rsidR="000F73F8" w:rsidRPr="00A70347">
        <w:rPr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UVM_REG_ADDR_WIDTH</w:t>
      </w:r>
      <w:r w:rsidR="00B037E4" w:rsidRPr="00A70347">
        <w:rPr>
          <w:sz w:val="20"/>
          <w:lang w:eastAsia="zh-CN"/>
        </w:rPr>
        <w:t xml:space="preserve"> and </w:t>
      </w:r>
      <w:r w:rsidR="00B037E4" w:rsidRPr="00305E35">
        <w:rPr>
          <w:i/>
          <w:sz w:val="20"/>
          <w:lang w:eastAsia="zh-CN"/>
        </w:rPr>
        <w:t>UVM_REG_DATA</w:t>
      </w:r>
      <w:r w:rsidR="00A53760" w:rsidRPr="00305E35">
        <w:rPr>
          <w:i/>
          <w:sz w:val="20"/>
          <w:lang w:eastAsia="zh-CN"/>
        </w:rPr>
        <w:t xml:space="preserve"> </w:t>
      </w:r>
      <w:r w:rsidR="00B037E4" w:rsidRPr="00305E35">
        <w:rPr>
          <w:i/>
          <w:sz w:val="20"/>
          <w:lang w:eastAsia="zh-CN"/>
        </w:rPr>
        <w:t>_WIDTH</w:t>
      </w:r>
      <w:r w:rsidR="00FB6531" w:rsidRPr="00A70347">
        <w:rPr>
          <w:sz w:val="20"/>
          <w:lang w:eastAsia="zh-CN"/>
        </w:rPr>
        <w:t>, respectively</w:t>
      </w:r>
      <w:r w:rsidR="00B037E4" w:rsidRPr="00A70347">
        <w:rPr>
          <w:sz w:val="20"/>
          <w:lang w:eastAsia="zh-CN"/>
        </w:rPr>
        <w:t>. These two data types are instantiated</w:t>
      </w:r>
      <w:r w:rsidR="00FB6531" w:rsidRPr="00A70347">
        <w:rPr>
          <w:sz w:val="20"/>
          <w:lang w:eastAsia="zh-CN"/>
        </w:rPr>
        <w:t>,</w:t>
      </w:r>
      <w:r w:rsidR="00B037E4" w:rsidRPr="00A70347">
        <w:rPr>
          <w:sz w:val="20"/>
          <w:lang w:eastAsia="zh-CN"/>
        </w:rPr>
        <w:t xml:space="preserve"> and</w:t>
      </w:r>
      <w:r w:rsidR="00B037E4">
        <w:rPr>
          <w:sz w:val="20"/>
          <w:lang w:eastAsia="zh-CN"/>
        </w:rPr>
        <w:t xml:space="preserve"> used almost everywhere in the RAL </w:t>
      </w:r>
      <w:r w:rsidR="00D95197">
        <w:rPr>
          <w:sz w:val="20"/>
          <w:lang w:eastAsia="zh-CN"/>
        </w:rPr>
        <w:t xml:space="preserve">related </w:t>
      </w:r>
      <w:r w:rsidR="00B037E4">
        <w:rPr>
          <w:sz w:val="20"/>
          <w:lang w:eastAsia="zh-CN"/>
        </w:rPr>
        <w:t>component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 and object</w:t>
      </w:r>
      <w:r w:rsidR="00D95197">
        <w:rPr>
          <w:sz w:val="20"/>
          <w:lang w:eastAsia="zh-CN"/>
        </w:rPr>
        <w:t>s</w:t>
      </w:r>
      <w:r w:rsidR="00B037E4">
        <w:rPr>
          <w:sz w:val="20"/>
          <w:lang w:eastAsia="zh-CN"/>
        </w:rPr>
        <w:t xml:space="preserve">. </w:t>
      </w:r>
      <w:r w:rsidR="003E2EFD">
        <w:rPr>
          <w:sz w:val="20"/>
          <w:lang w:eastAsia="zh-CN"/>
        </w:rPr>
        <w:t>Furthermore</w:t>
      </w:r>
      <w:r w:rsidR="00B037E4">
        <w:rPr>
          <w:sz w:val="20"/>
          <w:lang w:eastAsia="zh-CN"/>
        </w:rPr>
        <w:t xml:space="preserve">, </w:t>
      </w:r>
      <w:r w:rsidR="00D95197">
        <w:rPr>
          <w:sz w:val="20"/>
          <w:lang w:eastAsia="zh-CN"/>
        </w:rPr>
        <w:t>when constructing a register, every</w:t>
      </w:r>
      <w:r w:rsidR="00B037E4">
        <w:rPr>
          <w:sz w:val="20"/>
          <w:lang w:eastAsia="zh-CN"/>
        </w:rPr>
        <w:t xml:space="preserve"> field </w:t>
      </w:r>
      <w:r w:rsidR="00D95197">
        <w:rPr>
          <w:sz w:val="20"/>
          <w:lang w:eastAsia="zh-CN"/>
        </w:rPr>
        <w:t xml:space="preserve">of the </w:t>
      </w:r>
      <w:r w:rsidR="00FB2691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modelled </w:t>
      </w:r>
      <w:r w:rsidR="00FB6531">
        <w:rPr>
          <w:sz w:val="20"/>
          <w:lang w:eastAsia="zh-CN"/>
        </w:rPr>
        <w:t>as</w:t>
      </w:r>
      <w:r w:rsidR="00D95197">
        <w:rPr>
          <w:sz w:val="20"/>
          <w:lang w:eastAsia="zh-CN"/>
        </w:rPr>
        <w:t xml:space="preserve"> </w:t>
      </w:r>
      <w:r w:rsidR="00B037E4" w:rsidRPr="005F53A2">
        <w:rPr>
          <w:i/>
          <w:sz w:val="20"/>
          <w:lang w:eastAsia="zh-CN"/>
        </w:rPr>
        <w:t>uvm_reg_field</w:t>
      </w:r>
      <w:r w:rsidR="00D95197">
        <w:rPr>
          <w:sz w:val="20"/>
          <w:lang w:eastAsia="zh-CN"/>
        </w:rPr>
        <w:t>,</w:t>
      </w:r>
      <w:r w:rsidR="00FB6531">
        <w:rPr>
          <w:sz w:val="20"/>
          <w:lang w:eastAsia="zh-CN"/>
        </w:rPr>
        <w:t xml:space="preserve"> which also</w:t>
      </w:r>
      <w:r w:rsidR="00D95197">
        <w:rPr>
          <w:sz w:val="20"/>
          <w:lang w:eastAsia="zh-CN"/>
        </w:rPr>
        <w:t xml:space="preserve"> </w:t>
      </w:r>
      <w:r w:rsidR="00553EDD" w:rsidRPr="00553EDD">
        <w:rPr>
          <w:sz w:val="20"/>
          <w:lang w:eastAsia="zh-CN"/>
        </w:rPr>
        <w:t xml:space="preserve">profligately </w:t>
      </w:r>
      <w:r w:rsidR="00D95197">
        <w:rPr>
          <w:sz w:val="20"/>
          <w:lang w:eastAsia="zh-CN"/>
        </w:rPr>
        <w:t xml:space="preserve">uses </w:t>
      </w:r>
      <w:r w:rsidR="00553EDD">
        <w:rPr>
          <w:sz w:val="20"/>
          <w:lang w:eastAsia="zh-CN"/>
        </w:rPr>
        <w:t xml:space="preserve">the </w:t>
      </w:r>
      <w:r w:rsidR="00D95197" w:rsidRPr="00C801EC">
        <w:rPr>
          <w:i/>
          <w:sz w:val="20"/>
          <w:lang w:eastAsia="zh-CN"/>
        </w:rPr>
        <w:t>uvm_reg_data_t</w:t>
      </w:r>
      <w:r w:rsidR="00D95197">
        <w:rPr>
          <w:sz w:val="20"/>
          <w:lang w:eastAsia="zh-CN"/>
        </w:rPr>
        <w:t xml:space="preserve"> type to store the field value</w:t>
      </w:r>
      <w:r w:rsidR="00FB6531">
        <w:rPr>
          <w:sz w:val="20"/>
          <w:lang w:eastAsia="zh-CN"/>
        </w:rPr>
        <w:t xml:space="preserve">, </w:t>
      </w:r>
      <w:r w:rsidR="00553EDD">
        <w:rPr>
          <w:sz w:val="20"/>
          <w:lang w:eastAsia="zh-CN"/>
        </w:rPr>
        <w:t>although</w:t>
      </w:r>
      <w:r w:rsidR="00FB653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the</w:t>
      </w:r>
      <w:r w:rsidR="00FB6531">
        <w:rPr>
          <w:sz w:val="20"/>
          <w:lang w:eastAsia="zh-CN"/>
        </w:rPr>
        <w:t xml:space="preserve"> </w:t>
      </w:r>
      <w:r w:rsidR="00B80055">
        <w:rPr>
          <w:sz w:val="20"/>
          <w:lang w:eastAsia="zh-CN"/>
        </w:rPr>
        <w:t xml:space="preserve">length </w:t>
      </w:r>
      <w:r w:rsidR="00553EDD">
        <w:rPr>
          <w:sz w:val="20"/>
          <w:lang w:eastAsia="zh-CN"/>
        </w:rPr>
        <w:t xml:space="preserve">of each field of </w:t>
      </w:r>
      <w:r w:rsidR="005F53A2">
        <w:rPr>
          <w:sz w:val="20"/>
          <w:lang w:eastAsia="zh-CN"/>
        </w:rPr>
        <w:t xml:space="preserve">a </w:t>
      </w:r>
      <w:r w:rsidR="00553EDD">
        <w:rPr>
          <w:sz w:val="20"/>
          <w:lang w:eastAsia="zh-CN"/>
        </w:rPr>
        <w:t>TDR</w:t>
      </w:r>
      <w:r w:rsidR="00D95197">
        <w:rPr>
          <w:sz w:val="20"/>
          <w:lang w:eastAsia="zh-CN"/>
        </w:rPr>
        <w:t xml:space="preserve"> is not long.</w:t>
      </w:r>
      <w:r w:rsidR="00FB2691">
        <w:rPr>
          <w:sz w:val="20"/>
          <w:lang w:eastAsia="zh-CN"/>
        </w:rPr>
        <w:t xml:space="preserve"> </w:t>
      </w:r>
      <w:r w:rsidR="00553EDD">
        <w:rPr>
          <w:sz w:val="20"/>
          <w:lang w:eastAsia="zh-CN"/>
        </w:rPr>
        <w:t>With the current UVM RAL solution, t</w:t>
      </w:r>
      <w:r w:rsidR="00FB2691">
        <w:rPr>
          <w:sz w:val="20"/>
          <w:lang w:eastAsia="zh-CN"/>
        </w:rPr>
        <w:t xml:space="preserve">he side effect of </w:t>
      </w:r>
      <w:r w:rsidR="00553EDD">
        <w:rPr>
          <w:sz w:val="20"/>
          <w:lang w:eastAsia="zh-CN"/>
        </w:rPr>
        <w:t>very high</w:t>
      </w:r>
      <w:r w:rsidR="00FB2691">
        <w:rPr>
          <w:sz w:val="20"/>
          <w:lang w:eastAsia="zh-CN"/>
        </w:rPr>
        <w:t xml:space="preserve"> storage cost in simulation is obvious</w:t>
      </w:r>
      <w:r w:rsidR="00553EDD">
        <w:rPr>
          <w:sz w:val="20"/>
          <w:lang w:eastAsia="zh-CN"/>
        </w:rPr>
        <w:t>.</w:t>
      </w:r>
    </w:p>
    <w:p w14:paraId="1C6B6578" w14:textId="3ACA9C1F" w:rsidR="00C90483" w:rsidRDefault="00FB2691" w:rsidP="00FB2691">
      <w:pPr>
        <w:spacing w:line="240" w:lineRule="atLeast"/>
        <w:ind w:firstLine="288"/>
        <w:jc w:val="both"/>
        <w:rPr>
          <w:sz w:val="20"/>
          <w:lang w:eastAsia="zh-CN"/>
        </w:rPr>
      </w:pPr>
      <w:r w:rsidRPr="008F565D">
        <w:rPr>
          <w:sz w:val="20"/>
          <w:highlight w:val="yellow"/>
          <w:lang w:eastAsia="zh-CN"/>
        </w:rPr>
        <w:t xml:space="preserve">This paper </w:t>
      </w:r>
      <w:r w:rsidR="004C2FE4" w:rsidRPr="008F565D">
        <w:rPr>
          <w:sz w:val="20"/>
          <w:highlight w:val="yellow"/>
          <w:lang w:eastAsia="zh-CN"/>
        </w:rPr>
        <w:t xml:space="preserve">presents a </w:t>
      </w:r>
      <w:r w:rsidR="00553EDD" w:rsidRPr="008F565D">
        <w:rPr>
          <w:sz w:val="20"/>
          <w:highlight w:val="yellow"/>
          <w:lang w:eastAsia="zh-CN"/>
        </w:rPr>
        <w:t>resolution for</w:t>
      </w:r>
      <w:r w:rsidR="002B5A96" w:rsidRPr="008F565D">
        <w:rPr>
          <w:sz w:val="20"/>
          <w:highlight w:val="yellow"/>
          <w:lang w:eastAsia="zh-CN"/>
        </w:rPr>
        <w:t xml:space="preserve"> this</w:t>
      </w:r>
      <w:r w:rsidR="00B51311" w:rsidRPr="008F565D">
        <w:rPr>
          <w:sz w:val="20"/>
          <w:highlight w:val="yellow"/>
          <w:lang w:eastAsia="zh-CN"/>
        </w:rPr>
        <w:t xml:space="preserve"> storage cost </w:t>
      </w:r>
      <w:r w:rsidR="00C90483" w:rsidRPr="008F565D">
        <w:rPr>
          <w:sz w:val="20"/>
          <w:highlight w:val="yellow"/>
          <w:lang w:eastAsia="zh-CN"/>
        </w:rPr>
        <w:t xml:space="preserve">issue </w:t>
      </w:r>
      <w:r w:rsidR="00553EDD" w:rsidRPr="008F565D">
        <w:rPr>
          <w:sz w:val="20"/>
          <w:highlight w:val="yellow"/>
          <w:lang w:eastAsia="zh-CN"/>
        </w:rPr>
        <w:t>in</w:t>
      </w:r>
      <w:r w:rsidR="00C90483" w:rsidRPr="008F565D">
        <w:rPr>
          <w:sz w:val="20"/>
          <w:highlight w:val="yellow"/>
          <w:lang w:eastAsia="zh-CN"/>
        </w:rPr>
        <w:t xml:space="preserve"> modelling </w:t>
      </w:r>
      <w:r w:rsidR="00DF45A9" w:rsidRPr="008F565D">
        <w:rPr>
          <w:sz w:val="20"/>
          <w:highlight w:val="yellow"/>
          <w:lang w:eastAsia="zh-CN"/>
        </w:rPr>
        <w:t>ultra-long</w:t>
      </w:r>
      <w:r w:rsidR="00C90483" w:rsidRPr="008F565D">
        <w:rPr>
          <w:sz w:val="20"/>
          <w:highlight w:val="yellow"/>
          <w:lang w:eastAsia="zh-CN"/>
        </w:rPr>
        <w:t xml:space="preserve"> length </w:t>
      </w:r>
      <w:r w:rsidRPr="008F565D">
        <w:rPr>
          <w:sz w:val="20"/>
          <w:highlight w:val="yellow"/>
          <w:lang w:eastAsia="zh-CN"/>
        </w:rPr>
        <w:t>DFT T</w:t>
      </w:r>
      <w:r w:rsidR="007506AB" w:rsidRPr="008F565D">
        <w:rPr>
          <w:sz w:val="20"/>
          <w:highlight w:val="yellow"/>
          <w:lang w:eastAsia="zh-CN"/>
        </w:rPr>
        <w:t xml:space="preserve">DR </w:t>
      </w:r>
      <w:r w:rsidR="00553EDD" w:rsidRPr="008F565D">
        <w:rPr>
          <w:sz w:val="20"/>
          <w:highlight w:val="yellow"/>
          <w:lang w:eastAsia="zh-CN"/>
        </w:rPr>
        <w:t>using</w:t>
      </w:r>
      <w:r w:rsidR="00C90483" w:rsidRPr="008F565D">
        <w:rPr>
          <w:sz w:val="20"/>
          <w:highlight w:val="yellow"/>
          <w:lang w:eastAsia="zh-CN"/>
        </w:rPr>
        <w:t xml:space="preserve"> UVM</w:t>
      </w:r>
      <w:r w:rsidR="00553EDD" w:rsidRPr="008F565D">
        <w:rPr>
          <w:sz w:val="20"/>
          <w:highlight w:val="yellow"/>
          <w:lang w:eastAsia="zh-CN"/>
        </w:rPr>
        <w:t>,</w:t>
      </w:r>
      <w:r w:rsidR="00A61E9B" w:rsidRPr="008F565D">
        <w:rPr>
          <w:sz w:val="20"/>
          <w:highlight w:val="yellow"/>
          <w:lang w:eastAsia="zh-CN"/>
        </w:rPr>
        <w:t xml:space="preserve"> </w:t>
      </w:r>
      <w:r w:rsidR="00E01D9E">
        <w:rPr>
          <w:sz w:val="20"/>
          <w:highlight w:val="yellow"/>
          <w:lang w:eastAsia="zh-CN"/>
        </w:rPr>
        <w:t>with minor work needed to override the functions and tasks of</w:t>
      </w:r>
      <w:r w:rsidR="002B5A96" w:rsidRPr="008F565D">
        <w:rPr>
          <w:sz w:val="20"/>
          <w:highlight w:val="yellow"/>
          <w:lang w:eastAsia="zh-CN"/>
        </w:rPr>
        <w:t xml:space="preserve"> the base classes of UVM </w:t>
      </w:r>
      <w:r w:rsidR="005F53A2" w:rsidRPr="008F565D">
        <w:rPr>
          <w:sz w:val="20"/>
          <w:highlight w:val="yellow"/>
          <w:lang w:eastAsia="zh-CN"/>
        </w:rPr>
        <w:t>RAL</w:t>
      </w:r>
      <w:r w:rsidR="00C90483" w:rsidRPr="008F565D">
        <w:rPr>
          <w:sz w:val="20"/>
          <w:highlight w:val="yellow"/>
          <w:lang w:eastAsia="zh-CN"/>
        </w:rPr>
        <w:t>.</w:t>
      </w:r>
    </w:p>
    <w:p w14:paraId="5F207499" w14:textId="3A1FD1EE" w:rsidR="007837AD" w:rsidRDefault="00D07D74" w:rsidP="00554F66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In a complex DFT test access network, </w:t>
      </w:r>
      <w:r w:rsidRPr="00D3257C">
        <w:rPr>
          <w:sz w:val="20"/>
          <w:lang w:eastAsia="zh-CN"/>
        </w:rPr>
        <w:t xml:space="preserve">different protocol TDRs are hierarchically located in a network </w:t>
      </w:r>
      <w:r w:rsidR="002B5A96">
        <w:rPr>
          <w:sz w:val="20"/>
          <w:lang w:eastAsia="zh-CN"/>
        </w:rPr>
        <w:t xml:space="preserve">that is </w:t>
      </w:r>
      <w:r w:rsidRPr="00D3257C">
        <w:rPr>
          <w:sz w:val="20"/>
          <w:lang w:eastAsia="zh-CN"/>
        </w:rPr>
        <w:t>connected via IEEE 1687. To access a TDR, one or more levels 1687 SIBs (Segment Insertion Bit) have to be opened and the length of DR (Data Registe</w:t>
      </w:r>
      <w:r w:rsidR="008113E3">
        <w:rPr>
          <w:sz w:val="20"/>
          <w:lang w:eastAsia="zh-CN"/>
        </w:rPr>
        <w:t xml:space="preserve">r) </w:t>
      </w:r>
      <w:r w:rsidR="007837AD">
        <w:rPr>
          <w:sz w:val="20"/>
          <w:lang w:eastAsia="zh-CN"/>
        </w:rPr>
        <w:t xml:space="preserve">chain varies with SIB values, </w:t>
      </w:r>
      <w:r w:rsidR="002B5A96">
        <w:rPr>
          <w:sz w:val="20"/>
          <w:lang w:eastAsia="zh-CN"/>
        </w:rPr>
        <w:t xml:space="preserve">resulting in the second challenge: </w:t>
      </w:r>
      <w:r w:rsidR="00554F66">
        <w:rPr>
          <w:sz w:val="20"/>
          <w:lang w:eastAsia="zh-CN"/>
        </w:rPr>
        <w:t>T</w:t>
      </w:r>
      <w:r w:rsidR="00A879B6">
        <w:rPr>
          <w:sz w:val="20"/>
          <w:lang w:eastAsia="zh-CN"/>
        </w:rPr>
        <w:t>he abstracted generic</w:t>
      </w:r>
      <w:r w:rsidR="005129FE">
        <w:rPr>
          <w:sz w:val="20"/>
          <w:lang w:eastAsia="zh-CN"/>
        </w:rPr>
        <w:t xml:space="preserve"> </w:t>
      </w:r>
      <w:r w:rsidR="008113E3">
        <w:rPr>
          <w:sz w:val="20"/>
          <w:lang w:eastAsia="zh-CN"/>
        </w:rPr>
        <w:t>DFT TDR access operation</w:t>
      </w:r>
      <w:r w:rsidR="00A879B6">
        <w:rPr>
          <w:sz w:val="20"/>
          <w:lang w:eastAsia="zh-CN"/>
        </w:rPr>
        <w:t>s</w:t>
      </w:r>
      <w:r w:rsidR="008113E3">
        <w:rPr>
          <w:sz w:val="20"/>
          <w:lang w:eastAsia="zh-CN"/>
        </w:rPr>
        <w:t xml:space="preserve"> </w:t>
      </w:r>
      <w:r w:rsidR="00A879B6">
        <w:rPr>
          <w:sz w:val="20"/>
          <w:lang w:eastAsia="zh-CN"/>
        </w:rPr>
        <w:t xml:space="preserve">should be properly converted </w:t>
      </w:r>
      <w:r w:rsidR="008113E3">
        <w:rPr>
          <w:sz w:val="20"/>
          <w:lang w:eastAsia="zh-CN"/>
        </w:rPr>
        <w:t>into a seri</w:t>
      </w:r>
      <w:r w:rsidR="002B5A96">
        <w:rPr>
          <w:sz w:val="20"/>
          <w:lang w:eastAsia="zh-CN"/>
        </w:rPr>
        <w:t>es</w:t>
      </w:r>
      <w:r w:rsidR="008113E3">
        <w:rPr>
          <w:sz w:val="20"/>
          <w:lang w:eastAsia="zh-CN"/>
        </w:rPr>
        <w:t xml:space="preserve"> of IEEE 1149.1 shift operations</w:t>
      </w:r>
      <w:r w:rsidR="002B5A96">
        <w:rPr>
          <w:sz w:val="20"/>
          <w:lang w:eastAsia="zh-CN"/>
        </w:rPr>
        <w:t xml:space="preserve"> (herein</w:t>
      </w:r>
      <w:r w:rsidR="00A878B9">
        <w:rPr>
          <w:sz w:val="20"/>
          <w:lang w:eastAsia="zh-CN"/>
        </w:rPr>
        <w:t xml:space="preserve">after </w:t>
      </w:r>
      <w:r w:rsidR="00663633">
        <w:rPr>
          <w:sz w:val="20"/>
          <w:lang w:eastAsia="zh-CN"/>
        </w:rPr>
        <w:t>called</w:t>
      </w:r>
      <w:r w:rsidR="00A878B9">
        <w:rPr>
          <w:sz w:val="20"/>
          <w:lang w:eastAsia="zh-CN"/>
        </w:rPr>
        <w:t xml:space="preserve"> JTAG operations)</w:t>
      </w:r>
      <w:r w:rsidR="008113E3">
        <w:rPr>
          <w:sz w:val="20"/>
          <w:lang w:eastAsia="zh-CN"/>
        </w:rPr>
        <w:t xml:space="preserve"> in an efficient and universal way</w:t>
      </w:r>
      <w:r w:rsidR="00554F66">
        <w:rPr>
          <w:sz w:val="20"/>
          <w:lang w:eastAsia="zh-CN"/>
        </w:rPr>
        <w:t>, so that it can be used in differnt</w:t>
      </w:r>
      <w:r w:rsidR="007837AD">
        <w:rPr>
          <w:sz w:val="20"/>
          <w:lang w:eastAsia="zh-CN"/>
        </w:rPr>
        <w:t xml:space="preserve"> project and </w:t>
      </w:r>
      <w:r w:rsidR="00663633" w:rsidRPr="003E2EFD">
        <w:rPr>
          <w:sz w:val="20"/>
          <w:highlight w:val="yellow"/>
          <w:lang w:eastAsia="zh-CN"/>
        </w:rPr>
        <w:t xml:space="preserve">thereby </w:t>
      </w:r>
      <w:r w:rsidR="007837AD" w:rsidRPr="003E2EFD">
        <w:rPr>
          <w:sz w:val="20"/>
          <w:highlight w:val="yellow"/>
          <w:lang w:eastAsia="zh-CN"/>
        </w:rPr>
        <w:t>save</w:t>
      </w:r>
      <w:r w:rsidR="00663633" w:rsidRPr="003E2EFD">
        <w:rPr>
          <w:sz w:val="20"/>
          <w:highlight w:val="yellow"/>
          <w:lang w:eastAsia="zh-CN"/>
        </w:rPr>
        <w:t xml:space="preserve"> </w:t>
      </w:r>
      <w:r w:rsidR="007837AD" w:rsidRPr="003E2EFD">
        <w:rPr>
          <w:sz w:val="20"/>
          <w:highlight w:val="yellow"/>
          <w:lang w:eastAsia="zh-CN"/>
        </w:rPr>
        <w:t>test time in ATE test</w:t>
      </w:r>
      <w:r w:rsidR="007837AD">
        <w:rPr>
          <w:sz w:val="20"/>
          <w:lang w:eastAsia="zh-CN"/>
        </w:rPr>
        <w:t xml:space="preserve">. </w:t>
      </w:r>
      <w:r w:rsidR="00663633">
        <w:rPr>
          <w:sz w:val="20"/>
          <w:lang w:eastAsia="zh-CN"/>
        </w:rPr>
        <w:t xml:space="preserve">Huang </w:t>
      </w:r>
      <w:r>
        <w:rPr>
          <w:sz w:val="20"/>
          <w:lang w:eastAsia="zh-CN"/>
        </w:rPr>
        <w:t xml:space="preserve">[1] </w:t>
      </w:r>
      <w:r w:rsidR="007837AD">
        <w:rPr>
          <w:sz w:val="20"/>
          <w:lang w:eastAsia="zh-CN"/>
        </w:rPr>
        <w:t>introduce</w:t>
      </w:r>
      <w:r w:rsidR="00663633">
        <w:rPr>
          <w:sz w:val="20"/>
          <w:lang w:eastAsia="zh-CN"/>
        </w:rPr>
        <w:t>d</w:t>
      </w:r>
      <w:r w:rsidR="007837AD">
        <w:rPr>
          <w:sz w:val="20"/>
          <w:lang w:eastAsia="zh-CN"/>
        </w:rPr>
        <w:t xml:space="preserve"> a novel method to model DFT TDR access network </w:t>
      </w:r>
      <w:r w:rsidR="00BF3078">
        <w:rPr>
          <w:sz w:val="20"/>
          <w:lang w:eastAsia="zh-CN"/>
        </w:rPr>
        <w:t>by creating the functional equivalent elements as the DUT and encod</w:t>
      </w:r>
      <w:r w:rsidR="00663633">
        <w:rPr>
          <w:sz w:val="20"/>
          <w:lang w:eastAsia="zh-CN"/>
        </w:rPr>
        <w:t>ing</w:t>
      </w:r>
      <w:r w:rsidR="00BF3078">
        <w:rPr>
          <w:sz w:val="20"/>
          <w:lang w:eastAsia="zh-CN"/>
        </w:rPr>
        <w:t xml:space="preserve"> a </w:t>
      </w:r>
      <w:r w:rsidR="007837AD">
        <w:rPr>
          <w:sz w:val="20"/>
          <w:lang w:eastAsia="zh-CN"/>
        </w:rPr>
        <w:t xml:space="preserve">TDR’s </w:t>
      </w:r>
      <w:r w:rsidR="002C5C7C">
        <w:rPr>
          <w:sz w:val="20"/>
          <w:lang w:eastAsia="zh-CN"/>
        </w:rPr>
        <w:t xml:space="preserve">location information in the network to its </w:t>
      </w:r>
      <w:r w:rsidR="007837AD">
        <w:rPr>
          <w:sz w:val="20"/>
          <w:lang w:eastAsia="zh-CN"/>
        </w:rPr>
        <w:t>address using its OPCODE</w:t>
      </w:r>
      <w:r w:rsidR="008E7C4E">
        <w:rPr>
          <w:sz w:val="20"/>
          <w:lang w:eastAsia="zh-CN"/>
        </w:rPr>
        <w:t xml:space="preserve"> </w:t>
      </w:r>
      <w:r w:rsidR="007837AD">
        <w:rPr>
          <w:sz w:val="20"/>
          <w:lang w:eastAsia="zh-CN"/>
        </w:rPr>
        <w:t>and</w:t>
      </w:r>
      <w:r w:rsidR="00BF3078">
        <w:rPr>
          <w:sz w:val="20"/>
          <w:lang w:eastAsia="zh-CN"/>
        </w:rPr>
        <w:t xml:space="preserve"> controlling SIBs</w:t>
      </w:r>
      <w:r w:rsidR="00A8260B">
        <w:rPr>
          <w:sz w:val="20"/>
          <w:lang w:eastAsia="zh-CN"/>
        </w:rPr>
        <w:t>.</w:t>
      </w:r>
    </w:p>
    <w:p w14:paraId="7B2600C6" w14:textId="19CE396F" w:rsidR="008B0868" w:rsidRDefault="0097053F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disadvantage of [1] is that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in the </w:t>
      </w:r>
      <w:r w:rsidRPr="00C801EC">
        <w:rPr>
          <w:i/>
          <w:sz w:val="20"/>
          <w:lang w:eastAsia="zh-CN"/>
        </w:rPr>
        <w:t>bus2reg</w:t>
      </w:r>
      <w:r>
        <w:rPr>
          <w:sz w:val="20"/>
          <w:lang w:eastAsia="zh-CN"/>
        </w:rPr>
        <w:t xml:space="preserve"> direction, each TDR’s controlling SIBs</w:t>
      </w:r>
      <w:r w:rsidR="0061354F">
        <w:rPr>
          <w:sz w:val="20"/>
          <w:lang w:eastAsia="zh-CN"/>
        </w:rPr>
        <w:t xml:space="preserve"> are opened</w:t>
      </w:r>
      <w:r>
        <w:rPr>
          <w:sz w:val="20"/>
          <w:lang w:eastAsia="zh-CN"/>
        </w:rPr>
        <w:t>, desired value</w:t>
      </w:r>
      <w:r w:rsidR="0061354F">
        <w:rPr>
          <w:sz w:val="20"/>
          <w:lang w:eastAsia="zh-CN"/>
        </w:rPr>
        <w:t xml:space="preserve"> is shifted</w:t>
      </w:r>
      <w:r>
        <w:rPr>
          <w:sz w:val="20"/>
          <w:lang w:eastAsia="zh-CN"/>
        </w:rPr>
        <w:t xml:space="preserve"> to the TDR</w:t>
      </w:r>
      <w:r w:rsidR="0061354F">
        <w:rPr>
          <w:sz w:val="20"/>
          <w:lang w:eastAsia="zh-CN"/>
        </w:rPr>
        <w:t>,</w:t>
      </w:r>
      <w:r>
        <w:rPr>
          <w:sz w:val="20"/>
          <w:lang w:eastAsia="zh-CN"/>
        </w:rPr>
        <w:t xml:space="preserve"> and then the SIBs </w:t>
      </w:r>
      <w:r w:rsidR="0061354F">
        <w:rPr>
          <w:sz w:val="20"/>
          <w:lang w:eastAsia="zh-CN"/>
        </w:rPr>
        <w:t xml:space="preserve">are closed </w:t>
      </w:r>
      <w:r>
        <w:rPr>
          <w:sz w:val="20"/>
          <w:lang w:eastAsia="zh-CN"/>
        </w:rPr>
        <w:t>to their defau</w:t>
      </w:r>
      <w:r w:rsidR="008B0868">
        <w:rPr>
          <w:sz w:val="20"/>
          <w:lang w:eastAsia="zh-CN"/>
        </w:rPr>
        <w:t xml:space="preserve">lt value for the convenience of the next TDR access. </w:t>
      </w:r>
      <w:r w:rsidR="0061354F">
        <w:rPr>
          <w:sz w:val="20"/>
          <w:lang w:eastAsia="zh-CN"/>
        </w:rPr>
        <w:t>However,</w:t>
      </w:r>
      <w:r w:rsidR="008B0868">
        <w:rPr>
          <w:sz w:val="20"/>
          <w:lang w:eastAsia="zh-CN"/>
        </w:rPr>
        <w:t xml:space="preserve"> </w:t>
      </w:r>
      <w:r w:rsidR="0061354F">
        <w:rPr>
          <w:sz w:val="20"/>
          <w:lang w:eastAsia="zh-CN"/>
        </w:rPr>
        <w:t xml:space="preserve">in real test scenarios, </w:t>
      </w:r>
      <w:r w:rsidR="008B0868">
        <w:rPr>
          <w:sz w:val="20"/>
          <w:lang w:eastAsia="zh-CN"/>
        </w:rPr>
        <w:t xml:space="preserve">it turns out </w:t>
      </w:r>
      <w:r w:rsidR="0061354F">
        <w:rPr>
          <w:sz w:val="20"/>
          <w:lang w:eastAsia="zh-CN"/>
        </w:rPr>
        <w:t>that TDRs controlled</w:t>
      </w:r>
      <w:r w:rsidR="008B0868">
        <w:rPr>
          <w:sz w:val="20"/>
          <w:lang w:eastAsia="zh-CN"/>
        </w:rPr>
        <w:t xml:space="preserve"> by same SIBs are </w:t>
      </w:r>
      <w:r w:rsidR="002C5C7C">
        <w:rPr>
          <w:sz w:val="20"/>
          <w:lang w:eastAsia="zh-CN"/>
        </w:rPr>
        <w:t xml:space="preserve">accessed in tandem </w:t>
      </w:r>
      <w:r w:rsidR="0061354F">
        <w:rPr>
          <w:sz w:val="20"/>
          <w:lang w:eastAsia="zh-CN"/>
        </w:rPr>
        <w:t>with a high possibility</w:t>
      </w:r>
      <w:r w:rsidR="008B0868">
        <w:rPr>
          <w:sz w:val="20"/>
          <w:lang w:eastAsia="zh-CN"/>
        </w:rPr>
        <w:t xml:space="preserve">, which means we can save the unnecessary SIBs </w:t>
      </w:r>
      <w:r w:rsidR="0061354F">
        <w:rPr>
          <w:sz w:val="20"/>
          <w:lang w:eastAsia="zh-CN"/>
        </w:rPr>
        <w:t>opening and closing</w:t>
      </w:r>
      <w:r w:rsidR="008B0868">
        <w:rPr>
          <w:sz w:val="20"/>
          <w:lang w:eastAsia="zh-CN"/>
        </w:rPr>
        <w:t xml:space="preserve"> operations when accessing </w:t>
      </w:r>
      <w:r w:rsidR="00421E91">
        <w:rPr>
          <w:sz w:val="20"/>
          <w:lang w:eastAsia="zh-CN"/>
        </w:rPr>
        <w:t>TDRs controlled by the same SIBs, so that we can save t</w:t>
      </w:r>
      <w:r w:rsidR="00887C24">
        <w:rPr>
          <w:sz w:val="20"/>
          <w:lang w:eastAsia="zh-CN"/>
        </w:rPr>
        <w:t xml:space="preserve">he test time </w:t>
      </w:r>
      <w:r w:rsidR="0061354F">
        <w:rPr>
          <w:sz w:val="20"/>
          <w:lang w:eastAsia="zh-CN"/>
        </w:rPr>
        <w:t>i</w:t>
      </w:r>
      <w:r w:rsidR="00887C24">
        <w:rPr>
          <w:sz w:val="20"/>
          <w:lang w:eastAsia="zh-CN"/>
        </w:rPr>
        <w:t>n ATE test</w:t>
      </w:r>
      <w:r w:rsidR="00421E91">
        <w:rPr>
          <w:sz w:val="20"/>
          <w:lang w:eastAsia="zh-CN"/>
        </w:rPr>
        <w:t>.</w:t>
      </w:r>
    </w:p>
    <w:p w14:paraId="7BF89B0C" w14:textId="39C8D204" w:rsidR="00887C24" w:rsidRDefault="00887C24" w:rsidP="00BF3078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 xml:space="preserve">This paper improves the efficiency </w:t>
      </w:r>
      <w:r w:rsidR="00535480">
        <w:rPr>
          <w:sz w:val="20"/>
          <w:lang w:eastAsia="zh-CN"/>
        </w:rPr>
        <w:t>in</w:t>
      </w:r>
      <w:r>
        <w:rPr>
          <w:sz w:val="20"/>
          <w:lang w:eastAsia="zh-CN"/>
        </w:rPr>
        <w:t xml:space="preserve"> converting a generic TDR access operation to JTAG operations </w:t>
      </w:r>
      <w:r w:rsidR="00535480">
        <w:rPr>
          <w:sz w:val="20"/>
          <w:lang w:eastAsia="zh-CN"/>
        </w:rPr>
        <w:t>introduced by</w:t>
      </w:r>
      <w:r>
        <w:rPr>
          <w:sz w:val="20"/>
          <w:lang w:eastAsia="zh-CN"/>
        </w:rPr>
        <w:t xml:space="preserve"> [1], it saves shift cycles by monitoring the </w:t>
      </w:r>
      <w:r w:rsidR="00CE18E4">
        <w:rPr>
          <w:sz w:val="20"/>
          <w:lang w:eastAsia="zh-CN"/>
        </w:rPr>
        <w:t>status of current network SIBs</w:t>
      </w:r>
      <w:r>
        <w:rPr>
          <w:sz w:val="20"/>
          <w:lang w:eastAsia="zh-CN"/>
        </w:rPr>
        <w:t xml:space="preserve"> and analyzing the TDR to be accessed </w:t>
      </w:r>
      <w:r w:rsidR="00CE18E4">
        <w:rPr>
          <w:sz w:val="20"/>
          <w:lang w:eastAsia="zh-CN"/>
        </w:rPr>
        <w:t xml:space="preserve">so as </w:t>
      </w:r>
      <w:r>
        <w:rPr>
          <w:sz w:val="20"/>
          <w:lang w:eastAsia="zh-CN"/>
        </w:rPr>
        <w:t xml:space="preserve">to </w:t>
      </w:r>
      <w:r w:rsidR="00CE18E4">
        <w:rPr>
          <w:sz w:val="20"/>
          <w:lang w:eastAsia="zh-CN"/>
        </w:rPr>
        <w:t xml:space="preserve">open and close the </w:t>
      </w:r>
      <w:r w:rsidR="00535480">
        <w:rPr>
          <w:sz w:val="20"/>
          <w:lang w:eastAsia="zh-CN"/>
        </w:rPr>
        <w:t xml:space="preserve">SIBs </w:t>
      </w:r>
      <w:r w:rsidR="00CE18E4">
        <w:rPr>
          <w:sz w:val="20"/>
          <w:lang w:eastAsia="zh-CN"/>
        </w:rPr>
        <w:t>smartly</w:t>
      </w:r>
      <w:r w:rsidR="00535480">
        <w:rPr>
          <w:sz w:val="20"/>
          <w:lang w:eastAsia="zh-CN"/>
        </w:rPr>
        <w:t>.</w:t>
      </w:r>
    </w:p>
    <w:p w14:paraId="7514145F" w14:textId="77777777" w:rsidR="002660E2" w:rsidRDefault="002660E2" w:rsidP="00BF3078">
      <w:pPr>
        <w:spacing w:line="240" w:lineRule="atLeast"/>
        <w:ind w:firstLine="288"/>
        <w:jc w:val="both"/>
        <w:rPr>
          <w:sz w:val="20"/>
          <w:lang w:eastAsia="zh-CN"/>
        </w:rPr>
      </w:pPr>
    </w:p>
    <w:p w14:paraId="1E5E6898" w14:textId="77777777" w:rsidR="002660E2" w:rsidRDefault="002660E2" w:rsidP="00BF3078">
      <w:pPr>
        <w:spacing w:line="240" w:lineRule="atLeast"/>
        <w:ind w:firstLine="288"/>
        <w:jc w:val="both"/>
        <w:rPr>
          <w:sz w:val="20"/>
          <w:lang w:eastAsia="zh-CN"/>
        </w:rPr>
      </w:pPr>
    </w:p>
    <w:p w14:paraId="26DF3ECD" w14:textId="77777777" w:rsidR="002660E2" w:rsidRDefault="002660E2" w:rsidP="00BF3078">
      <w:pPr>
        <w:spacing w:line="240" w:lineRule="atLeast"/>
        <w:ind w:firstLine="288"/>
        <w:jc w:val="both"/>
        <w:rPr>
          <w:sz w:val="20"/>
          <w:lang w:eastAsia="zh-CN"/>
        </w:rPr>
      </w:pPr>
    </w:p>
    <w:p w14:paraId="5D78FF0F" w14:textId="05FCD187" w:rsidR="002660E2" w:rsidRDefault="002660E2" w:rsidP="000B41B9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Overview:</w:t>
      </w:r>
      <w:r>
        <w:rPr>
          <w:sz w:val="20"/>
        </w:rPr>
        <w:t xml:space="preserve"> The DFT TDR layer is divided into two layers as shown in Figure 1. In the register layer 1, the generic DFT TDR access is converted into the generic </w:t>
      </w:r>
      <w:r w:rsidRPr="00C801EC">
        <w:rPr>
          <w:i/>
          <w:sz w:val="20"/>
        </w:rPr>
        <w:t>dft_reg_transaction</w:t>
      </w:r>
      <w:r>
        <w:rPr>
          <w:sz w:val="20"/>
        </w:rPr>
        <w:t xml:space="preserve"> and the dft_reg_monitor writes the observed </w:t>
      </w:r>
      <w:r w:rsidR="000B41B9">
        <w:rPr>
          <w:sz w:val="20"/>
        </w:rPr>
        <w:t>dft_reg_transaction to dft_reg_predictor.</w:t>
      </w:r>
      <w:r>
        <w:rPr>
          <w:sz w:val="20"/>
        </w:rPr>
        <w:t xml:space="preserve">  In the register layer 2, the generic </w:t>
      </w:r>
      <w:r w:rsidRPr="00C801EC">
        <w:rPr>
          <w:i/>
          <w:sz w:val="20"/>
        </w:rPr>
        <w:t>dft_reg_transaction</w:t>
      </w:r>
      <w:r>
        <w:rPr>
          <w:sz w:val="20"/>
        </w:rPr>
        <w:t xml:space="preserve"> is converted into several </w:t>
      </w:r>
      <w:r w:rsidRPr="00C801EC">
        <w:rPr>
          <w:i/>
          <w:sz w:val="20"/>
        </w:rPr>
        <w:t>jtag_transaction</w:t>
      </w:r>
      <w:r>
        <w:rPr>
          <w:sz w:val="20"/>
        </w:rPr>
        <w:t>s, and the dft_tdr_network</w:t>
      </w:r>
      <w:r w:rsidR="000B41B9">
        <w:rPr>
          <w:sz w:val="20"/>
        </w:rPr>
        <w:t xml:space="preserve"> return the dft_reg_transaction by observation jtag_transactions written by jtag_monitor.</w:t>
      </w:r>
      <w:r>
        <w:rPr>
          <w:sz w:val="20"/>
        </w:rPr>
        <w:t xml:space="preserve"> In the transaction layer, the </w:t>
      </w:r>
      <w:r w:rsidRPr="00C801EC">
        <w:rPr>
          <w:i/>
          <w:sz w:val="20"/>
        </w:rPr>
        <w:t>jtag_transaction</w:t>
      </w:r>
      <w:r>
        <w:rPr>
          <w:sz w:val="20"/>
        </w:rPr>
        <w:t xml:space="preserve">s are passed to the </w:t>
      </w:r>
      <w:r w:rsidRPr="00F2108E">
        <w:rPr>
          <w:i/>
          <w:sz w:val="20"/>
        </w:rPr>
        <w:t>jtag_driver</w:t>
      </w:r>
      <w:r>
        <w:rPr>
          <w:sz w:val="20"/>
        </w:rPr>
        <w:t xml:space="preserve"> to toggle JTGA interface.</w:t>
      </w:r>
    </w:p>
    <w:p w14:paraId="039255BD" w14:textId="5C14D5A1" w:rsidR="002660E2" w:rsidRDefault="000B41B9" w:rsidP="000B41B9">
      <w:pPr>
        <w:spacing w:line="240" w:lineRule="atLeast"/>
        <w:ind w:firstLine="288"/>
        <w:jc w:val="both"/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lastRenderedPageBreak/>
        <w:t xml:space="preserve">Structure of This Paper: </w:t>
      </w:r>
      <w:r w:rsidR="00A338A2">
        <w:rPr>
          <w:rFonts w:ascii="TimesNewRomanPSMT" w:hAnsi="TimesNewRomanPSMT"/>
          <w:color w:val="000000"/>
          <w:sz w:val="20"/>
        </w:rPr>
        <w:t xml:space="preserve">This paper is divided into three parts. The first part is about how to model </w:t>
      </w:r>
      <w:r w:rsidR="002660E2">
        <w:rPr>
          <w:sz w:val="20"/>
        </w:rPr>
        <w:t>ultra-l</w:t>
      </w:r>
      <w:r w:rsidR="00A338A2" w:rsidRPr="004E65AD">
        <w:rPr>
          <w:sz w:val="20"/>
        </w:rPr>
        <w:t xml:space="preserve">ong </w:t>
      </w:r>
      <w:r w:rsidR="002660E2">
        <w:rPr>
          <w:sz w:val="20"/>
        </w:rPr>
        <w:t>length</w:t>
      </w:r>
      <w:r w:rsidR="00A338A2" w:rsidRPr="004E65AD">
        <w:rPr>
          <w:sz w:val="20"/>
        </w:rPr>
        <w:t xml:space="preserve"> TDR in </w:t>
      </w:r>
      <w:r>
        <w:rPr>
          <w:sz w:val="20"/>
        </w:rPr>
        <w:t xml:space="preserve">the </w:t>
      </w:r>
      <w:r w:rsidR="00A338A2" w:rsidRPr="004E65AD">
        <w:rPr>
          <w:sz w:val="20"/>
        </w:rPr>
        <w:t xml:space="preserve">register layer 1. The second part is how to model DFT TDR access network  in </w:t>
      </w:r>
      <w:r>
        <w:rPr>
          <w:sz w:val="20"/>
        </w:rPr>
        <w:t xml:space="preserve">the </w:t>
      </w:r>
      <w:r w:rsidR="00A338A2" w:rsidRPr="004E65AD">
        <w:rPr>
          <w:sz w:val="20"/>
        </w:rPr>
        <w:t>register layer 2. The</w:t>
      </w:r>
      <w:r w:rsidR="00A338A2">
        <w:rPr>
          <w:rFonts w:ascii="TimesNewRomanPSMT" w:hAnsi="TimesNewRomanPSMT"/>
          <w:color w:val="000000"/>
          <w:sz w:val="20"/>
        </w:rPr>
        <w:t xml:space="preserve"> third part</w:t>
      </w:r>
      <w:r w:rsidR="00A338A2">
        <w:rPr>
          <w:rFonts w:ascii="TimesNewRomanPSMT" w:hAnsi="TimesNewRomanPSMT"/>
          <w:color w:val="000000"/>
          <w:sz w:val="20"/>
        </w:rPr>
        <w:br/>
        <w:t xml:space="preserve">is result </w:t>
      </w:r>
      <w:r w:rsidR="002660E2">
        <w:rPr>
          <w:rFonts w:ascii="TimesNewRomanPSMT" w:hAnsi="TimesNewRomanPSMT"/>
          <w:color w:val="000000"/>
          <w:sz w:val="20"/>
        </w:rPr>
        <w:t xml:space="preserve">and </w:t>
      </w:r>
      <w:r w:rsidR="00A338A2">
        <w:rPr>
          <w:rFonts w:ascii="TimesNewRomanPSMT" w:hAnsi="TimesNewRomanPSMT"/>
          <w:color w:val="000000"/>
          <w:sz w:val="20"/>
        </w:rPr>
        <w:t xml:space="preserve">discussion </w:t>
      </w:r>
      <w:r w:rsidR="002660E2">
        <w:rPr>
          <w:rFonts w:ascii="TimesNewRomanPSMT" w:hAnsi="TimesNewRomanPSMT"/>
          <w:color w:val="000000"/>
          <w:sz w:val="20"/>
        </w:rPr>
        <w:t>.</w:t>
      </w:r>
    </w:p>
    <w:p w14:paraId="787B4420" w14:textId="2E2772E9" w:rsidR="001C590D" w:rsidRPr="000B41B9" w:rsidRDefault="002660E2" w:rsidP="000B41B9">
      <w:pPr>
        <w:spacing w:line="240" w:lineRule="atLeast"/>
        <w:ind w:firstLine="288"/>
        <w:jc w:val="both"/>
        <w:rPr>
          <w:rFonts w:ascii="TimesNewRomanPSMT" w:hAnsi="TimesNewRomanPSMT" w:hint="eastAsia"/>
          <w:color w:val="000000"/>
          <w:sz w:val="20"/>
        </w:rPr>
      </w:pPr>
      <w:r>
        <w:rPr>
          <w:rFonts w:ascii="TimesNewRomanPSMT" w:hAnsi="TimesNewRomanPSMT"/>
          <w:color w:val="000000"/>
          <w:sz w:val="20"/>
        </w:rPr>
        <w:t>In both of the first and second parts, first, a general</w:t>
      </w:r>
      <w:r>
        <w:rPr>
          <w:rFonts w:ascii="TimesNewRomanPSMT" w:hAnsi="TimesNewRomanPSMT"/>
          <w:color w:val="000000"/>
          <w:sz w:val="20"/>
        </w:rPr>
        <w:br/>
        <w:t>overview will be provided, and then the detailed implementation will be elaborated with reference to an example.</w:t>
      </w:r>
    </w:p>
    <w:p w14:paraId="0B610397" w14:textId="7EEC404D" w:rsidR="00AF21E9" w:rsidRDefault="00F05B6D" w:rsidP="006618AA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Ultra-Long Length TDR Modelling</w:t>
      </w:r>
      <w:r w:rsidR="008E6F27">
        <w:rPr>
          <w:b/>
          <w:sz w:val="20"/>
        </w:rPr>
        <w:t xml:space="preserve"> in Register Layer </w:t>
      </w:r>
      <w:r w:rsidR="000E25BD">
        <w:rPr>
          <w:b/>
          <w:sz w:val="20"/>
        </w:rPr>
        <w:t>One</w:t>
      </w:r>
      <w:r w:rsidR="00B95710">
        <w:rPr>
          <w:sz w:val="20"/>
        </w:rPr>
        <w:t>:</w:t>
      </w:r>
    </w:p>
    <w:p w14:paraId="653D9B29" w14:textId="11585D82" w:rsidR="009F0C95" w:rsidRDefault="00AC227B" w:rsidP="006618AA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Idea Overview</w:t>
      </w:r>
      <w:r w:rsidR="009F0C95">
        <w:rPr>
          <w:sz w:val="20"/>
        </w:rPr>
        <w:t>:</w:t>
      </w:r>
    </w:p>
    <w:p w14:paraId="22CD0C96" w14:textId="6257512B" w:rsidR="006832EA" w:rsidRDefault="00EE3E0A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By analyzing the </w:t>
      </w:r>
      <w:r w:rsidR="00E80A19">
        <w:rPr>
          <w:sz w:val="20"/>
        </w:rPr>
        <w:t xml:space="preserve">functions and tasks being called during </w:t>
      </w:r>
      <w:r w:rsidR="00797A1D">
        <w:rPr>
          <w:sz w:val="20"/>
        </w:rPr>
        <w:t xml:space="preserve">a </w:t>
      </w:r>
      <w:r>
        <w:rPr>
          <w:sz w:val="20"/>
        </w:rPr>
        <w:t xml:space="preserve">register write and read </w:t>
      </w:r>
      <w:r w:rsidR="00E80A19">
        <w:rPr>
          <w:sz w:val="20"/>
        </w:rPr>
        <w:t>process</w:t>
      </w:r>
      <w:r w:rsidR="00AA66AB">
        <w:rPr>
          <w:sz w:val="20"/>
        </w:rPr>
        <w:t xml:space="preserve"> in</w:t>
      </w:r>
      <w:r w:rsidR="000E25BD" w:rsidRPr="000E25BD">
        <w:rPr>
          <w:sz w:val="20"/>
        </w:rPr>
        <w:t xml:space="preserve"> </w:t>
      </w:r>
      <w:r w:rsidR="000E25BD">
        <w:rPr>
          <w:sz w:val="20"/>
        </w:rPr>
        <w:t>UVM</w:t>
      </w:r>
      <w:r w:rsidR="00AA66AB">
        <w:rPr>
          <w:sz w:val="20"/>
        </w:rPr>
        <w:t xml:space="preserve"> RAL, the author find </w:t>
      </w:r>
      <w:r w:rsidR="00673B7B">
        <w:rPr>
          <w:sz w:val="20"/>
        </w:rPr>
        <w:t xml:space="preserve">the </w:t>
      </w:r>
      <w:r w:rsidR="006832EA">
        <w:rPr>
          <w:sz w:val="20"/>
        </w:rPr>
        <w:t xml:space="preserve">major </w:t>
      </w:r>
      <w:r w:rsidR="00673B7B">
        <w:rPr>
          <w:sz w:val="20"/>
        </w:rPr>
        <w:t>limitation</w:t>
      </w:r>
      <w:r w:rsidR="00E94F6F">
        <w:rPr>
          <w:sz w:val="20"/>
        </w:rPr>
        <w:t>s</w:t>
      </w:r>
      <w:r w:rsidR="00673B7B">
        <w:rPr>
          <w:sz w:val="20"/>
        </w:rPr>
        <w:t xml:space="preserve"> in </w:t>
      </w:r>
      <w:r w:rsidR="003E785A">
        <w:rPr>
          <w:sz w:val="20"/>
        </w:rPr>
        <w:t>UVM register modelling on ultra-</w:t>
      </w:r>
      <w:r w:rsidR="00673B7B">
        <w:rPr>
          <w:sz w:val="20"/>
        </w:rPr>
        <w:t xml:space="preserve">long length TDR lies in the </w:t>
      </w:r>
      <w:r w:rsidR="006832EA">
        <w:rPr>
          <w:sz w:val="20"/>
        </w:rPr>
        <w:t xml:space="preserve">following two </w:t>
      </w:r>
      <w:r w:rsidR="00673B7B">
        <w:rPr>
          <w:sz w:val="20"/>
        </w:rPr>
        <w:t>fact</w:t>
      </w:r>
      <w:r w:rsidR="006832EA">
        <w:rPr>
          <w:sz w:val="20"/>
        </w:rPr>
        <w:t>s:</w:t>
      </w:r>
    </w:p>
    <w:p w14:paraId="3179D5D0" w14:textId="08EA72D0" w:rsidR="00CA7AC5" w:rsidRPr="00CD611C" w:rsidRDefault="006832EA" w:rsidP="00CD611C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 w:rsidRPr="00CD611C">
        <w:rPr>
          <w:sz w:val="20"/>
        </w:rPr>
        <w:t>The</w:t>
      </w:r>
      <w:r w:rsidR="00673B7B" w:rsidRPr="00CD611C">
        <w:rPr>
          <w:sz w:val="20"/>
        </w:rPr>
        <w:t xml:space="preserve"> </w:t>
      </w:r>
      <w:r w:rsidR="00763DA0" w:rsidRPr="00CD611C">
        <w:rPr>
          <w:sz w:val="20"/>
        </w:rPr>
        <w:t xml:space="preserve">register access </w:t>
      </w:r>
      <w:r w:rsidR="00D253E1" w:rsidRPr="00CD611C">
        <w:rPr>
          <w:sz w:val="20"/>
        </w:rPr>
        <w:t>tasks and</w:t>
      </w:r>
      <w:r w:rsidR="00673B7B" w:rsidRPr="00CD611C">
        <w:rPr>
          <w:sz w:val="20"/>
        </w:rPr>
        <w:t xml:space="preserve"> functions of the </w:t>
      </w:r>
      <w:r w:rsidR="00673B7B" w:rsidRPr="00CD611C">
        <w:rPr>
          <w:i/>
          <w:sz w:val="20"/>
        </w:rPr>
        <w:t>uvm_reg</w:t>
      </w:r>
      <w:r w:rsidR="00673B7B" w:rsidRPr="00CD611C">
        <w:rPr>
          <w:sz w:val="20"/>
        </w:rPr>
        <w:t xml:space="preserve"> class use</w:t>
      </w:r>
      <w:r w:rsidR="00FB78D0" w:rsidRPr="00CD611C">
        <w:rPr>
          <w:sz w:val="20"/>
        </w:rPr>
        <w:t>s</w:t>
      </w:r>
      <w:r w:rsidR="00673B7B" w:rsidRPr="00CD611C">
        <w:rPr>
          <w:sz w:val="20"/>
        </w:rPr>
        <w:t xml:space="preserve"> </w:t>
      </w:r>
      <w:r w:rsidR="00673B7B" w:rsidRPr="00CD611C">
        <w:rPr>
          <w:i/>
          <w:sz w:val="20"/>
        </w:rPr>
        <w:t>uvm_reg_data_t</w:t>
      </w:r>
      <w:r w:rsidR="00673B7B" w:rsidRPr="00CD611C">
        <w:rPr>
          <w:sz w:val="20"/>
        </w:rPr>
        <w:t xml:space="preserve"> as the routine argument </w:t>
      </w:r>
      <w:r w:rsidR="00CD611C" w:rsidRPr="00CD611C">
        <w:rPr>
          <w:sz w:val="20"/>
        </w:rPr>
        <w:t>or return type</w:t>
      </w:r>
      <w:r w:rsidR="00D253E1" w:rsidRPr="00CD611C">
        <w:rPr>
          <w:sz w:val="20"/>
        </w:rPr>
        <w:t xml:space="preserve"> </w:t>
      </w:r>
      <w:r w:rsidR="00673B7B" w:rsidRPr="00CD611C">
        <w:rPr>
          <w:sz w:val="20"/>
        </w:rPr>
        <w:t xml:space="preserve">for generic register access operations such as </w:t>
      </w:r>
      <w:r w:rsidR="00673B7B" w:rsidRPr="00CD611C">
        <w:rPr>
          <w:i/>
          <w:sz w:val="20"/>
        </w:rPr>
        <w:t>uvm_reg::write()</w:t>
      </w:r>
      <w:r w:rsidR="00673B7B" w:rsidRPr="00CD611C">
        <w:rPr>
          <w:sz w:val="20"/>
        </w:rPr>
        <w:t xml:space="preserve"> and </w:t>
      </w:r>
      <w:r w:rsidR="00CD611C" w:rsidRPr="00CD611C">
        <w:rPr>
          <w:i/>
          <w:sz w:val="20"/>
        </w:rPr>
        <w:t>uvm_reg::read</w:t>
      </w:r>
      <w:r w:rsidR="00673B7B" w:rsidRPr="00CD611C">
        <w:rPr>
          <w:i/>
          <w:sz w:val="20"/>
        </w:rPr>
        <w:t>()</w:t>
      </w:r>
      <w:r w:rsidR="00673B7B" w:rsidRPr="00CD611C">
        <w:rPr>
          <w:sz w:val="20"/>
        </w:rPr>
        <w:t xml:space="preserve">. </w:t>
      </w:r>
    </w:p>
    <w:p w14:paraId="0AE5B783" w14:textId="312F1A95" w:rsidR="002462DA" w:rsidRPr="002462DA" w:rsidRDefault="00497B2C" w:rsidP="002462DA">
      <w:pPr>
        <w:pStyle w:val="ListParagraph"/>
        <w:numPr>
          <w:ilvl w:val="0"/>
          <w:numId w:val="5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Most tasks and functions in UVM RAL suppose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is 1</w:t>
      </w:r>
      <w:r w:rsidR="00D26CA1">
        <w:rPr>
          <w:sz w:val="20"/>
        </w:rPr>
        <w:t xml:space="preserve"> </w:t>
      </w:r>
      <w:r>
        <w:rPr>
          <w:sz w:val="20"/>
        </w:rPr>
        <w:t>when process</w:t>
      </w:r>
      <w:r w:rsidR="00D26CA1">
        <w:rPr>
          <w:sz w:val="20"/>
        </w:rPr>
        <w:t xml:space="preserve"> the uvm_reg_item</w:t>
      </w:r>
      <w:r w:rsidR="00E94F6F">
        <w:rPr>
          <w:sz w:val="20"/>
        </w:rPr>
        <w:t xml:space="preserve"> </w:t>
      </w:r>
      <w:r w:rsidR="00D26CA1">
        <w:rPr>
          <w:sz w:val="20"/>
        </w:rPr>
        <w:t>pass by</w:t>
      </w:r>
      <w:r>
        <w:rPr>
          <w:sz w:val="20"/>
        </w:rPr>
        <w:t>.</w:t>
      </w:r>
    </w:p>
    <w:p w14:paraId="44416E63" w14:textId="77777777" w:rsidR="006F1F31" w:rsidRDefault="00673B7B" w:rsidP="00AA66A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T</w:t>
      </w:r>
      <w:r w:rsidR="00E94F6F">
        <w:rPr>
          <w:sz w:val="20"/>
        </w:rPr>
        <w:t>o remove these limitations</w:t>
      </w:r>
      <w:r>
        <w:rPr>
          <w:sz w:val="20"/>
        </w:rPr>
        <w:t xml:space="preserve">, </w:t>
      </w:r>
      <w:r w:rsidR="006F1F31">
        <w:rPr>
          <w:sz w:val="20"/>
        </w:rPr>
        <w:t>following steps are taken:</w:t>
      </w:r>
    </w:p>
    <w:p w14:paraId="475E05B0" w14:textId="5A92AB91" w:rsidR="001532CB" w:rsidRPr="00DA051B" w:rsidRDefault="006F1F31" w:rsidP="006F1F31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>T</w:t>
      </w:r>
      <w:r w:rsidR="00673B7B" w:rsidRPr="006F1F31">
        <w:rPr>
          <w:sz w:val="20"/>
        </w:rPr>
        <w:t xml:space="preserve">he </w:t>
      </w:r>
      <w:r w:rsidR="00673B7B" w:rsidRPr="006F1F31">
        <w:rPr>
          <w:i/>
          <w:sz w:val="20"/>
        </w:rPr>
        <w:t>dft_reg</w:t>
      </w:r>
      <w:r w:rsidR="001F51A1" w:rsidRPr="006F1F31">
        <w:rPr>
          <w:sz w:val="20"/>
        </w:rPr>
        <w:t xml:space="preserve"> class is defined</w:t>
      </w:r>
      <w:r w:rsidR="009C064E" w:rsidRPr="006F1F31">
        <w:rPr>
          <w:sz w:val="20"/>
        </w:rPr>
        <w:t xml:space="preserve"> as </w:t>
      </w:r>
      <w:r w:rsidR="00C750D6">
        <w:rPr>
          <w:sz w:val="20"/>
        </w:rPr>
        <w:t>show</w:t>
      </w:r>
      <w:r w:rsidR="002441CD">
        <w:rPr>
          <w:sz w:val="20"/>
        </w:rPr>
        <w:t xml:space="preserve">n in </w:t>
      </w:r>
      <w:r w:rsidR="009C064E" w:rsidRPr="006F1F31">
        <w:rPr>
          <w:sz w:val="20"/>
        </w:rPr>
        <w:t>Figure x</w:t>
      </w:r>
      <w:r w:rsidR="00673B7B" w:rsidRPr="006F1F31">
        <w:rPr>
          <w:sz w:val="20"/>
        </w:rPr>
        <w:t xml:space="preserve"> as the base class when construing DFT TDRs. </w:t>
      </w:r>
      <w:r w:rsidR="009C064E" w:rsidRPr="006F1F31">
        <w:rPr>
          <w:sz w:val="20"/>
        </w:rPr>
        <w:t>A set of regi</w:t>
      </w:r>
      <w:r w:rsidR="00632BD3" w:rsidRPr="006F1F31">
        <w:rPr>
          <w:sz w:val="20"/>
        </w:rPr>
        <w:t>s</w:t>
      </w:r>
      <w:r w:rsidR="00FA320C" w:rsidRPr="006F1F31">
        <w:rPr>
          <w:sz w:val="20"/>
        </w:rPr>
        <w:t xml:space="preserve">ter access </w:t>
      </w:r>
      <w:r w:rsidR="000B41B9">
        <w:rPr>
          <w:sz w:val="20"/>
        </w:rPr>
        <w:t>methods</w:t>
      </w:r>
      <w:r w:rsidR="00FA320C" w:rsidRPr="006F1F31">
        <w:rPr>
          <w:sz w:val="20"/>
        </w:rPr>
        <w:t xml:space="preserve"> </w:t>
      </w:r>
      <w:r w:rsidR="007044E0" w:rsidRPr="006F1F31">
        <w:rPr>
          <w:sz w:val="20"/>
        </w:rPr>
        <w:t>which use “dft”</w:t>
      </w:r>
      <w:r w:rsidR="00FA320C" w:rsidRPr="006F1F31">
        <w:rPr>
          <w:sz w:val="20"/>
        </w:rPr>
        <w:t xml:space="preserve"> as prefix </w:t>
      </w:r>
      <w:r w:rsidR="007044E0" w:rsidRPr="006F1F31">
        <w:rPr>
          <w:sz w:val="20"/>
        </w:rPr>
        <w:t>are added</w:t>
      </w:r>
      <w:r w:rsidR="009C064E" w:rsidRPr="006F1F31">
        <w:rPr>
          <w:sz w:val="20"/>
        </w:rPr>
        <w:t xml:space="preserve"> to replace </w:t>
      </w:r>
      <w:r w:rsidR="00632BD3" w:rsidRPr="006F1F31">
        <w:rPr>
          <w:sz w:val="20"/>
        </w:rPr>
        <w:t>the correspond one in uvm_reg class.</w:t>
      </w:r>
      <w:r w:rsidR="00BC03C6">
        <w:rPr>
          <w:sz w:val="20"/>
        </w:rPr>
        <w:t xml:space="preserve"> This</w:t>
      </w:r>
      <w:r w:rsidR="00DA051B">
        <w:rPr>
          <w:sz w:val="20"/>
        </w:rPr>
        <w:t xml:space="preserve"> set of </w:t>
      </w:r>
      <w:r w:rsidR="000B41B9">
        <w:rPr>
          <w:sz w:val="20"/>
        </w:rPr>
        <w:t>methods</w:t>
      </w:r>
      <w:r w:rsidR="00DA051B">
        <w:rPr>
          <w:sz w:val="20"/>
        </w:rPr>
        <w:t xml:space="preserve"> use</w:t>
      </w:r>
      <w:r w:rsidR="00BC03C6">
        <w:rPr>
          <w:sz w:val="20"/>
        </w:rPr>
        <w:t>s</w:t>
      </w:r>
      <w:r w:rsidR="00DA051B">
        <w:rPr>
          <w:sz w:val="20"/>
        </w:rPr>
        <w:t xml:space="preserve"> </w:t>
      </w:r>
      <w:r w:rsidR="005A7351">
        <w:rPr>
          <w:sz w:val="20"/>
        </w:rPr>
        <w:t xml:space="preserve">dft_reg_data_t, which is </w:t>
      </w:r>
      <w:r w:rsidR="00DA051B">
        <w:rPr>
          <w:sz w:val="20"/>
        </w:rPr>
        <w:t>the queue of bit type</w:t>
      </w:r>
      <w:r w:rsidR="005A7351">
        <w:rPr>
          <w:sz w:val="20"/>
        </w:rPr>
        <w:t xml:space="preserve"> shown as Figure x, </w:t>
      </w:r>
      <w:r w:rsidR="00DA051B">
        <w:rPr>
          <w:sz w:val="20"/>
        </w:rPr>
        <w:t xml:space="preserve"> as routine argument and return type instead of </w:t>
      </w:r>
      <w:r w:rsidR="00DA051B" w:rsidRPr="00F262AB">
        <w:rPr>
          <w:i/>
          <w:sz w:val="20"/>
        </w:rPr>
        <w:t>uvm_reg_data_t</w:t>
      </w:r>
      <w:r w:rsidR="00DA051B">
        <w:rPr>
          <w:i/>
          <w:sz w:val="20"/>
        </w:rPr>
        <w:t>.</w:t>
      </w:r>
      <w:r w:rsidR="0018646A">
        <w:rPr>
          <w:i/>
          <w:sz w:val="20"/>
        </w:rPr>
        <w:t xml:space="preserve"> </w:t>
      </w:r>
      <w:r w:rsidR="0018646A">
        <w:rPr>
          <w:sz w:val="20"/>
        </w:rPr>
        <w:t>In this way</w:t>
      </w:r>
      <w:r w:rsidR="004F52DB">
        <w:rPr>
          <w:sz w:val="20"/>
        </w:rPr>
        <w:t>, no matter how long the TDR length is,</w:t>
      </w:r>
      <w:r w:rsidR="005A7351">
        <w:rPr>
          <w:sz w:val="20"/>
        </w:rPr>
        <w:t xml:space="preserve"> the queue size can </w:t>
      </w:r>
      <w:r w:rsidR="00BC03C6">
        <w:rPr>
          <w:sz w:val="20"/>
        </w:rPr>
        <w:t>dynamically fit to</w:t>
      </w:r>
      <w:r w:rsidR="005A7351">
        <w:rPr>
          <w:sz w:val="20"/>
        </w:rPr>
        <w:t xml:space="preserve"> </w:t>
      </w:r>
      <w:r w:rsidR="0042439B">
        <w:rPr>
          <w:sz w:val="20"/>
        </w:rPr>
        <w:t>the</w:t>
      </w:r>
      <w:r w:rsidR="005A7351">
        <w:rPr>
          <w:sz w:val="20"/>
        </w:rPr>
        <w:t xml:space="preserve"> TDR’s length</w:t>
      </w:r>
      <w:r w:rsidR="00BC03C6">
        <w:rPr>
          <w:sz w:val="20"/>
        </w:rPr>
        <w:t>.</w:t>
      </w:r>
      <w:r w:rsidR="005A7351">
        <w:rPr>
          <w:sz w:val="20"/>
        </w:rPr>
        <w:t xml:space="preserve"> </w:t>
      </w:r>
    </w:p>
    <w:p w14:paraId="771B8C2F" w14:textId="16F21BAC" w:rsidR="002462DA" w:rsidRPr="00625745" w:rsidRDefault="00AC227B" w:rsidP="00625745">
      <w:pPr>
        <w:pStyle w:val="ListParagraph"/>
        <w:numPr>
          <w:ilvl w:val="0"/>
          <w:numId w:val="6"/>
        </w:numPr>
        <w:spacing w:line="240" w:lineRule="atLeast"/>
        <w:jc w:val="both"/>
        <w:rPr>
          <w:sz w:val="20"/>
        </w:rPr>
      </w:pPr>
      <w:r>
        <w:rPr>
          <w:sz w:val="20"/>
        </w:rPr>
        <w:t xml:space="preserve">Modify the </w:t>
      </w:r>
      <w:r w:rsidR="000B41B9">
        <w:rPr>
          <w:sz w:val="20"/>
        </w:rPr>
        <w:t>methods</w:t>
      </w:r>
      <w:r>
        <w:rPr>
          <w:sz w:val="20"/>
        </w:rPr>
        <w:t xml:space="preserve"> that suppose the dynamic array size of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is </w:t>
      </w:r>
      <w:r w:rsidR="000B41B9">
        <w:rPr>
          <w:sz w:val="20"/>
        </w:rPr>
        <w:t>one</w:t>
      </w:r>
      <w:r>
        <w:rPr>
          <w:sz w:val="20"/>
        </w:rPr>
        <w:t xml:space="preserve"> when process the uvm_reg_item pass by, to let them construct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acc</w:t>
      </w:r>
      <w:r>
        <w:rPr>
          <w:sz w:val="20"/>
        </w:rPr>
        <w:t>o</w:t>
      </w:r>
      <w:r w:rsidRPr="00AC227B">
        <w:rPr>
          <w:sz w:val="20"/>
        </w:rPr>
        <w:t>rding to the</w:t>
      </w:r>
      <w:r>
        <w:rPr>
          <w:i/>
          <w:sz w:val="20"/>
        </w:rPr>
        <w:t xml:space="preserve"> dft_reg_data_t </w:t>
      </w:r>
      <w:r w:rsidRPr="00AC227B">
        <w:rPr>
          <w:sz w:val="20"/>
        </w:rPr>
        <w:t>size or process the</w:t>
      </w:r>
      <w:r>
        <w:rPr>
          <w:i/>
          <w:sz w:val="20"/>
        </w:rPr>
        <w:t xml:space="preserve"> </w:t>
      </w:r>
      <w:r w:rsidRPr="00497B2C">
        <w:rPr>
          <w:i/>
          <w:sz w:val="20"/>
        </w:rPr>
        <w:t>uvm_reg_item.value</w:t>
      </w:r>
      <w:r w:rsidRPr="00AC227B">
        <w:rPr>
          <w:sz w:val="20"/>
        </w:rPr>
        <w:t>[]</w:t>
      </w:r>
      <w:r>
        <w:rPr>
          <w:sz w:val="20"/>
        </w:rPr>
        <w:t xml:space="preserve"> </w:t>
      </w:r>
      <w:r w:rsidRPr="00AC227B">
        <w:rPr>
          <w:sz w:val="20"/>
        </w:rPr>
        <w:t>array by checking it’s size first.</w:t>
      </w:r>
    </w:p>
    <w:p w14:paraId="1CA15B39" w14:textId="3551A77B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Figure 3 illustrates how a</w:t>
      </w:r>
      <w:r w:rsidR="00671348">
        <w:rPr>
          <w:sz w:val="20"/>
        </w:rPr>
        <w:t xml:space="preserve"> generic DFT TDR write access</w:t>
      </w:r>
      <w:r>
        <w:rPr>
          <w:sz w:val="20"/>
        </w:rPr>
        <w:t xml:space="preserve"> is </w:t>
      </w:r>
      <w:r w:rsidR="009E1616">
        <w:rPr>
          <w:sz w:val="20"/>
        </w:rPr>
        <w:t>converted</w:t>
      </w:r>
      <w:r>
        <w:rPr>
          <w:sz w:val="20"/>
        </w:rPr>
        <w:t xml:space="preserve"> to a generic </w:t>
      </w:r>
      <w:r w:rsidRPr="00F262AB">
        <w:rPr>
          <w:i/>
          <w:sz w:val="20"/>
        </w:rPr>
        <w:t>dft_reg_transaction</w:t>
      </w:r>
      <w:r>
        <w:rPr>
          <w:sz w:val="20"/>
        </w:rPr>
        <w:t xml:space="preserve"> in the view of routine arguments passing.</w:t>
      </w:r>
    </w:p>
    <w:p w14:paraId="7535624F" w14:textId="6267656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value to be written in a TDR is passed to 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by the </w:t>
      </w:r>
      <w:r w:rsidR="00625745" w:rsidRPr="00625745">
        <w:rPr>
          <w:i/>
          <w:sz w:val="20"/>
        </w:rPr>
        <w:t>value_q</w:t>
      </w:r>
      <w:r w:rsidR="00625745">
        <w:rPr>
          <w:sz w:val="20"/>
        </w:rPr>
        <w:t xml:space="preserve"> </w:t>
      </w:r>
      <w:r>
        <w:rPr>
          <w:sz w:val="20"/>
        </w:rPr>
        <w:t>argument</w:t>
      </w:r>
      <w:r w:rsidR="00D45DA5">
        <w:rPr>
          <w:sz w:val="20"/>
        </w:rPr>
        <w:t xml:space="preserve"> of</w:t>
      </w:r>
      <w:r>
        <w:rPr>
          <w:sz w:val="20"/>
        </w:rPr>
        <w:t xml:space="preserve"> </w:t>
      </w:r>
      <w:r w:rsidR="00625745">
        <w:rPr>
          <w:i/>
          <w:sz w:val="20"/>
        </w:rPr>
        <w:t>dft_reg_data_t</w:t>
      </w:r>
      <w:r w:rsidR="00D45DA5">
        <w:rPr>
          <w:sz w:val="20"/>
        </w:rPr>
        <w:t xml:space="preserve"> type</w:t>
      </w:r>
      <w:r>
        <w:rPr>
          <w:sz w:val="20"/>
        </w:rPr>
        <w:t xml:space="preserve">, instead of the </w:t>
      </w:r>
      <w:r w:rsidRPr="00F262AB">
        <w:rPr>
          <w:i/>
          <w:sz w:val="20"/>
        </w:rPr>
        <w:t>uvm_reg::write()</w:t>
      </w:r>
      <w:r>
        <w:rPr>
          <w:sz w:val="20"/>
        </w:rPr>
        <w:t xml:space="preserve"> </w:t>
      </w:r>
      <w:r w:rsidRPr="00A25AA8">
        <w:rPr>
          <w:i/>
          <w:sz w:val="20"/>
        </w:rPr>
        <w:t>value</w:t>
      </w:r>
      <w:r>
        <w:rPr>
          <w:sz w:val="20"/>
        </w:rPr>
        <w:t xml:space="preserve"> argument of </w:t>
      </w:r>
      <w:r w:rsidRPr="00F262AB">
        <w:rPr>
          <w:i/>
          <w:sz w:val="20"/>
        </w:rPr>
        <w:t>uvm_reg_data_t type</w:t>
      </w:r>
      <w:r>
        <w:rPr>
          <w:sz w:val="20"/>
        </w:rPr>
        <w:t xml:space="preserve">. </w:t>
      </w:r>
    </w:p>
    <w:p w14:paraId="1C097147" w14:textId="2CFBBFEB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C801EC">
        <w:rPr>
          <w:i/>
          <w:sz w:val="20"/>
        </w:rPr>
        <w:t>dft_reg::</w:t>
      </w:r>
      <w:r w:rsidR="009E1616">
        <w:rPr>
          <w:i/>
          <w:sz w:val="20"/>
        </w:rPr>
        <w:t>dft_</w:t>
      </w:r>
      <w:r w:rsidRPr="00C801EC">
        <w:rPr>
          <w:i/>
          <w:sz w:val="20"/>
        </w:rPr>
        <w:t>set()</w:t>
      </w:r>
      <w:r>
        <w:rPr>
          <w:sz w:val="20"/>
        </w:rPr>
        <w:t xml:space="preserve"> converts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into several segments of </w:t>
      </w:r>
      <w:r w:rsidRPr="00F262AB">
        <w:rPr>
          <w:i/>
          <w:sz w:val="20"/>
        </w:rPr>
        <w:t>uvm_reg_data_t</w:t>
      </w:r>
      <w:r>
        <w:rPr>
          <w:sz w:val="20"/>
        </w:rPr>
        <w:t xml:space="preserve"> type, which are filled to </w:t>
      </w:r>
      <w:r w:rsidRPr="00C801EC">
        <w:rPr>
          <w:i/>
          <w:sz w:val="20"/>
        </w:rPr>
        <w:t>uvm_reg_field::set()</w:t>
      </w:r>
      <w:r>
        <w:rPr>
          <w:sz w:val="20"/>
        </w:rPr>
        <w:t>.</w:t>
      </w:r>
    </w:p>
    <w:p w14:paraId="314B7EF2" w14:textId="11E4C9E5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</w:t>
      </w:r>
      <w:r w:rsidR="009E1616">
        <w:rPr>
          <w:i/>
          <w:sz w:val="20"/>
        </w:rPr>
        <w:t>do_</w:t>
      </w:r>
      <w:r w:rsidRPr="00F262AB">
        <w:rPr>
          <w:i/>
          <w:sz w:val="20"/>
        </w:rPr>
        <w:t>write()</w:t>
      </w:r>
      <w:r>
        <w:rPr>
          <w:sz w:val="20"/>
        </w:rPr>
        <w:t xml:space="preserve"> creates a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object to store the </w:t>
      </w:r>
      <w:r w:rsidRPr="00F262AB">
        <w:rPr>
          <w:i/>
          <w:sz w:val="20"/>
        </w:rPr>
        <w:t>value_q</w:t>
      </w:r>
      <w:r>
        <w:rPr>
          <w:sz w:val="20"/>
        </w:rPr>
        <w:t xml:space="preserve"> data by re-constructing the dynamic array (</w:t>
      </w:r>
      <w:r w:rsidRPr="00F262AB">
        <w:rPr>
          <w:i/>
          <w:sz w:val="20"/>
        </w:rPr>
        <w:t>uvm_reg_item.value</w:t>
      </w:r>
      <w:r>
        <w:rPr>
          <w:sz w:val="20"/>
        </w:rPr>
        <w:t xml:space="preserve">) with desired size. </w:t>
      </w:r>
    </w:p>
    <w:p w14:paraId="3851CEB3" w14:textId="70954E23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dft_reg::do_write()</w:t>
      </w:r>
      <w:r>
        <w:rPr>
          <w:sz w:val="20"/>
        </w:rPr>
        <w:t xml:space="preserve"> passes the written data to </w:t>
      </w:r>
      <w:r w:rsidR="009B2466">
        <w:rPr>
          <w:i/>
          <w:sz w:val="20"/>
        </w:rPr>
        <w:t>dft</w:t>
      </w:r>
      <w:r w:rsidR="00B06832">
        <w:rPr>
          <w:i/>
          <w:sz w:val="20"/>
        </w:rPr>
        <w:t>_reg_map</w:t>
      </w:r>
      <w:r w:rsidRPr="00F262AB">
        <w:rPr>
          <w:i/>
          <w:sz w:val="20"/>
        </w:rPr>
        <w:t>::do_write()</w:t>
      </w:r>
      <w:r>
        <w:rPr>
          <w:sz w:val="20"/>
        </w:rPr>
        <w:t xml:space="preserve"> by argument </w:t>
      </w:r>
      <w:r w:rsidRPr="00F262AB">
        <w:rPr>
          <w:i/>
          <w:sz w:val="20"/>
        </w:rPr>
        <w:t>rw</w:t>
      </w:r>
      <w:r>
        <w:rPr>
          <w:sz w:val="20"/>
        </w:rPr>
        <w:t xml:space="preserve"> of </w:t>
      </w:r>
      <w:r w:rsidRPr="00F262AB">
        <w:rPr>
          <w:i/>
          <w:sz w:val="20"/>
        </w:rPr>
        <w:t>uvm_reg_item</w:t>
      </w:r>
      <w:r>
        <w:rPr>
          <w:sz w:val="20"/>
        </w:rPr>
        <w:t xml:space="preserve"> type.</w:t>
      </w:r>
    </w:p>
    <w:p w14:paraId="56725FBB" w14:textId="77777777" w:rsidR="001B0808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F262AB">
        <w:rPr>
          <w:i/>
          <w:sz w:val="20"/>
        </w:rPr>
        <w:t>dft_reg_map::do_bus_write()</w:t>
      </w:r>
      <w:r>
        <w:rPr>
          <w:sz w:val="20"/>
        </w:rPr>
        <w:t xml:space="preserve"> converts the written data stored in the dynamic array to several </w:t>
      </w:r>
      <w:r w:rsidRPr="000619E1">
        <w:rPr>
          <w:i/>
          <w:sz w:val="20"/>
        </w:rPr>
        <w:t>uvm_reg_bus_op</w:t>
      </w:r>
      <w:r>
        <w:rPr>
          <w:sz w:val="20"/>
        </w:rPr>
        <w:t xml:space="preserve"> packages, which are passed to the </w:t>
      </w:r>
      <w:r w:rsidRPr="000619E1">
        <w:rPr>
          <w:i/>
          <w:sz w:val="20"/>
        </w:rPr>
        <w:t>dft_reg_adapter</w:t>
      </w:r>
      <w:r>
        <w:rPr>
          <w:sz w:val="20"/>
        </w:rPr>
        <w:t xml:space="preserve">. </w:t>
      </w:r>
    </w:p>
    <w:p w14:paraId="35737920" w14:textId="0B29ADB3" w:rsidR="00673B7B" w:rsidRDefault="00673B7B" w:rsidP="001B0884">
      <w:pPr>
        <w:spacing w:line="240" w:lineRule="atLeast"/>
        <w:ind w:left="646"/>
        <w:jc w:val="both"/>
        <w:rPr>
          <w:sz w:val="20"/>
        </w:rPr>
      </w:pPr>
      <w:r>
        <w:rPr>
          <w:sz w:val="20"/>
        </w:rPr>
        <w:t xml:space="preserve">By using the MSB </w:t>
      </w:r>
      <w:r w:rsidR="001252DC">
        <w:rPr>
          <w:sz w:val="20"/>
        </w:rPr>
        <w:t xml:space="preserve">(Most Significant Bit) </w:t>
      </w:r>
      <w:r>
        <w:rPr>
          <w:sz w:val="20"/>
        </w:rPr>
        <w:t xml:space="preserve">of the address (encoded in Figure 4) as the flag bit that indicates the last package of the written data, the </w:t>
      </w:r>
      <w:r w:rsidRPr="000619E1">
        <w:rPr>
          <w:i/>
          <w:sz w:val="20"/>
        </w:rPr>
        <w:t>dft_reg_adapter::reg2bus()</w:t>
      </w:r>
      <w:r>
        <w:rPr>
          <w:sz w:val="20"/>
        </w:rPr>
        <w:t xml:space="preserve"> knows when all the written data </w:t>
      </w:r>
      <w:r w:rsidR="007B3A2D">
        <w:rPr>
          <w:sz w:val="20"/>
        </w:rPr>
        <w:t xml:space="preserve">are collected </w:t>
      </w:r>
      <w:r>
        <w:rPr>
          <w:sz w:val="20"/>
        </w:rPr>
        <w:t xml:space="preserve">and when to return the real </w:t>
      </w:r>
      <w:r w:rsidRPr="000619E1">
        <w:rPr>
          <w:i/>
          <w:sz w:val="20"/>
        </w:rPr>
        <w:t>dft_reg_transaction</w:t>
      </w:r>
      <w:r w:rsidR="001827E8">
        <w:rPr>
          <w:i/>
          <w:sz w:val="20"/>
        </w:rPr>
        <w:t xml:space="preserve"> </w:t>
      </w:r>
      <w:r w:rsidR="001827E8" w:rsidRPr="001827E8">
        <w:rPr>
          <w:sz w:val="20"/>
        </w:rPr>
        <w:t xml:space="preserve">that </w:t>
      </w:r>
      <w:r w:rsidR="001827E8">
        <w:rPr>
          <w:sz w:val="20"/>
        </w:rPr>
        <w:t xml:space="preserve">the </w:t>
      </w:r>
      <w:r w:rsidR="001827E8" w:rsidRPr="00F262AB">
        <w:rPr>
          <w:i/>
          <w:sz w:val="20"/>
        </w:rPr>
        <w:t>dft_reg_map::do_bus_write()</w:t>
      </w:r>
      <w:r w:rsidR="001827E8">
        <w:rPr>
          <w:sz w:val="20"/>
        </w:rPr>
        <w:t xml:space="preserve"> is going to send to dft_reg_sequencer</w:t>
      </w:r>
      <w:r w:rsidR="001827E8">
        <w:rPr>
          <w:i/>
          <w:sz w:val="20"/>
        </w:rPr>
        <w:t xml:space="preserve"> </w:t>
      </w:r>
      <w:r>
        <w:rPr>
          <w:sz w:val="20"/>
        </w:rPr>
        <w:t>.</w:t>
      </w:r>
    </w:p>
    <w:p w14:paraId="29FAA122" w14:textId="6D8E24F9" w:rsidR="00673B7B" w:rsidRPr="0084329B" w:rsidRDefault="00673B7B" w:rsidP="0084329B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calls </w:t>
      </w:r>
      <w:r w:rsidRPr="000619E1">
        <w:rPr>
          <w:i/>
          <w:sz w:val="20"/>
        </w:rPr>
        <w:t>dft_reg_adapter::bus2reg()</w:t>
      </w:r>
      <w:r>
        <w:rPr>
          <w:sz w:val="20"/>
        </w:rPr>
        <w:t xml:space="preserve"> for several times until the MSB of the </w:t>
      </w:r>
      <w:r w:rsidRPr="000619E1">
        <w:rPr>
          <w:i/>
          <w:sz w:val="20"/>
        </w:rPr>
        <w:t>uvm_reg_bus_op.addr</w:t>
      </w:r>
      <w:r>
        <w:rPr>
          <w:sz w:val="20"/>
        </w:rPr>
        <w:t xml:space="preserve"> is set </w:t>
      </w:r>
      <w:r w:rsidR="00762865">
        <w:rPr>
          <w:sz w:val="20"/>
        </w:rPr>
        <w:t xml:space="preserve">by the </w:t>
      </w:r>
      <w:r w:rsidR="00762865" w:rsidRPr="000619E1">
        <w:rPr>
          <w:i/>
          <w:sz w:val="20"/>
        </w:rPr>
        <w:t>dft_reg_adapter::bus2reg()</w:t>
      </w:r>
      <w:r w:rsidR="00762865">
        <w:rPr>
          <w:sz w:val="20"/>
        </w:rPr>
        <w:t xml:space="preserve">  </w:t>
      </w:r>
      <w:r>
        <w:rPr>
          <w:sz w:val="20"/>
        </w:rPr>
        <w:t xml:space="preserve">to </w:t>
      </w:r>
      <w:r w:rsidR="002D65E8">
        <w:rPr>
          <w:sz w:val="20"/>
        </w:rPr>
        <w:t xml:space="preserve">indicate the last package data </w:t>
      </w:r>
      <w:r w:rsidR="0084329B">
        <w:rPr>
          <w:sz w:val="20"/>
        </w:rPr>
        <w:t>has been converted.</w:t>
      </w:r>
      <w:r w:rsidR="002D65E8">
        <w:rPr>
          <w:sz w:val="20"/>
        </w:rPr>
        <w:t xml:space="preserve"> </w:t>
      </w:r>
    </w:p>
    <w:p w14:paraId="71F69AE6" w14:textId="5969597C" w:rsidR="00673B7B" w:rsidRDefault="00673B7B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dft_reg_predict::write()</w:t>
      </w:r>
      <w:r>
        <w:rPr>
          <w:sz w:val="20"/>
        </w:rPr>
        <w:t xml:space="preserve"> creates a </w:t>
      </w:r>
      <w:r w:rsidRPr="000619E1">
        <w:rPr>
          <w:i/>
          <w:sz w:val="20"/>
        </w:rPr>
        <w:t>uvm_reg_item</w:t>
      </w:r>
      <w:r>
        <w:rPr>
          <w:sz w:val="20"/>
        </w:rPr>
        <w:t xml:space="preserve"> object </w:t>
      </w:r>
      <w:r w:rsidR="002B0D2F">
        <w:rPr>
          <w:sz w:val="20"/>
        </w:rPr>
        <w:t>and stores the uvm_reg_bus_op.</w:t>
      </w:r>
      <w:r w:rsidR="001A0119">
        <w:rPr>
          <w:sz w:val="20"/>
        </w:rPr>
        <w:t xml:space="preserve">data to </w:t>
      </w:r>
      <w:r w:rsidR="001A0119" w:rsidRPr="00497B2C">
        <w:rPr>
          <w:i/>
          <w:sz w:val="20"/>
        </w:rPr>
        <w:t>uvm_reg_item.value</w:t>
      </w:r>
      <w:r w:rsidR="001A0119" w:rsidRPr="00AC227B">
        <w:rPr>
          <w:sz w:val="20"/>
        </w:rPr>
        <w:t>[]</w:t>
      </w:r>
      <w:r w:rsidR="001A0119">
        <w:rPr>
          <w:sz w:val="20"/>
        </w:rPr>
        <w:t xml:space="preserve"> </w:t>
      </w:r>
      <w:r>
        <w:rPr>
          <w:sz w:val="20"/>
        </w:rPr>
        <w:t xml:space="preserve">that is passed to </w:t>
      </w:r>
      <w:r w:rsidRPr="000619E1">
        <w:rPr>
          <w:i/>
          <w:sz w:val="20"/>
        </w:rPr>
        <w:t>dft_reg::do_predict()</w:t>
      </w:r>
      <w:r>
        <w:rPr>
          <w:sz w:val="20"/>
        </w:rPr>
        <w:t>.</w:t>
      </w:r>
    </w:p>
    <w:p w14:paraId="399AD771" w14:textId="075DBA79" w:rsidR="001A0119" w:rsidRDefault="001A0119" w:rsidP="00D76076">
      <w:pPr>
        <w:numPr>
          <w:ilvl w:val="0"/>
          <w:numId w:val="4"/>
        </w:numPr>
        <w:spacing w:line="240" w:lineRule="atLeast"/>
        <w:ind w:left="646" w:hanging="357"/>
        <w:jc w:val="both"/>
        <w:rPr>
          <w:sz w:val="20"/>
        </w:rPr>
      </w:pPr>
      <w:r>
        <w:rPr>
          <w:sz w:val="20"/>
        </w:rPr>
        <w:t xml:space="preserve">The </w:t>
      </w:r>
      <w:r w:rsidRPr="000619E1">
        <w:rPr>
          <w:i/>
          <w:sz w:val="20"/>
        </w:rPr>
        <w:t>dft_reg::do_predict()</w:t>
      </w:r>
      <w:r>
        <w:rPr>
          <w:sz w:val="20"/>
        </w:rPr>
        <w:t xml:space="preserve"> </w:t>
      </w:r>
      <w:r w:rsidR="00B25C06">
        <w:rPr>
          <w:sz w:val="20"/>
        </w:rPr>
        <w:t xml:space="preserve">concatenates all the data in </w:t>
      </w:r>
      <w:r w:rsidR="00B25C06" w:rsidRPr="00497B2C">
        <w:rPr>
          <w:i/>
          <w:sz w:val="20"/>
        </w:rPr>
        <w:t>uvm_reg_item.value</w:t>
      </w:r>
      <w:r w:rsidR="00B25C06" w:rsidRPr="00AC227B">
        <w:rPr>
          <w:sz w:val="20"/>
        </w:rPr>
        <w:t>[]</w:t>
      </w:r>
      <w:r w:rsidR="00B25C06">
        <w:rPr>
          <w:sz w:val="20"/>
        </w:rPr>
        <w:t xml:space="preserve"> to dft_reg_data_t type and then disassemble it into several uvm_reg_data_t type according to the TDR’s </w:t>
      </w:r>
      <w:r w:rsidR="0069074D">
        <w:rPr>
          <w:sz w:val="20"/>
        </w:rPr>
        <w:t>field width and then pass them to uvm_reg_field::do_predict().</w:t>
      </w:r>
    </w:p>
    <w:p w14:paraId="70D7AFAB" w14:textId="2303F79F" w:rsidR="00155970" w:rsidRDefault="00342DB5" w:rsidP="00342DB5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t xml:space="preserve">The </w:t>
      </w:r>
      <w:r>
        <w:rPr>
          <w:b/>
          <w:sz w:val="20"/>
        </w:rPr>
        <w:t>dft_reg Class Implementation:</w:t>
      </w:r>
    </w:p>
    <w:p w14:paraId="7AD5B64F" w14:textId="35120556" w:rsidR="00342DB5" w:rsidRPr="00B77621" w:rsidRDefault="00B77621" w:rsidP="00B77621">
      <w:pPr>
        <w:spacing w:line="240" w:lineRule="atLeast"/>
        <w:jc w:val="both"/>
        <w:rPr>
          <w:sz w:val="20"/>
          <w:lang w:eastAsia="zh-CN"/>
        </w:rPr>
      </w:pPr>
      <w:r>
        <w:rPr>
          <w:sz w:val="20"/>
          <w:lang w:eastAsia="zh-CN"/>
        </w:rPr>
        <w:t>As shown in Figure x, the functions and tasks</w:t>
      </w:r>
      <w:r w:rsidR="00BC7385">
        <w:rPr>
          <w:sz w:val="20"/>
          <w:lang w:eastAsia="zh-CN"/>
        </w:rPr>
        <w:t xml:space="preserve"> have</w:t>
      </w:r>
      <w:r>
        <w:rPr>
          <w:sz w:val="20"/>
          <w:lang w:eastAsia="zh-CN"/>
        </w:rPr>
        <w:t xml:space="preserve"> “dft_” prefix are ne</w:t>
      </w:r>
      <w:r w:rsidR="00943234">
        <w:rPr>
          <w:sz w:val="20"/>
          <w:lang w:eastAsia="zh-CN"/>
        </w:rPr>
        <w:t>wly added for DFT TDR access. To implement this newly added functions and tasks, we can</w:t>
      </w:r>
      <w:r>
        <w:rPr>
          <w:sz w:val="20"/>
          <w:lang w:eastAsia="zh-CN"/>
        </w:rPr>
        <w:t xml:space="preserve"> copy the corresponding one in uvm_reg class and modify the input argument or return type to dft_reg_data_t instead of uvm_reg_data_t. </w:t>
      </w:r>
      <w:r w:rsidR="00943234">
        <w:rPr>
          <w:sz w:val="20"/>
          <w:lang w:eastAsia="zh-CN"/>
        </w:rPr>
        <w:t>Then</w:t>
      </w:r>
      <w:r>
        <w:rPr>
          <w:sz w:val="20"/>
          <w:lang w:eastAsia="zh-CN"/>
        </w:rPr>
        <w:t xml:space="preserve"> add data type conversion</w:t>
      </w:r>
      <w:r w:rsidR="00BC7385">
        <w:rPr>
          <w:sz w:val="20"/>
          <w:lang w:eastAsia="zh-CN"/>
        </w:rPr>
        <w:t xml:space="preserve"> when need.</w:t>
      </w:r>
      <w:r>
        <w:rPr>
          <w:sz w:val="20"/>
          <w:lang w:eastAsia="zh-CN"/>
        </w:rPr>
        <w:t xml:space="preserve"> Figure x </w:t>
      </w:r>
      <w:r w:rsidR="00BC7385">
        <w:rPr>
          <w:sz w:val="20"/>
          <w:lang w:eastAsia="zh-CN"/>
        </w:rPr>
        <w:t>shows</w:t>
      </w:r>
      <w:r>
        <w:rPr>
          <w:sz w:val="20"/>
          <w:lang w:eastAsia="zh-CN"/>
        </w:rPr>
        <w:t xml:space="preserve"> </w:t>
      </w:r>
      <w:r w:rsidR="00BC7385">
        <w:rPr>
          <w:sz w:val="20"/>
          <w:lang w:eastAsia="zh-CN"/>
        </w:rPr>
        <w:t>how dft_reg::dft_write()  is implemented comparing with uvm_reg::write().</w:t>
      </w:r>
      <w:r w:rsidR="00943234">
        <w:rPr>
          <w:sz w:val="20"/>
          <w:lang w:eastAsia="zh-CN"/>
        </w:rPr>
        <w:t xml:space="preserve"> Since uvm_reg::do_predict() supposes the</w:t>
      </w:r>
      <w:r w:rsidR="00943234">
        <w:rPr>
          <w:i/>
          <w:sz w:val="20"/>
        </w:rPr>
        <w:t xml:space="preserve"> </w:t>
      </w:r>
      <w:r w:rsidR="00943234" w:rsidRPr="00497B2C">
        <w:rPr>
          <w:i/>
          <w:sz w:val="20"/>
        </w:rPr>
        <w:t>uvm_reg_item.value</w:t>
      </w:r>
      <w:r w:rsidR="00943234" w:rsidRPr="00AC227B">
        <w:rPr>
          <w:sz w:val="20"/>
        </w:rPr>
        <w:t>[]</w:t>
      </w:r>
      <w:r w:rsidR="00943234">
        <w:rPr>
          <w:sz w:val="20"/>
        </w:rPr>
        <w:t xml:space="preserve"> </w:t>
      </w:r>
      <w:r w:rsidR="00943234" w:rsidRPr="00AC227B">
        <w:rPr>
          <w:sz w:val="20"/>
        </w:rPr>
        <w:t>array</w:t>
      </w:r>
      <w:r w:rsidR="00943234">
        <w:rPr>
          <w:sz w:val="20"/>
        </w:rPr>
        <w:t xml:space="preserve"> size is one, so we need use dft_reg::do_predict() to replace it</w:t>
      </w:r>
      <w:r w:rsidR="00DD625B">
        <w:rPr>
          <w:sz w:val="20"/>
        </w:rPr>
        <w:t>. The data process in dft_reg::do_predict() in shown in Figure x.</w:t>
      </w:r>
    </w:p>
    <w:p w14:paraId="595D647D" w14:textId="6EE4F8AF" w:rsidR="00DD625B" w:rsidRDefault="00DD625B" w:rsidP="00DD625B">
      <w:pPr>
        <w:spacing w:line="240" w:lineRule="atLeast"/>
        <w:ind w:firstLine="300"/>
        <w:jc w:val="both"/>
        <w:rPr>
          <w:b/>
          <w:sz w:val="20"/>
        </w:rPr>
      </w:pPr>
      <w:r>
        <w:rPr>
          <w:sz w:val="20"/>
          <w:lang w:eastAsia="zh-CN"/>
        </w:rPr>
        <w:lastRenderedPageBreak/>
        <w:t xml:space="preserve">The </w:t>
      </w:r>
      <w:r>
        <w:rPr>
          <w:b/>
          <w:sz w:val="20"/>
        </w:rPr>
        <w:t>dft_reg_block Class Implementation:</w:t>
      </w:r>
    </w:p>
    <w:p w14:paraId="75551DA9" w14:textId="4B6E9A73" w:rsidR="00E86794" w:rsidRDefault="00E86794" w:rsidP="00DD625B">
      <w:pPr>
        <w:spacing w:line="240" w:lineRule="atLeast"/>
        <w:ind w:firstLine="300"/>
        <w:jc w:val="both"/>
        <w:rPr>
          <w:sz w:val="20"/>
        </w:rPr>
      </w:pPr>
      <w:r>
        <w:rPr>
          <w:sz w:val="20"/>
        </w:rPr>
        <w:t xml:space="preserve">The dft_reg_blcok class is extended form uvm_reg_block as shown in Figure x. </w:t>
      </w:r>
      <w:r w:rsidR="00DD625B">
        <w:rPr>
          <w:sz w:val="20"/>
        </w:rPr>
        <w:t>Because m</w:t>
      </w:r>
      <w:r w:rsidR="000A5160">
        <w:rPr>
          <w:sz w:val="20"/>
        </w:rPr>
        <w:t xml:space="preserve">any tasks and functions use </w:t>
      </w:r>
      <w:r w:rsidR="00DD625B">
        <w:rPr>
          <w:sz w:val="20"/>
        </w:rPr>
        <w:t>local variables in uvm_reg_block class</w:t>
      </w:r>
      <w:r w:rsidR="000A5160">
        <w:rPr>
          <w:sz w:val="20"/>
        </w:rPr>
        <w:t xml:space="preserve"> which cannot be seen by extended class, we copy all code in uvm_reg_blcok to dft_reg_block class and </w:t>
      </w:r>
      <w:r>
        <w:rPr>
          <w:sz w:val="20"/>
        </w:rPr>
        <w:t>do following changes.</w:t>
      </w:r>
    </w:p>
    <w:p w14:paraId="61253347" w14:textId="3C882794" w:rsidR="00DD625B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Remove the fatal error check that uvm_reg_block::max_size should not larger than `UVM_REG_DATA_WIDTH</w:t>
      </w:r>
      <w:r w:rsidR="00DD625B" w:rsidRPr="00E86794">
        <w:rPr>
          <w:sz w:val="20"/>
        </w:rPr>
        <w:t xml:space="preserve"> </w:t>
      </w:r>
      <w:r>
        <w:rPr>
          <w:sz w:val="20"/>
        </w:rPr>
        <w:t>in lock_model() function. This check is invalid for DFT TDR, because DFT TDR is configured through serial JTAG bus.</w:t>
      </w:r>
    </w:p>
    <w:p w14:paraId="39C890DA" w14:textId="2666E16C" w:rsid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Enhance Xinit_address_mapsX() function to support dft_reg_map type.</w:t>
      </w:r>
    </w:p>
    <w:p w14:paraId="18844C11" w14:textId="53E2BD61" w:rsidR="00E86794" w:rsidRPr="00E86794" w:rsidRDefault="00E86794" w:rsidP="00E86794">
      <w:pPr>
        <w:pStyle w:val="ListParagraph"/>
        <w:numPr>
          <w:ilvl w:val="0"/>
          <w:numId w:val="7"/>
        </w:numPr>
        <w:spacing w:line="240" w:lineRule="atLeast"/>
        <w:jc w:val="both"/>
        <w:rPr>
          <w:sz w:val="20"/>
        </w:rPr>
      </w:pPr>
      <w:r>
        <w:rPr>
          <w:sz w:val="20"/>
        </w:rPr>
        <w:t>Add create_dft_map() function to return dft_reg_map type register map.</w:t>
      </w:r>
    </w:p>
    <w:p w14:paraId="645FBE55" w14:textId="1041B039" w:rsidR="00E86794" w:rsidRPr="00964D85" w:rsidRDefault="00964D85" w:rsidP="00964D85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</w:t>
      </w:r>
      <w:r w:rsidR="00E86794" w:rsidRPr="00964D85">
        <w:rPr>
          <w:sz w:val="20"/>
          <w:lang w:eastAsia="zh-CN"/>
        </w:rPr>
        <w:t xml:space="preserve">The </w:t>
      </w:r>
      <w:r w:rsidR="00E86794" w:rsidRPr="00964D85">
        <w:rPr>
          <w:b/>
          <w:sz w:val="20"/>
        </w:rPr>
        <w:t>dft_reg</w:t>
      </w:r>
      <w:r>
        <w:rPr>
          <w:b/>
          <w:sz w:val="20"/>
        </w:rPr>
        <w:t>_map</w:t>
      </w:r>
      <w:r w:rsidR="00E86794" w:rsidRPr="00964D85">
        <w:rPr>
          <w:b/>
          <w:sz w:val="20"/>
        </w:rPr>
        <w:t xml:space="preserve"> Class Implementation:</w:t>
      </w:r>
    </w:p>
    <w:p w14:paraId="71374825" w14:textId="20744427" w:rsidR="00155970" w:rsidRDefault="00964D85" w:rsidP="00964D85">
      <w:pPr>
        <w:spacing w:line="240" w:lineRule="atLeast"/>
        <w:jc w:val="both"/>
        <w:rPr>
          <w:sz w:val="20"/>
        </w:rPr>
      </w:pPr>
      <w:r>
        <w:rPr>
          <w:sz w:val="20"/>
        </w:rPr>
        <w:t>The dft_reg_map</w:t>
      </w:r>
      <w:r w:rsidR="00E86794" w:rsidRPr="00964D85">
        <w:rPr>
          <w:sz w:val="20"/>
        </w:rPr>
        <w:t xml:space="preserve"> class is ex</w:t>
      </w:r>
      <w:r>
        <w:rPr>
          <w:sz w:val="20"/>
        </w:rPr>
        <w:t>tended form uvm_reg_map</w:t>
      </w:r>
      <w:r w:rsidR="00E86794" w:rsidRPr="00964D85">
        <w:rPr>
          <w:sz w:val="20"/>
        </w:rPr>
        <w:t xml:space="preserve"> as shown in Figure x. Because many tasks and functions use </w:t>
      </w:r>
      <w:r>
        <w:rPr>
          <w:sz w:val="20"/>
        </w:rPr>
        <w:t>local variables in uvm_reg_map</w:t>
      </w:r>
      <w:r w:rsidR="00E86794" w:rsidRPr="00964D85">
        <w:rPr>
          <w:sz w:val="20"/>
        </w:rPr>
        <w:t xml:space="preserve"> class which cannot be seen by extended class, we copy </w:t>
      </w:r>
      <w:r>
        <w:rPr>
          <w:sz w:val="20"/>
        </w:rPr>
        <w:t>all code in uvm_reg_map to dft_reg_map</w:t>
      </w:r>
      <w:r w:rsidR="00E86794" w:rsidRPr="00964D85">
        <w:rPr>
          <w:sz w:val="20"/>
        </w:rPr>
        <w:t xml:space="preserve"> class and do following changes.</w:t>
      </w:r>
    </w:p>
    <w:p w14:paraId="27674ABC" w14:textId="44ACC0E4" w:rsidR="00964D85" w:rsidRDefault="00964D85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do_bus_write() function</w:t>
      </w:r>
      <w:r w:rsidR="008C572D">
        <w:rPr>
          <w:sz w:val="20"/>
        </w:rPr>
        <w:t xml:space="preserve"> to convert each element in the data in </w:t>
      </w:r>
      <w:r w:rsidR="008C572D" w:rsidRPr="00497B2C">
        <w:rPr>
          <w:i/>
          <w:sz w:val="20"/>
        </w:rPr>
        <w:t>uvm_reg_item.value</w:t>
      </w:r>
      <w:r w:rsidR="008C572D" w:rsidRPr="00AC227B">
        <w:rPr>
          <w:sz w:val="20"/>
        </w:rPr>
        <w:t>[]</w:t>
      </w:r>
      <w:r w:rsidR="008C572D">
        <w:rPr>
          <w:sz w:val="20"/>
        </w:rPr>
        <w:t xml:space="preserve"> to uvm_bus_reg_op.data and set the MSB of the last uvm_bus_reg_op.addr to one to indicate all write data have been transferred as shown in Figure. And then dft_reg_adpater::reg2bus() return a complete generic dft_reg_transaction to do_bus_write().</w:t>
      </w:r>
    </w:p>
    <w:p w14:paraId="542EC82B" w14:textId="54D91833" w:rsidR="003208B2" w:rsidRDefault="003208B2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 w:rsidRPr="003208B2">
        <w:rPr>
          <w:sz w:val="20"/>
        </w:rPr>
        <w:t xml:space="preserve">Modify get_physical_adresses() to only return signal address no matter how long the </w:t>
      </w:r>
      <w:r>
        <w:rPr>
          <w:sz w:val="20"/>
        </w:rPr>
        <w:t xml:space="preserve">TDR </w:t>
      </w:r>
      <w:r w:rsidRPr="003208B2">
        <w:rPr>
          <w:sz w:val="20"/>
        </w:rPr>
        <w:t>width is.</w:t>
      </w:r>
    </w:p>
    <w:p w14:paraId="5D6CD22E" w14:textId="6B674668" w:rsidR="003208B2" w:rsidRPr="00184141" w:rsidRDefault="00184141" w:rsidP="00184141">
      <w:pPr>
        <w:pStyle w:val="ListParagraph"/>
        <w:numPr>
          <w:ilvl w:val="0"/>
          <w:numId w:val="8"/>
        </w:numPr>
        <w:rPr>
          <w:sz w:val="20"/>
        </w:rPr>
      </w:pPr>
      <w:r w:rsidRPr="00184141">
        <w:rPr>
          <w:sz w:val="20"/>
        </w:rPr>
        <w:t xml:space="preserve">Modify top_map to dft_reg_map type instead of uvm_reg_map type in </w:t>
      </w:r>
      <w:r w:rsidR="003208B2" w:rsidRPr="00184141">
        <w:rPr>
          <w:sz w:val="20"/>
        </w:rPr>
        <w:t>Xinit_address_mapX()</w:t>
      </w:r>
      <w:r>
        <w:rPr>
          <w:sz w:val="20"/>
        </w:rPr>
        <w:t xml:space="preserve">, </w:t>
      </w:r>
      <w:r w:rsidRPr="00184141">
        <w:rPr>
          <w:sz w:val="20"/>
        </w:rPr>
        <w:t>m_set_reg_offset()</w:t>
      </w:r>
      <w:r>
        <w:rPr>
          <w:sz w:val="20"/>
        </w:rPr>
        <w:t xml:space="preserve"> and </w:t>
      </w:r>
      <w:r w:rsidRPr="00184141">
        <w:rPr>
          <w:sz w:val="20"/>
        </w:rPr>
        <w:t>m_set_mem_offset()</w:t>
      </w:r>
      <w:r>
        <w:rPr>
          <w:sz w:val="20"/>
        </w:rPr>
        <w:t>.</w:t>
      </w:r>
      <w:r w:rsidRPr="00184141">
        <w:rPr>
          <w:sz w:val="20"/>
        </w:rPr>
        <w:t xml:space="preserve"> </w:t>
      </w:r>
    </w:p>
    <w:p w14:paraId="32C80854" w14:textId="1FC79EE4" w:rsidR="003208B2" w:rsidRPr="00184141" w:rsidRDefault="00184141" w:rsidP="003208B2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Modify </w:t>
      </w:r>
      <w:r w:rsidR="003208B2" w:rsidRPr="00184141">
        <w:rPr>
          <w:sz w:val="20"/>
        </w:rPr>
        <w:t>add_parent_map()</w:t>
      </w:r>
      <w:r>
        <w:rPr>
          <w:sz w:val="20"/>
        </w:rPr>
        <w:t xml:space="preserve"> to support dft_reg_map type.</w:t>
      </w:r>
    </w:p>
    <w:p w14:paraId="27824B46" w14:textId="746C1C95" w:rsidR="003208B2" w:rsidRDefault="00184141" w:rsidP="00964D85">
      <w:pPr>
        <w:pStyle w:val="ListParagraph"/>
        <w:numPr>
          <w:ilvl w:val="0"/>
          <w:numId w:val="8"/>
        </w:numPr>
        <w:spacing w:line="240" w:lineRule="atLeast"/>
        <w:jc w:val="both"/>
        <w:rPr>
          <w:sz w:val="20"/>
        </w:rPr>
      </w:pPr>
      <w:r>
        <w:rPr>
          <w:sz w:val="20"/>
        </w:rPr>
        <w:t>Modify local variable m_parent  to dft_reg_blcok type and modify configure() function according.</w:t>
      </w:r>
    </w:p>
    <w:p w14:paraId="04AE6FDB" w14:textId="549E5FF4" w:rsidR="00184141" w:rsidRPr="00184141" w:rsidRDefault="00184141" w:rsidP="00184141">
      <w:pPr>
        <w:spacing w:line="240" w:lineRule="atLeast"/>
        <w:jc w:val="both"/>
        <w:rPr>
          <w:b/>
          <w:sz w:val="20"/>
        </w:rPr>
      </w:pPr>
      <w:r>
        <w:rPr>
          <w:sz w:val="20"/>
          <w:lang w:eastAsia="zh-CN"/>
        </w:rPr>
        <w:t xml:space="preserve">  </w:t>
      </w:r>
      <w:r w:rsidRPr="00184141">
        <w:rPr>
          <w:sz w:val="20"/>
          <w:lang w:eastAsia="zh-CN"/>
        </w:rPr>
        <w:t xml:space="preserve">The </w:t>
      </w:r>
      <w:r w:rsidRPr="00184141">
        <w:rPr>
          <w:b/>
          <w:sz w:val="20"/>
        </w:rPr>
        <w:t>dft_reg</w:t>
      </w:r>
      <w:r>
        <w:rPr>
          <w:b/>
          <w:sz w:val="20"/>
        </w:rPr>
        <w:t>_predictor</w:t>
      </w:r>
      <w:r w:rsidRPr="00184141">
        <w:rPr>
          <w:b/>
          <w:sz w:val="20"/>
        </w:rPr>
        <w:t xml:space="preserve"> Class Implementation:</w:t>
      </w:r>
    </w:p>
    <w:p w14:paraId="1835E428" w14:textId="77777777" w:rsidR="00F34F16" w:rsidRDefault="00184141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>The dft_reg_predictor</w:t>
      </w:r>
      <w:r w:rsidRPr="00964D85">
        <w:rPr>
          <w:sz w:val="20"/>
        </w:rPr>
        <w:t xml:space="preserve"> class is ex</w:t>
      </w:r>
      <w:r>
        <w:rPr>
          <w:sz w:val="20"/>
        </w:rPr>
        <w:t>tended form uvm_reg_predictor</w:t>
      </w:r>
      <w:r w:rsidRPr="00964D85">
        <w:rPr>
          <w:sz w:val="20"/>
        </w:rPr>
        <w:t xml:space="preserve"> as shown in Figure x.</w:t>
      </w:r>
      <w:r>
        <w:rPr>
          <w:sz w:val="20"/>
        </w:rPr>
        <w:t xml:space="preserve"> Add dft_map variable of dft_reg_map type and modify write() task to let it call dft_reg_adpater::</w:t>
      </w:r>
      <w:r w:rsidR="00F34F16">
        <w:rPr>
          <w:sz w:val="20"/>
        </w:rPr>
        <w:t>bus2reg</w:t>
      </w:r>
      <w:r>
        <w:rPr>
          <w:sz w:val="20"/>
        </w:rPr>
        <w:t>()</w:t>
      </w:r>
      <w:r w:rsidR="00F34F16">
        <w:rPr>
          <w:sz w:val="20"/>
        </w:rPr>
        <w:t xml:space="preserve"> several times until it see the MSB of the uvm_reg_bus_op.addr is set one, indicating the observed dft_register_transaction has been converted to several uvm_reg_bus_op packages as show in Figure x. Then the write() task create a uvm_reg_item object to store the returned packages and pass the object to dft_reg::do_predictor().</w:t>
      </w:r>
    </w:p>
    <w:p w14:paraId="52CFB062" w14:textId="667E8C99" w:rsidR="00184141" w:rsidRPr="00964D85" w:rsidRDefault="00F34F16" w:rsidP="00184141">
      <w:pPr>
        <w:pStyle w:val="ListParagraph"/>
        <w:spacing w:line="240" w:lineRule="atLeast"/>
        <w:ind w:left="660"/>
        <w:jc w:val="both"/>
        <w:rPr>
          <w:sz w:val="20"/>
        </w:rPr>
      </w:pPr>
      <w:r>
        <w:rPr>
          <w:sz w:val="20"/>
        </w:rPr>
        <w:t xml:space="preserve"> </w:t>
      </w:r>
    </w:p>
    <w:p w14:paraId="1B6EB1B4" w14:textId="7D61AB7D" w:rsidR="00266CA6" w:rsidRDefault="00673B7B" w:rsidP="00673B7B">
      <w:pPr>
        <w:spacing w:line="240" w:lineRule="atLeast"/>
        <w:ind w:firstLine="288"/>
        <w:jc w:val="both"/>
        <w:rPr>
          <w:b/>
          <w:sz w:val="20"/>
        </w:rPr>
      </w:pPr>
      <w:r w:rsidRPr="00F10F1E">
        <w:rPr>
          <w:b/>
          <w:sz w:val="20"/>
        </w:rPr>
        <w:t>DFT Test Access Network Modelling:</w:t>
      </w:r>
    </w:p>
    <w:p w14:paraId="6E21F851" w14:textId="4DFC1ACD" w:rsidR="002F09FB" w:rsidRDefault="00266CA6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 xml:space="preserve">Idea Overview: </w:t>
      </w:r>
      <w:r w:rsidR="00673B7B">
        <w:rPr>
          <w:sz w:val="20"/>
        </w:rPr>
        <w:t>Figure 5</w:t>
      </w:r>
      <w:r w:rsidR="00673B7B" w:rsidRPr="00F10F1E">
        <w:rPr>
          <w:sz w:val="20"/>
        </w:rPr>
        <w:t xml:space="preserve"> is an example for DFT </w:t>
      </w:r>
      <w:r w:rsidR="00673B7B">
        <w:rPr>
          <w:sz w:val="20"/>
        </w:rPr>
        <w:t>test access network. In Figure 6</w:t>
      </w:r>
      <w:r w:rsidR="00673B7B" w:rsidRPr="00F10F1E">
        <w:rPr>
          <w:sz w:val="20"/>
        </w:rPr>
        <w:t xml:space="preserve">, a SIB </w:t>
      </w:r>
      <w:r w:rsidR="0062154F">
        <w:rPr>
          <w:sz w:val="20"/>
        </w:rPr>
        <w:t xml:space="preserve"> </w:t>
      </w:r>
      <w:r w:rsidR="00673B7B" w:rsidRPr="00F10F1E">
        <w:rPr>
          <w:sz w:val="20"/>
        </w:rPr>
        <w:t xml:space="preserve">is modelled as </w:t>
      </w:r>
      <w:r w:rsidR="00673B7B" w:rsidRPr="000619E1">
        <w:rPr>
          <w:i/>
          <w:sz w:val="20"/>
        </w:rPr>
        <w:t>sib_node</w:t>
      </w:r>
      <w:r w:rsidR="00673B7B" w:rsidRPr="00F10F1E">
        <w:rPr>
          <w:sz w:val="20"/>
        </w:rPr>
        <w:t xml:space="preserve">, and a D flip- flop is modelled as </w:t>
      </w:r>
      <w:r w:rsidR="00673B7B" w:rsidRPr="000619E1">
        <w:rPr>
          <w:i/>
          <w:sz w:val="20"/>
        </w:rPr>
        <w:t>reg_</w:t>
      </w:r>
      <w:r w:rsidR="00673B7B" w:rsidRPr="0070688E">
        <w:rPr>
          <w:i/>
          <w:sz w:val="20"/>
        </w:rPr>
        <w:t>node</w:t>
      </w:r>
      <w:r w:rsidR="00673B7B" w:rsidRPr="0070688E">
        <w:rPr>
          <w:sz w:val="26"/>
          <w:szCs w:val="26"/>
        </w:rPr>
        <w:t xml:space="preserve">. </w:t>
      </w:r>
      <w:r w:rsidR="0062154F">
        <w:rPr>
          <w:rFonts w:ascii="TimesNewRomanPSMT" w:hAnsi="TimesNewRomanPSMT"/>
          <w:color w:val="000000"/>
          <w:sz w:val="20"/>
        </w:rPr>
        <w:t xml:space="preserve">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out_update </w:t>
      </w:r>
      <w:r w:rsidR="0062154F">
        <w:rPr>
          <w:rFonts w:ascii="TimesNewRomanPSMT" w:hAnsi="TimesNewRomanPSMT"/>
          <w:color w:val="000000"/>
          <w:sz w:val="20"/>
        </w:rPr>
        <w:t>() method is to model the active clock edge that triggers the shift register bit during shift</w:t>
      </w:r>
      <w:r w:rsidR="0062154F">
        <w:rPr>
          <w:rFonts w:ascii="TimesNewRomanPSMT" w:hAnsi="TimesNewRomanPSMT"/>
          <w:color w:val="000000"/>
          <w:sz w:val="20"/>
        </w:rPr>
        <w:br/>
        <w:t xml:space="preserve">operation, and the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value_update </w:t>
      </w:r>
      <w:r w:rsidR="0062154F">
        <w:rPr>
          <w:rFonts w:ascii="TimesNewRomanPSMT" w:hAnsi="TimesNewRomanPSMT"/>
          <w:color w:val="000000"/>
          <w:sz w:val="20"/>
        </w:rPr>
        <w:t>() method is to model the active clock edge that triggers the update register bit</w:t>
      </w:r>
      <w:r w:rsidR="0062154F">
        <w:rPr>
          <w:rFonts w:ascii="TimesNewRomanPSMT" w:hAnsi="TimesNewRomanPSMT"/>
          <w:color w:val="000000"/>
          <w:sz w:val="20"/>
        </w:rPr>
        <w:br/>
        <w:t>during the update operation.</w:t>
      </w:r>
      <w:r w:rsidR="002F09FB">
        <w:rPr>
          <w:rFonts w:ascii="TimesNewRomanPSMT" w:hAnsi="TimesNewRomanPSMT"/>
          <w:color w:val="000000"/>
          <w:sz w:val="20"/>
        </w:rPr>
        <w:t xml:space="preserve"> </w:t>
      </w:r>
      <w:r w:rsidRPr="0070688E">
        <w:rPr>
          <w:sz w:val="20"/>
        </w:rPr>
        <w:t xml:space="preserve">By using the sib_node and </w:t>
      </w:r>
      <w:r>
        <w:rPr>
          <w:sz w:val="20"/>
        </w:rPr>
        <w:t>reg_node we can constructs</w:t>
      </w:r>
      <w:r w:rsidRPr="00F10F1E">
        <w:rPr>
          <w:sz w:val="20"/>
        </w:rPr>
        <w:t xml:space="preserve"> </w:t>
      </w:r>
      <w:r>
        <w:rPr>
          <w:sz w:val="20"/>
        </w:rPr>
        <w:t>a</w:t>
      </w:r>
      <w:r w:rsidRPr="00F10F1E">
        <w:rPr>
          <w:sz w:val="20"/>
        </w:rPr>
        <w:t xml:space="preserve"> functional </w:t>
      </w:r>
      <w:r>
        <w:rPr>
          <w:sz w:val="20"/>
        </w:rPr>
        <w:t xml:space="preserve">equivalent </w:t>
      </w:r>
      <w:r w:rsidRPr="00F10F1E">
        <w:rPr>
          <w:sz w:val="20"/>
        </w:rPr>
        <w:t>network as DUT</w:t>
      </w:r>
      <w:r>
        <w:rPr>
          <w:sz w:val="20"/>
        </w:rPr>
        <w:t>.</w:t>
      </w:r>
    </w:p>
    <w:p w14:paraId="3872FD4B" w14:textId="2E6BE988" w:rsidR="00266CA6" w:rsidRPr="00266CA6" w:rsidRDefault="00266CA6" w:rsidP="00673B7B">
      <w:pPr>
        <w:spacing w:line="240" w:lineRule="atLeast"/>
        <w:ind w:firstLine="288"/>
        <w:jc w:val="both"/>
        <w:rPr>
          <w:b/>
          <w:sz w:val="20"/>
        </w:rPr>
      </w:pPr>
      <w:r w:rsidRPr="00266CA6">
        <w:rPr>
          <w:b/>
          <w:sz w:val="20"/>
        </w:rPr>
        <w:t>The dft_reg_transaction and jtag_reg_transaction definition:</w:t>
      </w:r>
    </w:p>
    <w:p w14:paraId="167F31FC" w14:textId="34DA5EC8" w:rsidR="0062154F" w:rsidRDefault="00266CA6" w:rsidP="00266CA6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 w:rsidRPr="00266CA6">
        <w:rPr>
          <w:b/>
          <w:sz w:val="20"/>
        </w:rPr>
        <w:t>DFT TDR Encode:</w:t>
      </w:r>
      <w:r>
        <w:rPr>
          <w:rFonts w:ascii="TimesNewRomanPSMT" w:hAnsi="TimesNewRomanPSMT"/>
          <w:color w:val="000000"/>
          <w:sz w:val="20"/>
        </w:rPr>
        <w:t xml:space="preserve"> </w:t>
      </w:r>
      <w:r w:rsidR="002F09FB">
        <w:rPr>
          <w:rFonts w:ascii="TimesNewRomanPSMT" w:hAnsi="TimesNewRomanPSMT"/>
          <w:color w:val="000000"/>
          <w:sz w:val="20"/>
        </w:rPr>
        <w:t>A DFT TDR’s address is encoded as Figure</w:t>
      </w:r>
      <w:r w:rsidR="008B5910">
        <w:rPr>
          <w:rFonts w:ascii="TimesNewRomanPSMT" w:hAnsi="TimesNewRomanPSMT"/>
          <w:color w:val="000000"/>
          <w:sz w:val="20"/>
        </w:rPr>
        <w:t xml:space="preserve"> x</w:t>
      </w:r>
      <w:r w:rsidR="002F09FB">
        <w:rPr>
          <w:rFonts w:ascii="TimesNewRomanPSMT" w:hAnsi="TimesNewRomanPSMT"/>
          <w:color w:val="000000"/>
          <w:sz w:val="20"/>
        </w:rPr>
        <w:t xml:space="preserve">. It composes three segments, the </w:t>
      </w:r>
      <w:r w:rsidR="008B5910">
        <w:rPr>
          <w:rFonts w:ascii="TimesNewRomanPSMT" w:hAnsi="TimesNewRomanPSMT"/>
          <w:color w:val="000000"/>
          <w:sz w:val="20"/>
        </w:rPr>
        <w:t>first segment</w:t>
      </w:r>
      <w:r w:rsidR="002F09FB">
        <w:rPr>
          <w:rFonts w:ascii="TimesNewRomanPSMT" w:hAnsi="TimesNewRomanPSMT"/>
          <w:color w:val="000000"/>
          <w:sz w:val="20"/>
        </w:rPr>
        <w:t xml:space="preserve"> is the reserved flag bit for </w:t>
      </w:r>
      <w:r w:rsidR="00BE2759">
        <w:rPr>
          <w:rFonts w:ascii="TimesNewRomanPSMT" w:hAnsi="TimesNewRomanPSMT"/>
          <w:color w:val="000000"/>
          <w:sz w:val="20"/>
        </w:rPr>
        <w:t xml:space="preserve">dft_reg_map and dft_reg_predictor communicate with dft_reg_adapter as mentioned </w:t>
      </w:r>
      <w:r w:rsidR="002F09FB">
        <w:rPr>
          <w:rFonts w:ascii="TimesNewRomanPSMT" w:hAnsi="TimesNewRomanPSMT"/>
          <w:color w:val="000000"/>
          <w:sz w:val="20"/>
        </w:rPr>
        <w:t xml:space="preserve">in </w:t>
      </w:r>
      <w:r w:rsidR="008B5910">
        <w:rPr>
          <w:rFonts w:ascii="TimesNewRomanPSMT" w:hAnsi="TimesNewRomanPSMT"/>
          <w:color w:val="000000"/>
          <w:sz w:val="20"/>
        </w:rPr>
        <w:t>ultra-long width TDR modelling section.</w:t>
      </w:r>
      <w:r w:rsidR="002F09FB">
        <w:rPr>
          <w:rFonts w:ascii="TimesNewRomanPSMT" w:hAnsi="TimesNewRomanPSMT"/>
          <w:color w:val="000000"/>
          <w:sz w:val="20"/>
        </w:rPr>
        <w:t xml:space="preserve">  </w:t>
      </w:r>
      <w:r w:rsidR="008B5910">
        <w:rPr>
          <w:rFonts w:ascii="TimesNewRomanPSMT" w:hAnsi="TimesNewRomanPSMT"/>
          <w:color w:val="000000"/>
          <w:sz w:val="20"/>
        </w:rPr>
        <w:t xml:space="preserve">The second segment is the TDR’s OPCODE and the third segment is the TDR’s location information in the test access network. </w:t>
      </w:r>
      <w:r w:rsidR="00BE2759">
        <w:rPr>
          <w:rFonts w:ascii="TimesNewRomanPSMT" w:hAnsi="TimesNewRomanPSMT"/>
          <w:color w:val="000000"/>
          <w:sz w:val="20"/>
        </w:rPr>
        <w:t>Figure x shows WIR1 and WIR2 address encoding example, because WIR1 is controlled by LEVEL0_SIB1, the third segment is encoded as 4’b0010. because WIR2 is controlled by LEVEL0_SIB0 and LEVEL1_SIB0, the third segment is encoded as 4’b0101.</w:t>
      </w:r>
    </w:p>
    <w:p w14:paraId="1B748429" w14:textId="0BE35487" w:rsidR="00116F8D" w:rsidRPr="00716805" w:rsidRDefault="00116F8D" w:rsidP="00716805">
      <w:pPr>
        <w:spacing w:line="240" w:lineRule="atLeast"/>
        <w:ind w:firstLine="288"/>
        <w:jc w:val="both"/>
        <w:rPr>
          <w:rFonts w:ascii="TimesNewRomanPSMT" w:hAnsi="TimesNewRomanPSMT"/>
          <w:color w:val="000000"/>
          <w:sz w:val="20"/>
        </w:rPr>
      </w:pPr>
      <w:r>
        <w:rPr>
          <w:rFonts w:ascii="TimesNewRomanPSMT" w:hAnsi="TimesNewRomanPSMT"/>
          <w:b/>
          <w:color w:val="000000"/>
          <w:sz w:val="20"/>
        </w:rPr>
        <w:t xml:space="preserve">The dft_reg_tx_to_jtag_tx_sequence Implementation: </w:t>
      </w:r>
      <w:r w:rsidRPr="00116F8D">
        <w:rPr>
          <w:rFonts w:ascii="TimesNewRomanPSMT" w:hAnsi="TimesNewRomanPSMT"/>
          <w:color w:val="000000"/>
          <w:sz w:val="20"/>
        </w:rPr>
        <w:t>The dft_reg_tx_to_jtag_tx_sequence</w:t>
      </w:r>
      <w:r>
        <w:rPr>
          <w:rFonts w:ascii="TimesNewRomanPSMT" w:hAnsi="TimesNewRomanPSMT"/>
          <w:color w:val="000000"/>
          <w:sz w:val="20"/>
        </w:rPr>
        <w:t xml:space="preserve"> is a virtual sequence, which get the dft_reg_transaction from dft_reg_sequencer, converts it to jtag_transactions and then send them to the jtag_sequencer. </w:t>
      </w:r>
      <w:r w:rsidRPr="00116F8D">
        <w:rPr>
          <w:rFonts w:ascii="TimesNewRomanPSMT" w:hAnsi="TimesNewRomanPSMT"/>
          <w:color w:val="000000"/>
          <w:sz w:val="20"/>
        </w:rPr>
        <w:t>The dft_reg_tx_to_jtag_tx_sequence</w:t>
      </w:r>
      <w:r>
        <w:rPr>
          <w:rFonts w:ascii="TimesNewRomanPSMT" w:hAnsi="TimesNewRomanPSMT"/>
          <w:color w:val="000000"/>
          <w:sz w:val="20"/>
        </w:rPr>
        <w:t xml:space="preserve"> decodes dft_reg_transaction.addr to get the TDR’s location information in the network</w:t>
      </w:r>
      <w:r w:rsidR="00154A69">
        <w:rPr>
          <w:rFonts w:ascii="TimesNewRomanPSMT" w:hAnsi="TimesNewRomanPSMT"/>
          <w:color w:val="000000"/>
          <w:sz w:val="20"/>
        </w:rPr>
        <w:t>. In Figure x, because the bit 3 to bit 0 is 4’b0101, t</w:t>
      </w:r>
      <w:r w:rsidR="00154A69" w:rsidRPr="00116F8D">
        <w:rPr>
          <w:rFonts w:ascii="TimesNewRomanPSMT" w:hAnsi="TimesNewRomanPSMT"/>
          <w:color w:val="000000"/>
          <w:sz w:val="20"/>
        </w:rPr>
        <w:t>he dft_reg_tx_to_jtag_tx_sequence</w:t>
      </w:r>
      <w:r w:rsidR="00154A69">
        <w:rPr>
          <w:rFonts w:ascii="TimesNewRomanPSMT" w:hAnsi="TimesNewRomanPSMT"/>
          <w:color w:val="000000"/>
          <w:sz w:val="20"/>
        </w:rPr>
        <w:t xml:space="preserve"> know</w:t>
      </w:r>
      <w:r w:rsidR="00716805">
        <w:rPr>
          <w:rFonts w:ascii="TimesNewRomanPSMT" w:hAnsi="TimesNewRomanPSMT"/>
          <w:color w:val="000000"/>
          <w:sz w:val="20"/>
        </w:rPr>
        <w:t xml:space="preserve">s to access WIR2, it need to open </w:t>
      </w:r>
      <w:r w:rsidR="00716805">
        <w:rPr>
          <w:rFonts w:ascii="TimesNewRomanPSMT" w:hAnsi="TimesNewRomanPSMT"/>
          <w:color w:val="000000"/>
          <w:sz w:val="20"/>
        </w:rPr>
        <w:t>LEVEL1_SIB0</w:t>
      </w:r>
      <w:r w:rsidR="00716805">
        <w:rPr>
          <w:rFonts w:ascii="TimesNewRomanPSMT" w:hAnsi="TimesNewRomanPSMT"/>
          <w:color w:val="000000"/>
          <w:sz w:val="20"/>
        </w:rPr>
        <w:t xml:space="preserve"> first, and then open </w:t>
      </w:r>
      <w:r w:rsidR="00716805">
        <w:rPr>
          <w:rFonts w:ascii="TimesNewRomanPSMT" w:hAnsi="TimesNewRomanPSMT"/>
          <w:color w:val="000000"/>
          <w:sz w:val="20"/>
        </w:rPr>
        <w:t>LEVEL1_SIB0</w:t>
      </w:r>
      <w:r w:rsidR="00716805">
        <w:rPr>
          <w:rFonts w:ascii="TimesNewRomanPSMT" w:hAnsi="TimesNewRomanPSMT"/>
          <w:color w:val="000000"/>
          <w:sz w:val="20"/>
        </w:rPr>
        <w:t>, and last shift WIR2’s OPCODE and written.</w:t>
      </w:r>
    </w:p>
    <w:p w14:paraId="52FC4594" w14:textId="16764431" w:rsidR="002F09FB" w:rsidRPr="00266CA6" w:rsidRDefault="00266CA6" w:rsidP="00266CA6">
      <w:pPr>
        <w:spacing w:line="240" w:lineRule="atLeast"/>
        <w:ind w:firstLine="288"/>
        <w:jc w:val="both"/>
        <w:rPr>
          <w:rFonts w:ascii="TimesNewRomanPSMT" w:hAnsi="TimesNewRomanPSMT" w:hint="eastAsia"/>
          <w:b/>
          <w:color w:val="000000"/>
          <w:sz w:val="20"/>
        </w:rPr>
      </w:pPr>
      <w:r w:rsidRPr="00266CA6">
        <w:rPr>
          <w:rFonts w:ascii="TimesNewRomanPSMT" w:hAnsi="TimesNewRomanPSMT"/>
          <w:b/>
          <w:color w:val="000000"/>
          <w:sz w:val="20"/>
        </w:rPr>
        <w:t>The dft_reg_network Implementation:</w:t>
      </w:r>
      <w:r>
        <w:rPr>
          <w:rFonts w:ascii="TimesNewRomanPSMT" w:hAnsi="TimesNewRomanPSMT"/>
          <w:b/>
          <w:color w:val="000000"/>
          <w:sz w:val="20"/>
        </w:rPr>
        <w:t xml:space="preserve"> </w:t>
      </w:r>
      <w:r w:rsidR="00DB083E">
        <w:rPr>
          <w:sz w:val="20"/>
        </w:rPr>
        <w:t xml:space="preserve">For the test access network in Figure x, it need to instance four sib_nodes to model the corresponding SIBs, a fixed width IR and a WDR </w:t>
      </w:r>
      <w:r w:rsidR="002F09FB">
        <w:rPr>
          <w:rFonts w:ascii="TimesNewRomanPSMT" w:hAnsi="TimesNewRomanPSMT"/>
          <w:color w:val="000000"/>
          <w:sz w:val="20"/>
        </w:rPr>
        <w:t>whose length is dynamic.</w:t>
      </w:r>
      <w:r w:rsidR="00DB083E">
        <w:rPr>
          <w:rFonts w:ascii="TimesNewRomanPSMT" w:hAnsi="TimesNewRomanPSMT"/>
          <w:color w:val="000000"/>
          <w:sz w:val="20"/>
        </w:rPr>
        <w:t xml:space="preserve"> By a serial of conditional judgments and jtag_transactions observed by the jtag_monitor, the dft_tdr_network can return a generic dft_reg_trsaction to dft_reg_monitor, who passes it to the dft_reg_predictor.</w:t>
      </w:r>
      <w:r w:rsidR="00716805">
        <w:rPr>
          <w:rFonts w:ascii="TimesNewRomanPSMT" w:hAnsi="TimesNewRomanPSMT"/>
          <w:color w:val="000000"/>
          <w:sz w:val="20"/>
        </w:rPr>
        <w:t xml:space="preserve"> During the WIR2 write process, the </w:t>
      </w:r>
      <w:r w:rsidR="00716805">
        <w:rPr>
          <w:rFonts w:ascii="TimesNewRomanPSMT" w:hAnsi="TimesNewRomanPSMT"/>
          <w:color w:val="000000"/>
          <w:sz w:val="20"/>
        </w:rPr>
        <w:lastRenderedPageBreak/>
        <w:t xml:space="preserve">jtag_reg_monitor observes a serial of jtag_transactions as shown in Figure x.  By observing the first jtag_transaction, the dft_reg_network set </w:t>
      </w:r>
    </w:p>
    <w:p w14:paraId="6AA55C55" w14:textId="77777777" w:rsidR="00DB083E" w:rsidRDefault="00DB083E" w:rsidP="00673B7B">
      <w:pPr>
        <w:spacing w:line="240" w:lineRule="atLeast"/>
        <w:ind w:firstLine="288"/>
        <w:jc w:val="both"/>
        <w:rPr>
          <w:rFonts w:ascii="TimesNewRomanPSMT" w:hAnsi="TimesNewRomanPSMT" w:hint="eastAsia"/>
          <w:color w:val="000000"/>
          <w:sz w:val="20"/>
        </w:rPr>
      </w:pPr>
    </w:p>
    <w:p w14:paraId="0F829A99" w14:textId="77777777" w:rsidR="002F09FB" w:rsidRDefault="002F09FB" w:rsidP="00673B7B">
      <w:pPr>
        <w:spacing w:line="240" w:lineRule="atLeast"/>
        <w:ind w:firstLine="288"/>
        <w:jc w:val="both"/>
        <w:rPr>
          <w:rFonts w:ascii="TimesNewRomanPSMT" w:hAnsi="TimesNewRomanPSMT" w:hint="eastAsia"/>
          <w:color w:val="000000"/>
          <w:sz w:val="20"/>
        </w:rPr>
      </w:pPr>
    </w:p>
    <w:p w14:paraId="1AAE8706" w14:textId="33063095" w:rsidR="0062154F" w:rsidRPr="0070688E" w:rsidRDefault="002F09FB" w:rsidP="00673B7B">
      <w:pPr>
        <w:spacing w:line="240" w:lineRule="atLeast"/>
        <w:ind w:firstLine="288"/>
        <w:jc w:val="both"/>
        <w:rPr>
          <w:sz w:val="20"/>
        </w:rPr>
      </w:pPr>
      <w:r>
        <w:rPr>
          <w:rFonts w:ascii="TimesNewRomanPSMT" w:hAnsi="TimesNewRomanPSMT"/>
          <w:color w:val="000000"/>
          <w:sz w:val="20"/>
        </w:rPr>
        <w:br/>
      </w:r>
      <w:r w:rsidR="0062154F">
        <w:rPr>
          <w:rFonts w:ascii="TimesNewRomanPSMT" w:hAnsi="TimesNewRomanPSMT"/>
          <w:color w:val="000000"/>
          <w:sz w:val="20"/>
        </w:rPr>
        <w:t>In the DFT TDR access network, a SIB bit and a TDR bit can be modelled as shown in Figure 18..</w:t>
      </w:r>
      <w:r w:rsidR="0062154F">
        <w:rPr>
          <w:rFonts w:ascii="TimesNewRomanPSMT" w:hAnsi="TimesNewRomanPSMT"/>
          <w:color w:val="000000"/>
          <w:sz w:val="20"/>
        </w:rPr>
        <w:br/>
      </w:r>
      <w:r w:rsidR="0062154F">
        <w:rPr>
          <w:rFonts w:ascii="TimesNewRomanPS-BoldItalicMT" w:hAnsi="TimesNewRomanPS-BoldItalicMT"/>
          <w:color w:val="000000"/>
          <w:sz w:val="20"/>
        </w:rPr>
        <w:t xml:space="preserve">dft_tdr_network </w:t>
      </w:r>
      <w:r w:rsidR="0062154F">
        <w:rPr>
          <w:rFonts w:ascii="TimesNewRomanPSMT" w:hAnsi="TimesNewRomanPSMT"/>
          <w:color w:val="000000"/>
          <w:sz w:val="20"/>
        </w:rPr>
        <w:t xml:space="preserve">uses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sib_node </w:t>
      </w:r>
      <w:r w:rsidR="0062154F">
        <w:rPr>
          <w:rFonts w:ascii="TimesNewRomanPSMT" w:hAnsi="TimesNewRomanPSMT"/>
          <w:color w:val="000000"/>
          <w:sz w:val="20"/>
        </w:rPr>
        <w:t xml:space="preserve">and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reg_node </w:t>
      </w:r>
      <w:r w:rsidR="0062154F">
        <w:rPr>
          <w:rFonts w:ascii="TimesNewRomanPSMT" w:hAnsi="TimesNewRomanPSMT"/>
          <w:color w:val="000000"/>
          <w:sz w:val="20"/>
        </w:rPr>
        <w:t>to construct a network equivalent to the DUT.</w:t>
      </w:r>
      <w:r w:rsidR="0062154F">
        <w:rPr>
          <w:rFonts w:ascii="TimesNewRomanPSMT" w:hAnsi="TimesNewRomanPSMT"/>
          <w:color w:val="000000"/>
          <w:sz w:val="20"/>
        </w:rPr>
        <w:br/>
        <w:t>And it only needs to model each 1500 client’s IR and a WDR (Wrapper Data Register) whose length is dynamic,</w:t>
      </w:r>
      <w:r w:rsidR="0062154F">
        <w:rPr>
          <w:rFonts w:ascii="TimesNewRomanPSMT" w:hAnsi="TimesNewRomanPSMT"/>
          <w:color w:val="000000"/>
          <w:sz w:val="20"/>
        </w:rPr>
        <w:br/>
        <w:t xml:space="preserve">which can calculate from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jtag_transaction </w:t>
      </w:r>
      <w:r w:rsidR="0062154F">
        <w:rPr>
          <w:rFonts w:ascii="TimesNewRomanPSMT" w:hAnsi="TimesNewRomanPSMT"/>
          <w:color w:val="000000"/>
          <w:sz w:val="20"/>
        </w:rPr>
        <w:t xml:space="preserve">coming from </w:t>
      </w:r>
      <w:r w:rsidR="0062154F">
        <w:rPr>
          <w:rFonts w:ascii="TimesNewRomanPS-BoldItalicMT" w:hAnsi="TimesNewRomanPS-BoldItalicMT"/>
          <w:color w:val="000000"/>
          <w:sz w:val="20"/>
        </w:rPr>
        <w:t xml:space="preserve">jtag_monitor </w:t>
      </w:r>
      <w:r w:rsidR="0062154F">
        <w:rPr>
          <w:rFonts w:ascii="TimesNewRomanPSMT" w:hAnsi="TimesNewRomanPSMT"/>
          <w:color w:val="000000"/>
          <w:sz w:val="20"/>
        </w:rPr>
        <w:t>and current network chain length. It needs</w:t>
      </w:r>
      <w:r w:rsidR="0062154F">
        <w:rPr>
          <w:rFonts w:ascii="TimesNewRomanPSMT" w:hAnsi="TimesNewRomanPSMT"/>
          <w:color w:val="000000"/>
          <w:sz w:val="20"/>
        </w:rPr>
        <w:br/>
        <w:t>not to actually model every TDR, because each time only a TDR can be configured in a 1500 client.</w:t>
      </w:r>
    </w:p>
    <w:p w14:paraId="1EA32B94" w14:textId="61A5448A" w:rsidR="00673B7B" w:rsidRDefault="00673B7B" w:rsidP="00673B7B">
      <w:pPr>
        <w:spacing w:line="240" w:lineRule="atLeast"/>
        <w:ind w:firstLine="288"/>
        <w:jc w:val="both"/>
        <w:rPr>
          <w:sz w:val="20"/>
          <w:lang w:eastAsia="zh-CN"/>
        </w:rPr>
      </w:pPr>
      <w:r w:rsidRPr="00F10F1E">
        <w:rPr>
          <w:sz w:val="20"/>
        </w:rPr>
        <w:t xml:space="preserve">The </w:t>
      </w:r>
      <w:r w:rsidRPr="0070688E">
        <w:rPr>
          <w:sz w:val="20"/>
        </w:rPr>
        <w:t>dft_tdr_network</w:t>
      </w:r>
      <w:r w:rsidRPr="00F10F1E">
        <w:rPr>
          <w:sz w:val="20"/>
        </w:rPr>
        <w:t xml:space="preserve"> in Figure 1 </w:t>
      </w:r>
      <w:bookmarkStart w:id="0" w:name="OLE_LINK1"/>
      <w:bookmarkStart w:id="1" w:name="OLE_LINK2"/>
      <w:r w:rsidRPr="00F10F1E">
        <w:rPr>
          <w:sz w:val="20"/>
        </w:rPr>
        <w:t>reconstructs the same functional network as DUT</w:t>
      </w:r>
      <w:bookmarkEnd w:id="0"/>
      <w:bookmarkEnd w:id="1"/>
      <w:r w:rsidRPr="00F10F1E">
        <w:rPr>
          <w:sz w:val="20"/>
        </w:rPr>
        <w:t>.</w:t>
      </w:r>
      <w:r w:rsidR="00E1345E">
        <w:rPr>
          <w:sz w:val="20"/>
        </w:rPr>
        <w:t xml:space="preserve"> </w:t>
      </w:r>
      <w:r w:rsidRPr="00F10F1E">
        <w:rPr>
          <w:sz w:val="20"/>
        </w:rPr>
        <w:t>A TDR location</w:t>
      </w:r>
      <w:r w:rsidRPr="00F10F1E">
        <w:rPr>
          <w:sz w:val="20"/>
          <w:lang w:eastAsia="zh-CN"/>
        </w:rPr>
        <w:t xml:space="preserve"> information is encoded into </w:t>
      </w:r>
      <w:r>
        <w:rPr>
          <w:sz w:val="20"/>
          <w:lang w:eastAsia="zh-CN"/>
        </w:rPr>
        <w:t>its address as shown in Figure 4</w:t>
      </w:r>
      <w:r w:rsidRPr="00F10F1E">
        <w:rPr>
          <w:sz w:val="20"/>
          <w:lang w:eastAsia="zh-CN"/>
        </w:rPr>
        <w:t>.</w:t>
      </w:r>
      <w:r w:rsidR="00E1345E" w:rsidRPr="00F10F1E">
        <w:rPr>
          <w:sz w:val="20"/>
          <w:lang w:eastAsia="zh-CN"/>
        </w:rPr>
        <w:t xml:space="preserve"> </w:t>
      </w:r>
      <w:r w:rsidRPr="00F10F1E">
        <w:rPr>
          <w:sz w:val="20"/>
          <w:lang w:eastAsia="zh-CN"/>
        </w:rPr>
        <w:t xml:space="preserve">In Figure 1, the </w:t>
      </w:r>
      <w:r w:rsidRPr="00E1345E">
        <w:rPr>
          <w:i/>
          <w:sz w:val="20"/>
          <w:lang w:eastAsia="zh-CN"/>
        </w:rPr>
        <w:t>reg2bus</w:t>
      </w:r>
      <w:r w:rsidRPr="00F10F1E">
        <w:rPr>
          <w:sz w:val="20"/>
          <w:lang w:eastAsia="zh-CN"/>
        </w:rPr>
        <w:t xml:space="preserve"> direction is s</w:t>
      </w:r>
      <w:r>
        <w:rPr>
          <w:sz w:val="20"/>
          <w:lang w:eastAsia="zh-CN"/>
        </w:rPr>
        <w:t xml:space="preserve">hown in red lines, where </w:t>
      </w:r>
      <w:r w:rsidRPr="000619E1">
        <w:rPr>
          <w:i/>
          <w:sz w:val="20"/>
          <w:lang w:eastAsia="zh-CN"/>
        </w:rPr>
        <w:t>dft_reg_t</w:t>
      </w:r>
      <w:r w:rsidR="00570D03">
        <w:rPr>
          <w:i/>
          <w:sz w:val="20"/>
          <w:lang w:eastAsia="zh-CN"/>
        </w:rPr>
        <w:t>x</w:t>
      </w:r>
      <w:r w:rsidRPr="000619E1">
        <w:rPr>
          <w:i/>
          <w:sz w:val="20"/>
          <w:lang w:eastAsia="zh-CN"/>
        </w:rPr>
        <w:t>_to_</w:t>
      </w:r>
      <w:r w:rsidR="00570D03">
        <w:rPr>
          <w:i/>
          <w:sz w:val="20"/>
          <w:lang w:eastAsia="zh-CN"/>
        </w:rPr>
        <w:t>jtag_tx</w:t>
      </w:r>
      <w:r w:rsidRPr="000619E1">
        <w:rPr>
          <w:i/>
          <w:sz w:val="20"/>
          <w:lang w:eastAsia="zh-CN"/>
        </w:rPr>
        <w:t>_sequence</w:t>
      </w:r>
      <w:r w:rsidRPr="00F10F1E">
        <w:rPr>
          <w:sz w:val="20"/>
          <w:lang w:eastAsia="zh-CN"/>
        </w:rPr>
        <w:t xml:space="preserve"> fetches </w:t>
      </w:r>
      <w:r w:rsidRPr="000619E1">
        <w:rPr>
          <w:i/>
          <w:sz w:val="20"/>
          <w:lang w:eastAsia="zh-CN"/>
        </w:rPr>
        <w:t>dft_reg_transaction</w:t>
      </w:r>
      <w:r w:rsidRPr="003206DF">
        <w:rPr>
          <w:sz w:val="20"/>
          <w:lang w:eastAsia="zh-CN"/>
        </w:rPr>
        <w:t>s</w:t>
      </w:r>
      <w:r w:rsidRPr="00F10F1E">
        <w:rPr>
          <w:sz w:val="20"/>
          <w:lang w:eastAsia="zh-CN"/>
        </w:rPr>
        <w:t xml:space="preserve">, unpacks address, decodes SIB code, and then generates </w:t>
      </w:r>
      <w:r w:rsidRPr="000619E1">
        <w:rPr>
          <w:i/>
          <w:sz w:val="20"/>
          <w:lang w:eastAsia="zh-CN"/>
        </w:rPr>
        <w:t>jtag_transactions</w:t>
      </w:r>
      <w:r w:rsidRPr="00F10F1E">
        <w:rPr>
          <w:sz w:val="20"/>
          <w:lang w:eastAsia="zh-CN"/>
        </w:rPr>
        <w:t xml:space="preserve"> to </w:t>
      </w:r>
      <w:r w:rsidRPr="00E1345E">
        <w:rPr>
          <w:i/>
          <w:sz w:val="20"/>
          <w:lang w:eastAsia="zh-CN"/>
        </w:rPr>
        <w:t>jtag_sequencer</w:t>
      </w:r>
      <w:r w:rsidRPr="00F10F1E">
        <w:rPr>
          <w:sz w:val="20"/>
          <w:lang w:eastAsia="zh-CN"/>
        </w:rPr>
        <w:t xml:space="preserve">. For the </w:t>
      </w:r>
      <w:r w:rsidRPr="00E1345E">
        <w:rPr>
          <w:i/>
          <w:sz w:val="20"/>
          <w:lang w:eastAsia="zh-CN"/>
        </w:rPr>
        <w:t>bus2reg</w:t>
      </w:r>
      <w:r w:rsidRPr="00F10F1E">
        <w:rPr>
          <w:sz w:val="20"/>
          <w:lang w:eastAsia="zh-CN"/>
        </w:rPr>
        <w:t xml:space="preserve"> direction shown in blue lines, dft_tdr_network maintains network status using </w:t>
      </w:r>
      <w:r w:rsidRPr="000619E1">
        <w:rPr>
          <w:i/>
          <w:sz w:val="20"/>
          <w:lang w:eastAsia="zh-CN"/>
        </w:rPr>
        <w:t>jtag_transactions</w:t>
      </w:r>
      <w:r w:rsidRPr="00F10F1E">
        <w:rPr>
          <w:sz w:val="20"/>
          <w:lang w:eastAsia="zh-CN"/>
        </w:rPr>
        <w:t xml:space="preserve"> from </w:t>
      </w:r>
      <w:r w:rsidRPr="000619E1">
        <w:rPr>
          <w:i/>
          <w:sz w:val="20"/>
          <w:lang w:eastAsia="zh-CN"/>
        </w:rPr>
        <w:t>jtag_monitor</w:t>
      </w:r>
      <w:r w:rsidRPr="00F10F1E">
        <w:rPr>
          <w:sz w:val="20"/>
          <w:lang w:eastAsia="zh-CN"/>
        </w:rPr>
        <w:t xml:space="preserve">. When </w:t>
      </w:r>
      <w:r w:rsidRPr="000619E1">
        <w:rPr>
          <w:i/>
          <w:sz w:val="20"/>
          <w:lang w:eastAsia="zh-CN"/>
        </w:rPr>
        <w:t>sib_node</w:t>
      </w:r>
      <w:r>
        <w:rPr>
          <w:sz w:val="20"/>
          <w:lang w:eastAsia="zh-CN"/>
        </w:rPr>
        <w:t xml:space="preserve"> values hit SIB code in the </w:t>
      </w:r>
      <w:r w:rsidRPr="000619E1">
        <w:rPr>
          <w:i/>
          <w:sz w:val="20"/>
          <w:lang w:eastAsia="zh-CN"/>
        </w:rPr>
        <w:t>dft_reg_block</w:t>
      </w:r>
      <w:r>
        <w:rPr>
          <w:sz w:val="20"/>
          <w:lang w:eastAsia="zh-CN"/>
        </w:rPr>
        <w:t xml:space="preserve">, the </w:t>
      </w:r>
      <w:r w:rsidRPr="00042BAB">
        <w:rPr>
          <w:i/>
          <w:sz w:val="20"/>
          <w:lang w:eastAsia="zh-CN"/>
        </w:rPr>
        <w:t>dft_reg_monitor</w:t>
      </w:r>
      <w:r w:rsidRPr="00F10F1E">
        <w:rPr>
          <w:sz w:val="20"/>
          <w:lang w:eastAsia="zh-CN"/>
        </w:rPr>
        <w:t xml:space="preserve"> writes a </w:t>
      </w:r>
      <w:r w:rsidRPr="000619E1">
        <w:rPr>
          <w:i/>
          <w:sz w:val="20"/>
          <w:lang w:eastAsia="zh-CN"/>
        </w:rPr>
        <w:t>dft_tdr_transaction</w:t>
      </w:r>
      <w:r>
        <w:rPr>
          <w:sz w:val="20"/>
          <w:lang w:eastAsia="zh-CN"/>
        </w:rPr>
        <w:t xml:space="preserve"> to </w:t>
      </w:r>
      <w:r w:rsidRPr="000619E1">
        <w:rPr>
          <w:i/>
          <w:sz w:val="20"/>
          <w:lang w:eastAsia="zh-CN"/>
        </w:rPr>
        <w:t>dft_reg_predictor</w:t>
      </w:r>
      <w:r w:rsidRPr="00F10F1E">
        <w:rPr>
          <w:sz w:val="20"/>
          <w:lang w:eastAsia="zh-CN"/>
        </w:rPr>
        <w:t xml:space="preserve">. </w:t>
      </w:r>
    </w:p>
    <w:p w14:paraId="74CB8961" w14:textId="07A37761" w:rsidR="00673B7B" w:rsidRDefault="00673B7B" w:rsidP="00673B7B">
      <w:pPr>
        <w:spacing w:line="240" w:lineRule="atLeast"/>
        <w:ind w:firstLine="288"/>
        <w:jc w:val="both"/>
        <w:rPr>
          <w:sz w:val="20"/>
          <w:lang w:eastAsia="zh-CN"/>
        </w:rPr>
      </w:pPr>
      <w:r>
        <w:rPr>
          <w:sz w:val="20"/>
          <w:lang w:eastAsia="zh-CN"/>
        </w:rPr>
        <w:t>The author improved the method in [1] by adding</w:t>
      </w:r>
      <w:r w:rsidR="002676D8">
        <w:rPr>
          <w:sz w:val="20"/>
          <w:lang w:eastAsia="zh-CN"/>
        </w:rPr>
        <w:t xml:space="preserve"> a</w:t>
      </w:r>
      <w:r>
        <w:rPr>
          <w:sz w:val="20"/>
          <w:lang w:eastAsia="zh-CN"/>
        </w:rPr>
        <w:t xml:space="preserve"> pair of </w:t>
      </w:r>
      <w:r w:rsidRPr="000619E1">
        <w:rPr>
          <w:i/>
          <w:sz w:val="20"/>
          <w:lang w:eastAsia="zh-CN"/>
        </w:rPr>
        <w:t>uvm_blocking_put</w:t>
      </w:r>
      <w:r w:rsidR="00516F60">
        <w:rPr>
          <w:sz w:val="20"/>
          <w:lang w:eastAsia="zh-CN"/>
        </w:rPr>
        <w:t>_</w:t>
      </w:r>
      <w:r w:rsidRPr="00516F60">
        <w:rPr>
          <w:i/>
          <w:sz w:val="20"/>
          <w:lang w:eastAsia="zh-CN"/>
        </w:rPr>
        <w:t>port</w:t>
      </w:r>
      <w:r>
        <w:rPr>
          <w:sz w:val="20"/>
          <w:lang w:eastAsia="zh-CN"/>
        </w:rPr>
        <w:t xml:space="preserve"> and </w:t>
      </w:r>
      <w:r w:rsidRPr="000619E1">
        <w:rPr>
          <w:i/>
          <w:sz w:val="20"/>
          <w:lang w:eastAsia="zh-CN"/>
        </w:rPr>
        <w:t>uvm_blocking_put_imp</w:t>
      </w:r>
      <w:r>
        <w:rPr>
          <w:sz w:val="20"/>
          <w:lang w:eastAsia="zh-CN"/>
        </w:rPr>
        <w:t xml:space="preserve"> port, which transfer the current access network status to </w:t>
      </w:r>
      <w:r w:rsidRPr="000619E1">
        <w:rPr>
          <w:i/>
          <w:sz w:val="20"/>
          <w:lang w:eastAsia="zh-CN"/>
        </w:rPr>
        <w:t>dft_reg_sequencer</w:t>
      </w:r>
      <w:r>
        <w:rPr>
          <w:sz w:val="20"/>
          <w:lang w:eastAsia="zh-CN"/>
        </w:rPr>
        <w:t xml:space="preserve"> whenever </w:t>
      </w:r>
      <w:r w:rsidRPr="000619E1">
        <w:rPr>
          <w:i/>
          <w:sz w:val="20"/>
          <w:lang w:eastAsia="zh-CN"/>
        </w:rPr>
        <w:t>dft_tdr_network</w:t>
      </w:r>
      <w:r>
        <w:rPr>
          <w:sz w:val="20"/>
          <w:lang w:eastAsia="zh-CN"/>
        </w:rPr>
        <w:t xml:space="preserve"> update its status, so that the </w:t>
      </w:r>
      <w:r w:rsidR="00C21303" w:rsidRPr="000619E1">
        <w:rPr>
          <w:i/>
          <w:sz w:val="20"/>
          <w:lang w:eastAsia="zh-CN"/>
        </w:rPr>
        <w:t>dft_reg_t</w:t>
      </w:r>
      <w:r w:rsidR="00C21303">
        <w:rPr>
          <w:i/>
          <w:sz w:val="20"/>
          <w:lang w:eastAsia="zh-CN"/>
        </w:rPr>
        <w:t>x</w:t>
      </w:r>
      <w:r w:rsidR="00C21303" w:rsidRPr="000619E1">
        <w:rPr>
          <w:i/>
          <w:sz w:val="20"/>
          <w:lang w:eastAsia="zh-CN"/>
        </w:rPr>
        <w:t>_to_</w:t>
      </w:r>
      <w:r w:rsidR="00C21303">
        <w:rPr>
          <w:i/>
          <w:sz w:val="20"/>
          <w:lang w:eastAsia="zh-CN"/>
        </w:rPr>
        <w:t>jtag_tx</w:t>
      </w:r>
      <w:r w:rsidR="00C21303" w:rsidRPr="000619E1">
        <w:rPr>
          <w:i/>
          <w:sz w:val="20"/>
          <w:lang w:eastAsia="zh-CN"/>
        </w:rPr>
        <w:t>_sequence</w:t>
      </w:r>
      <w:r w:rsidR="00C21303" w:rsidRPr="00F10F1E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can use the network status to judge when it need to open or close SIBs to save unnecessary shift cycles.</w:t>
      </w:r>
    </w:p>
    <w:p w14:paraId="1BFE8126" w14:textId="14C15108" w:rsidR="00673B7B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b/>
          <w:sz w:val="20"/>
        </w:rPr>
        <w:t>References:</w:t>
      </w:r>
    </w:p>
    <w:p w14:paraId="3F624C6B" w14:textId="4FD6B53C" w:rsidR="00673B7B" w:rsidRPr="003E3D85" w:rsidRDefault="00673B7B" w:rsidP="00673B7B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 xml:space="preserve">[1] Huang R. (2016) </w:t>
      </w:r>
      <w:r w:rsidRPr="00673B7B">
        <w:rPr>
          <w:i/>
          <w:sz w:val="20"/>
        </w:rPr>
        <w:t>DVCon2016</w:t>
      </w:r>
      <w:r w:rsidR="00AB459A">
        <w:rPr>
          <w:sz w:val="20"/>
        </w:rPr>
        <w:t xml:space="preserve"> </w:t>
      </w:r>
      <w:hyperlink r:id="rId10" w:history="1">
        <w:r w:rsidR="00AB459A" w:rsidRPr="005244E9">
          <w:rPr>
            <w:rStyle w:val="Hyperlink"/>
            <w:sz w:val="20"/>
          </w:rPr>
          <w:t>http://events.dvcon.org/events/proceedings.aspx?id=199-6</w:t>
        </w:r>
      </w:hyperlink>
      <w:r>
        <w:rPr>
          <w:sz w:val="20"/>
        </w:rPr>
        <w:t>.</w:t>
      </w:r>
    </w:p>
    <w:p w14:paraId="1330F7BB" w14:textId="589C6D84" w:rsidR="00673B7B" w:rsidRDefault="00D76076" w:rsidP="00D76076">
      <w:pPr>
        <w:rPr>
          <w:sz w:val="20"/>
        </w:rPr>
      </w:pPr>
      <w:r>
        <w:rPr>
          <w:sz w:val="20"/>
        </w:rPr>
        <w:br w:type="page"/>
      </w:r>
    </w:p>
    <w:p w14:paraId="6C2C3F39" w14:textId="74A32351" w:rsidR="000F2AB7" w:rsidRDefault="00E71A30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318EDD54" wp14:editId="6113F0D7">
            <wp:extent cx="3844800" cy="523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1_1.0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00" cy="52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AA91" w14:textId="317D43D0" w:rsidR="000F2AB7" w:rsidRDefault="000F2AB7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1</w:t>
      </w:r>
    </w:p>
    <w:p w14:paraId="54CC6D1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1FE059A5" w14:textId="77777777" w:rsidR="001F2144" w:rsidRDefault="001F2144" w:rsidP="001F2144">
      <w:pPr>
        <w:spacing w:line="240" w:lineRule="atLeast"/>
        <w:jc w:val="both"/>
        <w:rPr>
          <w:sz w:val="20"/>
        </w:rPr>
      </w:pPr>
    </w:p>
    <w:p w14:paraId="724B7A1F" w14:textId="0B68C142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4CCAC5C3" wp14:editId="12A02F2F">
            <wp:extent cx="3751200" cy="997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2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3A5" w14:textId="05EF7CAE" w:rsidR="006F5D16" w:rsidRDefault="006F5D16" w:rsidP="001F2144">
      <w:pPr>
        <w:spacing w:line="240" w:lineRule="atLeast"/>
        <w:ind w:firstLine="288"/>
        <w:jc w:val="center"/>
        <w:rPr>
          <w:sz w:val="20"/>
        </w:rPr>
      </w:pPr>
      <w:r>
        <w:rPr>
          <w:sz w:val="20"/>
        </w:rPr>
        <w:t>Figure 2</w:t>
      </w:r>
    </w:p>
    <w:p w14:paraId="2A92E6A8" w14:textId="06A74F06" w:rsidR="006F5D16" w:rsidRDefault="00707614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5B8F4D1B" wp14:editId="361EDC19">
            <wp:extent cx="5943600" cy="2516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s3_1.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899" w14:textId="78213BD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3</w:t>
      </w:r>
    </w:p>
    <w:p w14:paraId="73B67358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70923762" w14:textId="77777777" w:rsidR="001F2144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3546BAD6" w14:textId="736ABA40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60782CBF" wp14:editId="57F315FF">
            <wp:extent cx="4104000" cy="828000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3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082" w14:textId="30A79C4A" w:rsidR="006F5D16" w:rsidRDefault="006F5D16" w:rsidP="001F2144">
      <w:pPr>
        <w:spacing w:line="240" w:lineRule="atLeast"/>
        <w:jc w:val="center"/>
        <w:rPr>
          <w:sz w:val="20"/>
        </w:rPr>
      </w:pPr>
      <w:r>
        <w:rPr>
          <w:sz w:val="20"/>
        </w:rPr>
        <w:t>Figure 4</w:t>
      </w:r>
    </w:p>
    <w:p w14:paraId="359E5727" w14:textId="77777777" w:rsidR="00D76076" w:rsidRDefault="00D76076" w:rsidP="006F5D16">
      <w:pPr>
        <w:spacing w:line="240" w:lineRule="atLeast"/>
        <w:ind w:left="1008"/>
        <w:jc w:val="both"/>
        <w:rPr>
          <w:sz w:val="20"/>
        </w:rPr>
      </w:pPr>
    </w:p>
    <w:p w14:paraId="3463AF73" w14:textId="77777777" w:rsidR="001F2144" w:rsidRPr="00F10F1E" w:rsidRDefault="001F2144" w:rsidP="006F5D16">
      <w:pPr>
        <w:spacing w:line="240" w:lineRule="atLeast"/>
        <w:ind w:left="1008"/>
        <w:jc w:val="both"/>
        <w:rPr>
          <w:sz w:val="20"/>
        </w:rPr>
      </w:pPr>
    </w:p>
    <w:p w14:paraId="245B5A74" w14:textId="12C882A1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drawing>
          <wp:inline distT="0" distB="0" distL="0" distR="0" wp14:anchorId="31481695" wp14:editId="2E6C1BF6">
            <wp:extent cx="5943600" cy="361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5C9" w14:textId="6F48F43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5</w:t>
      </w:r>
    </w:p>
    <w:p w14:paraId="5F237B95" w14:textId="42EBD612" w:rsidR="005B4ED2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 wp14:anchorId="6C80479A" wp14:editId="75B363B0">
            <wp:extent cx="4755600" cy="478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47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B178" w14:textId="05225D61" w:rsidR="005B4ED2" w:rsidRPr="00F10F1E" w:rsidRDefault="005B4ED2" w:rsidP="001F2144">
      <w:pPr>
        <w:spacing w:line="240" w:lineRule="atLeast"/>
        <w:ind w:firstLine="288"/>
        <w:jc w:val="center"/>
        <w:rPr>
          <w:sz w:val="20"/>
          <w:lang w:eastAsia="zh-CN"/>
        </w:rPr>
      </w:pPr>
      <w:r>
        <w:rPr>
          <w:sz w:val="20"/>
          <w:lang w:eastAsia="zh-CN"/>
        </w:rPr>
        <w:t>Figure 6</w:t>
      </w:r>
    </w:p>
    <w:p w14:paraId="0C29DE9A" w14:textId="77777777" w:rsidR="00694048" w:rsidRDefault="00694048" w:rsidP="00F10F1E">
      <w:pPr>
        <w:spacing w:line="240" w:lineRule="atLeast"/>
        <w:ind w:firstLine="288"/>
        <w:jc w:val="both"/>
        <w:rPr>
          <w:sz w:val="20"/>
        </w:rPr>
      </w:pPr>
    </w:p>
    <w:p w14:paraId="7EDF2CC9" w14:textId="77777777" w:rsidR="002660E2" w:rsidRDefault="002660E2" w:rsidP="00F10F1E">
      <w:pPr>
        <w:spacing w:line="240" w:lineRule="atLeast"/>
        <w:ind w:firstLine="288"/>
        <w:jc w:val="both"/>
        <w:rPr>
          <w:sz w:val="20"/>
        </w:rPr>
      </w:pPr>
    </w:p>
    <w:p w14:paraId="52C619A6" w14:textId="5EBCA46D" w:rsidR="002660E2" w:rsidRDefault="000B41B9" w:rsidP="00F10F1E">
      <w:pPr>
        <w:spacing w:line="240" w:lineRule="atLeast"/>
        <w:ind w:firstLine="288"/>
        <w:jc w:val="both"/>
        <w:rPr>
          <w:sz w:val="20"/>
        </w:rPr>
      </w:pPr>
      <w:r>
        <w:rPr>
          <w:sz w:val="20"/>
        </w:rPr>
        <w:t>Results and Discussion:</w:t>
      </w:r>
    </w:p>
    <w:p w14:paraId="7A40C82E" w14:textId="6D1486C5" w:rsidR="000B41B9" w:rsidRDefault="000B41B9" w:rsidP="00F10F1E">
      <w:pPr>
        <w:spacing w:line="240" w:lineRule="atLeast"/>
        <w:ind w:firstLine="288"/>
        <w:jc w:val="both"/>
        <w:rPr>
          <w:sz w:val="20"/>
          <w:u w:val="single"/>
        </w:rPr>
      </w:pPr>
      <w:r w:rsidRPr="009C18E0">
        <w:rPr>
          <w:sz w:val="20"/>
          <w:u w:val="single"/>
        </w:rPr>
        <w:t xml:space="preserve">The </w:t>
      </w:r>
      <w:r w:rsidRPr="009C18E0">
        <w:rPr>
          <w:i/>
          <w:sz w:val="20"/>
          <w:u w:val="single"/>
        </w:rPr>
        <w:t>dft_tdr_network</w:t>
      </w:r>
      <w:r w:rsidRPr="009C18E0">
        <w:rPr>
          <w:sz w:val="20"/>
          <w:u w:val="single"/>
        </w:rPr>
        <w:t xml:space="preserve"> component and the </w:t>
      </w:r>
      <w:r w:rsidRPr="009C18E0">
        <w:rPr>
          <w:i/>
          <w:sz w:val="20"/>
          <w:u w:val="single"/>
        </w:rPr>
        <w:t>dft_reg_tx_to_jtag_tx_sequence</w:t>
      </w:r>
      <w:r w:rsidRPr="009C18E0">
        <w:rPr>
          <w:sz w:val="20"/>
          <w:u w:val="single"/>
        </w:rPr>
        <w:t xml:space="preserve"> virtual sequence is project-specific. Users need to model the </w:t>
      </w:r>
      <w:r w:rsidRPr="009C18E0">
        <w:rPr>
          <w:i/>
          <w:sz w:val="20"/>
          <w:u w:val="single"/>
        </w:rPr>
        <w:t>dft_tdr_network</w:t>
      </w:r>
      <w:r w:rsidRPr="009C18E0">
        <w:rPr>
          <w:sz w:val="20"/>
          <w:u w:val="single"/>
        </w:rPr>
        <w:t xml:space="preserve"> component and program the </w:t>
      </w:r>
      <w:r w:rsidRPr="009C18E0">
        <w:rPr>
          <w:i/>
          <w:sz w:val="20"/>
          <w:u w:val="single"/>
        </w:rPr>
        <w:t>dft_reg_tx_to_jtag_tx_sequence</w:t>
      </w:r>
      <w:r w:rsidRPr="009C18E0">
        <w:rPr>
          <w:sz w:val="20"/>
          <w:u w:val="single"/>
        </w:rPr>
        <w:t xml:space="preserve"> according to their project’s TDR test access network architecture.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3E00" w14:paraId="413497A3" w14:textId="77777777" w:rsidTr="00DC3E00">
        <w:tc>
          <w:tcPr>
            <w:tcW w:w="1870" w:type="dxa"/>
          </w:tcPr>
          <w:p w14:paraId="2B059D80" w14:textId="09312D72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UVM</w:t>
            </w:r>
          </w:p>
        </w:tc>
        <w:tc>
          <w:tcPr>
            <w:tcW w:w="1870" w:type="dxa"/>
          </w:tcPr>
          <w:p w14:paraId="117805F4" w14:textId="3EA932E6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  <w:tc>
          <w:tcPr>
            <w:tcW w:w="1870" w:type="dxa"/>
          </w:tcPr>
          <w:p w14:paraId="44891BEF" w14:textId="04E46B18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8192</w:t>
            </w:r>
          </w:p>
        </w:tc>
        <w:tc>
          <w:tcPr>
            <w:tcW w:w="1870" w:type="dxa"/>
          </w:tcPr>
          <w:p w14:paraId="5B0185CD" w14:textId="3F09F667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6476EB7A" w14:textId="5EB29615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</w:tr>
      <w:tr w:rsidR="00DC3E00" w14:paraId="35832396" w14:textId="77777777" w:rsidTr="00DC3E00">
        <w:tc>
          <w:tcPr>
            <w:tcW w:w="1870" w:type="dxa"/>
          </w:tcPr>
          <w:p w14:paraId="19AA2CC5" w14:textId="0844EE61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30845244" w14:textId="7C127C24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955.2</w:t>
            </w:r>
          </w:p>
        </w:tc>
        <w:tc>
          <w:tcPr>
            <w:tcW w:w="1870" w:type="dxa"/>
          </w:tcPr>
          <w:p w14:paraId="5F54C63B" w14:textId="794ED904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1025.0</w:t>
            </w:r>
          </w:p>
        </w:tc>
        <w:tc>
          <w:tcPr>
            <w:tcW w:w="1870" w:type="dxa"/>
          </w:tcPr>
          <w:p w14:paraId="5245A2DE" w14:textId="7C3EAD79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872.8</w:t>
            </w:r>
          </w:p>
        </w:tc>
        <w:tc>
          <w:tcPr>
            <w:tcW w:w="1870" w:type="dxa"/>
          </w:tcPr>
          <w:p w14:paraId="54860BE5" w14:textId="04347C46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833.4</w:t>
            </w:r>
          </w:p>
        </w:tc>
      </w:tr>
      <w:tr w:rsidR="00DC3E00" w14:paraId="1369122E" w14:textId="77777777" w:rsidTr="00DC3E00">
        <w:tc>
          <w:tcPr>
            <w:tcW w:w="1870" w:type="dxa"/>
          </w:tcPr>
          <w:p w14:paraId="02F911B4" w14:textId="5779BD5A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2828E28F" w14:textId="6C316211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651.1</w:t>
            </w:r>
          </w:p>
        </w:tc>
        <w:tc>
          <w:tcPr>
            <w:tcW w:w="1870" w:type="dxa"/>
          </w:tcPr>
          <w:p w14:paraId="43885C52" w14:textId="2931DF43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720.8</w:t>
            </w:r>
          </w:p>
        </w:tc>
        <w:tc>
          <w:tcPr>
            <w:tcW w:w="1870" w:type="dxa"/>
          </w:tcPr>
          <w:p w14:paraId="614A947F" w14:textId="0B91F5EB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568.9</w:t>
            </w:r>
          </w:p>
        </w:tc>
        <w:tc>
          <w:tcPr>
            <w:tcW w:w="1870" w:type="dxa"/>
          </w:tcPr>
          <w:p w14:paraId="052FBCC2" w14:textId="6C903855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529.2</w:t>
            </w:r>
          </w:p>
        </w:tc>
      </w:tr>
      <w:tr w:rsidR="00DC3E00" w14:paraId="24AE499D" w14:textId="77777777" w:rsidTr="00DC3E00">
        <w:tc>
          <w:tcPr>
            <w:tcW w:w="1870" w:type="dxa"/>
          </w:tcPr>
          <w:p w14:paraId="40EB2EED" w14:textId="746215C9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19740720" w14:textId="3D8C2315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1870" w:type="dxa"/>
          </w:tcPr>
          <w:p w14:paraId="134225FA" w14:textId="60E859D3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6BB7A901" w14:textId="7993EEB1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7FDB8C9C" w14:textId="73CE09D7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</w:tr>
      <w:tr w:rsidR="00DC3E00" w14:paraId="76E09706" w14:textId="77777777" w:rsidTr="00DC3E00">
        <w:tc>
          <w:tcPr>
            <w:tcW w:w="1870" w:type="dxa"/>
          </w:tcPr>
          <w:p w14:paraId="4D4AD923" w14:textId="71EAB607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4B78EA08" w14:textId="442AAEAD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649.3</w:t>
            </w:r>
          </w:p>
        </w:tc>
        <w:tc>
          <w:tcPr>
            <w:tcW w:w="1870" w:type="dxa"/>
          </w:tcPr>
          <w:p w14:paraId="78B71855" w14:textId="4CCAD8BB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719.6</w:t>
            </w:r>
          </w:p>
        </w:tc>
        <w:tc>
          <w:tcPr>
            <w:tcW w:w="1870" w:type="dxa"/>
          </w:tcPr>
          <w:p w14:paraId="232D7682" w14:textId="3B38F097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567.6</w:t>
            </w:r>
          </w:p>
        </w:tc>
        <w:tc>
          <w:tcPr>
            <w:tcW w:w="1870" w:type="dxa"/>
          </w:tcPr>
          <w:p w14:paraId="222815FF" w14:textId="425C6BC6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528.0</w:t>
            </w:r>
          </w:p>
        </w:tc>
      </w:tr>
      <w:tr w:rsidR="00DC3E00" w14:paraId="135D5E02" w14:textId="77777777" w:rsidTr="00DC3E00">
        <w:tc>
          <w:tcPr>
            <w:tcW w:w="1870" w:type="dxa"/>
          </w:tcPr>
          <w:p w14:paraId="210EB4A5" w14:textId="54562E0B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4C34F455" w14:textId="347BF8B7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1870" w:type="dxa"/>
          </w:tcPr>
          <w:p w14:paraId="268E4B47" w14:textId="1CE9590D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1870" w:type="dxa"/>
          </w:tcPr>
          <w:p w14:paraId="3BEAB9EF" w14:textId="1272A71A" w:rsidR="00DC3E00" w:rsidRDefault="00DC3E00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70" w:type="dxa"/>
          </w:tcPr>
          <w:p w14:paraId="36EBE92E" w14:textId="6E9F6FB5" w:rsidR="00DC3E00" w:rsidRDefault="007C788C" w:rsidP="00F10F1E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4C141AE4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p w14:paraId="6844A9A1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EFB" w14:paraId="10120FBA" w14:textId="77777777" w:rsidTr="006B69D1">
        <w:tc>
          <w:tcPr>
            <w:tcW w:w="1870" w:type="dxa"/>
          </w:tcPr>
          <w:p w14:paraId="1C1816C2" w14:textId="18FB6040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My(200)</w:t>
            </w:r>
          </w:p>
        </w:tc>
        <w:tc>
          <w:tcPr>
            <w:tcW w:w="1870" w:type="dxa"/>
          </w:tcPr>
          <w:p w14:paraId="632DC48D" w14:textId="163CBBE0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  <w:r w:rsidR="00DE2433">
              <w:rPr>
                <w:sz w:val="20"/>
              </w:rPr>
              <w:t xml:space="preserve"> (477 + 474.4)</w:t>
            </w:r>
          </w:p>
        </w:tc>
        <w:tc>
          <w:tcPr>
            <w:tcW w:w="1870" w:type="dxa"/>
          </w:tcPr>
          <w:p w14:paraId="6DDA3846" w14:textId="1EBE88C9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870" w:type="dxa"/>
          </w:tcPr>
          <w:p w14:paraId="67ADDA93" w14:textId="0E924F41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13A73111" w14:textId="1DF727FD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</w:tr>
      <w:tr w:rsidR="00222EFB" w14:paraId="44F3BAE3" w14:textId="77777777" w:rsidTr="006B69D1">
        <w:tc>
          <w:tcPr>
            <w:tcW w:w="1870" w:type="dxa"/>
          </w:tcPr>
          <w:p w14:paraId="1FF20F0A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2437BC84" w14:textId="11C372F7" w:rsidR="00222EFB" w:rsidRDefault="00DE2433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894.9</w:t>
            </w:r>
          </w:p>
        </w:tc>
        <w:tc>
          <w:tcPr>
            <w:tcW w:w="1870" w:type="dxa"/>
          </w:tcPr>
          <w:p w14:paraId="0947CB2E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224A522B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83F06C7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77BBF527" w14:textId="77777777" w:rsidTr="006B69D1">
        <w:tc>
          <w:tcPr>
            <w:tcW w:w="1870" w:type="dxa"/>
          </w:tcPr>
          <w:p w14:paraId="555571F4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4A016F2A" w14:textId="2F455699" w:rsidR="00222EFB" w:rsidRDefault="00DE2433" w:rsidP="00222EFB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590.9</w:t>
            </w:r>
          </w:p>
        </w:tc>
        <w:tc>
          <w:tcPr>
            <w:tcW w:w="1870" w:type="dxa"/>
          </w:tcPr>
          <w:p w14:paraId="341269B6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416E4196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3DD6E27F" w14:textId="77777777" w:rsidR="00222EFB" w:rsidRDefault="00222EFB" w:rsidP="00222EFB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DC3E00" w14:paraId="6921963F" w14:textId="77777777" w:rsidTr="006B69D1">
        <w:tc>
          <w:tcPr>
            <w:tcW w:w="1870" w:type="dxa"/>
          </w:tcPr>
          <w:p w14:paraId="00B8E344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4FF35230" w14:textId="04E9F0CF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>2</w:t>
            </w:r>
          </w:p>
        </w:tc>
        <w:tc>
          <w:tcPr>
            <w:tcW w:w="1870" w:type="dxa"/>
          </w:tcPr>
          <w:p w14:paraId="44A4D4E7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02888294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4A062761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DC3E00" w14:paraId="2E663550" w14:textId="77777777" w:rsidTr="006B69D1">
        <w:tc>
          <w:tcPr>
            <w:tcW w:w="1870" w:type="dxa"/>
          </w:tcPr>
          <w:p w14:paraId="488DCFD8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036B6CF6" w14:textId="02435C2B" w:rsidR="00DC3E00" w:rsidRDefault="00DE243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587.7</w:t>
            </w:r>
          </w:p>
        </w:tc>
        <w:tc>
          <w:tcPr>
            <w:tcW w:w="1870" w:type="dxa"/>
          </w:tcPr>
          <w:p w14:paraId="4B3FC487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68633A7E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41C7F09B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DC3E00" w14:paraId="48DFF160" w14:textId="77777777" w:rsidTr="006B69D1">
        <w:tc>
          <w:tcPr>
            <w:tcW w:w="1870" w:type="dxa"/>
          </w:tcPr>
          <w:p w14:paraId="22181116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1054365D" w14:textId="1D128FF7" w:rsidR="00DC3E00" w:rsidRDefault="00DE2433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0</w:t>
            </w:r>
            <w:bookmarkStart w:id="2" w:name="_GoBack"/>
            <w:bookmarkEnd w:id="2"/>
          </w:p>
        </w:tc>
        <w:tc>
          <w:tcPr>
            <w:tcW w:w="1870" w:type="dxa"/>
          </w:tcPr>
          <w:p w14:paraId="09B63833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2E96A8A9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64D134B5" w14:textId="77777777" w:rsidR="00DC3E00" w:rsidRDefault="00DC3E00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</w:tbl>
    <w:p w14:paraId="2D2C6B2B" w14:textId="77777777" w:rsidR="00DC3E00" w:rsidRDefault="00DC3E00" w:rsidP="00F10F1E">
      <w:pPr>
        <w:spacing w:line="240" w:lineRule="atLeast"/>
        <w:ind w:firstLine="288"/>
        <w:jc w:val="both"/>
        <w:rPr>
          <w:sz w:val="20"/>
        </w:rPr>
      </w:pPr>
    </w:p>
    <w:p w14:paraId="5E74A0CF" w14:textId="77777777" w:rsidR="00222EFB" w:rsidRDefault="00222EFB" w:rsidP="00F10F1E">
      <w:pPr>
        <w:spacing w:line="240" w:lineRule="atLeast"/>
        <w:ind w:firstLine="288"/>
        <w:jc w:val="both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22EFB" w14:paraId="62CE8DEC" w14:textId="77777777" w:rsidTr="006B69D1">
        <w:tc>
          <w:tcPr>
            <w:tcW w:w="1870" w:type="dxa"/>
          </w:tcPr>
          <w:p w14:paraId="2544E0B5" w14:textId="6B197FE6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UVM</w:t>
            </w:r>
            <w:r>
              <w:rPr>
                <w:sz w:val="20"/>
              </w:rPr>
              <w:t xml:space="preserve"> (200)</w:t>
            </w:r>
          </w:p>
        </w:tc>
        <w:tc>
          <w:tcPr>
            <w:tcW w:w="1870" w:type="dxa"/>
          </w:tcPr>
          <w:p w14:paraId="5E6D3819" w14:textId="1DDA3AD2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512</w:t>
            </w:r>
            <w:r w:rsidR="00786CF7">
              <w:rPr>
                <w:sz w:val="20"/>
              </w:rPr>
              <w:t xml:space="preserve"> (362+357.2)</w:t>
            </w:r>
          </w:p>
        </w:tc>
        <w:tc>
          <w:tcPr>
            <w:tcW w:w="1870" w:type="dxa"/>
          </w:tcPr>
          <w:p w14:paraId="1F0E07B4" w14:textId="4C4C918A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870" w:type="dxa"/>
          </w:tcPr>
          <w:p w14:paraId="784A3817" w14:textId="3078460F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2048</w:t>
            </w:r>
          </w:p>
        </w:tc>
        <w:tc>
          <w:tcPr>
            <w:tcW w:w="1870" w:type="dxa"/>
          </w:tcPr>
          <w:p w14:paraId="5256B0EE" w14:textId="112468A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4096</w:t>
            </w:r>
          </w:p>
        </w:tc>
      </w:tr>
      <w:tr w:rsidR="00222EFB" w14:paraId="22C45C3E" w14:textId="77777777" w:rsidTr="006B69D1">
        <w:tc>
          <w:tcPr>
            <w:tcW w:w="1870" w:type="dxa"/>
          </w:tcPr>
          <w:p w14:paraId="2927936B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virtual memory size</w:t>
            </w:r>
          </w:p>
        </w:tc>
        <w:tc>
          <w:tcPr>
            <w:tcW w:w="1870" w:type="dxa"/>
          </w:tcPr>
          <w:p w14:paraId="6E4F2CEF" w14:textId="06EF9077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985.9</w:t>
            </w:r>
          </w:p>
        </w:tc>
        <w:tc>
          <w:tcPr>
            <w:tcW w:w="1870" w:type="dxa"/>
          </w:tcPr>
          <w:p w14:paraId="6E7BCE73" w14:textId="3DF6CBA8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EABF4E9" w14:textId="7CB16EDB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45DF4E1C" w14:textId="3CED751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6AF43EA5" w14:textId="77777777" w:rsidTr="006B69D1">
        <w:tc>
          <w:tcPr>
            <w:tcW w:w="1870" w:type="dxa"/>
          </w:tcPr>
          <w:p w14:paraId="621388B8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resident set size</w:t>
            </w:r>
          </w:p>
        </w:tc>
        <w:tc>
          <w:tcPr>
            <w:tcW w:w="1870" w:type="dxa"/>
          </w:tcPr>
          <w:p w14:paraId="2270DEA6" w14:textId="2F85D6E9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681.6</w:t>
            </w:r>
          </w:p>
        </w:tc>
        <w:tc>
          <w:tcPr>
            <w:tcW w:w="1870" w:type="dxa"/>
          </w:tcPr>
          <w:p w14:paraId="5F1A5E0B" w14:textId="7F04E95C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196C0BD" w14:textId="3B8F2ED8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5F6CC5FC" w14:textId="6DDFBE29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5C02B8CD" w14:textId="77777777" w:rsidTr="006B69D1">
        <w:tc>
          <w:tcPr>
            <w:tcW w:w="1870" w:type="dxa"/>
          </w:tcPr>
          <w:p w14:paraId="37142193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shared memory size</w:t>
            </w:r>
          </w:p>
        </w:tc>
        <w:tc>
          <w:tcPr>
            <w:tcW w:w="1870" w:type="dxa"/>
          </w:tcPr>
          <w:p w14:paraId="1A58D1F5" w14:textId="3C926C88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870" w:type="dxa"/>
          </w:tcPr>
          <w:p w14:paraId="5C7B5767" w14:textId="7327FFB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02D4FB7D" w14:textId="70E3EDD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3FC0A18F" w14:textId="1E6DAF1F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70DEED6D" w14:textId="77777777" w:rsidTr="006B69D1">
        <w:tc>
          <w:tcPr>
            <w:tcW w:w="1870" w:type="dxa"/>
          </w:tcPr>
          <w:p w14:paraId="6F7876BF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private memory size</w:t>
            </w:r>
          </w:p>
        </w:tc>
        <w:tc>
          <w:tcPr>
            <w:tcW w:w="1870" w:type="dxa"/>
          </w:tcPr>
          <w:p w14:paraId="7B707B43" w14:textId="585A669C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680.4</w:t>
            </w:r>
          </w:p>
        </w:tc>
        <w:tc>
          <w:tcPr>
            <w:tcW w:w="1870" w:type="dxa"/>
          </w:tcPr>
          <w:p w14:paraId="2535BF8A" w14:textId="59005AA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1A01D0E6" w14:textId="228810FC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52B7D122" w14:textId="1FF203CA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  <w:tr w:rsidR="00222EFB" w14:paraId="20CA4161" w14:textId="77777777" w:rsidTr="006B69D1">
        <w:tc>
          <w:tcPr>
            <w:tcW w:w="1870" w:type="dxa"/>
          </w:tcPr>
          <w:p w14:paraId="334753E7" w14:textId="77777777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major page faults</w:t>
            </w:r>
          </w:p>
        </w:tc>
        <w:tc>
          <w:tcPr>
            <w:tcW w:w="1870" w:type="dxa"/>
          </w:tcPr>
          <w:p w14:paraId="526A8E92" w14:textId="1F1F5A45" w:rsidR="00222EFB" w:rsidRDefault="00786CF7" w:rsidP="006B69D1">
            <w:pPr>
              <w:spacing w:line="240" w:lineRule="atLeast"/>
              <w:jc w:val="both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1870" w:type="dxa"/>
          </w:tcPr>
          <w:p w14:paraId="5CEC6615" w14:textId="2280FF25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741514CF" w14:textId="7CB763EA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14:paraId="67CC3997" w14:textId="63061DF0" w:rsidR="00222EFB" w:rsidRDefault="00222EFB" w:rsidP="006B69D1">
            <w:pPr>
              <w:spacing w:line="240" w:lineRule="atLeast"/>
              <w:jc w:val="both"/>
              <w:rPr>
                <w:sz w:val="20"/>
              </w:rPr>
            </w:pPr>
          </w:p>
        </w:tc>
      </w:tr>
    </w:tbl>
    <w:p w14:paraId="3B4A1CEF" w14:textId="77777777" w:rsidR="00222EFB" w:rsidRDefault="00222EFB" w:rsidP="00F10F1E">
      <w:pPr>
        <w:spacing w:line="240" w:lineRule="atLeast"/>
        <w:ind w:firstLine="288"/>
        <w:jc w:val="both"/>
        <w:rPr>
          <w:sz w:val="20"/>
        </w:rPr>
      </w:pPr>
    </w:p>
    <w:sectPr w:rsidR="00222EFB" w:rsidSect="000578DA">
      <w:type w:val="continuous"/>
      <w:pgSz w:w="12240" w:h="15840"/>
      <w:pgMar w:top="1440" w:right="1440" w:bottom="1440" w:left="1440" w:header="720" w:footer="720" w:gutter="0"/>
      <w:cols w:space="4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3EEE0" w14:textId="77777777" w:rsidR="006432AA" w:rsidRDefault="006432AA">
      <w:r>
        <w:separator/>
      </w:r>
    </w:p>
  </w:endnote>
  <w:endnote w:type="continuationSeparator" w:id="0">
    <w:p w14:paraId="5650D5F6" w14:textId="77777777" w:rsidR="006432AA" w:rsidRDefault="0064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484E9" w14:textId="77777777" w:rsidR="006A128D" w:rsidRDefault="006A12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F5D9A" w14:textId="77777777" w:rsidR="006432AA" w:rsidRDefault="006432AA">
      <w:r>
        <w:separator/>
      </w:r>
    </w:p>
  </w:footnote>
  <w:footnote w:type="continuationSeparator" w:id="0">
    <w:p w14:paraId="70CCC001" w14:textId="77777777" w:rsidR="006432AA" w:rsidRDefault="00643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BDC9F" w14:textId="77777777" w:rsidR="006A128D" w:rsidRDefault="006A128D">
    <w:pPr>
      <w:pStyle w:val="Header"/>
      <w:jc w:val="center"/>
    </w:pPr>
    <w:r>
      <w:t>SHORT TITLE HERE:  A. B. Author and C. D. Author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26C8"/>
    <w:multiLevelType w:val="hybridMultilevel"/>
    <w:tmpl w:val="88246BF2"/>
    <w:lvl w:ilvl="0" w:tplc="4C085A0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>
    <w:nsid w:val="1D0A5007"/>
    <w:multiLevelType w:val="hybridMultilevel"/>
    <w:tmpl w:val="3102A35C"/>
    <w:lvl w:ilvl="0" w:tplc="CD364C78">
      <w:numFmt w:val="bullet"/>
      <w:lvlText w:val=""/>
      <w:lvlJc w:val="left"/>
      <w:pPr>
        <w:ind w:left="570" w:hanging="48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1782ED6"/>
    <w:multiLevelType w:val="hybridMultilevel"/>
    <w:tmpl w:val="6FF0E882"/>
    <w:lvl w:ilvl="0" w:tplc="B0E4BAF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>
    <w:nsid w:val="2B191D11"/>
    <w:multiLevelType w:val="hybridMultilevel"/>
    <w:tmpl w:val="892E5416"/>
    <w:lvl w:ilvl="0" w:tplc="04090001">
      <w:start w:val="1"/>
      <w:numFmt w:val="bullet"/>
      <w:lvlText w:val=""/>
      <w:lvlJc w:val="left"/>
      <w:pPr>
        <w:ind w:left="570" w:hanging="48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68C93C0B"/>
    <w:multiLevelType w:val="hybridMultilevel"/>
    <w:tmpl w:val="4D0C2ABE"/>
    <w:lvl w:ilvl="0" w:tplc="D84C5DF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8E02FE2"/>
    <w:multiLevelType w:val="hybridMultilevel"/>
    <w:tmpl w:val="445ABCE2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6A562CF3"/>
    <w:multiLevelType w:val="hybridMultilevel"/>
    <w:tmpl w:val="DC182BEE"/>
    <w:lvl w:ilvl="0" w:tplc="097C52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745D63A5"/>
    <w:multiLevelType w:val="hybridMultilevel"/>
    <w:tmpl w:val="FB4421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B7"/>
    <w:rsid w:val="00002B0F"/>
    <w:rsid w:val="00012916"/>
    <w:rsid w:val="00017F02"/>
    <w:rsid w:val="00042BAB"/>
    <w:rsid w:val="0004327C"/>
    <w:rsid w:val="0005044E"/>
    <w:rsid w:val="000578DA"/>
    <w:rsid w:val="0006011F"/>
    <w:rsid w:val="000619E1"/>
    <w:rsid w:val="000651CC"/>
    <w:rsid w:val="00073E72"/>
    <w:rsid w:val="000773C3"/>
    <w:rsid w:val="000843ED"/>
    <w:rsid w:val="000A5160"/>
    <w:rsid w:val="000A79B6"/>
    <w:rsid w:val="000B41B9"/>
    <w:rsid w:val="000D1584"/>
    <w:rsid w:val="000E25BD"/>
    <w:rsid w:val="000E26F2"/>
    <w:rsid w:val="000E3096"/>
    <w:rsid w:val="000F2AB7"/>
    <w:rsid w:val="000F73F8"/>
    <w:rsid w:val="00106B14"/>
    <w:rsid w:val="00116F8D"/>
    <w:rsid w:val="001252DC"/>
    <w:rsid w:val="001532CB"/>
    <w:rsid w:val="00154A69"/>
    <w:rsid w:val="00155970"/>
    <w:rsid w:val="00156114"/>
    <w:rsid w:val="00174D46"/>
    <w:rsid w:val="001827E8"/>
    <w:rsid w:val="00184141"/>
    <w:rsid w:val="0018646A"/>
    <w:rsid w:val="001A0119"/>
    <w:rsid w:val="001A3F3F"/>
    <w:rsid w:val="001B0808"/>
    <w:rsid w:val="001B0884"/>
    <w:rsid w:val="001C56CF"/>
    <w:rsid w:val="001C590D"/>
    <w:rsid w:val="001F2144"/>
    <w:rsid w:val="001F51A1"/>
    <w:rsid w:val="00212188"/>
    <w:rsid w:val="00215CE7"/>
    <w:rsid w:val="00220009"/>
    <w:rsid w:val="00222EFB"/>
    <w:rsid w:val="00236C3D"/>
    <w:rsid w:val="00240864"/>
    <w:rsid w:val="002441CD"/>
    <w:rsid w:val="002462DA"/>
    <w:rsid w:val="00257C59"/>
    <w:rsid w:val="002660E2"/>
    <w:rsid w:val="00266CA6"/>
    <w:rsid w:val="002676D8"/>
    <w:rsid w:val="00280C03"/>
    <w:rsid w:val="00295023"/>
    <w:rsid w:val="00297B2C"/>
    <w:rsid w:val="002B0D2F"/>
    <w:rsid w:val="002B2CFE"/>
    <w:rsid w:val="002B5A96"/>
    <w:rsid w:val="002C5C7C"/>
    <w:rsid w:val="002D1775"/>
    <w:rsid w:val="002D65E8"/>
    <w:rsid w:val="002E09F5"/>
    <w:rsid w:val="002F09FB"/>
    <w:rsid w:val="002F58A1"/>
    <w:rsid w:val="002F7990"/>
    <w:rsid w:val="003019A2"/>
    <w:rsid w:val="00305E35"/>
    <w:rsid w:val="003206DF"/>
    <w:rsid w:val="003208B2"/>
    <w:rsid w:val="00336364"/>
    <w:rsid w:val="00342DB5"/>
    <w:rsid w:val="00352193"/>
    <w:rsid w:val="003A5B8F"/>
    <w:rsid w:val="003B53A3"/>
    <w:rsid w:val="003C0D8E"/>
    <w:rsid w:val="003C6DEF"/>
    <w:rsid w:val="003E06B7"/>
    <w:rsid w:val="003E2EFD"/>
    <w:rsid w:val="003E3D85"/>
    <w:rsid w:val="003E785A"/>
    <w:rsid w:val="003F3D4C"/>
    <w:rsid w:val="003F4BEC"/>
    <w:rsid w:val="00406D2C"/>
    <w:rsid w:val="00421E91"/>
    <w:rsid w:val="0042439B"/>
    <w:rsid w:val="0045168F"/>
    <w:rsid w:val="00463CC9"/>
    <w:rsid w:val="0046568D"/>
    <w:rsid w:val="00473388"/>
    <w:rsid w:val="00476970"/>
    <w:rsid w:val="00493ADC"/>
    <w:rsid w:val="00497B2C"/>
    <w:rsid w:val="004B6625"/>
    <w:rsid w:val="004C2FE4"/>
    <w:rsid w:val="004D48D4"/>
    <w:rsid w:val="004E65AD"/>
    <w:rsid w:val="004F52DB"/>
    <w:rsid w:val="0051281D"/>
    <w:rsid w:val="005129FE"/>
    <w:rsid w:val="00516F60"/>
    <w:rsid w:val="00524E79"/>
    <w:rsid w:val="00525240"/>
    <w:rsid w:val="00535480"/>
    <w:rsid w:val="00553EDD"/>
    <w:rsid w:val="00554F66"/>
    <w:rsid w:val="00566BFB"/>
    <w:rsid w:val="00570D03"/>
    <w:rsid w:val="00571D25"/>
    <w:rsid w:val="0058320E"/>
    <w:rsid w:val="005A7351"/>
    <w:rsid w:val="005B1CD4"/>
    <w:rsid w:val="005B4ED2"/>
    <w:rsid w:val="005D2300"/>
    <w:rsid w:val="005F25BE"/>
    <w:rsid w:val="005F53A2"/>
    <w:rsid w:val="006033A0"/>
    <w:rsid w:val="0061354F"/>
    <w:rsid w:val="0062154F"/>
    <w:rsid w:val="00625745"/>
    <w:rsid w:val="00632BD3"/>
    <w:rsid w:val="00632FB9"/>
    <w:rsid w:val="00633910"/>
    <w:rsid w:val="00641B80"/>
    <w:rsid w:val="006432AA"/>
    <w:rsid w:val="006445B8"/>
    <w:rsid w:val="0064753F"/>
    <w:rsid w:val="006618AA"/>
    <w:rsid w:val="00661A37"/>
    <w:rsid w:val="00663633"/>
    <w:rsid w:val="00665AC3"/>
    <w:rsid w:val="00665F15"/>
    <w:rsid w:val="00671348"/>
    <w:rsid w:val="00672B41"/>
    <w:rsid w:val="00672E93"/>
    <w:rsid w:val="00673B7B"/>
    <w:rsid w:val="006832EA"/>
    <w:rsid w:val="0069074D"/>
    <w:rsid w:val="00694048"/>
    <w:rsid w:val="00697A48"/>
    <w:rsid w:val="006A013B"/>
    <w:rsid w:val="006A128D"/>
    <w:rsid w:val="006B3026"/>
    <w:rsid w:val="006B60BD"/>
    <w:rsid w:val="006C00F9"/>
    <w:rsid w:val="006D27BF"/>
    <w:rsid w:val="006D6083"/>
    <w:rsid w:val="006E22D2"/>
    <w:rsid w:val="006F1F31"/>
    <w:rsid w:val="006F5D16"/>
    <w:rsid w:val="007044E0"/>
    <w:rsid w:val="0070688E"/>
    <w:rsid w:val="00707614"/>
    <w:rsid w:val="00716805"/>
    <w:rsid w:val="00716E40"/>
    <w:rsid w:val="007506AB"/>
    <w:rsid w:val="00762865"/>
    <w:rsid w:val="00763DA0"/>
    <w:rsid w:val="007717C3"/>
    <w:rsid w:val="007837AD"/>
    <w:rsid w:val="00786CF7"/>
    <w:rsid w:val="00787B31"/>
    <w:rsid w:val="00793806"/>
    <w:rsid w:val="00793F4A"/>
    <w:rsid w:val="00797A1D"/>
    <w:rsid w:val="007B1E3C"/>
    <w:rsid w:val="007B3A2D"/>
    <w:rsid w:val="007B749C"/>
    <w:rsid w:val="007C788C"/>
    <w:rsid w:val="007D2CCF"/>
    <w:rsid w:val="007E73DA"/>
    <w:rsid w:val="008010A1"/>
    <w:rsid w:val="008073F9"/>
    <w:rsid w:val="008113E3"/>
    <w:rsid w:val="008120AE"/>
    <w:rsid w:val="00813CDC"/>
    <w:rsid w:val="00832D82"/>
    <w:rsid w:val="00837D5A"/>
    <w:rsid w:val="00841385"/>
    <w:rsid w:val="00841B5C"/>
    <w:rsid w:val="0084329B"/>
    <w:rsid w:val="00850554"/>
    <w:rsid w:val="00851DB3"/>
    <w:rsid w:val="00853334"/>
    <w:rsid w:val="008553CB"/>
    <w:rsid w:val="008570C9"/>
    <w:rsid w:val="00861CD1"/>
    <w:rsid w:val="0087340D"/>
    <w:rsid w:val="00887C24"/>
    <w:rsid w:val="008A2677"/>
    <w:rsid w:val="008B0868"/>
    <w:rsid w:val="008B5910"/>
    <w:rsid w:val="008C572D"/>
    <w:rsid w:val="008D4646"/>
    <w:rsid w:val="008E6F27"/>
    <w:rsid w:val="008E7C4E"/>
    <w:rsid w:val="008F565D"/>
    <w:rsid w:val="009107CE"/>
    <w:rsid w:val="00921DD7"/>
    <w:rsid w:val="00931736"/>
    <w:rsid w:val="009323BD"/>
    <w:rsid w:val="00943234"/>
    <w:rsid w:val="00954CA8"/>
    <w:rsid w:val="0096145B"/>
    <w:rsid w:val="00964D85"/>
    <w:rsid w:val="0097053F"/>
    <w:rsid w:val="009A7505"/>
    <w:rsid w:val="009B2466"/>
    <w:rsid w:val="009C064E"/>
    <w:rsid w:val="009C1626"/>
    <w:rsid w:val="009C18E0"/>
    <w:rsid w:val="009C35F4"/>
    <w:rsid w:val="009D2157"/>
    <w:rsid w:val="009E1616"/>
    <w:rsid w:val="009E3E85"/>
    <w:rsid w:val="009F0C95"/>
    <w:rsid w:val="009F1236"/>
    <w:rsid w:val="00A25AA8"/>
    <w:rsid w:val="00A278BA"/>
    <w:rsid w:val="00A30B7B"/>
    <w:rsid w:val="00A338A2"/>
    <w:rsid w:val="00A53760"/>
    <w:rsid w:val="00A60C6D"/>
    <w:rsid w:val="00A61E9B"/>
    <w:rsid w:val="00A70347"/>
    <w:rsid w:val="00A7654F"/>
    <w:rsid w:val="00A7779F"/>
    <w:rsid w:val="00A8260B"/>
    <w:rsid w:val="00A8421C"/>
    <w:rsid w:val="00A878B9"/>
    <w:rsid w:val="00A879B6"/>
    <w:rsid w:val="00A92B3E"/>
    <w:rsid w:val="00A92C3E"/>
    <w:rsid w:val="00AA66AB"/>
    <w:rsid w:val="00AB459A"/>
    <w:rsid w:val="00AB5F01"/>
    <w:rsid w:val="00AC227B"/>
    <w:rsid w:val="00AD1E95"/>
    <w:rsid w:val="00AE696D"/>
    <w:rsid w:val="00AF21E9"/>
    <w:rsid w:val="00AF5E19"/>
    <w:rsid w:val="00B00064"/>
    <w:rsid w:val="00B037E4"/>
    <w:rsid w:val="00B06832"/>
    <w:rsid w:val="00B13607"/>
    <w:rsid w:val="00B20D73"/>
    <w:rsid w:val="00B25C06"/>
    <w:rsid w:val="00B33B7E"/>
    <w:rsid w:val="00B35041"/>
    <w:rsid w:val="00B51311"/>
    <w:rsid w:val="00B7292E"/>
    <w:rsid w:val="00B73EDA"/>
    <w:rsid w:val="00B74BD0"/>
    <w:rsid w:val="00B77621"/>
    <w:rsid w:val="00B80055"/>
    <w:rsid w:val="00B95710"/>
    <w:rsid w:val="00BB74C3"/>
    <w:rsid w:val="00BC03C6"/>
    <w:rsid w:val="00BC18AA"/>
    <w:rsid w:val="00BC7385"/>
    <w:rsid w:val="00BD6EA4"/>
    <w:rsid w:val="00BE2759"/>
    <w:rsid w:val="00BF3078"/>
    <w:rsid w:val="00BF3D10"/>
    <w:rsid w:val="00BF5C40"/>
    <w:rsid w:val="00C135D1"/>
    <w:rsid w:val="00C14E0B"/>
    <w:rsid w:val="00C21303"/>
    <w:rsid w:val="00C342A0"/>
    <w:rsid w:val="00C61308"/>
    <w:rsid w:val="00C750D6"/>
    <w:rsid w:val="00C801EC"/>
    <w:rsid w:val="00C81EA3"/>
    <w:rsid w:val="00C84AB7"/>
    <w:rsid w:val="00C90483"/>
    <w:rsid w:val="00C96980"/>
    <w:rsid w:val="00CA7AC5"/>
    <w:rsid w:val="00CB4A61"/>
    <w:rsid w:val="00CB54BF"/>
    <w:rsid w:val="00CC0C7E"/>
    <w:rsid w:val="00CD611C"/>
    <w:rsid w:val="00CE18E4"/>
    <w:rsid w:val="00CF3411"/>
    <w:rsid w:val="00CF37E1"/>
    <w:rsid w:val="00D0270F"/>
    <w:rsid w:val="00D07D74"/>
    <w:rsid w:val="00D12FFC"/>
    <w:rsid w:val="00D13F97"/>
    <w:rsid w:val="00D253BF"/>
    <w:rsid w:val="00D253E1"/>
    <w:rsid w:val="00D26CA1"/>
    <w:rsid w:val="00D30969"/>
    <w:rsid w:val="00D3257C"/>
    <w:rsid w:val="00D45DA5"/>
    <w:rsid w:val="00D67EB2"/>
    <w:rsid w:val="00D76076"/>
    <w:rsid w:val="00D9317F"/>
    <w:rsid w:val="00D95197"/>
    <w:rsid w:val="00DA051B"/>
    <w:rsid w:val="00DA20D9"/>
    <w:rsid w:val="00DA22B7"/>
    <w:rsid w:val="00DA61F4"/>
    <w:rsid w:val="00DB083E"/>
    <w:rsid w:val="00DB08C2"/>
    <w:rsid w:val="00DC05F3"/>
    <w:rsid w:val="00DC3E00"/>
    <w:rsid w:val="00DD2F0B"/>
    <w:rsid w:val="00DD625B"/>
    <w:rsid w:val="00DE0C69"/>
    <w:rsid w:val="00DE2433"/>
    <w:rsid w:val="00DF45A9"/>
    <w:rsid w:val="00E01D9E"/>
    <w:rsid w:val="00E038C6"/>
    <w:rsid w:val="00E068AD"/>
    <w:rsid w:val="00E10F06"/>
    <w:rsid w:val="00E129B7"/>
    <w:rsid w:val="00E1345E"/>
    <w:rsid w:val="00E3629C"/>
    <w:rsid w:val="00E41CD5"/>
    <w:rsid w:val="00E52A0C"/>
    <w:rsid w:val="00E659B1"/>
    <w:rsid w:val="00E71A30"/>
    <w:rsid w:val="00E71C21"/>
    <w:rsid w:val="00E80A19"/>
    <w:rsid w:val="00E81D7F"/>
    <w:rsid w:val="00E838DC"/>
    <w:rsid w:val="00E86794"/>
    <w:rsid w:val="00E91C9C"/>
    <w:rsid w:val="00E94F6F"/>
    <w:rsid w:val="00EA4AB9"/>
    <w:rsid w:val="00EB42FB"/>
    <w:rsid w:val="00EC3F4C"/>
    <w:rsid w:val="00ED353A"/>
    <w:rsid w:val="00EE3E0A"/>
    <w:rsid w:val="00EE7A3A"/>
    <w:rsid w:val="00EF0C97"/>
    <w:rsid w:val="00EF5F25"/>
    <w:rsid w:val="00F05B6D"/>
    <w:rsid w:val="00F10F1E"/>
    <w:rsid w:val="00F2108E"/>
    <w:rsid w:val="00F25C16"/>
    <w:rsid w:val="00F262AB"/>
    <w:rsid w:val="00F322BF"/>
    <w:rsid w:val="00F34F16"/>
    <w:rsid w:val="00F54AC8"/>
    <w:rsid w:val="00F726C7"/>
    <w:rsid w:val="00FA320C"/>
    <w:rsid w:val="00FA5F1D"/>
    <w:rsid w:val="00FB11FB"/>
    <w:rsid w:val="00FB2691"/>
    <w:rsid w:val="00FB6531"/>
    <w:rsid w:val="00FB78D0"/>
    <w:rsid w:val="00FC72CD"/>
    <w:rsid w:val="00FD6D2F"/>
    <w:rsid w:val="00FD6D5C"/>
    <w:rsid w:val="00FE308E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2C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1E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72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726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60B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60BD"/>
    <w:pPr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apple-converted-space">
    <w:name w:val="apple-converted-space"/>
    <w:rsid w:val="006B60BD"/>
  </w:style>
  <w:style w:type="character" w:styleId="Strong">
    <w:name w:val="Strong"/>
    <w:uiPriority w:val="22"/>
    <w:qFormat/>
    <w:rsid w:val="006B60BD"/>
    <w:rPr>
      <w:b/>
      <w:bCs/>
    </w:rPr>
  </w:style>
  <w:style w:type="paragraph" w:styleId="DocumentMap">
    <w:name w:val="Document Map"/>
    <w:basedOn w:val="Normal"/>
    <w:link w:val="DocumentMapChar"/>
    <w:rsid w:val="00AF5E19"/>
    <w:rPr>
      <w:sz w:val="24"/>
      <w:szCs w:val="24"/>
    </w:rPr>
  </w:style>
  <w:style w:type="character" w:customStyle="1" w:styleId="DocumentMapChar">
    <w:name w:val="Document Map Char"/>
    <w:link w:val="DocumentMap"/>
    <w:rsid w:val="00AF5E19"/>
    <w:rPr>
      <w:sz w:val="24"/>
      <w:szCs w:val="24"/>
    </w:rPr>
  </w:style>
  <w:style w:type="paragraph" w:customStyle="1" w:styleId="heading">
    <w:name w:val="heading"/>
    <w:link w:val="headingChar"/>
    <w:rsid w:val="003E3D85"/>
    <w:pPr>
      <w:pBdr>
        <w:top w:val="nil"/>
        <w:left w:val="nil"/>
        <w:bottom w:val="nil"/>
        <w:right w:val="nil"/>
        <w:between w:val="nil"/>
        <w:bar w:val="nil"/>
      </w:pBdr>
      <w:spacing w:line="240" w:lineRule="atLeast"/>
      <w:ind w:firstLine="288"/>
      <w:jc w:val="both"/>
    </w:pPr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character" w:customStyle="1" w:styleId="headingChar">
    <w:name w:val="heading Char"/>
    <w:link w:val="heading"/>
    <w:rsid w:val="003E3D85"/>
    <w:rPr>
      <w:rFonts w:eastAsia="Arial Unicode MS" w:cs="Arial Unicode MS"/>
      <w:color w:val="000000"/>
      <w:sz w:val="24"/>
      <w:szCs w:val="24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673B7B"/>
    <w:pPr>
      <w:ind w:left="720"/>
      <w:contextualSpacing/>
    </w:pPr>
  </w:style>
  <w:style w:type="table" w:styleId="TableGrid">
    <w:name w:val="Table Grid"/>
    <w:basedOn w:val="TableNormal"/>
    <w:rsid w:val="00DC3E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ui.Huang@amd.co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events.dvcon.org/events/proceedings.aspx?id=199-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4878</TotalTime>
  <Pages>8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two-page abstracts in Word 97 (PC)</vt:lpstr>
    </vt:vector>
  </TitlesOfParts>
  <Company>CASS</Company>
  <LinksUpToDate>false</LinksUpToDate>
  <CharactersWithSpaces>16384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two-page abstracts in Word 97 (PC)</dc:title>
  <dc:subject/>
  <dc:creator>LPI</dc:creator>
  <cp:keywords/>
  <cp:lastModifiedBy>Huang, Rui</cp:lastModifiedBy>
  <cp:revision>51</cp:revision>
  <cp:lastPrinted>2016-08-18T23:45:00Z</cp:lastPrinted>
  <dcterms:created xsi:type="dcterms:W3CDTF">2016-08-18T23:45:00Z</dcterms:created>
  <dcterms:modified xsi:type="dcterms:W3CDTF">2016-11-04T09:51:00Z</dcterms:modified>
</cp:coreProperties>
</file>