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3BA" w:rsidRDefault="00CE03BA" w:rsidP="007D1393">
      <w:pPr>
        <w:jc w:val="center"/>
        <w:rPr>
          <w:rFonts w:asciiTheme="majorEastAsia" w:eastAsiaTheme="majorEastAsia" w:hAnsiTheme="majorEastAsia"/>
          <w:sz w:val="84"/>
          <w:szCs w:val="84"/>
        </w:rPr>
      </w:pPr>
      <w:r>
        <w:rPr>
          <w:rFonts w:asciiTheme="majorEastAsia" w:eastAsiaTheme="majorEastAsia" w:hAnsiTheme="majorEastAsia" w:hint="eastAsia"/>
          <w:sz w:val="84"/>
          <w:szCs w:val="84"/>
        </w:rPr>
        <w:t>IBM大型主机技术</w:t>
      </w:r>
    </w:p>
    <w:p w:rsidR="00CE03BA" w:rsidRDefault="00CE03BA" w:rsidP="007D1393">
      <w:pPr>
        <w:jc w:val="center"/>
        <w:rPr>
          <w:rFonts w:asciiTheme="majorEastAsia" w:eastAsiaTheme="majorEastAsia" w:hAnsiTheme="majorEastAsia"/>
          <w:sz w:val="84"/>
          <w:szCs w:val="84"/>
        </w:rPr>
      </w:pPr>
      <w:r>
        <w:rPr>
          <w:rFonts w:asciiTheme="majorEastAsia" w:eastAsiaTheme="majorEastAsia" w:hAnsiTheme="majorEastAsia" w:hint="eastAsia"/>
          <w:sz w:val="84"/>
          <w:szCs w:val="84"/>
        </w:rPr>
        <w:t>2011全国应用大赛</w:t>
      </w:r>
    </w:p>
    <w:p w:rsidR="001C36E4" w:rsidRDefault="001C36E4" w:rsidP="007D1393">
      <w:pPr>
        <w:jc w:val="center"/>
        <w:rPr>
          <w:rFonts w:asciiTheme="majorEastAsia" w:eastAsiaTheme="majorEastAsia" w:hAnsiTheme="majorEastAsia"/>
          <w:sz w:val="36"/>
          <w:szCs w:val="36"/>
        </w:rPr>
      </w:pPr>
      <w:bookmarkStart w:id="0" w:name="OLE_LINK1"/>
      <w:bookmarkStart w:id="1" w:name="OLE_LINK2"/>
      <w:r>
        <w:rPr>
          <w:rFonts w:asciiTheme="majorEastAsia" w:eastAsiaTheme="majorEastAsia" w:hAnsiTheme="majorEastAsia" w:hint="eastAsia"/>
          <w:sz w:val="36"/>
          <w:szCs w:val="36"/>
        </w:rPr>
        <w:t>电子发票服务系统</w:t>
      </w:r>
    </w:p>
    <w:bookmarkEnd w:id="0"/>
    <w:bookmarkEnd w:id="1"/>
    <w:p w:rsidR="00CE03BA" w:rsidRDefault="00CE03BA" w:rsidP="007D139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需求分析说明书</w:t>
      </w:r>
    </w:p>
    <w:p w:rsidR="007D1393" w:rsidRDefault="007D1393" w:rsidP="007D1393">
      <w:pPr>
        <w:rPr>
          <w:rFonts w:asciiTheme="majorEastAsia" w:eastAsiaTheme="majorEastAsia" w:hAnsiTheme="majorEastAsia"/>
          <w:sz w:val="36"/>
          <w:szCs w:val="36"/>
        </w:rPr>
      </w:pPr>
    </w:p>
    <w:p w:rsidR="007D1393" w:rsidRDefault="007D1393" w:rsidP="007D1393">
      <w:pPr>
        <w:rPr>
          <w:rFonts w:asciiTheme="majorEastAsia" w:eastAsiaTheme="majorEastAsia" w:hAnsiTheme="majorEastAsia"/>
          <w:sz w:val="36"/>
          <w:szCs w:val="36"/>
        </w:rPr>
      </w:pPr>
    </w:p>
    <w:p w:rsidR="007D1393" w:rsidRDefault="007D1393" w:rsidP="007D1393">
      <w:pPr>
        <w:rPr>
          <w:rFonts w:asciiTheme="majorEastAsia" w:eastAsiaTheme="majorEastAsia" w:hAnsiTheme="majorEastAsia"/>
          <w:sz w:val="36"/>
          <w:szCs w:val="36"/>
        </w:rPr>
      </w:pPr>
    </w:p>
    <w:p w:rsidR="007D1393" w:rsidRDefault="007D1393" w:rsidP="007D1393">
      <w:pPr>
        <w:rPr>
          <w:rFonts w:asciiTheme="majorEastAsia" w:eastAsiaTheme="majorEastAsia" w:hAnsiTheme="majorEastAsia"/>
          <w:sz w:val="36"/>
          <w:szCs w:val="36"/>
        </w:rPr>
      </w:pPr>
    </w:p>
    <w:p w:rsidR="007D1393" w:rsidRDefault="007D1393" w:rsidP="007D1393">
      <w:pPr>
        <w:rPr>
          <w:rFonts w:asciiTheme="majorEastAsia" w:eastAsiaTheme="majorEastAsia" w:hAnsiTheme="majorEastAsia"/>
          <w:sz w:val="36"/>
          <w:szCs w:val="36"/>
        </w:rPr>
      </w:pPr>
    </w:p>
    <w:p w:rsidR="007D1393" w:rsidRDefault="007D1393" w:rsidP="007D1393">
      <w:pPr>
        <w:rPr>
          <w:rFonts w:asciiTheme="majorEastAsia" w:eastAsiaTheme="majorEastAsia" w:hAnsiTheme="majorEastAsia"/>
          <w:sz w:val="36"/>
          <w:szCs w:val="36"/>
        </w:rPr>
      </w:pPr>
    </w:p>
    <w:p w:rsidR="007D1393" w:rsidRDefault="007D1393" w:rsidP="007D139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重庆大学 Random团队</w:t>
      </w:r>
    </w:p>
    <w:p w:rsidR="007D1393" w:rsidRDefault="007D1393" w:rsidP="007D139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指导教师：杨梦宁</w:t>
      </w:r>
    </w:p>
    <w:p w:rsidR="007D1393" w:rsidRDefault="007D1393" w:rsidP="007D1393">
      <w:pPr>
        <w:ind w:firstLineChars="750" w:firstLine="2700"/>
        <w:rPr>
          <w:rFonts w:asciiTheme="majorEastAsia" w:eastAsiaTheme="majorEastAsia" w:hAnsiTheme="majorEastAsia"/>
          <w:sz w:val="36"/>
          <w:szCs w:val="36"/>
        </w:rPr>
      </w:pPr>
      <w:r>
        <w:rPr>
          <w:rFonts w:asciiTheme="majorEastAsia" w:eastAsiaTheme="majorEastAsia" w:hAnsiTheme="majorEastAsia" w:hint="eastAsia"/>
          <w:sz w:val="36"/>
          <w:szCs w:val="36"/>
        </w:rPr>
        <w:t>组员：黄攀</w:t>
      </w:r>
    </w:p>
    <w:p w:rsidR="007D1393" w:rsidRDefault="007D1393" w:rsidP="007D1393">
      <w:pPr>
        <w:ind w:left="3360" w:firstLine="420"/>
        <w:rPr>
          <w:rFonts w:asciiTheme="majorEastAsia" w:eastAsiaTheme="majorEastAsia" w:hAnsiTheme="majorEastAsia"/>
          <w:sz w:val="36"/>
          <w:szCs w:val="36"/>
        </w:rPr>
      </w:pPr>
      <w:r>
        <w:rPr>
          <w:rFonts w:asciiTheme="majorEastAsia" w:eastAsiaTheme="majorEastAsia" w:hAnsiTheme="majorEastAsia" w:hint="eastAsia"/>
          <w:sz w:val="36"/>
          <w:szCs w:val="36"/>
        </w:rPr>
        <w:t>刘翀</w:t>
      </w:r>
    </w:p>
    <w:p w:rsidR="007D1393" w:rsidRDefault="007D1393" w:rsidP="007D139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郭建强</w:t>
      </w:r>
    </w:p>
    <w:p w:rsidR="007D1393" w:rsidRPr="00EF5104" w:rsidRDefault="007D1393" w:rsidP="007D139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王帅</w:t>
      </w:r>
    </w:p>
    <w:p w:rsidR="00CE03BA" w:rsidRDefault="00CE03BA" w:rsidP="00CE03BA">
      <w:pPr>
        <w:rPr>
          <w:rFonts w:asciiTheme="majorEastAsia" w:eastAsiaTheme="majorEastAsia" w:hAnsiTheme="majorEastAsia"/>
          <w:sz w:val="36"/>
          <w:szCs w:val="36"/>
        </w:rPr>
      </w:pPr>
    </w:p>
    <w:p w:rsidR="00CE03BA" w:rsidRDefault="00CE03BA" w:rsidP="00CE03BA">
      <w:pPr>
        <w:rPr>
          <w:rFonts w:asciiTheme="majorEastAsia" w:eastAsiaTheme="majorEastAsia" w:hAnsiTheme="majorEastAsia"/>
          <w:sz w:val="36"/>
          <w:szCs w:val="36"/>
        </w:rPr>
      </w:pPr>
    </w:p>
    <w:p w:rsidR="00CE03BA" w:rsidRDefault="00CE03BA" w:rsidP="00CE03BA">
      <w:pPr>
        <w:rPr>
          <w:rFonts w:asciiTheme="majorEastAsia" w:eastAsiaTheme="majorEastAsia" w:hAnsiTheme="majorEastAsia"/>
          <w:sz w:val="36"/>
          <w:szCs w:val="36"/>
        </w:rPr>
      </w:pPr>
    </w:p>
    <w:sdt>
      <w:sdtPr>
        <w:rPr>
          <w:rFonts w:asciiTheme="minorHAnsi" w:eastAsiaTheme="minorEastAsia" w:hAnsiTheme="minorHAnsi" w:cstheme="minorBidi"/>
          <w:b w:val="0"/>
          <w:bCs w:val="0"/>
          <w:color w:val="auto"/>
          <w:kern w:val="2"/>
          <w:sz w:val="21"/>
          <w:szCs w:val="22"/>
          <w:lang w:val="zh-CN"/>
        </w:rPr>
        <w:id w:val="1064827631"/>
        <w:docPartObj>
          <w:docPartGallery w:val="Table of Contents"/>
          <w:docPartUnique/>
        </w:docPartObj>
      </w:sdtPr>
      <w:sdtEndPr/>
      <w:sdtContent>
        <w:p w:rsidR="00FB04A0" w:rsidRDefault="00FB04A0">
          <w:pPr>
            <w:pStyle w:val="TOC"/>
          </w:pPr>
          <w:r>
            <w:rPr>
              <w:lang w:val="zh-CN"/>
            </w:rPr>
            <w:t>目录</w:t>
          </w:r>
        </w:p>
        <w:p w:rsidR="00263314" w:rsidRPr="007D1393" w:rsidRDefault="00FB04A0">
          <w:pPr>
            <w:pStyle w:val="10"/>
            <w:tabs>
              <w:tab w:val="left" w:pos="420"/>
              <w:tab w:val="right" w:leader="dot" w:pos="8296"/>
            </w:tabs>
            <w:rPr>
              <w:noProof/>
              <w:sz w:val="32"/>
              <w:szCs w:val="32"/>
            </w:rPr>
          </w:pPr>
          <w:r>
            <w:fldChar w:fldCharType="begin"/>
          </w:r>
          <w:r>
            <w:instrText xml:space="preserve"> TOC \o "1-3" \h \z \u </w:instrText>
          </w:r>
          <w:r>
            <w:fldChar w:fldCharType="separate"/>
          </w:r>
          <w:hyperlink w:anchor="_Toc309060862" w:history="1">
            <w:r w:rsidR="00263314" w:rsidRPr="007D1393">
              <w:rPr>
                <w:rStyle w:val="a6"/>
                <w:noProof/>
                <w:sz w:val="32"/>
                <w:szCs w:val="32"/>
              </w:rPr>
              <w:t>1</w:t>
            </w:r>
            <w:r w:rsidR="00263314" w:rsidRPr="007D1393">
              <w:rPr>
                <w:noProof/>
                <w:sz w:val="32"/>
                <w:szCs w:val="32"/>
              </w:rPr>
              <w:tab/>
            </w:r>
            <w:r w:rsidR="00263314" w:rsidRPr="007D1393">
              <w:rPr>
                <w:rStyle w:val="a6"/>
                <w:rFonts w:hint="eastAsia"/>
                <w:noProof/>
                <w:sz w:val="32"/>
                <w:szCs w:val="32"/>
              </w:rPr>
              <w:t>引言</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_Toc309060862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3</w:t>
            </w:r>
            <w:r w:rsidR="00263314" w:rsidRPr="007D1393">
              <w:rPr>
                <w:noProof/>
                <w:webHidden/>
                <w:sz w:val="32"/>
                <w:szCs w:val="32"/>
              </w:rPr>
              <w:fldChar w:fldCharType="end"/>
            </w:r>
          </w:hyperlink>
        </w:p>
        <w:p w:rsidR="00263314" w:rsidRPr="007D1393" w:rsidRDefault="00A90B2C">
          <w:pPr>
            <w:pStyle w:val="20"/>
            <w:tabs>
              <w:tab w:val="left" w:pos="1050"/>
              <w:tab w:val="right" w:leader="dot" w:pos="8296"/>
            </w:tabs>
            <w:rPr>
              <w:noProof/>
              <w:sz w:val="32"/>
              <w:szCs w:val="32"/>
            </w:rPr>
          </w:pPr>
          <w:hyperlink w:anchor="_Toc309060863" w:history="1">
            <w:r w:rsidR="00263314" w:rsidRPr="007D1393">
              <w:rPr>
                <w:rStyle w:val="a6"/>
                <w:noProof/>
                <w:sz w:val="32"/>
                <w:szCs w:val="32"/>
              </w:rPr>
              <w:t>1.1</w:t>
            </w:r>
            <w:r w:rsidR="00263314" w:rsidRPr="007D1393">
              <w:rPr>
                <w:noProof/>
                <w:sz w:val="32"/>
                <w:szCs w:val="32"/>
              </w:rPr>
              <w:tab/>
            </w:r>
            <w:r w:rsidR="00263314" w:rsidRPr="007D1393">
              <w:rPr>
                <w:rStyle w:val="a6"/>
                <w:rFonts w:hint="eastAsia"/>
                <w:noProof/>
                <w:sz w:val="32"/>
                <w:szCs w:val="32"/>
              </w:rPr>
              <w:t>目标</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_Toc309060863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3</w:t>
            </w:r>
            <w:r w:rsidR="00263314" w:rsidRPr="007D1393">
              <w:rPr>
                <w:noProof/>
                <w:webHidden/>
                <w:sz w:val="32"/>
                <w:szCs w:val="32"/>
              </w:rPr>
              <w:fldChar w:fldCharType="end"/>
            </w:r>
          </w:hyperlink>
        </w:p>
        <w:p w:rsidR="00263314" w:rsidRPr="007D1393" w:rsidRDefault="00A90B2C">
          <w:pPr>
            <w:pStyle w:val="20"/>
            <w:tabs>
              <w:tab w:val="left" w:pos="1050"/>
              <w:tab w:val="right" w:leader="dot" w:pos="8296"/>
            </w:tabs>
            <w:rPr>
              <w:noProof/>
              <w:sz w:val="32"/>
              <w:szCs w:val="32"/>
            </w:rPr>
          </w:pPr>
          <w:hyperlink w:anchor="_Toc309060864" w:history="1">
            <w:r w:rsidR="00263314" w:rsidRPr="007D1393">
              <w:rPr>
                <w:rStyle w:val="a6"/>
                <w:noProof/>
                <w:sz w:val="32"/>
                <w:szCs w:val="32"/>
              </w:rPr>
              <w:t>1.2</w:t>
            </w:r>
            <w:r w:rsidR="00263314" w:rsidRPr="007D1393">
              <w:rPr>
                <w:noProof/>
                <w:sz w:val="32"/>
                <w:szCs w:val="32"/>
              </w:rPr>
              <w:tab/>
            </w:r>
            <w:r w:rsidR="00263314" w:rsidRPr="007D1393">
              <w:rPr>
                <w:rStyle w:val="a6"/>
                <w:rFonts w:hint="eastAsia"/>
                <w:noProof/>
                <w:sz w:val="32"/>
                <w:szCs w:val="32"/>
              </w:rPr>
              <w:t>项目范围和产品特性</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_Toc309060864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3</w:t>
            </w:r>
            <w:r w:rsidR="00263314" w:rsidRPr="007D1393">
              <w:rPr>
                <w:noProof/>
                <w:webHidden/>
                <w:sz w:val="32"/>
                <w:szCs w:val="32"/>
              </w:rPr>
              <w:fldChar w:fldCharType="end"/>
            </w:r>
          </w:hyperlink>
        </w:p>
        <w:p w:rsidR="00263314" w:rsidRPr="007D1393" w:rsidRDefault="00A90B2C">
          <w:pPr>
            <w:pStyle w:val="30"/>
            <w:tabs>
              <w:tab w:val="right" w:leader="dot" w:pos="8296"/>
            </w:tabs>
            <w:rPr>
              <w:noProof/>
              <w:sz w:val="32"/>
              <w:szCs w:val="32"/>
            </w:rPr>
          </w:pPr>
          <w:hyperlink w:anchor="_Toc309060865" w:history="1">
            <w:r w:rsidR="00263314" w:rsidRPr="007D1393">
              <w:rPr>
                <w:rStyle w:val="a6"/>
                <w:noProof/>
                <w:sz w:val="32"/>
                <w:szCs w:val="32"/>
              </w:rPr>
              <w:t>1.2.1</w:t>
            </w:r>
            <w:r w:rsidR="00263314" w:rsidRPr="007D1393">
              <w:rPr>
                <w:rStyle w:val="a6"/>
                <w:rFonts w:hint="eastAsia"/>
                <w:noProof/>
                <w:sz w:val="32"/>
                <w:szCs w:val="32"/>
              </w:rPr>
              <w:t>市场背景、业务机会</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_Toc309060865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3</w:t>
            </w:r>
            <w:r w:rsidR="00263314" w:rsidRPr="007D1393">
              <w:rPr>
                <w:noProof/>
                <w:webHidden/>
                <w:sz w:val="32"/>
                <w:szCs w:val="32"/>
              </w:rPr>
              <w:fldChar w:fldCharType="end"/>
            </w:r>
          </w:hyperlink>
        </w:p>
        <w:p w:rsidR="00263314" w:rsidRPr="007D1393" w:rsidRDefault="00A90B2C">
          <w:pPr>
            <w:pStyle w:val="30"/>
            <w:tabs>
              <w:tab w:val="right" w:leader="dot" w:pos="8296"/>
            </w:tabs>
            <w:rPr>
              <w:noProof/>
              <w:sz w:val="32"/>
              <w:szCs w:val="32"/>
            </w:rPr>
          </w:pPr>
          <w:hyperlink w:anchor="_Toc309060866" w:history="1">
            <w:r w:rsidR="00263314" w:rsidRPr="007D1393">
              <w:rPr>
                <w:rStyle w:val="a6"/>
                <w:noProof/>
                <w:sz w:val="32"/>
                <w:szCs w:val="32"/>
              </w:rPr>
              <w:t>1.2.2</w:t>
            </w:r>
            <w:r w:rsidR="00263314" w:rsidRPr="007D1393">
              <w:rPr>
                <w:rStyle w:val="a6"/>
                <w:rFonts w:hint="eastAsia"/>
                <w:noProof/>
                <w:sz w:val="32"/>
                <w:szCs w:val="32"/>
              </w:rPr>
              <w:t>解决方案与前景陈述</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_Toc309060866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4</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67" w:history="1">
            <w:r w:rsidR="00263314" w:rsidRPr="007D1393">
              <w:rPr>
                <w:rStyle w:val="a6"/>
                <w:noProof/>
                <w:sz w:val="32"/>
                <w:szCs w:val="32"/>
              </w:rPr>
              <w:t>1.3</w:t>
            </w:r>
            <w:r w:rsidR="00263314" w:rsidRPr="007D1393">
              <w:rPr>
                <w:rStyle w:val="a6"/>
                <w:rFonts w:hint="eastAsia"/>
                <w:noProof/>
                <w:sz w:val="32"/>
                <w:szCs w:val="32"/>
              </w:rPr>
              <w:t>参考文献</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_Toc309060867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5</w:t>
            </w:r>
            <w:r w:rsidR="00263314" w:rsidRPr="007D1393">
              <w:rPr>
                <w:noProof/>
                <w:webHidden/>
                <w:sz w:val="32"/>
                <w:szCs w:val="32"/>
              </w:rPr>
              <w:fldChar w:fldCharType="end"/>
            </w:r>
          </w:hyperlink>
        </w:p>
        <w:p w:rsidR="00263314" w:rsidRPr="007D1393" w:rsidRDefault="00A90B2C">
          <w:pPr>
            <w:pStyle w:val="10"/>
            <w:tabs>
              <w:tab w:val="right" w:leader="dot" w:pos="8296"/>
            </w:tabs>
            <w:rPr>
              <w:noProof/>
              <w:sz w:val="32"/>
              <w:szCs w:val="32"/>
            </w:rPr>
          </w:pPr>
          <w:hyperlink w:anchor="_Toc309060868" w:history="1">
            <w:r w:rsidR="00263314" w:rsidRPr="007D1393">
              <w:rPr>
                <w:rStyle w:val="a6"/>
                <w:noProof/>
                <w:sz w:val="32"/>
                <w:szCs w:val="32"/>
              </w:rPr>
              <w:t xml:space="preserve">2. </w:t>
            </w:r>
            <w:r w:rsidR="00263314" w:rsidRPr="007D1393">
              <w:rPr>
                <w:rStyle w:val="a6"/>
                <w:rFonts w:hint="eastAsia"/>
                <w:noProof/>
                <w:sz w:val="32"/>
                <w:szCs w:val="32"/>
              </w:rPr>
              <w:t>总体描述</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_Toc309060868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5</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69" w:history="1">
            <w:r w:rsidR="00263314" w:rsidRPr="007D1393">
              <w:rPr>
                <w:rStyle w:val="a6"/>
                <w:noProof/>
                <w:sz w:val="32"/>
                <w:szCs w:val="32"/>
              </w:rPr>
              <w:t xml:space="preserve">2.1 </w:t>
            </w:r>
            <w:r w:rsidR="00263314" w:rsidRPr="007D1393">
              <w:rPr>
                <w:rStyle w:val="a6"/>
                <w:rFonts w:hint="eastAsia"/>
                <w:noProof/>
                <w:sz w:val="32"/>
                <w:szCs w:val="32"/>
              </w:rPr>
              <w:t>产品描述</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_Toc309060869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5</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70" w:history="1">
            <w:r w:rsidR="00263314" w:rsidRPr="007D1393">
              <w:rPr>
                <w:rStyle w:val="a6"/>
                <w:noProof/>
                <w:sz w:val="32"/>
                <w:szCs w:val="32"/>
              </w:rPr>
              <w:t xml:space="preserve">2.2 </w:t>
            </w:r>
            <w:r w:rsidR="00263314" w:rsidRPr="007D1393">
              <w:rPr>
                <w:rStyle w:val="a6"/>
                <w:rFonts w:hint="eastAsia"/>
                <w:noProof/>
                <w:sz w:val="32"/>
                <w:szCs w:val="32"/>
              </w:rPr>
              <w:t>用户类和用户特性</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_Toc309060870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5</w:t>
            </w:r>
            <w:r w:rsidR="00263314" w:rsidRPr="007D1393">
              <w:rPr>
                <w:noProof/>
                <w:webHidden/>
                <w:sz w:val="32"/>
                <w:szCs w:val="32"/>
              </w:rPr>
              <w:fldChar w:fldCharType="end"/>
            </w:r>
          </w:hyperlink>
        </w:p>
        <w:p w:rsidR="00263314" w:rsidRPr="007D1393" w:rsidRDefault="00A90B2C">
          <w:pPr>
            <w:pStyle w:val="10"/>
            <w:tabs>
              <w:tab w:val="right" w:leader="dot" w:pos="8296"/>
            </w:tabs>
            <w:rPr>
              <w:noProof/>
              <w:sz w:val="32"/>
              <w:szCs w:val="32"/>
            </w:rPr>
          </w:pPr>
          <w:hyperlink w:anchor="_Toc309060871" w:history="1">
            <w:r w:rsidR="00263314" w:rsidRPr="007D1393">
              <w:rPr>
                <w:rStyle w:val="a6"/>
                <w:noProof/>
                <w:sz w:val="32"/>
                <w:szCs w:val="32"/>
              </w:rPr>
              <w:t xml:space="preserve">3. </w:t>
            </w:r>
            <w:r w:rsidR="00263314" w:rsidRPr="007D1393">
              <w:rPr>
                <w:rStyle w:val="a6"/>
                <w:rFonts w:hint="eastAsia"/>
                <w:noProof/>
                <w:sz w:val="32"/>
                <w:szCs w:val="32"/>
              </w:rPr>
              <w:t>产品定位</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_Toc309060871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6</w:t>
            </w:r>
            <w:r w:rsidR="00263314" w:rsidRPr="007D1393">
              <w:rPr>
                <w:noProof/>
                <w:webHidden/>
                <w:sz w:val="32"/>
                <w:szCs w:val="32"/>
              </w:rPr>
              <w:fldChar w:fldCharType="end"/>
            </w:r>
          </w:hyperlink>
        </w:p>
        <w:p w:rsidR="00263314" w:rsidRPr="007D1393" w:rsidRDefault="00A90B2C">
          <w:pPr>
            <w:pStyle w:val="10"/>
            <w:tabs>
              <w:tab w:val="right" w:leader="dot" w:pos="8296"/>
            </w:tabs>
            <w:rPr>
              <w:noProof/>
              <w:sz w:val="32"/>
              <w:szCs w:val="32"/>
            </w:rPr>
          </w:pPr>
          <w:hyperlink w:anchor="_Toc309060872" w:history="1">
            <w:r w:rsidR="00263314" w:rsidRPr="007D1393">
              <w:rPr>
                <w:rStyle w:val="a6"/>
                <w:noProof/>
                <w:sz w:val="32"/>
                <w:szCs w:val="32"/>
              </w:rPr>
              <w:t>4.</w:t>
            </w:r>
            <w:r w:rsidR="00263314" w:rsidRPr="007D1393">
              <w:rPr>
                <w:rStyle w:val="a6"/>
                <w:rFonts w:hint="eastAsia"/>
                <w:noProof/>
                <w:sz w:val="32"/>
                <w:szCs w:val="32"/>
              </w:rPr>
              <w:t>可行性分析</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_Toc309060872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6</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73" w:history="1">
            <w:r w:rsidR="00263314" w:rsidRPr="007D1393">
              <w:rPr>
                <w:rStyle w:val="a6"/>
                <w:noProof/>
                <w:sz w:val="32"/>
                <w:szCs w:val="32"/>
              </w:rPr>
              <w:t xml:space="preserve">4.1 </w:t>
            </w:r>
            <w:r w:rsidR="00263314" w:rsidRPr="007D1393">
              <w:rPr>
                <w:rStyle w:val="a6"/>
                <w:rFonts w:hint="eastAsia"/>
                <w:noProof/>
                <w:sz w:val="32"/>
                <w:szCs w:val="32"/>
              </w:rPr>
              <w:t>经济可行性</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_Toc309060873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6</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74" w:history="1">
            <w:r w:rsidR="00263314" w:rsidRPr="007D1393">
              <w:rPr>
                <w:rStyle w:val="a6"/>
                <w:noProof/>
                <w:sz w:val="32"/>
                <w:szCs w:val="32"/>
              </w:rPr>
              <w:t xml:space="preserve">4.2 </w:t>
            </w:r>
            <w:r w:rsidR="00263314" w:rsidRPr="007D1393">
              <w:rPr>
                <w:rStyle w:val="a6"/>
                <w:rFonts w:hint="eastAsia"/>
                <w:noProof/>
                <w:sz w:val="32"/>
                <w:szCs w:val="32"/>
              </w:rPr>
              <w:t>技术可行性</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_Toc309060874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7</w:t>
            </w:r>
            <w:r w:rsidR="00263314" w:rsidRPr="007D1393">
              <w:rPr>
                <w:noProof/>
                <w:webHidden/>
                <w:sz w:val="32"/>
                <w:szCs w:val="32"/>
              </w:rPr>
              <w:fldChar w:fldCharType="end"/>
            </w:r>
          </w:hyperlink>
        </w:p>
        <w:p w:rsidR="00263314" w:rsidRPr="007D1393" w:rsidRDefault="00A90B2C">
          <w:pPr>
            <w:pStyle w:val="20"/>
            <w:tabs>
              <w:tab w:val="right" w:leader="dot" w:pos="8296"/>
            </w:tabs>
            <w:rPr>
              <w:noProof/>
              <w:sz w:val="32"/>
              <w:szCs w:val="32"/>
            </w:rPr>
          </w:pPr>
          <w:hyperlink w:anchor="_Toc309060875" w:history="1">
            <w:r w:rsidR="00263314" w:rsidRPr="007D1393">
              <w:rPr>
                <w:rStyle w:val="a6"/>
                <w:noProof/>
                <w:sz w:val="32"/>
                <w:szCs w:val="32"/>
              </w:rPr>
              <w:t xml:space="preserve">4.3 </w:t>
            </w:r>
            <w:r w:rsidR="00263314" w:rsidRPr="007D1393">
              <w:rPr>
                <w:rStyle w:val="a6"/>
                <w:rFonts w:hint="eastAsia"/>
                <w:noProof/>
                <w:sz w:val="32"/>
                <w:szCs w:val="32"/>
              </w:rPr>
              <w:t>投放市场的可能性</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_Toc309060875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7</w:t>
            </w:r>
            <w:r w:rsidR="00263314" w:rsidRPr="007D1393">
              <w:rPr>
                <w:noProof/>
                <w:webHidden/>
                <w:sz w:val="32"/>
                <w:szCs w:val="32"/>
              </w:rPr>
              <w:fldChar w:fldCharType="end"/>
            </w:r>
          </w:hyperlink>
        </w:p>
        <w:p w:rsidR="00263314" w:rsidRPr="007D1393" w:rsidRDefault="00A90B2C">
          <w:pPr>
            <w:pStyle w:val="10"/>
            <w:tabs>
              <w:tab w:val="right" w:leader="dot" w:pos="8296"/>
            </w:tabs>
            <w:rPr>
              <w:noProof/>
              <w:sz w:val="32"/>
              <w:szCs w:val="32"/>
            </w:rPr>
          </w:pPr>
          <w:hyperlink w:anchor="_Toc309060876" w:history="1">
            <w:r w:rsidR="00263314" w:rsidRPr="007D1393">
              <w:rPr>
                <w:rStyle w:val="a6"/>
                <w:noProof/>
                <w:sz w:val="32"/>
                <w:szCs w:val="32"/>
              </w:rPr>
              <w:t xml:space="preserve">5 </w:t>
            </w:r>
            <w:r w:rsidR="00263314" w:rsidRPr="007D1393">
              <w:rPr>
                <w:rStyle w:val="a6"/>
                <w:rFonts w:hint="eastAsia"/>
                <w:noProof/>
                <w:sz w:val="32"/>
                <w:szCs w:val="32"/>
              </w:rPr>
              <w:t>运行环境</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_Toc309060876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7</w:t>
            </w:r>
            <w:r w:rsidR="00263314" w:rsidRPr="007D1393">
              <w:rPr>
                <w:noProof/>
                <w:webHidden/>
                <w:sz w:val="32"/>
                <w:szCs w:val="32"/>
              </w:rPr>
              <w:fldChar w:fldCharType="end"/>
            </w:r>
          </w:hyperlink>
        </w:p>
        <w:p w:rsidR="00263314" w:rsidRDefault="00A90B2C">
          <w:pPr>
            <w:pStyle w:val="10"/>
            <w:tabs>
              <w:tab w:val="right" w:leader="dot" w:pos="8296"/>
            </w:tabs>
            <w:rPr>
              <w:noProof/>
            </w:rPr>
          </w:pPr>
          <w:hyperlink w:anchor="_Toc309060877" w:history="1">
            <w:r w:rsidR="00263314" w:rsidRPr="007D1393">
              <w:rPr>
                <w:rStyle w:val="a6"/>
                <w:noProof/>
                <w:sz w:val="32"/>
                <w:szCs w:val="32"/>
                <w:shd w:val="clear" w:color="auto" w:fill="FFFFFF"/>
              </w:rPr>
              <w:t xml:space="preserve">6 </w:t>
            </w:r>
            <w:r w:rsidR="00263314" w:rsidRPr="007D1393">
              <w:rPr>
                <w:rStyle w:val="a6"/>
                <w:rFonts w:hint="eastAsia"/>
                <w:noProof/>
                <w:sz w:val="32"/>
                <w:szCs w:val="32"/>
                <w:shd w:val="clear" w:color="auto" w:fill="FFFFFF"/>
              </w:rPr>
              <w:t>总结</w:t>
            </w:r>
            <w:r w:rsidR="00263314" w:rsidRPr="007D1393">
              <w:rPr>
                <w:noProof/>
                <w:webHidden/>
                <w:sz w:val="32"/>
                <w:szCs w:val="32"/>
              </w:rPr>
              <w:tab/>
            </w:r>
            <w:r w:rsidR="00263314" w:rsidRPr="007D1393">
              <w:rPr>
                <w:noProof/>
                <w:webHidden/>
                <w:sz w:val="32"/>
                <w:szCs w:val="32"/>
              </w:rPr>
              <w:fldChar w:fldCharType="begin"/>
            </w:r>
            <w:r w:rsidR="00263314" w:rsidRPr="007D1393">
              <w:rPr>
                <w:noProof/>
                <w:webHidden/>
                <w:sz w:val="32"/>
                <w:szCs w:val="32"/>
              </w:rPr>
              <w:instrText xml:space="preserve"> PAGEREF _Toc309060877 \h </w:instrText>
            </w:r>
            <w:r w:rsidR="00263314" w:rsidRPr="007D1393">
              <w:rPr>
                <w:noProof/>
                <w:webHidden/>
                <w:sz w:val="32"/>
                <w:szCs w:val="32"/>
              </w:rPr>
            </w:r>
            <w:r w:rsidR="00263314" w:rsidRPr="007D1393">
              <w:rPr>
                <w:noProof/>
                <w:webHidden/>
                <w:sz w:val="32"/>
                <w:szCs w:val="32"/>
              </w:rPr>
              <w:fldChar w:fldCharType="separate"/>
            </w:r>
            <w:r w:rsidR="00263314" w:rsidRPr="007D1393">
              <w:rPr>
                <w:noProof/>
                <w:webHidden/>
                <w:sz w:val="32"/>
                <w:szCs w:val="32"/>
              </w:rPr>
              <w:t>7</w:t>
            </w:r>
            <w:r w:rsidR="00263314" w:rsidRPr="007D1393">
              <w:rPr>
                <w:noProof/>
                <w:webHidden/>
                <w:sz w:val="32"/>
                <w:szCs w:val="32"/>
              </w:rPr>
              <w:fldChar w:fldCharType="end"/>
            </w:r>
          </w:hyperlink>
        </w:p>
        <w:p w:rsidR="00FB04A0" w:rsidRDefault="00FB04A0">
          <w:r>
            <w:rPr>
              <w:b/>
              <w:bCs/>
              <w:lang w:val="zh-CN"/>
            </w:rPr>
            <w:fldChar w:fldCharType="end"/>
          </w:r>
        </w:p>
      </w:sdtContent>
    </w:sdt>
    <w:p w:rsidR="00CE03BA" w:rsidRDefault="00CE03BA" w:rsidP="00CE03BA">
      <w:pPr>
        <w:rPr>
          <w:rFonts w:asciiTheme="majorEastAsia" w:eastAsiaTheme="majorEastAsia" w:hAnsiTheme="majorEastAsia"/>
          <w:sz w:val="36"/>
          <w:szCs w:val="36"/>
        </w:rPr>
      </w:pPr>
    </w:p>
    <w:p w:rsidR="008B28DC" w:rsidRDefault="008B28DC" w:rsidP="00CE03BA">
      <w:pPr>
        <w:rPr>
          <w:rFonts w:asciiTheme="majorEastAsia" w:eastAsiaTheme="majorEastAsia" w:hAnsiTheme="majorEastAsia"/>
          <w:sz w:val="36"/>
          <w:szCs w:val="36"/>
        </w:rPr>
      </w:pPr>
    </w:p>
    <w:p w:rsidR="008B28DC" w:rsidRDefault="008B28DC" w:rsidP="00CE03BA">
      <w:pPr>
        <w:rPr>
          <w:rFonts w:asciiTheme="majorEastAsia" w:eastAsiaTheme="majorEastAsia" w:hAnsiTheme="majorEastAsia"/>
          <w:sz w:val="36"/>
          <w:szCs w:val="36"/>
        </w:rPr>
      </w:pPr>
    </w:p>
    <w:p w:rsidR="007D52A4" w:rsidRDefault="007D52A4" w:rsidP="00CE03BA">
      <w:pPr>
        <w:rPr>
          <w:rFonts w:asciiTheme="majorEastAsia" w:eastAsiaTheme="majorEastAsia" w:hAnsiTheme="majorEastAsia"/>
          <w:sz w:val="36"/>
          <w:szCs w:val="36"/>
        </w:rPr>
      </w:pPr>
    </w:p>
    <w:p w:rsidR="00CE03BA" w:rsidRPr="00CE03BA" w:rsidRDefault="00CE03BA" w:rsidP="00CE03BA">
      <w:pPr>
        <w:pStyle w:val="1"/>
        <w:numPr>
          <w:ilvl w:val="0"/>
          <w:numId w:val="1"/>
        </w:numPr>
      </w:pPr>
      <w:bookmarkStart w:id="2" w:name="_Toc309060862"/>
      <w:r>
        <w:rPr>
          <w:rFonts w:hint="eastAsia"/>
        </w:rPr>
        <w:lastRenderedPageBreak/>
        <w:t>引言</w:t>
      </w:r>
      <w:bookmarkEnd w:id="2"/>
    </w:p>
    <w:p w:rsidR="00FB04A0" w:rsidRDefault="00FB04A0" w:rsidP="00FB04A0">
      <w:pPr>
        <w:pStyle w:val="2"/>
        <w:numPr>
          <w:ilvl w:val="1"/>
          <w:numId w:val="1"/>
        </w:numPr>
      </w:pPr>
      <w:bookmarkStart w:id="3" w:name="_Toc309060863"/>
      <w:r>
        <w:rPr>
          <w:rFonts w:hint="eastAsia"/>
        </w:rPr>
        <w:t>目标</w:t>
      </w:r>
      <w:bookmarkEnd w:id="3"/>
    </w:p>
    <w:p w:rsidR="00FB04A0" w:rsidRDefault="00FB04A0" w:rsidP="008B28DC">
      <w:pPr>
        <w:ind w:firstLine="420"/>
      </w:pPr>
      <w:r>
        <w:rPr>
          <w:rFonts w:hint="eastAsia"/>
        </w:rPr>
        <w:t>该需求分析说明书由</w:t>
      </w:r>
      <w:r>
        <w:rPr>
          <w:rFonts w:hint="eastAsia"/>
        </w:rPr>
        <w:t>Random</w:t>
      </w:r>
      <w:r>
        <w:rPr>
          <w:rFonts w:hint="eastAsia"/>
        </w:rPr>
        <w:t>团队撰写，它详细描述了“</w:t>
      </w:r>
      <w:r w:rsidR="001C36E4">
        <w:rPr>
          <w:rFonts w:hint="eastAsia"/>
        </w:rPr>
        <w:t>电子发票服务系统</w:t>
      </w:r>
      <w:r>
        <w:rPr>
          <w:rFonts w:hint="eastAsia"/>
        </w:rPr>
        <w:t>”</w:t>
      </w:r>
      <w:r>
        <w:rPr>
          <w:rFonts w:hint="eastAsia"/>
        </w:rPr>
        <w:t>v1.0</w:t>
      </w:r>
      <w:r>
        <w:rPr>
          <w:rFonts w:hint="eastAsia"/>
        </w:rPr>
        <w:t>版本的总体概况、功能性需求和非功能性需求等等。并从经济、技术等方面分析了该系统投入市场的可能性。</w:t>
      </w:r>
    </w:p>
    <w:p w:rsidR="00FB04A0" w:rsidRPr="00FB04A0" w:rsidRDefault="00FB04A0" w:rsidP="008B28DC">
      <w:pPr>
        <w:ind w:firstLine="420"/>
      </w:pPr>
      <w:r>
        <w:rPr>
          <w:rFonts w:hint="eastAsia"/>
        </w:rPr>
        <w:t>作为</w:t>
      </w:r>
      <w:r>
        <w:rPr>
          <w:rFonts w:hint="eastAsia"/>
        </w:rPr>
        <w:t>IBM</w:t>
      </w:r>
      <w:r>
        <w:rPr>
          <w:rFonts w:hint="eastAsia"/>
        </w:rPr>
        <w:t>大型主机技术</w:t>
      </w:r>
      <w:r>
        <w:rPr>
          <w:rFonts w:hint="eastAsia"/>
        </w:rPr>
        <w:t>2011</w:t>
      </w:r>
      <w:r>
        <w:rPr>
          <w:rFonts w:hint="eastAsia"/>
        </w:rPr>
        <w:t>全国应用大赛参赛项目的需求分析说明书，该文档预期的读者为项目指导老师杨梦宁老师以及大赛的评委老师。</w:t>
      </w:r>
    </w:p>
    <w:p w:rsidR="00CE03BA" w:rsidRDefault="00FB04A0" w:rsidP="00CE03BA">
      <w:pPr>
        <w:pStyle w:val="2"/>
        <w:numPr>
          <w:ilvl w:val="1"/>
          <w:numId w:val="1"/>
        </w:numPr>
      </w:pPr>
      <w:bookmarkStart w:id="4" w:name="_Toc309060864"/>
      <w:r>
        <w:rPr>
          <w:rFonts w:hint="eastAsia"/>
        </w:rPr>
        <w:t>项目范围和产品特性</w:t>
      </w:r>
      <w:bookmarkEnd w:id="4"/>
    </w:p>
    <w:p w:rsidR="00FB04A0" w:rsidRDefault="00FB04A0" w:rsidP="00FB04A0">
      <w:pPr>
        <w:pStyle w:val="3"/>
      </w:pPr>
      <w:bookmarkStart w:id="5" w:name="_Toc309060865"/>
      <w:r>
        <w:rPr>
          <w:rFonts w:hint="eastAsia"/>
        </w:rPr>
        <w:t>1.2.1</w:t>
      </w:r>
      <w:r>
        <w:rPr>
          <w:rFonts w:hint="eastAsia"/>
        </w:rPr>
        <w:t>市场背景、业务机会</w:t>
      </w:r>
      <w:bookmarkEnd w:id="5"/>
    </w:p>
    <w:p w:rsidR="000101C1" w:rsidRDefault="000101C1" w:rsidP="000101C1">
      <w:pPr>
        <w:ind w:firstLine="420"/>
      </w:pPr>
      <w:r w:rsidRPr="000101C1">
        <w:rPr>
          <w:rFonts w:hint="eastAsia"/>
        </w:rPr>
        <w:t>发票是指在购销商品、提供或者接受服务以及从事其他经营活动中，开具、收取的收付款凭证。它是消费者的购物凭证，是纳税人经济活动的重要商事凭证，也是财政、税收、审计等部门进行财务税收检查的重要依据。</w:t>
      </w:r>
      <w:r>
        <w:rPr>
          <w:rFonts w:hint="eastAsia"/>
        </w:rPr>
        <w:t>在当前发票使用过程中仍存在一些问题：</w:t>
      </w:r>
    </w:p>
    <w:p w:rsidR="000101C1" w:rsidRPr="000101C1" w:rsidRDefault="000101C1" w:rsidP="000101C1">
      <w:pPr>
        <w:ind w:firstLine="420"/>
      </w:pPr>
      <w:r w:rsidRPr="000101C1">
        <w:rPr>
          <w:rFonts w:hint="eastAsia"/>
        </w:rPr>
        <w:t> </w:t>
      </w:r>
    </w:p>
    <w:p w:rsidR="008651F7" w:rsidRPr="007D52A4" w:rsidRDefault="008651F7" w:rsidP="000101C1">
      <w:pPr>
        <w:rPr>
          <w:b/>
        </w:rPr>
      </w:pPr>
      <w:r w:rsidRPr="007D52A4">
        <w:rPr>
          <w:rFonts w:hint="eastAsia"/>
          <w:b/>
        </w:rPr>
        <w:t>发票管理问题</w:t>
      </w:r>
    </w:p>
    <w:p w:rsidR="00FB04A0" w:rsidRDefault="00FB04A0" w:rsidP="008B28DC">
      <w:pPr>
        <w:ind w:firstLineChars="200" w:firstLine="420"/>
      </w:pPr>
      <w:r w:rsidRPr="00FB04A0">
        <w:rPr>
          <w:rFonts w:hint="eastAsia"/>
        </w:rPr>
        <w:t>发票管理是税收征管的重要环节，是税务部门掌握纳税人生产经营情况以及纳税申报准确性的重要工具，以票控税是税务部门重要的征管手段。目前全国很多地区的发票管理手段和技术手段还停留在过去简单的手工管理和物理技术防伪的阶段，这种管理方式一方面加大了税务部门以票控税的难度，另一方面也给不法分子伪造发票、违法使用发票提供了便利。</w:t>
      </w:r>
    </w:p>
    <w:p w:rsidR="008651F7" w:rsidRDefault="00FB04A0" w:rsidP="000101C1">
      <w:r>
        <w:rPr>
          <w:rFonts w:hint="eastAsia"/>
        </w:rPr>
        <w:t>目前发票管理存在大量的问题</w:t>
      </w:r>
      <w:r w:rsidR="008651F7">
        <w:rPr>
          <w:rFonts w:hint="eastAsia"/>
        </w:rPr>
        <w:t>，以下三点尤为显著：</w:t>
      </w:r>
    </w:p>
    <w:p w:rsidR="008651F7" w:rsidRDefault="008651F7" w:rsidP="000101C1">
      <w:pPr>
        <w:pStyle w:val="a3"/>
        <w:numPr>
          <w:ilvl w:val="0"/>
          <w:numId w:val="2"/>
        </w:numPr>
        <w:autoSpaceDE w:val="0"/>
        <w:autoSpaceDN w:val="0"/>
        <w:adjustRightInd w:val="0"/>
        <w:ind w:left="360" w:firstLineChars="0"/>
        <w:jc w:val="left"/>
      </w:pPr>
      <w:r w:rsidRPr="008651F7">
        <w:rPr>
          <w:rFonts w:hint="eastAsia"/>
        </w:rPr>
        <w:t>发票管理方式不统一。发票开具渠道过多导致发票数据管理不统一，数据标准不统一，并且难以实现发票数据与申报数据的比对，形成了税源监控上的缺陷。</w:t>
      </w:r>
    </w:p>
    <w:p w:rsidR="008651F7" w:rsidRDefault="008651F7" w:rsidP="000101C1">
      <w:pPr>
        <w:pStyle w:val="a3"/>
        <w:numPr>
          <w:ilvl w:val="0"/>
          <w:numId w:val="2"/>
        </w:numPr>
        <w:autoSpaceDE w:val="0"/>
        <w:autoSpaceDN w:val="0"/>
        <w:adjustRightInd w:val="0"/>
        <w:ind w:left="360" w:firstLineChars="0"/>
        <w:jc w:val="left"/>
      </w:pPr>
      <w:r w:rsidRPr="008651F7">
        <w:rPr>
          <w:rFonts w:hint="eastAsia"/>
        </w:rPr>
        <w:t>发票控管难度大。目前许多地区发票防伪措施还采用防伪纸、防伪油墨或印刷暗记等手段，易被造假者识破并模仿，并且发票真伪鉴别的难度也</w:t>
      </w:r>
      <w:r>
        <w:rPr>
          <w:rFonts w:hint="eastAsia"/>
        </w:rPr>
        <w:t>很大，开票方和收</w:t>
      </w:r>
      <w:r w:rsidRPr="008651F7">
        <w:rPr>
          <w:rFonts w:hint="eastAsia"/>
        </w:rPr>
        <w:t>票方的信息不对称。</w:t>
      </w:r>
    </w:p>
    <w:p w:rsidR="008651F7" w:rsidRDefault="008651F7" w:rsidP="000101C1">
      <w:pPr>
        <w:pStyle w:val="a3"/>
        <w:numPr>
          <w:ilvl w:val="0"/>
          <w:numId w:val="2"/>
        </w:numPr>
        <w:autoSpaceDE w:val="0"/>
        <w:autoSpaceDN w:val="0"/>
        <w:adjustRightInd w:val="0"/>
        <w:ind w:left="360" w:firstLineChars="0"/>
        <w:jc w:val="left"/>
      </w:pPr>
      <w:r w:rsidRPr="008651F7">
        <w:rPr>
          <w:rFonts w:hint="eastAsia"/>
        </w:rPr>
        <w:t>监控范围有限。目前纳税人在发票的开具过程中存在许多问题：一是发票开具不规范；二是故意违反规定开具发票，发票联和存根联不相符；三是将空白发票联交由消费者自己填开或相互借用发票。这些问题导致税务机关无法全面、真实、准确和实时地掌握发票信息。</w:t>
      </w:r>
    </w:p>
    <w:p w:rsidR="000101C1" w:rsidRDefault="000101C1" w:rsidP="000101C1">
      <w:pPr>
        <w:autoSpaceDE w:val="0"/>
        <w:autoSpaceDN w:val="0"/>
        <w:adjustRightInd w:val="0"/>
        <w:ind w:left="420"/>
        <w:jc w:val="left"/>
      </w:pPr>
    </w:p>
    <w:p w:rsidR="000101C1" w:rsidRPr="007D52A4" w:rsidRDefault="000101C1" w:rsidP="000101C1">
      <w:pPr>
        <w:autoSpaceDE w:val="0"/>
        <w:autoSpaceDN w:val="0"/>
        <w:adjustRightInd w:val="0"/>
        <w:jc w:val="left"/>
        <w:rPr>
          <w:b/>
        </w:rPr>
      </w:pPr>
      <w:r w:rsidRPr="007D52A4">
        <w:rPr>
          <w:rFonts w:hint="eastAsia"/>
          <w:b/>
        </w:rPr>
        <w:t>纸质发票资源浪费问题</w:t>
      </w:r>
    </w:p>
    <w:p w:rsidR="000101C1" w:rsidRDefault="002210DC" w:rsidP="000101C1">
      <w:pPr>
        <w:autoSpaceDE w:val="0"/>
        <w:autoSpaceDN w:val="0"/>
        <w:adjustRightInd w:val="0"/>
        <w:ind w:firstLine="420"/>
        <w:jc w:val="left"/>
      </w:pPr>
      <w:r>
        <w:rPr>
          <w:rFonts w:hint="eastAsia"/>
        </w:rPr>
        <w:t>纸质发票的定制、印刷等要消耗大量的纸张，为此要消耗大量的森林资源。</w:t>
      </w:r>
    </w:p>
    <w:p w:rsidR="000101C1" w:rsidRDefault="000101C1" w:rsidP="000101C1">
      <w:pPr>
        <w:autoSpaceDE w:val="0"/>
        <w:autoSpaceDN w:val="0"/>
        <w:adjustRightInd w:val="0"/>
        <w:ind w:firstLine="420"/>
        <w:jc w:val="left"/>
      </w:pPr>
      <w:r>
        <w:rPr>
          <w:rFonts w:hint="eastAsia"/>
        </w:rPr>
        <w:t>仅以长春市出租车行业为例，长春市在册出租车在</w:t>
      </w:r>
      <w:r>
        <w:rPr>
          <w:rFonts w:hint="eastAsia"/>
        </w:rPr>
        <w:t>15,000</w:t>
      </w:r>
      <w:r>
        <w:rPr>
          <w:rFonts w:hint="eastAsia"/>
        </w:rPr>
        <w:t>台左右，由于都普及了计价器机打发票，按照每天使用一卷发票核算，长春市出租车一天需要使用</w:t>
      </w:r>
      <w:r>
        <w:rPr>
          <w:rFonts w:hint="eastAsia"/>
        </w:rPr>
        <w:t>15,000</w:t>
      </w:r>
      <w:r>
        <w:rPr>
          <w:rFonts w:hint="eastAsia"/>
        </w:rPr>
        <w:t>卷发票，一个月使用</w:t>
      </w:r>
      <w:r>
        <w:rPr>
          <w:rFonts w:hint="eastAsia"/>
        </w:rPr>
        <w:t>45,000</w:t>
      </w:r>
      <w:r>
        <w:rPr>
          <w:rFonts w:hint="eastAsia"/>
        </w:rPr>
        <w:t>卷，一年用掉</w:t>
      </w:r>
      <w:r>
        <w:rPr>
          <w:rFonts w:hint="eastAsia"/>
        </w:rPr>
        <w:t>5,400,000</w:t>
      </w:r>
      <w:r>
        <w:rPr>
          <w:rFonts w:hint="eastAsia"/>
        </w:rPr>
        <w:t>卷。一卷发票长</w:t>
      </w:r>
      <w:r>
        <w:rPr>
          <w:rFonts w:hint="eastAsia"/>
        </w:rPr>
        <w:t>1.18</w:t>
      </w:r>
      <w:r>
        <w:rPr>
          <w:rFonts w:hint="eastAsia"/>
        </w:rPr>
        <w:t>米，则长春市出租车一年使用发票长</w:t>
      </w:r>
      <w:r>
        <w:rPr>
          <w:rFonts w:hint="eastAsia"/>
        </w:rPr>
        <w:t>6372</w:t>
      </w:r>
      <w:r>
        <w:rPr>
          <w:rFonts w:hint="eastAsia"/>
        </w:rPr>
        <w:t>千米，长度大约等于地球南北极之间的距离。</w:t>
      </w:r>
    </w:p>
    <w:p w:rsidR="000101C1" w:rsidRDefault="000101C1" w:rsidP="000101C1">
      <w:pPr>
        <w:autoSpaceDE w:val="0"/>
        <w:autoSpaceDN w:val="0"/>
        <w:adjustRightInd w:val="0"/>
        <w:ind w:firstLine="420"/>
        <w:jc w:val="left"/>
      </w:pPr>
    </w:p>
    <w:p w:rsidR="000101C1" w:rsidRPr="007D52A4" w:rsidRDefault="008B28DC" w:rsidP="008B28DC">
      <w:pPr>
        <w:autoSpaceDE w:val="0"/>
        <w:autoSpaceDN w:val="0"/>
        <w:adjustRightInd w:val="0"/>
        <w:jc w:val="left"/>
        <w:rPr>
          <w:b/>
        </w:rPr>
      </w:pPr>
      <w:r w:rsidRPr="007D52A4">
        <w:rPr>
          <w:rFonts w:hint="eastAsia"/>
          <w:b/>
        </w:rPr>
        <w:t>纸质发票不能适应信息社会发展的要求</w:t>
      </w:r>
    </w:p>
    <w:p w:rsidR="008B28DC" w:rsidRDefault="008B28DC" w:rsidP="008B28DC">
      <w:pPr>
        <w:autoSpaceDE w:val="0"/>
        <w:autoSpaceDN w:val="0"/>
        <w:adjustRightInd w:val="0"/>
        <w:jc w:val="left"/>
        <w:rPr>
          <w:color w:val="000000"/>
          <w:szCs w:val="21"/>
          <w:shd w:val="clear" w:color="auto" w:fill="FFFFFF"/>
        </w:rPr>
      </w:pPr>
      <w:r>
        <w:rPr>
          <w:rFonts w:hint="eastAsia"/>
        </w:rPr>
        <w:tab/>
      </w:r>
      <w:r>
        <w:rPr>
          <w:rFonts w:hint="eastAsia"/>
          <w:color w:val="000000"/>
          <w:szCs w:val="21"/>
          <w:shd w:val="clear" w:color="auto" w:fill="FFFFFF"/>
        </w:rPr>
        <w:t>随着信息技术的普及，电子商务的盛行。传统的纸介质发票已经不能适应信息社会发展的要求，同时也成为制约税收征管质量提高的瓶颈。现行发票管理模式没有体现网络条件下的资源利用和管理优势，技术需求与发票管理业务需求的适应度不够、传统的发票管理模式滞后于电子商务的迅猛发展等一系列问题都给纸质发票的应用出了一道难题。</w:t>
      </w:r>
    </w:p>
    <w:p w:rsidR="008B28DC" w:rsidRDefault="008B28DC" w:rsidP="008B28DC">
      <w:pPr>
        <w:autoSpaceDE w:val="0"/>
        <w:autoSpaceDN w:val="0"/>
        <w:adjustRightInd w:val="0"/>
        <w:jc w:val="left"/>
        <w:rPr>
          <w:color w:val="000000"/>
          <w:szCs w:val="21"/>
          <w:shd w:val="clear" w:color="auto" w:fill="FFFFFF"/>
        </w:rPr>
      </w:pPr>
    </w:p>
    <w:p w:rsidR="008B28DC" w:rsidRPr="008B28DC" w:rsidRDefault="008B28DC" w:rsidP="008B28DC">
      <w:pPr>
        <w:autoSpaceDE w:val="0"/>
        <w:autoSpaceDN w:val="0"/>
        <w:adjustRightInd w:val="0"/>
        <w:jc w:val="left"/>
      </w:pPr>
    </w:p>
    <w:p w:rsidR="00FB04A0" w:rsidRDefault="00FB04A0" w:rsidP="00FB04A0">
      <w:pPr>
        <w:pStyle w:val="3"/>
      </w:pPr>
      <w:bookmarkStart w:id="6" w:name="_Toc309060866"/>
      <w:r>
        <w:rPr>
          <w:rFonts w:hint="eastAsia"/>
        </w:rPr>
        <w:t>1.2.2</w:t>
      </w:r>
      <w:r>
        <w:rPr>
          <w:rFonts w:hint="eastAsia"/>
        </w:rPr>
        <w:t>解决方案与前景陈述</w:t>
      </w:r>
      <w:bookmarkEnd w:id="6"/>
    </w:p>
    <w:p w:rsidR="008B28DC" w:rsidRDefault="008B28DC" w:rsidP="008B28DC">
      <w:r>
        <w:rPr>
          <w:rFonts w:hint="eastAsia"/>
        </w:rPr>
        <w:tab/>
      </w:r>
      <w:r>
        <w:rPr>
          <w:rFonts w:ascii="Arial" w:hAnsi="Arial" w:cs="Arial"/>
          <w:color w:val="000000"/>
          <w:szCs w:val="21"/>
          <w:shd w:val="clear" w:color="auto" w:fill="FFFFFF"/>
        </w:rPr>
        <w:t>电子发票是指纸质发票的电子映像和电子记录。纳税人可以在线领购、在线开具、在线传递发票，并可实现在线申报。</w:t>
      </w:r>
      <w:r>
        <w:rPr>
          <w:rFonts w:hint="eastAsia"/>
        </w:rPr>
        <w:t>电子发票作为发票的一种信息化的形式被提出并在欧洲、北美等地区广泛使用，也是用来解决税务管理问题、纸质资源浪费问题、社会信息化问题的有效手段。</w:t>
      </w:r>
    </w:p>
    <w:p w:rsidR="008B28DC" w:rsidRPr="008B28DC" w:rsidRDefault="008B28DC" w:rsidP="008B28DC">
      <w:pPr>
        <w:rPr>
          <w:rFonts w:ascii="Arial" w:hAnsi="Arial" w:cs="Arial"/>
          <w:color w:val="000000"/>
          <w:szCs w:val="21"/>
          <w:shd w:val="clear" w:color="auto" w:fill="FFFFFF"/>
        </w:rPr>
      </w:pPr>
      <w:r>
        <w:rPr>
          <w:rFonts w:hint="eastAsia"/>
        </w:rPr>
        <w:tab/>
      </w:r>
      <w:r>
        <w:rPr>
          <w:rFonts w:hint="eastAsia"/>
        </w:rPr>
        <w:t>根据中国物流与采购联合会发布的《中国电子发票蓝皮书》。</w:t>
      </w:r>
      <w:r w:rsidRPr="008B28DC">
        <w:rPr>
          <w:rFonts w:ascii="Arial" w:hAnsi="Arial" w:cs="Arial" w:hint="eastAsia"/>
          <w:color w:val="000000"/>
          <w:szCs w:val="21"/>
          <w:shd w:val="clear" w:color="auto" w:fill="FFFFFF"/>
        </w:rPr>
        <w:t>目前，美国、欧盟、日本等发达国家，印度、智利等发展中国家以及我国台湾地区都在应用电子发票。其中，美国在电子发票的应用上走在了前列，欧盟国家正大力推广电子发票。根据欧洲联盟（欧盟统计局）收集到的数据显示，</w:t>
      </w:r>
      <w:r w:rsidRPr="008B28DC">
        <w:rPr>
          <w:rFonts w:ascii="Arial" w:hAnsi="Arial" w:cs="Arial" w:hint="eastAsia"/>
          <w:color w:val="000000"/>
          <w:szCs w:val="21"/>
          <w:shd w:val="clear" w:color="auto" w:fill="FFFFFF"/>
        </w:rPr>
        <w:t>2009</w:t>
      </w:r>
      <w:r w:rsidRPr="008B28DC">
        <w:rPr>
          <w:rFonts w:ascii="Arial" w:hAnsi="Arial" w:cs="Arial" w:hint="eastAsia"/>
          <w:color w:val="000000"/>
          <w:szCs w:val="21"/>
          <w:shd w:val="clear" w:color="auto" w:fill="FFFFFF"/>
        </w:rPr>
        <w:t>年约</w:t>
      </w:r>
      <w:r w:rsidRPr="008B28DC">
        <w:rPr>
          <w:rFonts w:ascii="Arial" w:hAnsi="Arial" w:cs="Arial" w:hint="eastAsia"/>
          <w:color w:val="000000"/>
          <w:szCs w:val="21"/>
          <w:shd w:val="clear" w:color="auto" w:fill="FFFFFF"/>
        </w:rPr>
        <w:t>22</w:t>
      </w:r>
      <w:r w:rsidRPr="008B28DC">
        <w:rPr>
          <w:rFonts w:ascii="Arial" w:hAnsi="Arial" w:cs="Arial" w:hint="eastAsia"/>
          <w:color w:val="000000"/>
          <w:szCs w:val="21"/>
          <w:shd w:val="clear" w:color="auto" w:fill="FFFFFF"/>
        </w:rPr>
        <w:t>％的公司在欧洲发送或接收电子发票，电子发票的数量从</w:t>
      </w:r>
      <w:r w:rsidRPr="008B28DC">
        <w:rPr>
          <w:rFonts w:ascii="Arial" w:hAnsi="Arial" w:cs="Arial" w:hint="eastAsia"/>
          <w:color w:val="000000"/>
          <w:szCs w:val="21"/>
          <w:shd w:val="clear" w:color="auto" w:fill="FFFFFF"/>
        </w:rPr>
        <w:t>2005</w:t>
      </w:r>
      <w:r w:rsidRPr="008B28DC">
        <w:rPr>
          <w:rFonts w:ascii="Arial" w:hAnsi="Arial" w:cs="Arial" w:hint="eastAsia"/>
          <w:color w:val="000000"/>
          <w:szCs w:val="21"/>
          <w:shd w:val="clear" w:color="auto" w:fill="FFFFFF"/>
        </w:rPr>
        <w:t>年到</w:t>
      </w:r>
      <w:r w:rsidRPr="008B28DC">
        <w:rPr>
          <w:rFonts w:ascii="Arial" w:hAnsi="Arial" w:cs="Arial" w:hint="eastAsia"/>
          <w:color w:val="000000"/>
          <w:szCs w:val="21"/>
          <w:shd w:val="clear" w:color="auto" w:fill="FFFFFF"/>
        </w:rPr>
        <w:t>2009</w:t>
      </w:r>
      <w:r w:rsidRPr="008B28DC">
        <w:rPr>
          <w:rFonts w:ascii="Arial" w:hAnsi="Arial" w:cs="Arial" w:hint="eastAsia"/>
          <w:color w:val="000000"/>
          <w:szCs w:val="21"/>
          <w:shd w:val="clear" w:color="auto" w:fill="FFFFFF"/>
        </w:rPr>
        <w:t>已上升了约</w:t>
      </w:r>
      <w:r w:rsidRPr="008B28DC">
        <w:rPr>
          <w:rFonts w:ascii="Arial" w:hAnsi="Arial" w:cs="Arial" w:hint="eastAsia"/>
          <w:color w:val="000000"/>
          <w:szCs w:val="21"/>
          <w:shd w:val="clear" w:color="auto" w:fill="FFFFFF"/>
        </w:rPr>
        <w:t>40</w:t>
      </w:r>
      <w:r w:rsidRPr="008B28DC">
        <w:rPr>
          <w:rFonts w:ascii="Arial" w:hAnsi="Arial" w:cs="Arial" w:hint="eastAsia"/>
          <w:color w:val="000000"/>
          <w:szCs w:val="21"/>
          <w:shd w:val="clear" w:color="auto" w:fill="FFFFFF"/>
        </w:rPr>
        <w:t>％。欧洲标准化委员会提供的数据显示，欧洲电子发票应用仍以芬兰、瑞典、丹麦、挪威等北欧国家较为领先。以前欧洲国家处理发票的成本约每张</w:t>
      </w:r>
      <w:r w:rsidRPr="008B28DC">
        <w:rPr>
          <w:rFonts w:ascii="Arial" w:hAnsi="Arial" w:cs="Arial" w:hint="eastAsia"/>
          <w:color w:val="000000"/>
          <w:szCs w:val="21"/>
          <w:shd w:val="clear" w:color="auto" w:fill="FFFFFF"/>
        </w:rPr>
        <w:t>30</w:t>
      </w:r>
      <w:r w:rsidRPr="008B28DC">
        <w:rPr>
          <w:rFonts w:ascii="Arial" w:hAnsi="Arial" w:cs="Arial" w:hint="eastAsia"/>
          <w:color w:val="000000"/>
          <w:szCs w:val="21"/>
          <w:shd w:val="clear" w:color="auto" w:fill="FFFFFF"/>
        </w:rPr>
        <w:t>欧元，实行电子发票后，每张最多可节省</w:t>
      </w:r>
      <w:r w:rsidRPr="008B28DC">
        <w:rPr>
          <w:rFonts w:ascii="Arial" w:hAnsi="Arial" w:cs="Arial" w:hint="eastAsia"/>
          <w:color w:val="000000"/>
          <w:szCs w:val="21"/>
          <w:shd w:val="clear" w:color="auto" w:fill="FFFFFF"/>
        </w:rPr>
        <w:t>80%</w:t>
      </w:r>
      <w:r w:rsidRPr="008B28DC">
        <w:rPr>
          <w:rFonts w:ascii="Arial" w:hAnsi="Arial" w:cs="Arial" w:hint="eastAsia"/>
          <w:color w:val="000000"/>
          <w:szCs w:val="21"/>
          <w:shd w:val="clear" w:color="auto" w:fill="FFFFFF"/>
        </w:rPr>
        <w:t>的成本。单就企业对企业</w:t>
      </w:r>
      <w:r w:rsidRPr="008B28DC">
        <w:rPr>
          <w:rFonts w:ascii="Arial" w:hAnsi="Arial" w:cs="Arial" w:hint="eastAsia"/>
          <w:color w:val="000000"/>
          <w:szCs w:val="21"/>
          <w:shd w:val="clear" w:color="auto" w:fill="FFFFFF"/>
        </w:rPr>
        <w:t>(B2B)</w:t>
      </w:r>
      <w:r w:rsidRPr="008B28DC">
        <w:rPr>
          <w:rFonts w:ascii="Arial" w:hAnsi="Arial" w:cs="Arial" w:hint="eastAsia"/>
          <w:color w:val="000000"/>
          <w:szCs w:val="21"/>
          <w:shd w:val="clear" w:color="auto" w:fill="FFFFFF"/>
        </w:rPr>
        <w:t>发票而言，实行电子发票后，预估欧洲整体每年可节省达</w:t>
      </w:r>
      <w:r w:rsidRPr="008B28DC">
        <w:rPr>
          <w:rFonts w:ascii="Arial" w:hAnsi="Arial" w:cs="Arial" w:hint="eastAsia"/>
          <w:color w:val="000000"/>
          <w:szCs w:val="21"/>
          <w:shd w:val="clear" w:color="auto" w:fill="FFFFFF"/>
        </w:rPr>
        <w:t>2430</w:t>
      </w:r>
      <w:r w:rsidRPr="008B28DC">
        <w:rPr>
          <w:rFonts w:ascii="Arial" w:hAnsi="Arial" w:cs="Arial" w:hint="eastAsia"/>
          <w:color w:val="000000"/>
          <w:szCs w:val="21"/>
          <w:shd w:val="clear" w:color="auto" w:fill="FFFFFF"/>
        </w:rPr>
        <w:t>亿欧元的发票作业成本。为了顺应国际上电子商务领域的潮流，我国的台湾省于</w:t>
      </w:r>
      <w:r w:rsidRPr="008B28DC">
        <w:rPr>
          <w:rFonts w:ascii="Arial" w:hAnsi="Arial" w:cs="Arial" w:hint="eastAsia"/>
          <w:color w:val="000000"/>
          <w:szCs w:val="21"/>
          <w:shd w:val="clear" w:color="auto" w:fill="FFFFFF"/>
        </w:rPr>
        <w:t>2000</w:t>
      </w:r>
      <w:r w:rsidRPr="008B28DC">
        <w:rPr>
          <w:rFonts w:ascii="Arial" w:hAnsi="Arial" w:cs="Arial" w:hint="eastAsia"/>
          <w:color w:val="000000"/>
          <w:szCs w:val="21"/>
          <w:shd w:val="clear" w:color="auto" w:fill="FFFFFF"/>
        </w:rPr>
        <w:t>年</w:t>
      </w:r>
      <w:r w:rsidRPr="008B28DC">
        <w:rPr>
          <w:rFonts w:ascii="Arial" w:hAnsi="Arial" w:cs="Arial" w:hint="eastAsia"/>
          <w:color w:val="000000"/>
          <w:szCs w:val="21"/>
          <w:shd w:val="clear" w:color="auto" w:fill="FFFFFF"/>
        </w:rPr>
        <w:t>8</w:t>
      </w:r>
      <w:r w:rsidRPr="008B28DC">
        <w:rPr>
          <w:rFonts w:ascii="Arial" w:hAnsi="Arial" w:cs="Arial" w:hint="eastAsia"/>
          <w:color w:val="000000"/>
          <w:szCs w:val="21"/>
          <w:shd w:val="clear" w:color="auto" w:fill="FFFFFF"/>
        </w:rPr>
        <w:t>月份通过《电子发票推动计划》，</w:t>
      </w:r>
      <w:r w:rsidRPr="008B28DC">
        <w:rPr>
          <w:rFonts w:ascii="Arial" w:hAnsi="Arial" w:cs="Arial" w:hint="eastAsia"/>
          <w:color w:val="000000"/>
          <w:szCs w:val="21"/>
          <w:shd w:val="clear" w:color="auto" w:fill="FFFFFF"/>
        </w:rPr>
        <w:t>2000</w:t>
      </w:r>
      <w:r w:rsidRPr="008B28DC">
        <w:rPr>
          <w:rFonts w:ascii="Arial" w:hAnsi="Arial" w:cs="Arial" w:hint="eastAsia"/>
          <w:color w:val="000000"/>
          <w:szCs w:val="21"/>
          <w:shd w:val="clear" w:color="auto" w:fill="FFFFFF"/>
        </w:rPr>
        <w:t>年</w:t>
      </w:r>
      <w:r w:rsidRPr="008B28DC">
        <w:rPr>
          <w:rFonts w:ascii="Arial" w:hAnsi="Arial" w:cs="Arial" w:hint="eastAsia"/>
          <w:color w:val="000000"/>
          <w:szCs w:val="21"/>
          <w:shd w:val="clear" w:color="auto" w:fill="FFFFFF"/>
        </w:rPr>
        <w:t>12</w:t>
      </w:r>
      <w:r w:rsidRPr="008B28DC">
        <w:rPr>
          <w:rFonts w:ascii="Arial" w:hAnsi="Arial" w:cs="Arial" w:hint="eastAsia"/>
          <w:color w:val="000000"/>
          <w:szCs w:val="21"/>
          <w:shd w:val="clear" w:color="auto" w:fill="FFFFFF"/>
        </w:rPr>
        <w:t>月</w:t>
      </w:r>
      <w:r w:rsidRPr="008B28DC">
        <w:rPr>
          <w:rFonts w:ascii="Arial" w:hAnsi="Arial" w:cs="Arial" w:hint="eastAsia"/>
          <w:color w:val="000000"/>
          <w:szCs w:val="21"/>
          <w:shd w:val="clear" w:color="auto" w:fill="FFFFFF"/>
        </w:rPr>
        <w:t>1</w:t>
      </w:r>
      <w:r w:rsidRPr="008B28DC">
        <w:rPr>
          <w:rFonts w:ascii="Arial" w:hAnsi="Arial" w:cs="Arial" w:hint="eastAsia"/>
          <w:color w:val="000000"/>
          <w:szCs w:val="21"/>
          <w:shd w:val="clear" w:color="auto" w:fill="FFFFFF"/>
        </w:rPr>
        <w:t>日开始推行电子发票。第一阶段的推动重点对象为信息业厂商，第二阶段则以制造业及商业为主。</w:t>
      </w:r>
      <w:r w:rsidRPr="008B28DC">
        <w:rPr>
          <w:rFonts w:ascii="Arial" w:hAnsi="Arial" w:cs="Arial" w:hint="eastAsia"/>
          <w:color w:val="000000"/>
          <w:szCs w:val="21"/>
          <w:shd w:val="clear" w:color="auto" w:fill="FFFFFF"/>
        </w:rPr>
        <w:t>2010</w:t>
      </w:r>
      <w:r w:rsidRPr="008B28DC">
        <w:rPr>
          <w:rFonts w:ascii="Arial" w:hAnsi="Arial" w:cs="Arial" w:hint="eastAsia"/>
          <w:color w:val="000000"/>
          <w:szCs w:val="21"/>
          <w:shd w:val="clear" w:color="auto" w:fill="FFFFFF"/>
        </w:rPr>
        <w:t>年，台湾省“财政部”开始积极推动全台发票电子化</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并订出“全面推动电子发票应用计划”。此计划以</w:t>
      </w:r>
      <w:r w:rsidRPr="008B28DC">
        <w:rPr>
          <w:rFonts w:ascii="Arial" w:hAnsi="Arial" w:cs="Arial" w:hint="eastAsia"/>
          <w:color w:val="000000"/>
          <w:szCs w:val="21"/>
          <w:shd w:val="clear" w:color="auto" w:fill="FFFFFF"/>
        </w:rPr>
        <w:t>2010</w:t>
      </w:r>
      <w:r w:rsidRPr="008B28DC">
        <w:rPr>
          <w:rFonts w:ascii="Arial" w:hAnsi="Arial" w:cs="Arial" w:hint="eastAsia"/>
          <w:color w:val="000000"/>
          <w:szCs w:val="21"/>
          <w:shd w:val="clear" w:color="auto" w:fill="FFFFFF"/>
        </w:rPr>
        <w:t>年到</w:t>
      </w:r>
      <w:r w:rsidRPr="008B28DC">
        <w:rPr>
          <w:rFonts w:ascii="Arial" w:hAnsi="Arial" w:cs="Arial" w:hint="eastAsia"/>
          <w:color w:val="000000"/>
          <w:szCs w:val="21"/>
          <w:shd w:val="clear" w:color="auto" w:fill="FFFFFF"/>
        </w:rPr>
        <w:t>2013</w:t>
      </w:r>
      <w:r w:rsidRPr="008B28DC">
        <w:rPr>
          <w:rFonts w:ascii="Arial" w:hAnsi="Arial" w:cs="Arial" w:hint="eastAsia"/>
          <w:color w:val="000000"/>
          <w:szCs w:val="21"/>
          <w:shd w:val="clear" w:color="auto" w:fill="FFFFFF"/>
        </w:rPr>
        <w:t>年为推动阶段</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初步构想是取消纸质发票。台湾地区目前每年统一发票印制量约</w:t>
      </w:r>
      <w:r w:rsidRPr="008B28DC">
        <w:rPr>
          <w:rFonts w:ascii="Arial" w:hAnsi="Arial" w:cs="Arial" w:hint="eastAsia"/>
          <w:color w:val="000000"/>
          <w:szCs w:val="21"/>
          <w:shd w:val="clear" w:color="auto" w:fill="FFFFFF"/>
        </w:rPr>
        <w:t>115</w:t>
      </w:r>
      <w:r w:rsidRPr="008B28DC">
        <w:rPr>
          <w:rFonts w:ascii="Arial" w:hAnsi="Arial" w:cs="Arial" w:hint="eastAsia"/>
          <w:color w:val="000000"/>
          <w:szCs w:val="21"/>
          <w:shd w:val="clear" w:color="auto" w:fill="FFFFFF"/>
        </w:rPr>
        <w:t>亿张，预估全台发票电子化后</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每年最高可节省新台币</w:t>
      </w:r>
      <w:r w:rsidRPr="008B28DC">
        <w:rPr>
          <w:rFonts w:ascii="Arial" w:hAnsi="Arial" w:cs="Arial" w:hint="eastAsia"/>
          <w:color w:val="000000"/>
          <w:szCs w:val="21"/>
          <w:shd w:val="clear" w:color="auto" w:fill="FFFFFF"/>
        </w:rPr>
        <w:t>1200</w:t>
      </w:r>
      <w:r w:rsidRPr="008B28DC">
        <w:rPr>
          <w:rFonts w:ascii="Arial" w:hAnsi="Arial" w:cs="Arial" w:hint="eastAsia"/>
          <w:color w:val="000000"/>
          <w:szCs w:val="21"/>
          <w:shd w:val="clear" w:color="auto" w:fill="FFFFFF"/>
        </w:rPr>
        <w:t>亿元。</w:t>
      </w:r>
    </w:p>
    <w:p w:rsidR="008B28DC" w:rsidRDefault="008B28DC" w:rsidP="008B28DC">
      <w:pPr>
        <w:rPr>
          <w:rFonts w:ascii="Arial" w:hAnsi="Arial" w:cs="Arial"/>
          <w:color w:val="000000"/>
          <w:szCs w:val="21"/>
          <w:shd w:val="clear" w:color="auto" w:fill="FFFFFF"/>
        </w:rPr>
      </w:pPr>
      <w:r>
        <w:rPr>
          <w:rFonts w:hint="eastAsia"/>
        </w:rPr>
        <w:tab/>
      </w:r>
      <w:r w:rsidRPr="008B28DC">
        <w:rPr>
          <w:rFonts w:ascii="Arial" w:hAnsi="Arial" w:cs="Arial" w:hint="eastAsia"/>
          <w:color w:val="000000"/>
          <w:szCs w:val="21"/>
          <w:shd w:val="clear" w:color="auto" w:fill="FFFFFF"/>
        </w:rPr>
        <w:t>推广应用电子发票是国际、国内电子商务蓬勃发展的客观要求和大势所趋，它具有如下优势：第一，电子发票可以很好地适应电子商务无纸化、高效率、虚拟化、全球化的特点，应对电子商务给传统税收征管带来的冲击，通过电子发票制度的建立，为未来电子商务征税奠定基础，积极、高效地推动电子商务的发展；第二，使用电子发票有利于堵塞和消除目前税收管理上的漏洞，提高我国税收管理的自动化与现代化水平，实现我国税收从“以票控税”向“信息管税”的转变；第三，使用电子发票能够大大降低和节约成本，有利于我国和谐社会的建立与发展；第四，有利于提高企业的管理水平和国际竞争力。采用电子发票一方面可提高企业内部的信息化和管理现代化水平，另一方面有助于真正实现企业间信息、交易、结算的无缝链接，大大增加企业供应链上下游伙伴之间的紧密度，提高中国企业的市场反应能力，加快资金周转速度，节约时间和成本，为中国企业与国际接轨、走向世界做出贡献。为了推动电子发票在中国的发展，《中国电子发票蓝皮书》提出了以下五点政策建议：一是确立电子商务税收与电子发票应用战略；二是创造有利于推广电子发票的法律环境；三是制定长期行动计划，促进各政府相关部门统一行动；四是开展建立电子发票系统的各项前期技术准备；五是实施电子发票和纸质发票并存的双轨制进行推广。</w:t>
      </w:r>
    </w:p>
    <w:p w:rsidR="00952B99" w:rsidRDefault="00952B99" w:rsidP="008B28DC">
      <w:pPr>
        <w:rPr>
          <w:rFonts w:ascii="Arial" w:hAnsi="Arial" w:cs="Arial"/>
          <w:color w:val="000000"/>
          <w:szCs w:val="21"/>
          <w:shd w:val="clear" w:color="auto" w:fill="FFFFFF"/>
        </w:rPr>
      </w:pPr>
    </w:p>
    <w:p w:rsidR="00CE03BA" w:rsidRDefault="00CE03BA" w:rsidP="00CE03BA">
      <w:pPr>
        <w:pStyle w:val="2"/>
      </w:pPr>
      <w:bookmarkStart w:id="7" w:name="_Toc309060867"/>
      <w:r>
        <w:rPr>
          <w:rFonts w:hint="eastAsia"/>
        </w:rPr>
        <w:t>1.3</w:t>
      </w:r>
      <w:r w:rsidR="00FB04A0">
        <w:rPr>
          <w:rFonts w:hint="eastAsia"/>
        </w:rPr>
        <w:t>参考文献</w:t>
      </w:r>
      <w:bookmarkEnd w:id="7"/>
    </w:p>
    <w:p w:rsidR="008B28DC" w:rsidRPr="008B28DC" w:rsidRDefault="008B28DC" w:rsidP="008B28DC">
      <w:pPr>
        <w:rPr>
          <w:rFonts w:ascii="Arial" w:hAnsi="Arial" w:cs="Arial"/>
          <w:color w:val="000000"/>
          <w:szCs w:val="21"/>
          <w:shd w:val="clear" w:color="auto" w:fill="FFFFFF"/>
        </w:rPr>
      </w:pPr>
      <w:r>
        <w:rPr>
          <w:rFonts w:hint="eastAsia"/>
        </w:rPr>
        <w:t>《电子发票管理平台在发票管</w:t>
      </w:r>
      <w:r w:rsidRPr="008B28DC">
        <w:rPr>
          <w:rFonts w:ascii="Arial" w:hAnsi="Arial" w:cs="Arial" w:hint="eastAsia"/>
          <w:color w:val="000000"/>
          <w:szCs w:val="21"/>
          <w:shd w:val="clear" w:color="auto" w:fill="FFFFFF"/>
        </w:rPr>
        <w:t>理中的应用》</w:t>
      </w:r>
      <w:r w:rsidRPr="008B28DC">
        <w:rPr>
          <w:rFonts w:ascii="Arial" w:hAnsi="Arial" w:cs="Arial" w:hint="eastAsia"/>
          <w:color w:val="000000"/>
          <w:szCs w:val="21"/>
          <w:shd w:val="clear" w:color="auto" w:fill="FFFFFF"/>
        </w:rPr>
        <w:tab/>
      </w:r>
      <w:r w:rsidRPr="008B28DC">
        <w:rPr>
          <w:rFonts w:ascii="Arial" w:hAnsi="Arial" w:cs="Arial" w:hint="eastAsia"/>
          <w:color w:val="000000"/>
          <w:szCs w:val="21"/>
          <w:shd w:val="clear" w:color="auto" w:fill="FFFFFF"/>
        </w:rPr>
        <w:t>凌晨</w:t>
      </w:r>
    </w:p>
    <w:p w:rsidR="008B28DC" w:rsidRDefault="008B28DC" w:rsidP="008B28DC">
      <w:pPr>
        <w:rPr>
          <w:rFonts w:ascii="Arial" w:hAnsi="Arial" w:cs="Arial"/>
          <w:color w:val="000000"/>
          <w:szCs w:val="21"/>
          <w:shd w:val="clear" w:color="auto" w:fill="FFFFFF"/>
        </w:rPr>
      </w:pPr>
      <w:r w:rsidRPr="008B28DC">
        <w:rPr>
          <w:rFonts w:ascii="Arial" w:hAnsi="Arial" w:cs="Arial" w:hint="eastAsia"/>
          <w:color w:val="000000"/>
          <w:szCs w:val="21"/>
          <w:shd w:val="clear" w:color="auto" w:fill="FFFFFF"/>
        </w:rPr>
        <w:t>《中国电子发票蓝皮书》</w:t>
      </w:r>
      <w:r w:rsidRPr="008B28DC">
        <w:rPr>
          <w:rFonts w:ascii="Arial" w:hAnsi="Arial" w:cs="Arial" w:hint="eastAsia"/>
          <w:color w:val="000000"/>
          <w:szCs w:val="21"/>
          <w:shd w:val="clear" w:color="auto" w:fill="FFFFFF"/>
        </w:rPr>
        <w:tab/>
      </w:r>
      <w:r w:rsidRPr="008B28DC">
        <w:rPr>
          <w:rFonts w:ascii="Arial" w:hAnsi="Arial" w:cs="Arial" w:hint="eastAsia"/>
          <w:color w:val="000000"/>
          <w:szCs w:val="21"/>
          <w:shd w:val="clear" w:color="auto" w:fill="FFFFFF"/>
        </w:rPr>
        <w:t>中国物流与采购联合会</w:t>
      </w:r>
    </w:p>
    <w:p w:rsidR="008B28DC" w:rsidRDefault="008B28DC" w:rsidP="008B28DC">
      <w:r w:rsidRPr="008B28DC">
        <w:rPr>
          <w:rFonts w:hint="eastAsia"/>
        </w:rPr>
        <w:t>《“电子发票”设计与应用的可行性研究》</w:t>
      </w:r>
      <w:r w:rsidRPr="008B28DC">
        <w:rPr>
          <w:rFonts w:hint="eastAsia"/>
        </w:rPr>
        <w:tab/>
      </w:r>
      <w:r w:rsidRPr="008B28DC">
        <w:rPr>
          <w:rFonts w:hint="eastAsia"/>
        </w:rPr>
        <w:t>吴保利</w:t>
      </w:r>
      <w:r w:rsidRPr="008B28DC">
        <w:rPr>
          <w:rFonts w:hint="eastAsia"/>
        </w:rPr>
        <w:t xml:space="preserve"> </w:t>
      </w:r>
      <w:r w:rsidRPr="008B28DC">
        <w:rPr>
          <w:rFonts w:hint="eastAsia"/>
        </w:rPr>
        <w:t>宋彦军</w:t>
      </w:r>
    </w:p>
    <w:p w:rsidR="00952B99" w:rsidRPr="008B28DC" w:rsidRDefault="00952B99" w:rsidP="008B28DC">
      <w:r>
        <w:rPr>
          <w:rFonts w:hint="eastAsia"/>
        </w:rPr>
        <w:t>《软件需求</w:t>
      </w:r>
      <w:r>
        <w:rPr>
          <w:rFonts w:hint="eastAsia"/>
        </w:rPr>
        <w:t xml:space="preserve"> </w:t>
      </w:r>
      <w:r>
        <w:rPr>
          <w:rFonts w:hint="eastAsia"/>
        </w:rPr>
        <w:t>第</w:t>
      </w:r>
      <w:r>
        <w:rPr>
          <w:rFonts w:hint="eastAsia"/>
        </w:rPr>
        <w:t>2</w:t>
      </w:r>
      <w:r>
        <w:rPr>
          <w:rFonts w:hint="eastAsia"/>
        </w:rPr>
        <w:t>版》</w:t>
      </w:r>
      <w:r>
        <w:rPr>
          <w:rFonts w:hint="eastAsia"/>
        </w:rPr>
        <w:tab/>
      </w:r>
      <w:r>
        <w:rPr>
          <w:rFonts w:hint="eastAsia"/>
        </w:rPr>
        <w:t>刘伟琴</w:t>
      </w:r>
      <w:r>
        <w:rPr>
          <w:rFonts w:hint="eastAsia"/>
        </w:rPr>
        <w:t xml:space="preserve"> </w:t>
      </w:r>
      <w:r>
        <w:rPr>
          <w:rFonts w:hint="eastAsia"/>
        </w:rPr>
        <w:t>刘洪涛</w:t>
      </w:r>
    </w:p>
    <w:p w:rsidR="00CE03BA" w:rsidRDefault="00CE03BA" w:rsidP="00CE03BA">
      <w:pPr>
        <w:pStyle w:val="1"/>
      </w:pPr>
      <w:bookmarkStart w:id="8" w:name="_Toc309060868"/>
      <w:r>
        <w:rPr>
          <w:rFonts w:hint="eastAsia"/>
        </w:rPr>
        <w:t xml:space="preserve">2. </w:t>
      </w:r>
      <w:r w:rsidR="00FB04A0">
        <w:rPr>
          <w:rFonts w:hint="eastAsia"/>
        </w:rPr>
        <w:t>总体描述</w:t>
      </w:r>
      <w:bookmarkEnd w:id="8"/>
    </w:p>
    <w:p w:rsidR="00CE03BA" w:rsidRDefault="00CE03BA" w:rsidP="00CE03BA">
      <w:pPr>
        <w:pStyle w:val="2"/>
      </w:pPr>
      <w:bookmarkStart w:id="9" w:name="_Toc309060869"/>
      <w:r>
        <w:rPr>
          <w:rFonts w:hint="eastAsia"/>
        </w:rPr>
        <w:t xml:space="preserve">2.1 </w:t>
      </w:r>
      <w:r w:rsidR="00FB04A0">
        <w:rPr>
          <w:rFonts w:hint="eastAsia"/>
        </w:rPr>
        <w:t>产品描述</w:t>
      </w:r>
      <w:bookmarkEnd w:id="9"/>
    </w:p>
    <w:p w:rsidR="00952B99" w:rsidRDefault="00CE03BA" w:rsidP="00952B99">
      <w:pPr>
        <w:ind w:firstLineChars="200" w:firstLine="420"/>
      </w:pPr>
      <w:r>
        <w:rPr>
          <w:rFonts w:ascii="Arial" w:hAnsi="Arial" w:cs="Arial"/>
          <w:color w:val="000000"/>
          <w:szCs w:val="21"/>
          <w:shd w:val="clear" w:color="auto" w:fill="FFFFFF"/>
        </w:rPr>
        <w:t>电子发票是指纸质发票的电子映像和电子记录。</w:t>
      </w:r>
      <w:r w:rsidR="001C36E4">
        <w:rPr>
          <w:rFonts w:hint="eastAsia"/>
        </w:rPr>
        <w:t>电子发票服务系统</w:t>
      </w:r>
      <w:r w:rsidR="008B28DC">
        <w:rPr>
          <w:rFonts w:hint="eastAsia"/>
        </w:rPr>
        <w:t>是为了</w:t>
      </w:r>
      <w:r w:rsidR="00074C24">
        <w:rPr>
          <w:rFonts w:hint="eastAsia"/>
        </w:rPr>
        <w:t>解决发票管理问题、纸质发票资源浪费问题以适应信息化社会的一种简单的解决方案。</w:t>
      </w:r>
      <w:r w:rsidR="00952B99">
        <w:rPr>
          <w:rFonts w:hint="eastAsia"/>
        </w:rPr>
        <w:t>该系统通过使用</w:t>
      </w:r>
      <w:r w:rsidR="00952B99">
        <w:rPr>
          <w:rFonts w:hint="eastAsia"/>
        </w:rPr>
        <w:t>IBM</w:t>
      </w:r>
      <w:r w:rsidR="00952B99">
        <w:rPr>
          <w:rFonts w:hint="eastAsia"/>
        </w:rPr>
        <w:t>大型主机，利用其高可靠性、高可用性、高服务性，可以配合税务部门推动国家税务信息化建设，完成海量税务信息的处理，提高税务部门的工作效率和税务安全性。</w:t>
      </w:r>
    </w:p>
    <w:p w:rsidR="00952B99" w:rsidRDefault="007B3ED9" w:rsidP="00952B99">
      <w:pPr>
        <w:ind w:firstLineChars="200" w:firstLine="420"/>
      </w:pPr>
      <w:r>
        <w:rPr>
          <w:rFonts w:hint="eastAsia"/>
        </w:rPr>
        <w:t>在该系统中，用户可以通过使用手机、信用卡等，进行简单的操作，完成缴税过程，从而达到发票无纸化、信息化并取得安全可靠的税务服务。</w:t>
      </w:r>
      <w:r w:rsidR="00952B99">
        <w:rPr>
          <w:rFonts w:hint="eastAsia"/>
        </w:rPr>
        <w:t>为了简化问题，并更好的阐明解决问题的方法，在此次</w:t>
      </w:r>
      <w:r w:rsidR="00952B99">
        <w:rPr>
          <w:rFonts w:hint="eastAsia"/>
        </w:rPr>
        <w:t>IBM</w:t>
      </w:r>
      <w:r w:rsidR="00952B99">
        <w:rPr>
          <w:rFonts w:hint="eastAsia"/>
        </w:rPr>
        <w:t>大型主机技术比赛中，“</w:t>
      </w:r>
      <w:r w:rsidR="001C36E4">
        <w:rPr>
          <w:rFonts w:hint="eastAsia"/>
        </w:rPr>
        <w:t>电子发票服务系统</w:t>
      </w:r>
      <w:r w:rsidR="00952B99">
        <w:rPr>
          <w:rFonts w:hint="eastAsia"/>
        </w:rPr>
        <w:t>”仅以餐饮业为入手点，并只局限于现金支付。拥有手机等移动数字终端的消费者以短信注册、在线注册的方式开通该项服务，并获得个人账号。当消费者就餐并用现金结算后需要电子发票时，只需要向商家提供电话号码或个人账号，商家就可以通过网络上载消费信息，并以此生成消费者的消费记录和电子发票，同时商家也完成缴税过程。</w:t>
      </w:r>
    </w:p>
    <w:p w:rsidR="00CE03BA" w:rsidRPr="00CE03BA" w:rsidRDefault="00952B99" w:rsidP="007D52A4">
      <w:pPr>
        <w:ind w:firstLineChars="200" w:firstLine="420"/>
      </w:pPr>
      <w:r>
        <w:rPr>
          <w:rFonts w:hint="eastAsia"/>
        </w:rPr>
        <w:t>为了满足后期应用，系统有一定的扩展性，可以支持信用卡、网络银行等各种方式的链入。</w:t>
      </w:r>
    </w:p>
    <w:p w:rsidR="00CE03BA" w:rsidRDefault="00CE03BA" w:rsidP="00CE03BA">
      <w:pPr>
        <w:pStyle w:val="2"/>
      </w:pPr>
      <w:bookmarkStart w:id="10" w:name="_Toc309060870"/>
      <w:r>
        <w:rPr>
          <w:rFonts w:hint="eastAsia"/>
        </w:rPr>
        <w:t xml:space="preserve">2.2 </w:t>
      </w:r>
      <w:r w:rsidR="007B3ED9">
        <w:rPr>
          <w:rFonts w:hint="eastAsia"/>
        </w:rPr>
        <w:t>用户类和用户特性</w:t>
      </w:r>
      <w:bookmarkEnd w:id="10"/>
    </w:p>
    <w:p w:rsidR="007B3ED9" w:rsidRPr="007B3ED9" w:rsidRDefault="007B3ED9" w:rsidP="007B3ED9">
      <w:r>
        <w:rPr>
          <w:rFonts w:hint="eastAsia"/>
        </w:rPr>
        <w:tab/>
      </w:r>
    </w:p>
    <w:tbl>
      <w:tblPr>
        <w:tblStyle w:val="a8"/>
        <w:tblW w:w="0" w:type="auto"/>
        <w:tblLook w:val="04A0" w:firstRow="1" w:lastRow="0" w:firstColumn="1" w:lastColumn="0" w:noHBand="0" w:noVBand="1"/>
      </w:tblPr>
      <w:tblGrid>
        <w:gridCol w:w="1526"/>
        <w:gridCol w:w="6996"/>
      </w:tblGrid>
      <w:tr w:rsidR="007B3ED9" w:rsidTr="007B3ED9">
        <w:tc>
          <w:tcPr>
            <w:tcW w:w="1526" w:type="dxa"/>
          </w:tcPr>
          <w:p w:rsidR="007B3ED9" w:rsidRDefault="007B3ED9" w:rsidP="007B3ED9">
            <w:r>
              <w:rPr>
                <w:rFonts w:hint="eastAsia"/>
              </w:rPr>
              <w:t>用户类</w:t>
            </w:r>
          </w:p>
        </w:tc>
        <w:tc>
          <w:tcPr>
            <w:tcW w:w="6996" w:type="dxa"/>
          </w:tcPr>
          <w:p w:rsidR="007B3ED9" w:rsidRDefault="007B3ED9" w:rsidP="007B3ED9">
            <w:r>
              <w:rPr>
                <w:rFonts w:hint="eastAsia"/>
              </w:rPr>
              <w:t>描述</w:t>
            </w:r>
          </w:p>
        </w:tc>
      </w:tr>
      <w:tr w:rsidR="007B3ED9" w:rsidTr="007B3ED9">
        <w:tc>
          <w:tcPr>
            <w:tcW w:w="1526" w:type="dxa"/>
          </w:tcPr>
          <w:p w:rsidR="007B3ED9" w:rsidRDefault="007B3ED9" w:rsidP="007B3ED9">
            <w:r>
              <w:rPr>
                <w:rFonts w:hint="eastAsia"/>
              </w:rPr>
              <w:t>消费者</w:t>
            </w:r>
          </w:p>
        </w:tc>
        <w:tc>
          <w:tcPr>
            <w:tcW w:w="6996" w:type="dxa"/>
          </w:tcPr>
          <w:p w:rsidR="007B3ED9" w:rsidRDefault="007B3ED9" w:rsidP="007B3ED9">
            <w:r>
              <w:rPr>
                <w:rFonts w:hint="eastAsia"/>
              </w:rPr>
              <w:t>消费者是</w:t>
            </w:r>
            <w:r w:rsidR="001C36E4">
              <w:rPr>
                <w:rFonts w:hint="eastAsia"/>
              </w:rPr>
              <w:t>电子发票服务系统</w:t>
            </w:r>
            <w:r>
              <w:rPr>
                <w:rFonts w:hint="eastAsia"/>
              </w:rPr>
              <w:t>主要用户，消费者希望能够及时、轻松地获取发票，而不通过与商家繁杂、激烈地争论；同时，他们也需要使用更为简便的操控，将发票以一种信息的形式贮存在可供查询服务的远端服务器上，以便日后查询、清算、提供证明等详尽的服务。部分消费者携有信用卡、购物卡等，但这些都是需要商家拥有固定设备才能提供服务，绝大部分的消费者都拥有手机等移动数字终端，并随身携带。</w:t>
            </w:r>
          </w:p>
        </w:tc>
      </w:tr>
      <w:tr w:rsidR="007B3ED9" w:rsidTr="007B3ED9">
        <w:tc>
          <w:tcPr>
            <w:tcW w:w="1526" w:type="dxa"/>
          </w:tcPr>
          <w:p w:rsidR="007B3ED9" w:rsidRDefault="007B3ED9" w:rsidP="007B3ED9">
            <w:r>
              <w:rPr>
                <w:rFonts w:hint="eastAsia"/>
              </w:rPr>
              <w:t>商家</w:t>
            </w:r>
          </w:p>
        </w:tc>
        <w:tc>
          <w:tcPr>
            <w:tcW w:w="6996" w:type="dxa"/>
          </w:tcPr>
          <w:p w:rsidR="007B3ED9" w:rsidRDefault="007B3ED9" w:rsidP="007B3ED9">
            <w:r>
              <w:rPr>
                <w:rFonts w:hint="eastAsia"/>
              </w:rPr>
              <w:t>商家是最主要的纳税人，商家负责向消费者提供发票凭证，从而完成纳税义务。绝大部分商家希望通过尽可能少的提供发票、使用假发票等以达到逃税的目的，增加自己的收入。商家一般都拥有手机、电脑等可接入网络</w:t>
            </w:r>
            <w:r>
              <w:rPr>
                <w:rFonts w:hint="eastAsia"/>
              </w:rPr>
              <w:lastRenderedPageBreak/>
              <w:t>的电子信息设备。</w:t>
            </w:r>
          </w:p>
        </w:tc>
      </w:tr>
      <w:tr w:rsidR="007B3ED9" w:rsidTr="007B3ED9">
        <w:tc>
          <w:tcPr>
            <w:tcW w:w="1526" w:type="dxa"/>
          </w:tcPr>
          <w:p w:rsidR="007B3ED9" w:rsidRDefault="007B3ED9" w:rsidP="007B3ED9">
            <w:r>
              <w:rPr>
                <w:rFonts w:hint="eastAsia"/>
              </w:rPr>
              <w:lastRenderedPageBreak/>
              <w:t>税务局职员</w:t>
            </w:r>
          </w:p>
        </w:tc>
        <w:tc>
          <w:tcPr>
            <w:tcW w:w="6996" w:type="dxa"/>
          </w:tcPr>
          <w:p w:rsidR="007B3ED9" w:rsidRPr="00952B99" w:rsidRDefault="007B3ED9" w:rsidP="00952B99">
            <w:pPr>
              <w:pStyle w:val="Default"/>
              <w:rPr>
                <w:rFonts w:asciiTheme="minorHAnsi" w:eastAsiaTheme="minorEastAsia" w:cstheme="minorBidi"/>
                <w:color w:val="auto"/>
                <w:kern w:val="2"/>
                <w:sz w:val="21"/>
                <w:szCs w:val="22"/>
              </w:rPr>
            </w:pPr>
            <w:r w:rsidRPr="00952B99">
              <w:rPr>
                <w:rFonts w:asciiTheme="minorHAnsi" w:eastAsiaTheme="minorEastAsia" w:cstheme="minorBidi" w:hint="eastAsia"/>
                <w:color w:val="auto"/>
                <w:kern w:val="2"/>
                <w:sz w:val="21"/>
                <w:szCs w:val="22"/>
              </w:rPr>
              <w:t>税务局职员是国家税务管理的重要人员，税务局职员希望</w:t>
            </w:r>
            <w:r w:rsidR="00952B99">
              <w:rPr>
                <w:rFonts w:asciiTheme="minorHAnsi" w:eastAsiaTheme="minorEastAsia" w:cstheme="minorBidi" w:hint="eastAsia"/>
                <w:color w:val="auto"/>
                <w:kern w:val="2"/>
                <w:sz w:val="21"/>
                <w:szCs w:val="22"/>
              </w:rPr>
              <w:t>通过简便快捷的操作就能够</w:t>
            </w:r>
            <w:r w:rsidR="00952B99" w:rsidRPr="00952B99">
              <w:rPr>
                <w:rFonts w:asciiTheme="minorHAnsi" w:eastAsiaTheme="minorEastAsia" w:cstheme="minorBidi" w:hint="eastAsia"/>
                <w:color w:val="auto"/>
                <w:kern w:val="2"/>
                <w:sz w:val="21"/>
                <w:szCs w:val="22"/>
              </w:rPr>
              <w:t>掌控所有商家的缴税情况，</w:t>
            </w:r>
            <w:r w:rsidR="00952B99">
              <w:rPr>
                <w:rFonts w:asciiTheme="minorHAnsi" w:eastAsiaTheme="minorEastAsia" w:cstheme="minorBidi" w:hint="eastAsia"/>
                <w:color w:val="auto"/>
                <w:kern w:val="2"/>
                <w:sz w:val="21"/>
                <w:szCs w:val="22"/>
              </w:rPr>
              <w:t>尽可能省去</w:t>
            </w:r>
            <w:r w:rsidR="00952B99">
              <w:rPr>
                <w:rFonts w:cstheme="minorBidi"/>
                <w:color w:val="auto"/>
                <w:sz w:val="21"/>
                <w:szCs w:val="22"/>
              </w:rPr>
              <w:t>发票的设计</w:t>
            </w:r>
            <w:r w:rsidR="00952B99">
              <w:rPr>
                <w:rFonts w:cstheme="minorBidi" w:hint="eastAsia"/>
                <w:color w:val="auto"/>
                <w:sz w:val="21"/>
                <w:szCs w:val="22"/>
              </w:rPr>
              <w:t>、</w:t>
            </w:r>
            <w:r w:rsidR="00952B99">
              <w:rPr>
                <w:rFonts w:cstheme="minorBidi"/>
                <w:color w:val="auto"/>
                <w:sz w:val="21"/>
                <w:szCs w:val="22"/>
              </w:rPr>
              <w:t>印刷</w:t>
            </w:r>
            <w:r w:rsidR="00952B99">
              <w:rPr>
                <w:rFonts w:cstheme="minorBidi" w:hint="eastAsia"/>
                <w:color w:val="auto"/>
                <w:sz w:val="21"/>
                <w:szCs w:val="22"/>
              </w:rPr>
              <w:t>、</w:t>
            </w:r>
            <w:r w:rsidR="00952B99" w:rsidRPr="00952B99">
              <w:rPr>
                <w:rFonts w:cstheme="minorBidi"/>
                <w:color w:val="auto"/>
                <w:sz w:val="21"/>
                <w:szCs w:val="22"/>
              </w:rPr>
              <w:t>生成</w:t>
            </w:r>
            <w:r w:rsidR="00952B99">
              <w:rPr>
                <w:rFonts w:cstheme="minorBidi" w:hint="eastAsia"/>
                <w:color w:val="auto"/>
                <w:sz w:val="21"/>
                <w:szCs w:val="22"/>
              </w:rPr>
              <w:t>的人工操作过程</w:t>
            </w:r>
            <w:r w:rsidR="00952B99" w:rsidRPr="00952B99">
              <w:rPr>
                <w:rFonts w:cstheme="minorBidi"/>
                <w:color w:val="auto"/>
                <w:sz w:val="21"/>
                <w:szCs w:val="22"/>
              </w:rPr>
              <w:t>，</w:t>
            </w:r>
            <w:r w:rsidR="00952B99">
              <w:rPr>
                <w:rFonts w:cstheme="minorBidi" w:hint="eastAsia"/>
                <w:color w:val="auto"/>
                <w:sz w:val="21"/>
                <w:szCs w:val="22"/>
              </w:rPr>
              <w:t>也同时希望对</w:t>
            </w:r>
            <w:r w:rsidR="00952B99">
              <w:rPr>
                <w:rFonts w:cstheme="minorBidi"/>
                <w:color w:val="auto"/>
                <w:sz w:val="21"/>
                <w:szCs w:val="22"/>
              </w:rPr>
              <w:t>发票信息</w:t>
            </w:r>
            <w:r w:rsidR="00952B99">
              <w:rPr>
                <w:rFonts w:cstheme="minorBidi" w:hint="eastAsia"/>
                <w:color w:val="auto"/>
                <w:sz w:val="21"/>
                <w:szCs w:val="22"/>
              </w:rPr>
              <w:t>进行实时</w:t>
            </w:r>
            <w:r w:rsidR="00952B99">
              <w:rPr>
                <w:rFonts w:cstheme="minorBidi"/>
                <w:color w:val="auto"/>
                <w:sz w:val="21"/>
                <w:szCs w:val="22"/>
              </w:rPr>
              <w:t>监控</w:t>
            </w:r>
            <w:r w:rsidR="00952B99">
              <w:rPr>
                <w:rFonts w:cstheme="minorBidi" w:hint="eastAsia"/>
                <w:color w:val="auto"/>
                <w:sz w:val="21"/>
                <w:szCs w:val="22"/>
              </w:rPr>
              <w:t>。</w:t>
            </w:r>
          </w:p>
        </w:tc>
      </w:tr>
    </w:tbl>
    <w:p w:rsidR="007B3ED9" w:rsidRPr="007B3ED9" w:rsidRDefault="007B3ED9" w:rsidP="007B3ED9"/>
    <w:p w:rsidR="007B3ED9" w:rsidRPr="007B3ED9" w:rsidRDefault="007B3ED9" w:rsidP="007B3ED9"/>
    <w:p w:rsidR="007B3ED9" w:rsidRPr="007B3ED9" w:rsidRDefault="007B3ED9" w:rsidP="007B3ED9"/>
    <w:p w:rsidR="00CE03BA" w:rsidRDefault="00CE03BA" w:rsidP="00CE03BA">
      <w:pPr>
        <w:pStyle w:val="1"/>
      </w:pPr>
      <w:bookmarkStart w:id="11" w:name="_Toc309060871"/>
      <w:r>
        <w:rPr>
          <w:rFonts w:hint="eastAsia"/>
        </w:rPr>
        <w:t xml:space="preserve">3. </w:t>
      </w:r>
      <w:r w:rsidR="00AA366C">
        <w:rPr>
          <w:rFonts w:hint="eastAsia"/>
        </w:rPr>
        <w:t>产品定位</w:t>
      </w:r>
      <w:bookmarkEnd w:id="11"/>
    </w:p>
    <w:p w:rsidR="00AA366C" w:rsidRPr="00AA366C" w:rsidRDefault="00AA366C" w:rsidP="00AA366C">
      <w:r>
        <w:rPr>
          <w:rFonts w:hint="eastAsia"/>
        </w:rPr>
        <w:tab/>
      </w:r>
      <w:r>
        <w:rPr>
          <w:rFonts w:hint="eastAsia"/>
        </w:rPr>
        <w:t>为了提高税收征管效率，降低税收征纳成本，推动国家税务信息化建设，</w:t>
      </w:r>
      <w:r w:rsidR="007D52A4">
        <w:rPr>
          <w:rFonts w:hint="eastAsia"/>
        </w:rPr>
        <w:t>优化、改善现今的发票管理机制，电子发票管理</w:t>
      </w:r>
    </w:p>
    <w:p w:rsidR="007D52A4" w:rsidRPr="007D52A4" w:rsidRDefault="007D52A4" w:rsidP="007D52A4">
      <w:r>
        <w:rPr>
          <w:rFonts w:hint="eastAsia"/>
        </w:rPr>
        <w:tab/>
      </w:r>
      <w:r>
        <w:rPr>
          <w:rFonts w:hint="eastAsia"/>
        </w:rPr>
        <w:t>在功能上，</w:t>
      </w:r>
      <w:r w:rsidR="001C36E4">
        <w:rPr>
          <w:rFonts w:hint="eastAsia"/>
        </w:rPr>
        <w:t>电子发票服务系统</w:t>
      </w:r>
      <w:r>
        <w:rPr>
          <w:rFonts w:hint="eastAsia"/>
        </w:rPr>
        <w:t>有强大的业务处理能力，是消费者自主获取电子发票、查询、管理个人消费的简便手段，是税务管理部门监管税务工作的有效方式。它可以实时记录商家的业务行为；可以剔除纸质发票使用过程中的弊端；可以支持各种数字终端的接入，方便扩展税收征管的形式。</w:t>
      </w:r>
    </w:p>
    <w:p w:rsidR="007D52A4" w:rsidRDefault="007D52A4" w:rsidP="007D52A4">
      <w:pPr>
        <w:pStyle w:val="Default"/>
        <w:ind w:firstLine="420"/>
        <w:rPr>
          <w:color w:val="auto"/>
          <w:sz w:val="21"/>
          <w:szCs w:val="22"/>
        </w:rPr>
      </w:pPr>
      <w:r w:rsidRPr="007D52A4">
        <w:rPr>
          <w:rFonts w:asciiTheme="minorHAnsi" w:eastAsiaTheme="minorEastAsia" w:cstheme="minorBidi"/>
          <w:color w:val="auto"/>
          <w:kern w:val="2"/>
          <w:sz w:val="21"/>
          <w:szCs w:val="22"/>
        </w:rPr>
        <w:t>在技术上，</w:t>
      </w:r>
      <w:r w:rsidR="001C36E4">
        <w:rPr>
          <w:rFonts w:asciiTheme="minorHAnsi" w:eastAsiaTheme="minorEastAsia" w:cstheme="minorBidi"/>
          <w:color w:val="auto"/>
          <w:kern w:val="2"/>
          <w:sz w:val="21"/>
          <w:szCs w:val="22"/>
        </w:rPr>
        <w:t>电子发票服务系统</w:t>
      </w:r>
      <w:r w:rsidRPr="007D52A4">
        <w:rPr>
          <w:rFonts w:asciiTheme="minorHAnsi" w:eastAsiaTheme="minorEastAsia" w:cstheme="minorBidi"/>
          <w:color w:val="auto"/>
          <w:kern w:val="2"/>
          <w:sz w:val="21"/>
          <w:szCs w:val="22"/>
        </w:rPr>
        <w:t>使用先进的技术和设备来保障系统的可靠，高效和稳定运行。</w:t>
      </w:r>
      <w:r>
        <w:rPr>
          <w:rFonts w:asciiTheme="minorHAnsi" w:eastAsiaTheme="minorEastAsia" w:cstheme="minorBidi" w:hint="eastAsia"/>
          <w:color w:val="auto"/>
          <w:kern w:val="2"/>
          <w:sz w:val="21"/>
          <w:szCs w:val="22"/>
        </w:rPr>
        <w:t>该</w:t>
      </w:r>
      <w:r w:rsidRPr="007D52A4">
        <w:rPr>
          <w:rFonts w:asciiTheme="minorHAnsi" w:eastAsiaTheme="minorEastAsia" w:cstheme="minorBidi"/>
          <w:color w:val="auto"/>
          <w:kern w:val="2"/>
          <w:sz w:val="21"/>
          <w:szCs w:val="22"/>
        </w:rPr>
        <w:t>系统使用</w:t>
      </w:r>
      <w:r w:rsidRPr="007D52A4">
        <w:rPr>
          <w:rFonts w:asciiTheme="minorHAnsi" w:eastAsiaTheme="minorEastAsia" w:cstheme="minorBidi"/>
          <w:color w:val="auto"/>
          <w:kern w:val="2"/>
          <w:sz w:val="21"/>
          <w:szCs w:val="22"/>
        </w:rPr>
        <w:t xml:space="preserve">IBM eSever zSeries </w:t>
      </w:r>
      <w:r w:rsidRPr="007D52A4">
        <w:rPr>
          <w:rFonts w:asciiTheme="minorHAnsi" w:eastAsiaTheme="minorEastAsia" w:cstheme="minorBidi"/>
          <w:color w:val="auto"/>
          <w:kern w:val="2"/>
          <w:sz w:val="21"/>
          <w:szCs w:val="22"/>
        </w:rPr>
        <w:t>做后台业务处理器，借助</w:t>
      </w:r>
      <w:r w:rsidRPr="007D52A4">
        <w:rPr>
          <w:rFonts w:asciiTheme="minorHAnsi" w:eastAsiaTheme="minorEastAsia" w:cstheme="minorBidi"/>
          <w:color w:val="auto"/>
          <w:kern w:val="2"/>
          <w:sz w:val="21"/>
          <w:szCs w:val="22"/>
        </w:rPr>
        <w:t>IBM</w:t>
      </w:r>
      <w:r w:rsidRPr="007D52A4">
        <w:rPr>
          <w:rFonts w:asciiTheme="minorHAnsi" w:eastAsiaTheme="minorEastAsia" w:cstheme="minorBidi"/>
          <w:color w:val="auto"/>
          <w:kern w:val="2"/>
          <w:sz w:val="21"/>
          <w:szCs w:val="22"/>
        </w:rPr>
        <w:t>大型主机</w:t>
      </w:r>
      <w:r w:rsidRPr="007D52A4">
        <w:rPr>
          <w:rFonts w:asciiTheme="minorHAnsi" w:eastAsiaTheme="minorEastAsia" w:cstheme="minorBidi"/>
          <w:color w:val="auto"/>
          <w:kern w:val="2"/>
          <w:sz w:val="21"/>
          <w:szCs w:val="22"/>
        </w:rPr>
        <w:t>RAS</w:t>
      </w:r>
      <w:r w:rsidRPr="007D52A4">
        <w:rPr>
          <w:rFonts w:asciiTheme="minorHAnsi" w:eastAsiaTheme="minorEastAsia" w:cstheme="minorBidi"/>
          <w:color w:val="auto"/>
          <w:kern w:val="2"/>
          <w:sz w:val="21"/>
          <w:szCs w:val="22"/>
        </w:rPr>
        <w:t>的特性，利用其卓越的海量数据处理能力来维护全国数量巨大的电子发票数</w:t>
      </w:r>
      <w:r w:rsidRPr="007D52A4">
        <w:rPr>
          <w:rFonts w:asciiTheme="minorHAnsi" w:eastAsiaTheme="minorEastAsia" w:cstheme="minorBidi" w:hint="eastAsia"/>
          <w:color w:val="auto"/>
          <w:kern w:val="2"/>
          <w:sz w:val="21"/>
          <w:szCs w:val="22"/>
        </w:rPr>
        <w:t>据，利用其强大的</w:t>
      </w:r>
      <w:r w:rsidRPr="007D52A4">
        <w:rPr>
          <w:rFonts w:asciiTheme="minorHAnsi" w:eastAsiaTheme="minorEastAsia" w:cstheme="minorBidi"/>
          <w:color w:val="auto"/>
          <w:kern w:val="2"/>
          <w:sz w:val="21"/>
          <w:szCs w:val="22"/>
        </w:rPr>
        <w:t>I/O</w:t>
      </w:r>
      <w:r w:rsidRPr="007D52A4">
        <w:rPr>
          <w:rFonts w:asciiTheme="minorHAnsi" w:eastAsiaTheme="minorEastAsia" w:cstheme="minorBidi" w:hint="eastAsia"/>
          <w:color w:val="auto"/>
          <w:kern w:val="2"/>
          <w:sz w:val="21"/>
          <w:szCs w:val="22"/>
        </w:rPr>
        <w:t>吞吐能力来应对大量的数据交互请求，利用其高度</w:t>
      </w:r>
      <w:r w:rsidRPr="007D52A4">
        <w:rPr>
          <w:rFonts w:hint="eastAsia"/>
          <w:color w:val="auto"/>
          <w:sz w:val="21"/>
          <w:szCs w:val="22"/>
        </w:rPr>
        <w:t>的安全管理能力保障系统信息与数据的安全性。使用</w:t>
      </w:r>
      <w:r w:rsidRPr="007D52A4">
        <w:rPr>
          <w:color w:val="auto"/>
          <w:sz w:val="21"/>
          <w:szCs w:val="22"/>
        </w:rPr>
        <w:t>DB2 for zOS</w:t>
      </w:r>
      <w:r w:rsidRPr="007D52A4">
        <w:rPr>
          <w:rFonts w:hint="eastAsia"/>
          <w:color w:val="auto"/>
          <w:sz w:val="21"/>
          <w:szCs w:val="22"/>
        </w:rPr>
        <w:t>作为总局数据库，在保障系统数据安全，稳定的同时，提高系统数据检索与存储的效率。使用</w:t>
      </w:r>
      <w:r w:rsidRPr="007D52A4">
        <w:rPr>
          <w:color w:val="auto"/>
          <w:sz w:val="21"/>
          <w:szCs w:val="22"/>
        </w:rPr>
        <w:t>IBM CICS</w:t>
      </w:r>
      <w:r w:rsidRPr="007D52A4">
        <w:rPr>
          <w:rFonts w:hint="eastAsia"/>
          <w:color w:val="auto"/>
          <w:sz w:val="21"/>
          <w:szCs w:val="22"/>
        </w:rPr>
        <w:t>中间件来为系统应用程序提供一个安全的事务处理环境，具有良好并发处理能力的</w:t>
      </w:r>
      <w:r w:rsidRPr="007D52A4">
        <w:rPr>
          <w:color w:val="auto"/>
          <w:sz w:val="21"/>
          <w:szCs w:val="22"/>
        </w:rPr>
        <w:t>CICS</w:t>
      </w:r>
      <w:r w:rsidRPr="007D52A4">
        <w:rPr>
          <w:rFonts w:hint="eastAsia"/>
          <w:color w:val="auto"/>
          <w:sz w:val="21"/>
          <w:szCs w:val="22"/>
        </w:rPr>
        <w:t>，可以保障大量用户同时在线使用系统的需求。使用</w:t>
      </w:r>
      <w:r w:rsidRPr="007D52A4">
        <w:rPr>
          <w:color w:val="auto"/>
          <w:sz w:val="21"/>
          <w:szCs w:val="22"/>
        </w:rPr>
        <w:t>WebSphere</w:t>
      </w:r>
      <w:r w:rsidRPr="007D52A4">
        <w:rPr>
          <w:rFonts w:hint="eastAsia"/>
          <w:color w:val="auto"/>
          <w:sz w:val="21"/>
          <w:szCs w:val="22"/>
        </w:rPr>
        <w:t>作为</w:t>
      </w:r>
      <w:r w:rsidRPr="007D52A4">
        <w:rPr>
          <w:color w:val="auto"/>
          <w:sz w:val="21"/>
          <w:szCs w:val="22"/>
        </w:rPr>
        <w:t>Web</w:t>
      </w:r>
      <w:r w:rsidRPr="007D52A4">
        <w:rPr>
          <w:rFonts w:hint="eastAsia"/>
          <w:color w:val="auto"/>
          <w:sz w:val="21"/>
          <w:szCs w:val="22"/>
        </w:rPr>
        <w:t>应用服务器。</w:t>
      </w:r>
    </w:p>
    <w:p w:rsidR="007D52A4" w:rsidRPr="007D52A4" w:rsidRDefault="007D52A4" w:rsidP="007D52A4">
      <w:pPr>
        <w:pStyle w:val="Default"/>
        <w:ind w:firstLine="420"/>
      </w:pPr>
      <w:r>
        <w:rPr>
          <w:rFonts w:hint="eastAsia"/>
          <w:color w:val="auto"/>
          <w:sz w:val="21"/>
          <w:szCs w:val="22"/>
        </w:rPr>
        <w:t>在业务上，</w:t>
      </w:r>
      <w:r w:rsidR="001C36E4">
        <w:rPr>
          <w:rFonts w:hint="eastAsia"/>
          <w:color w:val="auto"/>
          <w:sz w:val="21"/>
          <w:szCs w:val="22"/>
        </w:rPr>
        <w:t>电子发票服务系统</w:t>
      </w:r>
      <w:r>
        <w:rPr>
          <w:rFonts w:hint="eastAsia"/>
          <w:color w:val="auto"/>
          <w:sz w:val="21"/>
          <w:szCs w:val="22"/>
        </w:rPr>
        <w:t>可以将全国发票数据集中到一起，进行集中处理。提高了国家税务部门的工作效率，降低了税务部门印制纸质发票的成本，为对全国数据的有效利用创造了有利条件。</w:t>
      </w:r>
    </w:p>
    <w:p w:rsidR="00CE03BA" w:rsidRDefault="00AA366C" w:rsidP="00AA366C">
      <w:pPr>
        <w:pStyle w:val="1"/>
      </w:pPr>
      <w:bookmarkStart w:id="12" w:name="_Toc309060872"/>
      <w:r>
        <w:rPr>
          <w:rFonts w:hint="eastAsia"/>
        </w:rPr>
        <w:t>4.</w:t>
      </w:r>
      <w:r>
        <w:rPr>
          <w:rFonts w:hint="eastAsia"/>
        </w:rPr>
        <w:t>可行性分析</w:t>
      </w:r>
      <w:bookmarkEnd w:id="12"/>
    </w:p>
    <w:p w:rsidR="00AA366C" w:rsidRDefault="00AA366C" w:rsidP="00AA366C">
      <w:pPr>
        <w:pStyle w:val="2"/>
      </w:pPr>
      <w:bookmarkStart w:id="13" w:name="_Toc309060873"/>
      <w:r>
        <w:rPr>
          <w:rFonts w:hint="eastAsia"/>
        </w:rPr>
        <w:t xml:space="preserve">4.1 </w:t>
      </w:r>
      <w:r>
        <w:rPr>
          <w:rFonts w:hint="eastAsia"/>
        </w:rPr>
        <w:t>经济可行性</w:t>
      </w:r>
      <w:bookmarkEnd w:id="13"/>
    </w:p>
    <w:p w:rsidR="00AA366C" w:rsidRPr="00AA366C" w:rsidRDefault="00AA366C" w:rsidP="00AA366C">
      <w:pPr>
        <w:spacing w:line="300" w:lineRule="auto"/>
        <w:ind w:firstLine="482"/>
        <w:rPr>
          <w:szCs w:val="21"/>
        </w:rPr>
      </w:pPr>
      <w:r>
        <w:rPr>
          <w:rFonts w:hint="eastAsia"/>
          <w:szCs w:val="21"/>
        </w:rPr>
        <w:t>该产品的投放使用需要以下的成本投资：首先需要购买</w:t>
      </w:r>
      <w:r>
        <w:rPr>
          <w:rFonts w:hint="eastAsia"/>
          <w:szCs w:val="21"/>
        </w:rPr>
        <w:t>IBM eServer zSeries</w:t>
      </w:r>
      <w:r>
        <w:rPr>
          <w:rFonts w:hint="eastAsia"/>
          <w:szCs w:val="21"/>
        </w:rPr>
        <w:t>作为后台处理器及数据库服务器，配置交换处理数据的应用服务器，提供与手机交互的手机服务器，同时还要购买这些产品的相关服务；再加上一些运营中心的网络互联设备，软件，及人员维护等。虽然初期投入较大，但是从长远的安全性、可用性以及可信性出发，系统的投入将大大节省纸质发票的使用，对于当前发票使用过程中遇到的税</w:t>
      </w:r>
      <w:r>
        <w:rPr>
          <w:rFonts w:hint="eastAsia"/>
        </w:rPr>
        <w:t>务管理问题、纸质资源浪费问题、社会信息化问题的解决将起到显</w:t>
      </w:r>
      <w:bookmarkStart w:id="14" w:name="_GoBack"/>
      <w:bookmarkEnd w:id="14"/>
      <w:r>
        <w:rPr>
          <w:rFonts w:hint="eastAsia"/>
        </w:rPr>
        <w:t>著的作用。</w:t>
      </w:r>
    </w:p>
    <w:p w:rsidR="00AA366C" w:rsidRDefault="00AA366C" w:rsidP="00AA366C">
      <w:pPr>
        <w:pStyle w:val="2"/>
      </w:pPr>
      <w:bookmarkStart w:id="15" w:name="_Toc309060874"/>
      <w:r>
        <w:rPr>
          <w:rFonts w:hint="eastAsia"/>
        </w:rPr>
        <w:lastRenderedPageBreak/>
        <w:t xml:space="preserve">4.2 </w:t>
      </w:r>
      <w:r>
        <w:rPr>
          <w:rFonts w:hint="eastAsia"/>
        </w:rPr>
        <w:t>技术可行性</w:t>
      </w:r>
      <w:bookmarkEnd w:id="15"/>
    </w:p>
    <w:p w:rsidR="00AA366C" w:rsidRPr="00AA366C" w:rsidRDefault="00AA366C" w:rsidP="00AA366C">
      <w:pPr>
        <w:autoSpaceDE w:val="0"/>
        <w:autoSpaceDN w:val="0"/>
        <w:adjustRightInd w:val="0"/>
        <w:ind w:firstLine="420"/>
        <w:jc w:val="left"/>
        <w:rPr>
          <w:szCs w:val="21"/>
        </w:rPr>
      </w:pPr>
      <w:r>
        <w:rPr>
          <w:rFonts w:hint="eastAsia"/>
          <w:szCs w:val="21"/>
        </w:rPr>
        <w:t>该系统的设计和开发需要用到软件工程、</w:t>
      </w:r>
      <w:r>
        <w:rPr>
          <w:rFonts w:hint="eastAsia"/>
          <w:szCs w:val="21"/>
        </w:rPr>
        <w:t>UML</w:t>
      </w:r>
      <w:r>
        <w:rPr>
          <w:rFonts w:hint="eastAsia"/>
          <w:szCs w:val="21"/>
        </w:rPr>
        <w:t>、</w:t>
      </w:r>
      <w:r>
        <w:rPr>
          <w:rFonts w:hint="eastAsia"/>
          <w:szCs w:val="21"/>
        </w:rPr>
        <w:t>IBM</w:t>
      </w:r>
      <w:r>
        <w:rPr>
          <w:rFonts w:hint="eastAsia"/>
          <w:szCs w:val="21"/>
        </w:rPr>
        <w:t>大型主机相关知识（</w:t>
      </w:r>
      <w:r>
        <w:rPr>
          <w:rFonts w:hint="eastAsia"/>
          <w:szCs w:val="21"/>
        </w:rPr>
        <w:t>Z/OS</w:t>
      </w:r>
      <w:r>
        <w:rPr>
          <w:rFonts w:hint="eastAsia"/>
          <w:szCs w:val="21"/>
        </w:rPr>
        <w:t>、</w:t>
      </w:r>
      <w:r>
        <w:rPr>
          <w:rFonts w:hint="eastAsia"/>
          <w:szCs w:val="21"/>
        </w:rPr>
        <w:t>COBOL</w:t>
      </w:r>
      <w:r>
        <w:rPr>
          <w:rFonts w:hint="eastAsia"/>
          <w:szCs w:val="21"/>
        </w:rPr>
        <w:t>商业编程、</w:t>
      </w:r>
      <w:r>
        <w:rPr>
          <w:rFonts w:hint="eastAsia"/>
          <w:szCs w:val="21"/>
        </w:rPr>
        <w:t>DB2</w:t>
      </w:r>
      <w:r>
        <w:rPr>
          <w:rFonts w:hint="eastAsia"/>
          <w:szCs w:val="21"/>
        </w:rPr>
        <w:t>数据库设计、</w:t>
      </w:r>
      <w:r>
        <w:rPr>
          <w:rFonts w:hint="eastAsia"/>
          <w:szCs w:val="21"/>
        </w:rPr>
        <w:t>CICS</w:t>
      </w:r>
      <w:r>
        <w:rPr>
          <w:rFonts w:hint="eastAsia"/>
          <w:szCs w:val="21"/>
        </w:rPr>
        <w:t>联机交易处理、</w:t>
      </w:r>
      <w:r>
        <w:rPr>
          <w:rFonts w:hint="eastAsia"/>
          <w:szCs w:val="21"/>
        </w:rPr>
        <w:t>DB2</w:t>
      </w:r>
      <w:r>
        <w:rPr>
          <w:rFonts w:hint="eastAsia"/>
          <w:szCs w:val="21"/>
        </w:rPr>
        <w:t>数据库管理、</w:t>
      </w:r>
      <w:r>
        <w:rPr>
          <w:rFonts w:hint="eastAsia"/>
          <w:szCs w:val="21"/>
        </w:rPr>
        <w:t>JCL</w:t>
      </w:r>
      <w:r>
        <w:rPr>
          <w:rFonts w:hint="eastAsia"/>
          <w:szCs w:val="21"/>
        </w:rPr>
        <w:t>、批处理和实时处理技术）</w:t>
      </w:r>
      <w:r>
        <w:rPr>
          <w:rFonts w:hint="eastAsia"/>
          <w:szCs w:val="21"/>
        </w:rPr>
        <w:t>EJB</w:t>
      </w:r>
      <w:r>
        <w:rPr>
          <w:rFonts w:hint="eastAsia"/>
          <w:szCs w:val="21"/>
        </w:rPr>
        <w:t>框架、软件业务建模、设计模式、软件质量保障、软件测试等技术，这些在现有技术领域都是较为成熟的，同时</w:t>
      </w:r>
      <w:r>
        <w:rPr>
          <w:rFonts w:hint="eastAsia"/>
        </w:rPr>
        <w:t>IBM</w:t>
      </w:r>
      <w:r>
        <w:rPr>
          <w:rFonts w:hint="eastAsia"/>
        </w:rPr>
        <w:t>大型主机也提供了高可靠性、高可用性、高服务性，能够及时完成海量税务信息的处理，满足该系统的要求。</w:t>
      </w:r>
    </w:p>
    <w:p w:rsidR="00AA366C" w:rsidRDefault="00AA366C" w:rsidP="00AA366C">
      <w:pPr>
        <w:pStyle w:val="2"/>
      </w:pPr>
      <w:bookmarkStart w:id="16" w:name="_Toc309060875"/>
      <w:r>
        <w:rPr>
          <w:rFonts w:hint="eastAsia"/>
        </w:rPr>
        <w:t xml:space="preserve">4.3 </w:t>
      </w:r>
      <w:r>
        <w:rPr>
          <w:rFonts w:hint="eastAsia"/>
        </w:rPr>
        <w:t>投放市场的可能性</w:t>
      </w:r>
      <w:bookmarkEnd w:id="16"/>
    </w:p>
    <w:p w:rsidR="00AA366C" w:rsidRDefault="00AA366C" w:rsidP="00AA366C">
      <w:pPr>
        <w:rPr>
          <w:rFonts w:ascii="Simsun" w:hAnsi="Simsun" w:hint="eastAsia"/>
          <w:color w:val="000000"/>
          <w:szCs w:val="21"/>
          <w:shd w:val="clear" w:color="auto" w:fill="FFFFFF"/>
        </w:rPr>
      </w:pPr>
      <w:r>
        <w:rPr>
          <w:rFonts w:hint="eastAsia"/>
        </w:rPr>
        <w:tab/>
      </w:r>
      <w:r>
        <w:rPr>
          <w:rFonts w:hint="eastAsia"/>
        </w:rPr>
        <w:t>随着发票管理问题、纸质发票资源浪费问题</w:t>
      </w:r>
      <w:r w:rsidR="007D52A4">
        <w:rPr>
          <w:rFonts w:hint="eastAsia"/>
        </w:rPr>
        <w:t>等诸多发票使用</w:t>
      </w:r>
      <w:r>
        <w:rPr>
          <w:rFonts w:hint="eastAsia"/>
        </w:rPr>
        <w:t>问题的严重，</w:t>
      </w:r>
      <w:r>
        <w:rPr>
          <w:rFonts w:ascii="Simsun" w:hAnsi="Simsun"/>
          <w:color w:val="000000"/>
          <w:szCs w:val="21"/>
          <w:shd w:val="clear" w:color="auto" w:fill="FFFFFF"/>
        </w:rPr>
        <w:t>电子发票的推广应用已箭在弦上</w:t>
      </w:r>
      <w:r>
        <w:rPr>
          <w:rFonts w:ascii="Simsun" w:hAnsi="Simsun" w:hint="eastAsia"/>
          <w:color w:val="000000"/>
          <w:szCs w:val="21"/>
          <w:shd w:val="clear" w:color="auto" w:fill="FFFFFF"/>
        </w:rPr>
        <w:t>，</w:t>
      </w:r>
      <w:r>
        <w:rPr>
          <w:rFonts w:ascii="Simsun" w:hAnsi="Simsun"/>
          <w:color w:val="000000"/>
          <w:szCs w:val="21"/>
          <w:shd w:val="clear" w:color="auto" w:fill="FFFFFF"/>
        </w:rPr>
        <w:t>电子发票的应用符合财政、税务及商务系统的信息化建设需求，符合提高政府监管能力和工作效率的要求。采用电子发票有利于税务部门对发票数据信息进行管理和控制，有利于纳税人节省时间，提高办税效率，可以有效确保全国范围内对发票信息的实时跟踪，杜绝串用、代开、虚开发票、偷税漏税等违法现象，实现整体上的税源控制和监管。</w:t>
      </w:r>
    </w:p>
    <w:p w:rsidR="007D52A4" w:rsidRDefault="007D52A4" w:rsidP="00AA366C">
      <w:pPr>
        <w:rPr>
          <w:rFonts w:ascii="Simsun" w:hAnsi="Simsun" w:hint="eastAsia"/>
          <w:color w:val="000000"/>
          <w:szCs w:val="21"/>
          <w:shd w:val="clear" w:color="auto" w:fill="FFFFFF"/>
        </w:rPr>
      </w:pPr>
    </w:p>
    <w:p w:rsidR="007D52A4" w:rsidRDefault="007D52A4" w:rsidP="00AA366C">
      <w:pPr>
        <w:rPr>
          <w:rFonts w:ascii="Simsun" w:hAnsi="Simsun" w:hint="eastAsia"/>
          <w:color w:val="000000"/>
          <w:szCs w:val="21"/>
          <w:shd w:val="clear" w:color="auto" w:fill="FFFFFF"/>
        </w:rPr>
      </w:pPr>
    </w:p>
    <w:p w:rsidR="007D52A4" w:rsidRDefault="007D52A4" w:rsidP="00AA366C">
      <w:pPr>
        <w:rPr>
          <w:rFonts w:ascii="Simsun" w:hAnsi="Simsun" w:hint="eastAsia"/>
          <w:color w:val="000000"/>
          <w:szCs w:val="21"/>
          <w:shd w:val="clear" w:color="auto" w:fill="FFFFFF"/>
        </w:rPr>
      </w:pPr>
    </w:p>
    <w:p w:rsidR="007D52A4" w:rsidRDefault="007D52A4" w:rsidP="007D52A4">
      <w:pPr>
        <w:pStyle w:val="1"/>
      </w:pPr>
      <w:bookmarkStart w:id="17" w:name="_Toc309060876"/>
      <w:r>
        <w:rPr>
          <w:rFonts w:hint="eastAsia"/>
        </w:rPr>
        <w:t xml:space="preserve">5 </w:t>
      </w:r>
      <w:r>
        <w:rPr>
          <w:rFonts w:hint="eastAsia"/>
        </w:rPr>
        <w:t>运行环境</w:t>
      </w:r>
      <w:bookmarkEnd w:id="17"/>
    </w:p>
    <w:p w:rsidR="007D52A4" w:rsidRDefault="007D52A4" w:rsidP="007D52A4">
      <w:r>
        <w:rPr>
          <w:rFonts w:hint="eastAsia"/>
        </w:rPr>
        <w:t>OE-1</w:t>
      </w:r>
      <w:r>
        <w:rPr>
          <w:rFonts w:hint="eastAsia"/>
        </w:rPr>
        <w:t>：“</w:t>
      </w:r>
      <w:r w:rsidR="001C36E4">
        <w:rPr>
          <w:rFonts w:hint="eastAsia"/>
        </w:rPr>
        <w:t>电子发票服务系统</w:t>
      </w:r>
      <w:r>
        <w:rPr>
          <w:rFonts w:hint="eastAsia"/>
        </w:rPr>
        <w:t>”中，消费者、商家以及税务局职员的绝大部分操作通过使用</w:t>
      </w:r>
      <w:r>
        <w:rPr>
          <w:rFonts w:hint="eastAsia"/>
        </w:rPr>
        <w:t>Web</w:t>
      </w:r>
      <w:r>
        <w:rPr>
          <w:rFonts w:hint="eastAsia"/>
        </w:rPr>
        <w:t>浏览器完成，包括</w:t>
      </w:r>
      <w:r>
        <w:rPr>
          <w:rFonts w:hint="eastAsia"/>
        </w:rPr>
        <w:t>Microsoft Internet Explorer</w:t>
      </w:r>
      <w:r>
        <w:rPr>
          <w:rFonts w:hint="eastAsia"/>
        </w:rPr>
        <w:t>，</w:t>
      </w:r>
      <w:r>
        <w:t>Firefox</w:t>
      </w:r>
      <w:r>
        <w:rPr>
          <w:rFonts w:hint="eastAsia"/>
        </w:rPr>
        <w:t>等。同时消费者也可以通过手机等移动数字终端实现注册、查询、信息反馈等功能。</w:t>
      </w:r>
    </w:p>
    <w:p w:rsidR="007D52A4" w:rsidRDefault="007D52A4" w:rsidP="007D52A4">
      <w:r>
        <w:rPr>
          <w:rFonts w:hint="eastAsia"/>
        </w:rPr>
        <w:t>OE-2</w:t>
      </w:r>
      <w:r>
        <w:rPr>
          <w:rFonts w:hint="eastAsia"/>
        </w:rPr>
        <w:t>：“</w:t>
      </w:r>
      <w:r w:rsidR="001C36E4">
        <w:rPr>
          <w:rFonts w:hint="eastAsia"/>
        </w:rPr>
        <w:t>电子发票服务系统</w:t>
      </w:r>
      <w:r>
        <w:rPr>
          <w:rFonts w:hint="eastAsia"/>
        </w:rPr>
        <w:t>”运行在由税务部门提供的服务器中，并同</w:t>
      </w:r>
      <w:r>
        <w:rPr>
          <w:rFonts w:hint="eastAsia"/>
        </w:rPr>
        <w:t>IBM</w:t>
      </w:r>
      <w:r>
        <w:rPr>
          <w:rFonts w:hint="eastAsia"/>
        </w:rPr>
        <w:t>大型主机进行通信与数据交换。</w:t>
      </w:r>
    </w:p>
    <w:p w:rsidR="007D52A4" w:rsidRPr="007B3ED9" w:rsidRDefault="007D52A4" w:rsidP="007D52A4">
      <w:r>
        <w:rPr>
          <w:rFonts w:hint="eastAsia"/>
        </w:rPr>
        <w:t>OE-3</w:t>
      </w:r>
      <w:r>
        <w:rPr>
          <w:rFonts w:hint="eastAsia"/>
        </w:rPr>
        <w:t>：“</w:t>
      </w:r>
      <w:r w:rsidR="001C36E4">
        <w:rPr>
          <w:rFonts w:hint="eastAsia"/>
        </w:rPr>
        <w:t>电子发票服务系统</w:t>
      </w:r>
      <w:r>
        <w:rPr>
          <w:rFonts w:hint="eastAsia"/>
        </w:rPr>
        <w:t>”中，消费者可以以短信的形式通过手机服务器与应用服务器通信以获取存储在大型主机上的数据。</w:t>
      </w:r>
    </w:p>
    <w:p w:rsidR="007D52A4" w:rsidRPr="007D52A4" w:rsidRDefault="007D52A4" w:rsidP="00AA366C">
      <w:pPr>
        <w:rPr>
          <w:rFonts w:ascii="Simsun" w:hAnsi="Simsun" w:hint="eastAsia"/>
          <w:color w:val="000000"/>
          <w:szCs w:val="21"/>
          <w:shd w:val="clear" w:color="auto" w:fill="FFFFFF"/>
        </w:rPr>
      </w:pPr>
    </w:p>
    <w:p w:rsidR="007D52A4" w:rsidRDefault="007D52A4" w:rsidP="007D52A4">
      <w:pPr>
        <w:pStyle w:val="1"/>
        <w:rPr>
          <w:shd w:val="clear" w:color="auto" w:fill="FFFFFF"/>
        </w:rPr>
      </w:pPr>
      <w:bookmarkStart w:id="18" w:name="_Toc309060877"/>
      <w:r>
        <w:rPr>
          <w:rFonts w:hint="eastAsia"/>
          <w:shd w:val="clear" w:color="auto" w:fill="FFFFFF"/>
        </w:rPr>
        <w:t xml:space="preserve">6 </w:t>
      </w:r>
      <w:r>
        <w:rPr>
          <w:rFonts w:hint="eastAsia"/>
          <w:shd w:val="clear" w:color="auto" w:fill="FFFFFF"/>
        </w:rPr>
        <w:t>总结</w:t>
      </w:r>
      <w:bookmarkEnd w:id="18"/>
    </w:p>
    <w:p w:rsidR="007D52A4" w:rsidRDefault="007D52A4" w:rsidP="007D52A4">
      <w:r>
        <w:rPr>
          <w:rFonts w:hint="eastAsia"/>
        </w:rPr>
        <w:tab/>
      </w:r>
      <w:r>
        <w:rPr>
          <w:rFonts w:hint="eastAsia"/>
        </w:rPr>
        <w:t>该需求分析通过对市场背景以及需求的详细分析，得到了</w:t>
      </w:r>
      <w:r w:rsidR="001C36E4">
        <w:rPr>
          <w:rFonts w:hint="eastAsia"/>
        </w:rPr>
        <w:t>电子发票服务系统</w:t>
      </w:r>
      <w:r>
        <w:rPr>
          <w:rFonts w:hint="eastAsia"/>
        </w:rPr>
        <w:t>的市场定位方式，再对系统的可行性做出了分析。</w:t>
      </w:r>
    </w:p>
    <w:p w:rsidR="007D52A4" w:rsidRPr="007D52A4" w:rsidRDefault="007D52A4" w:rsidP="007D52A4">
      <w:r>
        <w:rPr>
          <w:rFonts w:hint="eastAsia"/>
        </w:rPr>
        <w:tab/>
      </w:r>
      <w:r>
        <w:rPr>
          <w:rFonts w:hint="eastAsia"/>
        </w:rPr>
        <w:t>随着我国税务体制的不断健全与完善，</w:t>
      </w:r>
      <w:r>
        <w:rPr>
          <w:rFonts w:hint="eastAsia"/>
        </w:rPr>
        <w:t>IT</w:t>
      </w:r>
      <w:r>
        <w:rPr>
          <w:rFonts w:hint="eastAsia"/>
        </w:rPr>
        <w:t>技术的不断进步，面对国内发票使用过程中出现的多种问题，使用</w:t>
      </w:r>
      <w:r w:rsidR="00263314">
        <w:rPr>
          <w:rFonts w:hint="eastAsia"/>
        </w:rPr>
        <w:t>电子发票已经箭在弦上。通过对发达国家电子发票使用的业务模式的初步研究</w:t>
      </w:r>
      <w:r>
        <w:rPr>
          <w:rFonts w:hint="eastAsia"/>
        </w:rPr>
        <w:t>，</w:t>
      </w:r>
      <w:r w:rsidR="001C36E4">
        <w:rPr>
          <w:rFonts w:hint="eastAsia"/>
        </w:rPr>
        <w:t>电子发票服务系统</w:t>
      </w:r>
      <w:r w:rsidR="00263314">
        <w:rPr>
          <w:rFonts w:hint="eastAsia"/>
        </w:rPr>
        <w:t>可以达到并完成税务部门的相关要求，并解决倒卖、使用假发票的违法行为，保护发票使用者的合法行为，同时也可以降低税务部门的管理成本，提高工作效率，由此看来，</w:t>
      </w:r>
      <w:r w:rsidR="001C36E4">
        <w:rPr>
          <w:rFonts w:hint="eastAsia"/>
        </w:rPr>
        <w:t>电子发票服务系统</w:t>
      </w:r>
      <w:r w:rsidR="00263314">
        <w:rPr>
          <w:rFonts w:hint="eastAsia"/>
        </w:rPr>
        <w:t>的投入与使用具有重要作用，这也将成为一种必然。</w:t>
      </w:r>
    </w:p>
    <w:sectPr w:rsidR="007D52A4" w:rsidRPr="007D52A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B2C" w:rsidRDefault="00A90B2C" w:rsidP="00E34741">
      <w:r>
        <w:separator/>
      </w:r>
    </w:p>
  </w:endnote>
  <w:endnote w:type="continuationSeparator" w:id="0">
    <w:p w:rsidR="00A90B2C" w:rsidRDefault="00A90B2C" w:rsidP="00E3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703700"/>
      <w:docPartObj>
        <w:docPartGallery w:val="Page Numbers (Bottom of Page)"/>
        <w:docPartUnique/>
      </w:docPartObj>
    </w:sdtPr>
    <w:sdtContent>
      <w:p w:rsidR="006138DD" w:rsidRDefault="006138DD" w:rsidP="006138DD">
        <w:pPr>
          <w:pStyle w:val="a5"/>
          <w:jc w:val="center"/>
        </w:pPr>
        <w:r>
          <w:fldChar w:fldCharType="begin"/>
        </w:r>
        <w:r>
          <w:instrText>PAGE   \* MERGEFORMAT</w:instrText>
        </w:r>
        <w:r>
          <w:fldChar w:fldCharType="separate"/>
        </w:r>
        <w:r w:rsidRPr="006138DD">
          <w:rPr>
            <w:noProof/>
            <w:lang w:val="zh-CN"/>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B2C" w:rsidRDefault="00A90B2C" w:rsidP="00E34741">
      <w:r>
        <w:separator/>
      </w:r>
    </w:p>
  </w:footnote>
  <w:footnote w:type="continuationSeparator" w:id="0">
    <w:p w:rsidR="00A90B2C" w:rsidRDefault="00A90B2C" w:rsidP="00E3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393" w:rsidRPr="007D1393" w:rsidRDefault="007D1393" w:rsidP="007D1393">
    <w:pPr>
      <w:pStyle w:val="a4"/>
      <w:jc w:val="left"/>
      <w:rPr>
        <w:sz w:val="32"/>
        <w:szCs w:val="32"/>
      </w:rPr>
    </w:pPr>
    <w:r>
      <w:rPr>
        <w:noProof/>
      </w:rPr>
      <w:drawing>
        <wp:inline distT="0" distB="0" distL="0" distR="0" wp14:anchorId="72AF9085" wp14:editId="54482651">
          <wp:extent cx="428625" cy="428625"/>
          <wp:effectExtent l="0" t="0" r="9525" b="9525"/>
          <wp:docPr id="1" name="图片 1" descr="C:\Users\shuai\Desktop\a3_61_43_01300000131286121023433424767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ai\Desktop\a3_61_43_01300000131286121023433424767_s.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356" cy="431356"/>
                  </a:xfrm>
                  <a:prstGeom prst="rect">
                    <a:avLst/>
                  </a:prstGeom>
                  <a:noFill/>
                  <a:ln>
                    <a:noFill/>
                  </a:ln>
                </pic:spPr>
              </pic:pic>
            </a:graphicData>
          </a:graphic>
        </wp:inline>
      </w:drawing>
    </w:r>
    <w:r w:rsidRPr="00EF5104">
      <w:rPr>
        <w:rFonts w:hint="eastAsia"/>
        <w:sz w:val="32"/>
        <w:szCs w:val="32"/>
      </w:rPr>
      <w:t>重庆大学</w:t>
    </w:r>
    <w:r>
      <w:rPr>
        <w:rFonts w:hint="eastAsia"/>
        <w:sz w:val="32"/>
        <w:szCs w:val="32"/>
      </w:rPr>
      <w:t>Random</w:t>
    </w:r>
    <w:r>
      <w:rPr>
        <w:rFonts w:hint="eastAsia"/>
        <w:sz w:val="32"/>
        <w:szCs w:val="32"/>
      </w:rPr>
      <w:tab/>
    </w:r>
    <w:r>
      <w:rPr>
        <w:rFonts w:hint="eastAsia"/>
        <w:sz w:val="32"/>
        <w:szCs w:val="32"/>
      </w:rPr>
      <w:tab/>
    </w:r>
    <w:r>
      <w:rPr>
        <w:rFonts w:hint="eastAsia"/>
        <w:sz w:val="32"/>
        <w:szCs w:val="32"/>
      </w:rPr>
      <w:t>电子发票服务系统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70B79"/>
    <w:multiLevelType w:val="hybridMultilevel"/>
    <w:tmpl w:val="5E624ED4"/>
    <w:lvl w:ilvl="0" w:tplc="BD3C45F6">
      <w:start w:val="1"/>
      <w:numFmt w:val="japaneseCounting"/>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F935611"/>
    <w:multiLevelType w:val="multilevel"/>
    <w:tmpl w:val="B8D6806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3BA"/>
    <w:rsid w:val="000101C1"/>
    <w:rsid w:val="00074C24"/>
    <w:rsid w:val="001C36E4"/>
    <w:rsid w:val="002210DC"/>
    <w:rsid w:val="00263314"/>
    <w:rsid w:val="0044660F"/>
    <w:rsid w:val="006138DD"/>
    <w:rsid w:val="00746309"/>
    <w:rsid w:val="007B3ED9"/>
    <w:rsid w:val="007D1393"/>
    <w:rsid w:val="007D52A4"/>
    <w:rsid w:val="008651F7"/>
    <w:rsid w:val="008B28DC"/>
    <w:rsid w:val="00952B99"/>
    <w:rsid w:val="00A00116"/>
    <w:rsid w:val="00A841D1"/>
    <w:rsid w:val="00A90B2C"/>
    <w:rsid w:val="00AA366C"/>
    <w:rsid w:val="00AC57AD"/>
    <w:rsid w:val="00CE03BA"/>
    <w:rsid w:val="00E34741"/>
    <w:rsid w:val="00FB0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03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3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04A0"/>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3BA"/>
    <w:rPr>
      <w:b/>
      <w:bCs/>
      <w:kern w:val="44"/>
      <w:sz w:val="44"/>
      <w:szCs w:val="44"/>
    </w:rPr>
  </w:style>
  <w:style w:type="character" w:customStyle="1" w:styleId="2Char">
    <w:name w:val="标题 2 Char"/>
    <w:basedOn w:val="a0"/>
    <w:link w:val="2"/>
    <w:uiPriority w:val="9"/>
    <w:rsid w:val="00CE03BA"/>
    <w:rPr>
      <w:rFonts w:asciiTheme="majorHAnsi" w:eastAsiaTheme="majorEastAsia" w:hAnsiTheme="majorHAnsi" w:cstheme="majorBidi"/>
      <w:b/>
      <w:bCs/>
      <w:sz w:val="32"/>
      <w:szCs w:val="32"/>
    </w:rPr>
  </w:style>
  <w:style w:type="paragraph" w:styleId="a3">
    <w:name w:val="List Paragraph"/>
    <w:basedOn w:val="a"/>
    <w:uiPriority w:val="34"/>
    <w:qFormat/>
    <w:rsid w:val="00CE03BA"/>
    <w:pPr>
      <w:ind w:firstLineChars="200" w:firstLine="420"/>
    </w:pPr>
  </w:style>
  <w:style w:type="paragraph" w:styleId="a4">
    <w:name w:val="header"/>
    <w:basedOn w:val="a"/>
    <w:link w:val="Char"/>
    <w:uiPriority w:val="99"/>
    <w:unhideWhenUsed/>
    <w:rsid w:val="00E34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4741"/>
    <w:rPr>
      <w:sz w:val="18"/>
      <w:szCs w:val="18"/>
    </w:rPr>
  </w:style>
  <w:style w:type="paragraph" w:styleId="a5">
    <w:name w:val="footer"/>
    <w:basedOn w:val="a"/>
    <w:link w:val="Char0"/>
    <w:uiPriority w:val="99"/>
    <w:unhideWhenUsed/>
    <w:rsid w:val="00E34741"/>
    <w:pPr>
      <w:tabs>
        <w:tab w:val="center" w:pos="4153"/>
        <w:tab w:val="right" w:pos="8306"/>
      </w:tabs>
      <w:snapToGrid w:val="0"/>
      <w:jc w:val="left"/>
    </w:pPr>
    <w:rPr>
      <w:sz w:val="18"/>
      <w:szCs w:val="18"/>
    </w:rPr>
  </w:style>
  <w:style w:type="character" w:customStyle="1" w:styleId="Char0">
    <w:name w:val="页脚 Char"/>
    <w:basedOn w:val="a0"/>
    <w:link w:val="a5"/>
    <w:uiPriority w:val="99"/>
    <w:rsid w:val="00E34741"/>
    <w:rPr>
      <w:sz w:val="18"/>
      <w:szCs w:val="18"/>
    </w:rPr>
  </w:style>
  <w:style w:type="character" w:customStyle="1" w:styleId="3Char">
    <w:name w:val="标题 3 Char"/>
    <w:basedOn w:val="a0"/>
    <w:link w:val="3"/>
    <w:uiPriority w:val="9"/>
    <w:rsid w:val="00FB04A0"/>
    <w:rPr>
      <w:b/>
      <w:bCs/>
      <w:sz w:val="30"/>
      <w:szCs w:val="32"/>
    </w:rPr>
  </w:style>
  <w:style w:type="paragraph" w:styleId="TOC">
    <w:name w:val="TOC Heading"/>
    <w:basedOn w:val="1"/>
    <w:next w:val="a"/>
    <w:uiPriority w:val="39"/>
    <w:semiHidden/>
    <w:unhideWhenUsed/>
    <w:qFormat/>
    <w:rsid w:val="00FB04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04A0"/>
  </w:style>
  <w:style w:type="paragraph" w:styleId="20">
    <w:name w:val="toc 2"/>
    <w:basedOn w:val="a"/>
    <w:next w:val="a"/>
    <w:autoRedefine/>
    <w:uiPriority w:val="39"/>
    <w:unhideWhenUsed/>
    <w:rsid w:val="00FB04A0"/>
    <w:pPr>
      <w:ind w:leftChars="200" w:left="420"/>
    </w:pPr>
  </w:style>
  <w:style w:type="paragraph" w:styleId="30">
    <w:name w:val="toc 3"/>
    <w:basedOn w:val="a"/>
    <w:next w:val="a"/>
    <w:autoRedefine/>
    <w:uiPriority w:val="39"/>
    <w:unhideWhenUsed/>
    <w:rsid w:val="00FB04A0"/>
    <w:pPr>
      <w:ind w:leftChars="400" w:left="840"/>
    </w:pPr>
  </w:style>
  <w:style w:type="character" w:styleId="a6">
    <w:name w:val="Hyperlink"/>
    <w:basedOn w:val="a0"/>
    <w:uiPriority w:val="99"/>
    <w:unhideWhenUsed/>
    <w:rsid w:val="00FB04A0"/>
    <w:rPr>
      <w:color w:val="0000FF" w:themeColor="hyperlink"/>
      <w:u w:val="single"/>
    </w:rPr>
  </w:style>
  <w:style w:type="paragraph" w:styleId="a7">
    <w:name w:val="Balloon Text"/>
    <w:basedOn w:val="a"/>
    <w:link w:val="Char1"/>
    <w:uiPriority w:val="99"/>
    <w:semiHidden/>
    <w:unhideWhenUsed/>
    <w:rsid w:val="00FB04A0"/>
    <w:rPr>
      <w:sz w:val="18"/>
      <w:szCs w:val="18"/>
    </w:rPr>
  </w:style>
  <w:style w:type="character" w:customStyle="1" w:styleId="Char1">
    <w:name w:val="批注框文本 Char"/>
    <w:basedOn w:val="a0"/>
    <w:link w:val="a7"/>
    <w:uiPriority w:val="99"/>
    <w:semiHidden/>
    <w:rsid w:val="00FB04A0"/>
    <w:rPr>
      <w:sz w:val="18"/>
      <w:szCs w:val="18"/>
    </w:rPr>
  </w:style>
  <w:style w:type="character" w:customStyle="1" w:styleId="apple-converted-space">
    <w:name w:val="apple-converted-space"/>
    <w:basedOn w:val="a0"/>
    <w:rsid w:val="000101C1"/>
  </w:style>
  <w:style w:type="table" w:styleId="a8">
    <w:name w:val="Table Grid"/>
    <w:basedOn w:val="a1"/>
    <w:uiPriority w:val="59"/>
    <w:rsid w:val="007B3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2B99"/>
    <w:pPr>
      <w:widowControl w:val="0"/>
      <w:autoSpaceDE w:val="0"/>
      <w:autoSpaceDN w:val="0"/>
      <w:adjustRightInd w:val="0"/>
    </w:pPr>
    <w:rPr>
      <w:rFonts w:ascii="新宋体" w:eastAsia="新宋体" w:cs="新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03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3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04A0"/>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3BA"/>
    <w:rPr>
      <w:b/>
      <w:bCs/>
      <w:kern w:val="44"/>
      <w:sz w:val="44"/>
      <w:szCs w:val="44"/>
    </w:rPr>
  </w:style>
  <w:style w:type="character" w:customStyle="1" w:styleId="2Char">
    <w:name w:val="标题 2 Char"/>
    <w:basedOn w:val="a0"/>
    <w:link w:val="2"/>
    <w:uiPriority w:val="9"/>
    <w:rsid w:val="00CE03BA"/>
    <w:rPr>
      <w:rFonts w:asciiTheme="majorHAnsi" w:eastAsiaTheme="majorEastAsia" w:hAnsiTheme="majorHAnsi" w:cstheme="majorBidi"/>
      <w:b/>
      <w:bCs/>
      <w:sz w:val="32"/>
      <w:szCs w:val="32"/>
    </w:rPr>
  </w:style>
  <w:style w:type="paragraph" w:styleId="a3">
    <w:name w:val="List Paragraph"/>
    <w:basedOn w:val="a"/>
    <w:uiPriority w:val="34"/>
    <w:qFormat/>
    <w:rsid w:val="00CE03BA"/>
    <w:pPr>
      <w:ind w:firstLineChars="200" w:firstLine="420"/>
    </w:pPr>
  </w:style>
  <w:style w:type="paragraph" w:styleId="a4">
    <w:name w:val="header"/>
    <w:basedOn w:val="a"/>
    <w:link w:val="Char"/>
    <w:uiPriority w:val="99"/>
    <w:unhideWhenUsed/>
    <w:rsid w:val="00E34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4741"/>
    <w:rPr>
      <w:sz w:val="18"/>
      <w:szCs w:val="18"/>
    </w:rPr>
  </w:style>
  <w:style w:type="paragraph" w:styleId="a5">
    <w:name w:val="footer"/>
    <w:basedOn w:val="a"/>
    <w:link w:val="Char0"/>
    <w:uiPriority w:val="99"/>
    <w:unhideWhenUsed/>
    <w:rsid w:val="00E34741"/>
    <w:pPr>
      <w:tabs>
        <w:tab w:val="center" w:pos="4153"/>
        <w:tab w:val="right" w:pos="8306"/>
      </w:tabs>
      <w:snapToGrid w:val="0"/>
      <w:jc w:val="left"/>
    </w:pPr>
    <w:rPr>
      <w:sz w:val="18"/>
      <w:szCs w:val="18"/>
    </w:rPr>
  </w:style>
  <w:style w:type="character" w:customStyle="1" w:styleId="Char0">
    <w:name w:val="页脚 Char"/>
    <w:basedOn w:val="a0"/>
    <w:link w:val="a5"/>
    <w:uiPriority w:val="99"/>
    <w:rsid w:val="00E34741"/>
    <w:rPr>
      <w:sz w:val="18"/>
      <w:szCs w:val="18"/>
    </w:rPr>
  </w:style>
  <w:style w:type="character" w:customStyle="1" w:styleId="3Char">
    <w:name w:val="标题 3 Char"/>
    <w:basedOn w:val="a0"/>
    <w:link w:val="3"/>
    <w:uiPriority w:val="9"/>
    <w:rsid w:val="00FB04A0"/>
    <w:rPr>
      <w:b/>
      <w:bCs/>
      <w:sz w:val="30"/>
      <w:szCs w:val="32"/>
    </w:rPr>
  </w:style>
  <w:style w:type="paragraph" w:styleId="TOC">
    <w:name w:val="TOC Heading"/>
    <w:basedOn w:val="1"/>
    <w:next w:val="a"/>
    <w:uiPriority w:val="39"/>
    <w:semiHidden/>
    <w:unhideWhenUsed/>
    <w:qFormat/>
    <w:rsid w:val="00FB04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B04A0"/>
  </w:style>
  <w:style w:type="paragraph" w:styleId="20">
    <w:name w:val="toc 2"/>
    <w:basedOn w:val="a"/>
    <w:next w:val="a"/>
    <w:autoRedefine/>
    <w:uiPriority w:val="39"/>
    <w:unhideWhenUsed/>
    <w:rsid w:val="00FB04A0"/>
    <w:pPr>
      <w:ind w:leftChars="200" w:left="420"/>
    </w:pPr>
  </w:style>
  <w:style w:type="paragraph" w:styleId="30">
    <w:name w:val="toc 3"/>
    <w:basedOn w:val="a"/>
    <w:next w:val="a"/>
    <w:autoRedefine/>
    <w:uiPriority w:val="39"/>
    <w:unhideWhenUsed/>
    <w:rsid w:val="00FB04A0"/>
    <w:pPr>
      <w:ind w:leftChars="400" w:left="840"/>
    </w:pPr>
  </w:style>
  <w:style w:type="character" w:styleId="a6">
    <w:name w:val="Hyperlink"/>
    <w:basedOn w:val="a0"/>
    <w:uiPriority w:val="99"/>
    <w:unhideWhenUsed/>
    <w:rsid w:val="00FB04A0"/>
    <w:rPr>
      <w:color w:val="0000FF" w:themeColor="hyperlink"/>
      <w:u w:val="single"/>
    </w:rPr>
  </w:style>
  <w:style w:type="paragraph" w:styleId="a7">
    <w:name w:val="Balloon Text"/>
    <w:basedOn w:val="a"/>
    <w:link w:val="Char1"/>
    <w:uiPriority w:val="99"/>
    <w:semiHidden/>
    <w:unhideWhenUsed/>
    <w:rsid w:val="00FB04A0"/>
    <w:rPr>
      <w:sz w:val="18"/>
      <w:szCs w:val="18"/>
    </w:rPr>
  </w:style>
  <w:style w:type="character" w:customStyle="1" w:styleId="Char1">
    <w:name w:val="批注框文本 Char"/>
    <w:basedOn w:val="a0"/>
    <w:link w:val="a7"/>
    <w:uiPriority w:val="99"/>
    <w:semiHidden/>
    <w:rsid w:val="00FB04A0"/>
    <w:rPr>
      <w:sz w:val="18"/>
      <w:szCs w:val="18"/>
    </w:rPr>
  </w:style>
  <w:style w:type="character" w:customStyle="1" w:styleId="apple-converted-space">
    <w:name w:val="apple-converted-space"/>
    <w:basedOn w:val="a0"/>
    <w:rsid w:val="000101C1"/>
  </w:style>
  <w:style w:type="table" w:styleId="a8">
    <w:name w:val="Table Grid"/>
    <w:basedOn w:val="a1"/>
    <w:uiPriority w:val="59"/>
    <w:rsid w:val="007B3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2B99"/>
    <w:pPr>
      <w:widowControl w:val="0"/>
      <w:autoSpaceDE w:val="0"/>
      <w:autoSpaceDN w:val="0"/>
      <w:adjustRightInd w:val="0"/>
    </w:pPr>
    <w:rPr>
      <w:rFonts w:ascii="新宋体" w:eastAsia="新宋体" w:cs="新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E2ED2-6173-4001-9AA6-ED97EB6E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7</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dc:creator>
  <cp:lastModifiedBy>shuai</cp:lastModifiedBy>
  <cp:revision>12</cp:revision>
  <dcterms:created xsi:type="dcterms:W3CDTF">2011-11-01T11:12:00Z</dcterms:created>
  <dcterms:modified xsi:type="dcterms:W3CDTF">2011-11-16T04:35:00Z</dcterms:modified>
</cp:coreProperties>
</file>