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3"/>
        <w:tblW w:w="5000" w:type="pct"/>
        <w:tblLook w:val="04A0" w:firstRow="1" w:lastRow="0" w:firstColumn="1" w:lastColumn="0" w:noHBand="0" w:noVBand="1"/>
      </w:tblPr>
      <w:tblGrid>
        <w:gridCol w:w="1392"/>
        <w:gridCol w:w="828"/>
        <w:gridCol w:w="1500"/>
        <w:gridCol w:w="4576"/>
      </w:tblGrid>
      <w:tr w:rsidR="00E53F0D" w:rsidRPr="00E53F0D" w14:paraId="161F94EB" w14:textId="77777777" w:rsidTr="00E53F0D">
        <w:tc>
          <w:tcPr>
            <w:tcW w:w="739" w:type="pct"/>
            <w:hideMark/>
          </w:tcPr>
          <w:p w14:paraId="2396628F" w14:textId="77777777" w:rsidR="00E53F0D" w:rsidRPr="00E53F0D" w:rsidRDefault="00E53F0D" w:rsidP="00E53F0D">
            <w:pPr>
              <w:widowControl/>
              <w:spacing w:before="480" w:after="480"/>
              <w:jc w:val="center"/>
              <w:rPr>
                <w:rFonts w:ascii="Segoe UI" w:eastAsia="MS PGothic" w:hAnsi="Segoe UI" w:cs="Segoe UI"/>
                <w:b/>
                <w:bCs/>
                <w:color w:val="374151"/>
                <w:kern w:val="0"/>
                <w:szCs w:val="21"/>
              </w:rPr>
            </w:pPr>
            <w:r w:rsidRPr="00E53F0D">
              <w:rPr>
                <w:rFonts w:ascii="Segoe UI" w:eastAsia="MS PGothic" w:hAnsi="Segoe UI" w:cs="Segoe UI"/>
                <w:b/>
                <w:bCs/>
                <w:color w:val="374151"/>
                <w:kern w:val="0"/>
                <w:szCs w:val="21"/>
              </w:rPr>
              <w:t>パラメータ名</w:t>
            </w:r>
          </w:p>
        </w:tc>
        <w:tc>
          <w:tcPr>
            <w:tcW w:w="513" w:type="pct"/>
            <w:hideMark/>
          </w:tcPr>
          <w:p w14:paraId="5B4FD619" w14:textId="77777777" w:rsidR="00E53F0D" w:rsidRPr="00E53F0D" w:rsidRDefault="00E53F0D" w:rsidP="00E53F0D">
            <w:pPr>
              <w:widowControl/>
              <w:spacing w:before="480" w:after="480"/>
              <w:jc w:val="center"/>
              <w:rPr>
                <w:rFonts w:ascii="Segoe UI" w:eastAsia="MS PGothic" w:hAnsi="Segoe UI" w:cs="Segoe UI"/>
                <w:b/>
                <w:bCs/>
                <w:color w:val="374151"/>
                <w:kern w:val="0"/>
                <w:szCs w:val="21"/>
              </w:rPr>
            </w:pPr>
            <w:r w:rsidRPr="00E53F0D">
              <w:rPr>
                <w:rFonts w:ascii="Segoe UI" w:eastAsia="MS PGothic" w:hAnsi="Segoe UI" w:cs="Segoe UI"/>
                <w:b/>
                <w:bCs/>
                <w:color w:val="374151"/>
                <w:kern w:val="0"/>
                <w:szCs w:val="21"/>
              </w:rPr>
              <w:t>デフォルト値</w:t>
            </w:r>
          </w:p>
        </w:tc>
        <w:tc>
          <w:tcPr>
            <w:tcW w:w="922" w:type="pct"/>
            <w:hideMark/>
          </w:tcPr>
          <w:p w14:paraId="20D5683B" w14:textId="77777777" w:rsidR="00E53F0D" w:rsidRPr="00E53F0D" w:rsidRDefault="00E53F0D" w:rsidP="00E53F0D">
            <w:pPr>
              <w:widowControl/>
              <w:spacing w:before="480" w:after="480"/>
              <w:jc w:val="center"/>
              <w:rPr>
                <w:rFonts w:ascii="Segoe UI" w:eastAsia="MS PGothic" w:hAnsi="Segoe UI" w:cs="Segoe UI"/>
                <w:b/>
                <w:bCs/>
                <w:color w:val="374151"/>
                <w:kern w:val="0"/>
                <w:szCs w:val="21"/>
              </w:rPr>
            </w:pPr>
            <w:r w:rsidRPr="00E53F0D">
              <w:rPr>
                <w:rFonts w:ascii="Segoe UI" w:eastAsia="MS PGothic" w:hAnsi="Segoe UI" w:cs="Segoe UI"/>
                <w:b/>
                <w:bCs/>
                <w:color w:val="374151"/>
                <w:kern w:val="0"/>
                <w:szCs w:val="21"/>
              </w:rPr>
              <w:t>説明（日本語）</w:t>
            </w:r>
          </w:p>
        </w:tc>
        <w:tc>
          <w:tcPr>
            <w:tcW w:w="2736" w:type="pct"/>
            <w:hideMark/>
          </w:tcPr>
          <w:p w14:paraId="360C6F88" w14:textId="77777777" w:rsidR="00E53F0D" w:rsidRPr="00E53F0D" w:rsidRDefault="00E53F0D" w:rsidP="00E53F0D">
            <w:pPr>
              <w:widowControl/>
              <w:spacing w:before="480" w:after="480"/>
              <w:jc w:val="center"/>
              <w:rPr>
                <w:rFonts w:ascii="Segoe UI" w:eastAsia="MS PGothic" w:hAnsi="Segoe UI" w:cs="Segoe UI"/>
                <w:b/>
                <w:bCs/>
                <w:color w:val="374151"/>
                <w:kern w:val="0"/>
                <w:szCs w:val="21"/>
              </w:rPr>
            </w:pPr>
            <w:r w:rsidRPr="00E53F0D">
              <w:rPr>
                <w:rFonts w:ascii="Segoe UI" w:eastAsia="MS PGothic" w:hAnsi="Segoe UI" w:cs="Segoe UI"/>
                <w:b/>
                <w:bCs/>
                <w:color w:val="374151"/>
                <w:kern w:val="0"/>
                <w:szCs w:val="21"/>
              </w:rPr>
              <w:t>影響の説明（日本語）</w:t>
            </w:r>
          </w:p>
        </w:tc>
      </w:tr>
      <w:tr w:rsidR="00E53F0D" w:rsidRPr="00E53F0D" w14:paraId="5E682C00" w14:textId="77777777" w:rsidTr="00E53F0D">
        <w:tc>
          <w:tcPr>
            <w:tcW w:w="739" w:type="pct"/>
            <w:hideMark/>
          </w:tcPr>
          <w:p w14:paraId="54A0AD0C" w14:textId="77777777" w:rsidR="00E53F0D" w:rsidRPr="00E53F0D" w:rsidRDefault="00E53F0D" w:rsidP="00E53F0D">
            <w:pPr>
              <w:widowControl/>
              <w:spacing w:before="480" w:after="480"/>
              <w:jc w:val="left"/>
              <w:rPr>
                <w:rFonts w:ascii="Segoe UI" w:eastAsia="MS PGothic" w:hAnsi="Segoe UI" w:cs="Segoe UI"/>
                <w:color w:val="374151"/>
                <w:kern w:val="0"/>
                <w:szCs w:val="21"/>
              </w:rPr>
            </w:pPr>
            <w:r w:rsidRPr="00E53F0D">
              <w:rPr>
                <w:rFonts w:ascii="Segoe UI" w:eastAsia="MS PGothic" w:hAnsi="Segoe UI" w:cs="Segoe UI"/>
                <w:color w:val="374151"/>
                <w:kern w:val="0"/>
                <w:szCs w:val="21"/>
              </w:rPr>
              <w:t>Ndim</w:t>
            </w:r>
          </w:p>
        </w:tc>
        <w:tc>
          <w:tcPr>
            <w:tcW w:w="513" w:type="pct"/>
            <w:hideMark/>
          </w:tcPr>
          <w:p w14:paraId="331B8F9C" w14:textId="77777777" w:rsidR="00E53F0D" w:rsidRPr="00E53F0D" w:rsidRDefault="00E53F0D" w:rsidP="00E53F0D">
            <w:pPr>
              <w:widowControl/>
              <w:spacing w:before="480" w:after="480"/>
              <w:jc w:val="left"/>
              <w:rPr>
                <w:rFonts w:ascii="Segoe UI" w:eastAsia="MS PGothic" w:hAnsi="Segoe UI" w:cs="Segoe UI"/>
                <w:color w:val="374151"/>
                <w:kern w:val="0"/>
                <w:szCs w:val="21"/>
              </w:rPr>
            </w:pPr>
            <w:r w:rsidRPr="00E53F0D">
              <w:rPr>
                <w:rFonts w:ascii="Segoe UI" w:eastAsia="MS PGothic" w:hAnsi="Segoe UI" w:cs="Segoe UI"/>
                <w:color w:val="374151"/>
                <w:kern w:val="0"/>
                <w:szCs w:val="21"/>
              </w:rPr>
              <w:t>2</w:t>
            </w:r>
          </w:p>
        </w:tc>
        <w:tc>
          <w:tcPr>
            <w:tcW w:w="922" w:type="pct"/>
            <w:hideMark/>
          </w:tcPr>
          <w:p w14:paraId="43611CE0" w14:textId="77777777" w:rsidR="00E53F0D" w:rsidRPr="00E53F0D" w:rsidRDefault="00E53F0D" w:rsidP="00E53F0D">
            <w:pPr>
              <w:widowControl/>
              <w:spacing w:before="480" w:after="480"/>
              <w:jc w:val="left"/>
              <w:rPr>
                <w:rFonts w:ascii="Segoe UI" w:eastAsia="MS PGothic" w:hAnsi="Segoe UI" w:cs="Segoe UI"/>
                <w:color w:val="374151"/>
                <w:kern w:val="0"/>
                <w:szCs w:val="21"/>
              </w:rPr>
            </w:pPr>
            <w:r w:rsidRPr="00E53F0D">
              <w:rPr>
                <w:rFonts w:ascii="Segoe UI" w:eastAsia="MS PGothic" w:hAnsi="Segoe UI" w:cs="Segoe UI"/>
                <w:color w:val="374151"/>
                <w:kern w:val="0"/>
                <w:szCs w:val="21"/>
              </w:rPr>
              <w:t>システムの状態</w:t>
            </w:r>
            <w:r w:rsidRPr="00E53F0D">
              <w:rPr>
                <w:rFonts w:ascii="Segoe UI" w:eastAsia="MS PGothic" w:hAnsi="Segoe UI" w:cs="Segoe UI"/>
                <w:color w:val="374151"/>
                <w:kern w:val="0"/>
                <w:szCs w:val="21"/>
              </w:rPr>
              <w:t xml:space="preserve"> x </w:t>
            </w:r>
            <w:r w:rsidRPr="00E53F0D">
              <w:rPr>
                <w:rFonts w:ascii="Segoe UI" w:eastAsia="MS PGothic" w:hAnsi="Segoe UI" w:cs="Segoe UI"/>
                <w:color w:val="374151"/>
                <w:kern w:val="0"/>
                <w:szCs w:val="21"/>
              </w:rPr>
              <w:t>の次元。</w:t>
            </w:r>
          </w:p>
        </w:tc>
        <w:tc>
          <w:tcPr>
            <w:tcW w:w="2736" w:type="pct"/>
            <w:hideMark/>
          </w:tcPr>
          <w:p w14:paraId="7F9DA8F8" w14:textId="77777777" w:rsidR="00E53F0D" w:rsidRPr="00E53F0D" w:rsidRDefault="00E53F0D" w:rsidP="00E53F0D">
            <w:pPr>
              <w:widowControl/>
              <w:spacing w:before="480" w:after="480"/>
              <w:jc w:val="left"/>
              <w:rPr>
                <w:rFonts w:ascii="Segoe UI" w:eastAsia="MS PGothic" w:hAnsi="Segoe UI" w:cs="Segoe UI"/>
                <w:color w:val="374151"/>
                <w:kern w:val="0"/>
                <w:szCs w:val="21"/>
              </w:rPr>
            </w:pPr>
            <w:r w:rsidRPr="00E53F0D">
              <w:rPr>
                <w:rFonts w:ascii="Segoe UI" w:eastAsia="MS PGothic" w:hAnsi="Segoe UI" w:cs="Segoe UI"/>
                <w:color w:val="374151"/>
                <w:kern w:val="0"/>
                <w:szCs w:val="21"/>
              </w:rPr>
              <w:t>状態の次元を増やすと、システムの複雑性が増します。</w:t>
            </w:r>
          </w:p>
        </w:tc>
      </w:tr>
      <w:tr w:rsidR="00E53F0D" w:rsidRPr="00E53F0D" w14:paraId="097D3898" w14:textId="77777777" w:rsidTr="00E53F0D">
        <w:tc>
          <w:tcPr>
            <w:tcW w:w="739" w:type="pct"/>
            <w:hideMark/>
          </w:tcPr>
          <w:p w14:paraId="5D6CEA38" w14:textId="77777777" w:rsidR="00E53F0D" w:rsidRPr="00E53F0D" w:rsidRDefault="00E53F0D" w:rsidP="00E53F0D">
            <w:pPr>
              <w:widowControl/>
              <w:spacing w:before="480" w:after="480"/>
              <w:jc w:val="left"/>
              <w:rPr>
                <w:rFonts w:ascii="Segoe UI" w:eastAsia="MS PGothic" w:hAnsi="Segoe UI" w:cs="Segoe UI"/>
                <w:color w:val="374151"/>
                <w:kern w:val="0"/>
                <w:szCs w:val="21"/>
              </w:rPr>
            </w:pPr>
            <w:r w:rsidRPr="00E53F0D">
              <w:rPr>
                <w:rFonts w:ascii="Segoe UI" w:eastAsia="MS PGothic" w:hAnsi="Segoe UI" w:cs="Segoe UI"/>
                <w:color w:val="374151"/>
                <w:kern w:val="0"/>
                <w:szCs w:val="21"/>
              </w:rPr>
              <w:t>dt</w:t>
            </w:r>
          </w:p>
        </w:tc>
        <w:tc>
          <w:tcPr>
            <w:tcW w:w="513" w:type="pct"/>
            <w:hideMark/>
          </w:tcPr>
          <w:p w14:paraId="3662479A" w14:textId="77777777" w:rsidR="00E53F0D" w:rsidRPr="00E53F0D" w:rsidRDefault="00E53F0D" w:rsidP="00E53F0D">
            <w:pPr>
              <w:widowControl/>
              <w:spacing w:before="480" w:after="480"/>
              <w:jc w:val="left"/>
              <w:rPr>
                <w:rFonts w:ascii="Segoe UI" w:eastAsia="MS PGothic" w:hAnsi="Segoe UI" w:cs="Segoe UI"/>
                <w:color w:val="374151"/>
                <w:kern w:val="0"/>
                <w:szCs w:val="21"/>
              </w:rPr>
            </w:pPr>
            <w:r w:rsidRPr="00E53F0D">
              <w:rPr>
                <w:rFonts w:ascii="Segoe UI" w:eastAsia="MS PGothic" w:hAnsi="Segoe UI" w:cs="Segoe UI"/>
                <w:color w:val="374151"/>
                <w:kern w:val="0"/>
                <w:szCs w:val="21"/>
              </w:rPr>
              <w:t>0.2</w:t>
            </w:r>
          </w:p>
        </w:tc>
        <w:tc>
          <w:tcPr>
            <w:tcW w:w="922" w:type="pct"/>
            <w:hideMark/>
          </w:tcPr>
          <w:p w14:paraId="7361AFF1" w14:textId="77777777" w:rsidR="00E53F0D" w:rsidRPr="00E53F0D" w:rsidRDefault="00E53F0D" w:rsidP="00E53F0D">
            <w:pPr>
              <w:widowControl/>
              <w:spacing w:before="480" w:after="480"/>
              <w:jc w:val="left"/>
              <w:rPr>
                <w:rFonts w:ascii="Segoe UI" w:eastAsia="MS PGothic" w:hAnsi="Segoe UI" w:cs="Segoe UI"/>
                <w:color w:val="374151"/>
                <w:kern w:val="0"/>
                <w:szCs w:val="21"/>
              </w:rPr>
            </w:pPr>
            <w:r w:rsidRPr="00E53F0D">
              <w:rPr>
                <w:rFonts w:ascii="Segoe UI" w:eastAsia="MS PGothic" w:hAnsi="Segoe UI" w:cs="Segoe UI"/>
                <w:color w:val="374151"/>
                <w:kern w:val="0"/>
                <w:szCs w:val="21"/>
              </w:rPr>
              <w:t>時間ステップの長さ。</w:t>
            </w:r>
          </w:p>
        </w:tc>
        <w:tc>
          <w:tcPr>
            <w:tcW w:w="2736" w:type="pct"/>
            <w:hideMark/>
          </w:tcPr>
          <w:p w14:paraId="05A797F5" w14:textId="77777777" w:rsidR="00E53F0D" w:rsidRPr="00E53F0D" w:rsidRDefault="00E53F0D" w:rsidP="00E53F0D">
            <w:pPr>
              <w:widowControl/>
              <w:spacing w:before="480" w:after="480"/>
              <w:jc w:val="left"/>
              <w:rPr>
                <w:rFonts w:ascii="Segoe UI" w:eastAsia="MS PGothic" w:hAnsi="Segoe UI" w:cs="Segoe UI"/>
                <w:color w:val="374151"/>
                <w:kern w:val="0"/>
                <w:szCs w:val="21"/>
              </w:rPr>
            </w:pPr>
            <w:r w:rsidRPr="00E53F0D">
              <w:rPr>
                <w:rFonts w:ascii="Segoe UI" w:eastAsia="MS PGothic" w:hAnsi="Segoe UI" w:cs="Segoe UI"/>
                <w:color w:val="374151"/>
                <w:kern w:val="0"/>
                <w:szCs w:val="21"/>
              </w:rPr>
              <w:t>小さな時間ステップはシミュレーションの精度を向上させますが、計算時間を増加させる可能性があります。</w:t>
            </w:r>
          </w:p>
        </w:tc>
      </w:tr>
      <w:tr w:rsidR="00E53F0D" w:rsidRPr="00E53F0D" w14:paraId="7540A7F7" w14:textId="77777777" w:rsidTr="00E53F0D">
        <w:tc>
          <w:tcPr>
            <w:tcW w:w="739" w:type="pct"/>
            <w:hideMark/>
          </w:tcPr>
          <w:p w14:paraId="23F0E79A" w14:textId="77777777" w:rsidR="00E53F0D" w:rsidRPr="00E53F0D" w:rsidRDefault="00E53F0D" w:rsidP="00E53F0D">
            <w:pPr>
              <w:widowControl/>
              <w:spacing w:before="480" w:after="480"/>
              <w:jc w:val="left"/>
              <w:rPr>
                <w:rFonts w:ascii="Segoe UI" w:eastAsia="MS PGothic" w:hAnsi="Segoe UI" w:cs="Segoe UI"/>
                <w:color w:val="374151"/>
                <w:kern w:val="0"/>
                <w:szCs w:val="21"/>
              </w:rPr>
            </w:pPr>
            <w:proofErr w:type="spellStart"/>
            <w:r w:rsidRPr="00E53F0D">
              <w:rPr>
                <w:rFonts w:ascii="Segoe UI" w:eastAsia="MS PGothic" w:hAnsi="Segoe UI" w:cs="Segoe UI"/>
                <w:color w:val="374151"/>
                <w:kern w:val="0"/>
                <w:szCs w:val="21"/>
              </w:rPr>
              <w:t>Tmax</w:t>
            </w:r>
            <w:proofErr w:type="spellEnd"/>
          </w:p>
        </w:tc>
        <w:tc>
          <w:tcPr>
            <w:tcW w:w="513" w:type="pct"/>
            <w:hideMark/>
          </w:tcPr>
          <w:p w14:paraId="6BF1C440" w14:textId="77777777" w:rsidR="00E53F0D" w:rsidRPr="00E53F0D" w:rsidRDefault="00E53F0D" w:rsidP="00E53F0D">
            <w:pPr>
              <w:widowControl/>
              <w:spacing w:before="480" w:after="480"/>
              <w:jc w:val="left"/>
              <w:rPr>
                <w:rFonts w:ascii="Segoe UI" w:eastAsia="MS PGothic" w:hAnsi="Segoe UI" w:cs="Segoe UI"/>
                <w:color w:val="374151"/>
                <w:kern w:val="0"/>
                <w:szCs w:val="21"/>
              </w:rPr>
            </w:pPr>
            <w:r w:rsidRPr="00E53F0D">
              <w:rPr>
                <w:rFonts w:ascii="Segoe UI" w:eastAsia="MS PGothic" w:hAnsi="Segoe UI" w:cs="Segoe UI"/>
                <w:color w:val="374151"/>
                <w:kern w:val="0"/>
                <w:szCs w:val="21"/>
              </w:rPr>
              <w:t>1200</w:t>
            </w:r>
          </w:p>
        </w:tc>
        <w:tc>
          <w:tcPr>
            <w:tcW w:w="922" w:type="pct"/>
            <w:hideMark/>
          </w:tcPr>
          <w:p w14:paraId="3502CC21" w14:textId="77777777" w:rsidR="00E53F0D" w:rsidRPr="00E53F0D" w:rsidRDefault="00E53F0D" w:rsidP="00E53F0D">
            <w:pPr>
              <w:widowControl/>
              <w:spacing w:before="480" w:after="480"/>
              <w:jc w:val="left"/>
              <w:rPr>
                <w:rFonts w:ascii="Segoe UI" w:eastAsia="MS PGothic" w:hAnsi="Segoe UI" w:cs="Segoe UI"/>
                <w:color w:val="374151"/>
                <w:kern w:val="0"/>
                <w:szCs w:val="21"/>
              </w:rPr>
            </w:pPr>
            <w:r w:rsidRPr="00E53F0D">
              <w:rPr>
                <w:rFonts w:ascii="Segoe UI" w:eastAsia="MS PGothic" w:hAnsi="Segoe UI" w:cs="Segoe UI"/>
                <w:color w:val="374151"/>
                <w:kern w:val="0"/>
                <w:szCs w:val="21"/>
              </w:rPr>
              <w:t>シミュレーションの合計時間ステップ。</w:t>
            </w:r>
          </w:p>
        </w:tc>
        <w:tc>
          <w:tcPr>
            <w:tcW w:w="2736" w:type="pct"/>
            <w:hideMark/>
          </w:tcPr>
          <w:p w14:paraId="475DD1A6" w14:textId="77777777" w:rsidR="00E53F0D" w:rsidRPr="00E53F0D" w:rsidRDefault="00E53F0D" w:rsidP="00E53F0D">
            <w:pPr>
              <w:widowControl/>
              <w:spacing w:before="480" w:after="480"/>
              <w:jc w:val="left"/>
              <w:rPr>
                <w:rFonts w:ascii="Segoe UI" w:eastAsia="MS PGothic" w:hAnsi="Segoe UI" w:cs="Segoe UI"/>
                <w:color w:val="374151"/>
                <w:kern w:val="0"/>
                <w:szCs w:val="21"/>
              </w:rPr>
            </w:pPr>
            <w:r w:rsidRPr="00E53F0D">
              <w:rPr>
                <w:rFonts w:ascii="Segoe UI" w:eastAsia="MS PGothic" w:hAnsi="Segoe UI" w:cs="Segoe UI"/>
                <w:color w:val="374151"/>
                <w:kern w:val="0"/>
                <w:szCs w:val="21"/>
              </w:rPr>
              <w:t>総時間ステップを増加させると、シミュレーションの時間範囲が延長されます。</w:t>
            </w:r>
          </w:p>
        </w:tc>
      </w:tr>
      <w:tr w:rsidR="00E53F0D" w:rsidRPr="00E53F0D" w14:paraId="04CD0E70" w14:textId="77777777" w:rsidTr="00E53F0D">
        <w:tc>
          <w:tcPr>
            <w:tcW w:w="739" w:type="pct"/>
            <w:hideMark/>
          </w:tcPr>
          <w:p w14:paraId="4C78A6B1" w14:textId="77777777" w:rsidR="00E53F0D" w:rsidRPr="00E53F0D" w:rsidRDefault="00E53F0D" w:rsidP="00E53F0D">
            <w:pPr>
              <w:widowControl/>
              <w:spacing w:before="480" w:after="480"/>
              <w:jc w:val="left"/>
              <w:rPr>
                <w:rFonts w:ascii="Segoe UI" w:eastAsia="MS PGothic" w:hAnsi="Segoe UI" w:cs="Segoe UI"/>
                <w:color w:val="374151"/>
                <w:kern w:val="0"/>
                <w:szCs w:val="21"/>
              </w:rPr>
            </w:pPr>
            <w:r w:rsidRPr="00E53F0D">
              <w:rPr>
                <w:rFonts w:ascii="Segoe UI" w:eastAsia="MS PGothic" w:hAnsi="Segoe UI" w:cs="Segoe UI"/>
                <w:color w:val="374151"/>
                <w:kern w:val="0"/>
                <w:szCs w:val="21"/>
              </w:rPr>
              <w:t>robs</w:t>
            </w:r>
          </w:p>
        </w:tc>
        <w:tc>
          <w:tcPr>
            <w:tcW w:w="513" w:type="pct"/>
            <w:hideMark/>
          </w:tcPr>
          <w:p w14:paraId="4B9FA6CC" w14:textId="77777777" w:rsidR="00E53F0D" w:rsidRPr="00E53F0D" w:rsidRDefault="00E53F0D" w:rsidP="00E53F0D">
            <w:pPr>
              <w:widowControl/>
              <w:spacing w:before="480" w:after="480"/>
              <w:jc w:val="left"/>
              <w:rPr>
                <w:rFonts w:ascii="Segoe UI" w:eastAsia="MS PGothic" w:hAnsi="Segoe UI" w:cs="Segoe UI"/>
                <w:color w:val="374151"/>
                <w:kern w:val="0"/>
                <w:szCs w:val="21"/>
              </w:rPr>
            </w:pPr>
            <w:r w:rsidRPr="00E53F0D">
              <w:rPr>
                <w:rFonts w:ascii="Segoe UI" w:eastAsia="MS PGothic" w:hAnsi="Segoe UI" w:cs="Segoe UI"/>
                <w:color w:val="374151"/>
                <w:kern w:val="0"/>
                <w:szCs w:val="21"/>
              </w:rPr>
              <w:t>0.1</w:t>
            </w:r>
          </w:p>
        </w:tc>
        <w:tc>
          <w:tcPr>
            <w:tcW w:w="922" w:type="pct"/>
            <w:hideMark/>
          </w:tcPr>
          <w:p w14:paraId="46CEB96C" w14:textId="77777777" w:rsidR="00E53F0D" w:rsidRPr="00E53F0D" w:rsidRDefault="00E53F0D" w:rsidP="00E53F0D">
            <w:pPr>
              <w:widowControl/>
              <w:spacing w:before="480" w:after="480"/>
              <w:jc w:val="left"/>
              <w:rPr>
                <w:rFonts w:ascii="Segoe UI" w:eastAsia="MS PGothic" w:hAnsi="Segoe UI" w:cs="Segoe UI"/>
                <w:color w:val="374151"/>
                <w:kern w:val="0"/>
                <w:szCs w:val="21"/>
              </w:rPr>
            </w:pPr>
            <w:r w:rsidRPr="00E53F0D">
              <w:rPr>
                <w:rFonts w:ascii="Segoe UI" w:eastAsia="MS PGothic" w:hAnsi="Segoe UI" w:cs="Segoe UI"/>
                <w:color w:val="374151"/>
                <w:kern w:val="0"/>
                <w:szCs w:val="21"/>
              </w:rPr>
              <w:t>観測誤差の標準偏差。</w:t>
            </w:r>
          </w:p>
        </w:tc>
        <w:tc>
          <w:tcPr>
            <w:tcW w:w="2736" w:type="pct"/>
            <w:hideMark/>
          </w:tcPr>
          <w:p w14:paraId="03AC51DC" w14:textId="77777777" w:rsidR="00E53F0D" w:rsidRPr="00E53F0D" w:rsidRDefault="00E53F0D" w:rsidP="00E53F0D">
            <w:pPr>
              <w:widowControl/>
              <w:spacing w:before="480" w:after="480"/>
              <w:jc w:val="left"/>
              <w:rPr>
                <w:rFonts w:ascii="Segoe UI" w:eastAsia="MS PGothic" w:hAnsi="Segoe UI" w:cs="Segoe UI"/>
                <w:color w:val="374151"/>
                <w:kern w:val="0"/>
                <w:szCs w:val="21"/>
              </w:rPr>
            </w:pPr>
            <w:r w:rsidRPr="00E53F0D">
              <w:rPr>
                <w:rFonts w:ascii="Segoe UI" w:eastAsia="MS PGothic" w:hAnsi="Segoe UI" w:cs="Segoe UI"/>
                <w:color w:val="374151"/>
                <w:kern w:val="0"/>
                <w:szCs w:val="21"/>
              </w:rPr>
              <w:t>この値を減少させると、観測のノイズレベルが低くなります。</w:t>
            </w:r>
          </w:p>
        </w:tc>
      </w:tr>
      <w:tr w:rsidR="00E53F0D" w:rsidRPr="00E53F0D" w14:paraId="4B5C90BF" w14:textId="77777777" w:rsidTr="00E53F0D">
        <w:tc>
          <w:tcPr>
            <w:tcW w:w="739" w:type="pct"/>
            <w:hideMark/>
          </w:tcPr>
          <w:p w14:paraId="49AF83ED" w14:textId="77777777" w:rsidR="00E53F0D" w:rsidRPr="00E53F0D" w:rsidRDefault="00E53F0D" w:rsidP="00E53F0D">
            <w:pPr>
              <w:widowControl/>
              <w:spacing w:before="480" w:after="480"/>
              <w:jc w:val="left"/>
              <w:rPr>
                <w:rFonts w:ascii="Segoe UI" w:eastAsia="MS PGothic" w:hAnsi="Segoe UI" w:cs="Segoe UI"/>
                <w:color w:val="374151"/>
                <w:kern w:val="0"/>
                <w:szCs w:val="21"/>
              </w:rPr>
            </w:pPr>
            <w:proofErr w:type="spellStart"/>
            <w:r w:rsidRPr="00E53F0D">
              <w:rPr>
                <w:rFonts w:ascii="Segoe UI" w:eastAsia="MS PGothic" w:hAnsi="Segoe UI" w:cs="Segoe UI"/>
                <w:color w:val="374151"/>
                <w:kern w:val="0"/>
                <w:szCs w:val="21"/>
              </w:rPr>
              <w:t>obs_tinterval</w:t>
            </w:r>
            <w:proofErr w:type="spellEnd"/>
          </w:p>
        </w:tc>
        <w:tc>
          <w:tcPr>
            <w:tcW w:w="513" w:type="pct"/>
            <w:hideMark/>
          </w:tcPr>
          <w:p w14:paraId="6D64FF80" w14:textId="77777777" w:rsidR="00E53F0D" w:rsidRPr="00E53F0D" w:rsidRDefault="00E53F0D" w:rsidP="00E53F0D">
            <w:pPr>
              <w:widowControl/>
              <w:spacing w:before="480" w:after="480"/>
              <w:jc w:val="left"/>
              <w:rPr>
                <w:rFonts w:ascii="Segoe UI" w:eastAsia="MS PGothic" w:hAnsi="Segoe UI" w:cs="Segoe UI"/>
                <w:color w:val="374151"/>
                <w:kern w:val="0"/>
                <w:szCs w:val="21"/>
              </w:rPr>
            </w:pPr>
            <w:r w:rsidRPr="00E53F0D">
              <w:rPr>
                <w:rFonts w:ascii="Segoe UI" w:eastAsia="MS PGothic" w:hAnsi="Segoe UI" w:cs="Segoe UI"/>
                <w:color w:val="374151"/>
                <w:kern w:val="0"/>
                <w:szCs w:val="21"/>
              </w:rPr>
              <w:t>30</w:t>
            </w:r>
          </w:p>
        </w:tc>
        <w:tc>
          <w:tcPr>
            <w:tcW w:w="922" w:type="pct"/>
            <w:hideMark/>
          </w:tcPr>
          <w:p w14:paraId="56AABAA0" w14:textId="77777777" w:rsidR="00E53F0D" w:rsidRPr="00E53F0D" w:rsidRDefault="00E53F0D" w:rsidP="00E53F0D">
            <w:pPr>
              <w:widowControl/>
              <w:spacing w:before="480" w:after="480"/>
              <w:jc w:val="left"/>
              <w:rPr>
                <w:rFonts w:ascii="Segoe UI" w:eastAsia="MS PGothic" w:hAnsi="Segoe UI" w:cs="Segoe UI"/>
                <w:color w:val="374151"/>
                <w:kern w:val="0"/>
                <w:szCs w:val="21"/>
              </w:rPr>
            </w:pPr>
            <w:r w:rsidRPr="00E53F0D">
              <w:rPr>
                <w:rFonts w:ascii="Segoe UI" w:eastAsia="MS PGothic" w:hAnsi="Segoe UI" w:cs="Segoe UI"/>
                <w:color w:val="374151"/>
                <w:kern w:val="0"/>
                <w:szCs w:val="21"/>
              </w:rPr>
              <w:t>観測の時間間隔。</w:t>
            </w:r>
          </w:p>
        </w:tc>
        <w:tc>
          <w:tcPr>
            <w:tcW w:w="2736" w:type="pct"/>
            <w:hideMark/>
          </w:tcPr>
          <w:p w14:paraId="6EC65FF8" w14:textId="77777777" w:rsidR="00E53F0D" w:rsidRPr="00E53F0D" w:rsidRDefault="00E53F0D" w:rsidP="00E53F0D">
            <w:pPr>
              <w:widowControl/>
              <w:spacing w:before="480" w:after="480"/>
              <w:jc w:val="left"/>
              <w:rPr>
                <w:rFonts w:ascii="Segoe UI" w:eastAsia="MS PGothic" w:hAnsi="Segoe UI" w:cs="Segoe UI"/>
                <w:color w:val="374151"/>
                <w:kern w:val="0"/>
                <w:szCs w:val="21"/>
              </w:rPr>
            </w:pPr>
            <w:r w:rsidRPr="00E53F0D">
              <w:rPr>
                <w:rFonts w:ascii="Segoe UI" w:eastAsia="MS PGothic" w:hAnsi="Segoe UI" w:cs="Segoe UI"/>
                <w:color w:val="374151"/>
                <w:kern w:val="0"/>
                <w:szCs w:val="21"/>
              </w:rPr>
              <w:t>観測の時間間隔を増やすと、観測がよりまれになります。</w:t>
            </w:r>
          </w:p>
        </w:tc>
      </w:tr>
      <w:tr w:rsidR="00E53F0D" w:rsidRPr="00E53F0D" w14:paraId="14244FC0" w14:textId="77777777" w:rsidTr="00E53F0D">
        <w:tc>
          <w:tcPr>
            <w:tcW w:w="739" w:type="pct"/>
            <w:hideMark/>
          </w:tcPr>
          <w:p w14:paraId="3929DFB4" w14:textId="77777777" w:rsidR="00E53F0D" w:rsidRPr="00E53F0D" w:rsidRDefault="00E53F0D" w:rsidP="00E53F0D">
            <w:pPr>
              <w:widowControl/>
              <w:spacing w:before="480" w:after="480"/>
              <w:jc w:val="left"/>
              <w:rPr>
                <w:rFonts w:ascii="Segoe UI" w:eastAsia="MS PGothic" w:hAnsi="Segoe UI" w:cs="Segoe UI"/>
                <w:color w:val="374151"/>
                <w:kern w:val="0"/>
                <w:szCs w:val="21"/>
              </w:rPr>
            </w:pPr>
            <w:r w:rsidRPr="00E53F0D">
              <w:rPr>
                <w:rFonts w:ascii="Segoe UI" w:eastAsia="MS PGothic" w:hAnsi="Segoe UI" w:cs="Segoe UI"/>
                <w:color w:val="374151"/>
                <w:kern w:val="0"/>
                <w:szCs w:val="21"/>
              </w:rPr>
              <w:t>Twin</w:t>
            </w:r>
          </w:p>
        </w:tc>
        <w:tc>
          <w:tcPr>
            <w:tcW w:w="513" w:type="pct"/>
            <w:hideMark/>
          </w:tcPr>
          <w:p w14:paraId="1677E0F2" w14:textId="77777777" w:rsidR="00E53F0D" w:rsidRPr="00E53F0D" w:rsidRDefault="00E53F0D" w:rsidP="00E53F0D">
            <w:pPr>
              <w:widowControl/>
              <w:spacing w:before="480" w:after="480"/>
              <w:jc w:val="left"/>
              <w:rPr>
                <w:rFonts w:ascii="Segoe UI" w:eastAsia="MS PGothic" w:hAnsi="Segoe UI" w:cs="Segoe UI"/>
                <w:color w:val="374151"/>
                <w:kern w:val="0"/>
                <w:szCs w:val="21"/>
              </w:rPr>
            </w:pPr>
            <w:r w:rsidRPr="00E53F0D">
              <w:rPr>
                <w:rFonts w:ascii="Segoe UI" w:eastAsia="MS PGothic" w:hAnsi="Segoe UI" w:cs="Segoe UI"/>
                <w:color w:val="374151"/>
                <w:kern w:val="0"/>
                <w:szCs w:val="21"/>
              </w:rPr>
              <w:t>120</w:t>
            </w:r>
          </w:p>
        </w:tc>
        <w:tc>
          <w:tcPr>
            <w:tcW w:w="922" w:type="pct"/>
            <w:hideMark/>
          </w:tcPr>
          <w:p w14:paraId="0FFD749D" w14:textId="77777777" w:rsidR="00E53F0D" w:rsidRPr="00E53F0D" w:rsidRDefault="00E53F0D" w:rsidP="00E53F0D">
            <w:pPr>
              <w:widowControl/>
              <w:spacing w:before="480" w:after="480"/>
              <w:jc w:val="left"/>
              <w:rPr>
                <w:rFonts w:ascii="Segoe UI" w:eastAsia="MS PGothic" w:hAnsi="Segoe UI" w:cs="Segoe UI"/>
                <w:color w:val="374151"/>
                <w:kern w:val="0"/>
                <w:szCs w:val="21"/>
              </w:rPr>
            </w:pPr>
            <w:r w:rsidRPr="00E53F0D">
              <w:rPr>
                <w:rFonts w:ascii="Segoe UI" w:eastAsia="MS PGothic" w:hAnsi="Segoe UI" w:cs="Segoe UI"/>
                <w:color w:val="374151"/>
                <w:kern w:val="0"/>
                <w:szCs w:val="21"/>
              </w:rPr>
              <w:t>データ同化ウィンドウのサイズ。</w:t>
            </w:r>
          </w:p>
        </w:tc>
        <w:tc>
          <w:tcPr>
            <w:tcW w:w="2736" w:type="pct"/>
            <w:hideMark/>
          </w:tcPr>
          <w:p w14:paraId="096F7691" w14:textId="77777777" w:rsidR="00E53F0D" w:rsidRPr="00E53F0D" w:rsidRDefault="00E53F0D" w:rsidP="00E53F0D">
            <w:pPr>
              <w:widowControl/>
              <w:spacing w:before="480" w:after="480"/>
              <w:jc w:val="left"/>
              <w:rPr>
                <w:rFonts w:ascii="Segoe UI" w:eastAsia="MS PGothic" w:hAnsi="Segoe UI" w:cs="Segoe UI"/>
                <w:color w:val="374151"/>
                <w:kern w:val="0"/>
                <w:szCs w:val="21"/>
              </w:rPr>
            </w:pPr>
            <w:r w:rsidRPr="00E53F0D">
              <w:rPr>
                <w:rFonts w:ascii="Segoe UI" w:eastAsia="MS PGothic" w:hAnsi="Segoe UI" w:cs="Segoe UI"/>
                <w:color w:val="374151"/>
                <w:kern w:val="0"/>
                <w:szCs w:val="21"/>
              </w:rPr>
              <w:t>ウィンドウサイズを増やすと、各データ同化ステップの時間範囲が増加します。</w:t>
            </w:r>
          </w:p>
        </w:tc>
      </w:tr>
      <w:tr w:rsidR="00E53F0D" w:rsidRPr="00E53F0D" w14:paraId="6791A49E" w14:textId="77777777" w:rsidTr="00E53F0D">
        <w:tc>
          <w:tcPr>
            <w:tcW w:w="739" w:type="pct"/>
            <w:hideMark/>
          </w:tcPr>
          <w:p w14:paraId="50143FA2" w14:textId="77777777" w:rsidR="00E53F0D" w:rsidRPr="00E53F0D" w:rsidRDefault="00E53F0D" w:rsidP="00E53F0D">
            <w:pPr>
              <w:widowControl/>
              <w:spacing w:before="480" w:after="480"/>
              <w:jc w:val="left"/>
              <w:rPr>
                <w:rFonts w:ascii="Segoe UI" w:eastAsia="MS PGothic" w:hAnsi="Segoe UI" w:cs="Segoe UI"/>
                <w:color w:val="374151"/>
                <w:kern w:val="0"/>
                <w:szCs w:val="21"/>
              </w:rPr>
            </w:pPr>
            <w:r w:rsidRPr="00E53F0D">
              <w:rPr>
                <w:rFonts w:ascii="Segoe UI" w:eastAsia="MS PGothic" w:hAnsi="Segoe UI" w:cs="Segoe UI"/>
                <w:color w:val="374151"/>
                <w:kern w:val="0"/>
                <w:szCs w:val="21"/>
              </w:rPr>
              <w:lastRenderedPageBreak/>
              <w:t>Niter</w:t>
            </w:r>
          </w:p>
        </w:tc>
        <w:tc>
          <w:tcPr>
            <w:tcW w:w="513" w:type="pct"/>
            <w:hideMark/>
          </w:tcPr>
          <w:p w14:paraId="33D9FD3F" w14:textId="77777777" w:rsidR="00E53F0D" w:rsidRPr="00E53F0D" w:rsidRDefault="00E53F0D" w:rsidP="00E53F0D">
            <w:pPr>
              <w:widowControl/>
              <w:spacing w:before="480" w:after="480"/>
              <w:jc w:val="left"/>
              <w:rPr>
                <w:rFonts w:ascii="Segoe UI" w:eastAsia="MS PGothic" w:hAnsi="Segoe UI" w:cs="Segoe UI"/>
                <w:color w:val="374151"/>
                <w:kern w:val="0"/>
                <w:szCs w:val="21"/>
              </w:rPr>
            </w:pPr>
            <w:r w:rsidRPr="00E53F0D">
              <w:rPr>
                <w:rFonts w:ascii="Segoe UI" w:eastAsia="MS PGothic" w:hAnsi="Segoe UI" w:cs="Segoe UI"/>
                <w:color w:val="374151"/>
                <w:kern w:val="0"/>
                <w:szCs w:val="21"/>
              </w:rPr>
              <w:t>30</w:t>
            </w:r>
          </w:p>
        </w:tc>
        <w:tc>
          <w:tcPr>
            <w:tcW w:w="922" w:type="pct"/>
            <w:hideMark/>
          </w:tcPr>
          <w:p w14:paraId="4CD53A18" w14:textId="77777777" w:rsidR="00E53F0D" w:rsidRPr="00E53F0D" w:rsidRDefault="00E53F0D" w:rsidP="00E53F0D">
            <w:pPr>
              <w:widowControl/>
              <w:spacing w:before="480" w:after="480"/>
              <w:jc w:val="left"/>
              <w:rPr>
                <w:rFonts w:ascii="Segoe UI" w:eastAsia="MS PGothic" w:hAnsi="Segoe UI" w:cs="Segoe UI"/>
                <w:color w:val="374151"/>
                <w:kern w:val="0"/>
                <w:szCs w:val="21"/>
              </w:rPr>
            </w:pPr>
            <w:r w:rsidRPr="00E53F0D">
              <w:rPr>
                <w:rFonts w:ascii="Segoe UI" w:eastAsia="MS PGothic" w:hAnsi="Segoe UI" w:cs="Segoe UI"/>
                <w:color w:val="374151"/>
                <w:kern w:val="0"/>
                <w:szCs w:val="21"/>
              </w:rPr>
              <w:t>データ同化の反復回数。</w:t>
            </w:r>
          </w:p>
        </w:tc>
        <w:tc>
          <w:tcPr>
            <w:tcW w:w="2736" w:type="pct"/>
            <w:hideMark/>
          </w:tcPr>
          <w:p w14:paraId="2B228D40" w14:textId="77777777" w:rsidR="00E53F0D" w:rsidRPr="00E53F0D" w:rsidRDefault="00E53F0D" w:rsidP="00E53F0D">
            <w:pPr>
              <w:widowControl/>
              <w:spacing w:before="480" w:after="480"/>
              <w:jc w:val="left"/>
              <w:rPr>
                <w:rFonts w:ascii="Segoe UI" w:eastAsia="MS PGothic" w:hAnsi="Segoe UI" w:cs="Segoe UI"/>
                <w:color w:val="374151"/>
                <w:kern w:val="0"/>
                <w:szCs w:val="21"/>
              </w:rPr>
            </w:pPr>
            <w:r w:rsidRPr="00E53F0D">
              <w:rPr>
                <w:rFonts w:ascii="Segoe UI" w:eastAsia="MS PGothic" w:hAnsi="Segoe UI" w:cs="Segoe UI"/>
                <w:color w:val="374151"/>
                <w:kern w:val="0"/>
                <w:szCs w:val="21"/>
              </w:rPr>
              <w:t>反復回数を増やすと、状態推定の精度が向上しますが、計算コストも増加します。</w:t>
            </w:r>
          </w:p>
        </w:tc>
      </w:tr>
      <w:tr w:rsidR="00E53F0D" w:rsidRPr="00E53F0D" w14:paraId="05983C48" w14:textId="77777777" w:rsidTr="00E53F0D">
        <w:tc>
          <w:tcPr>
            <w:tcW w:w="739" w:type="pct"/>
            <w:hideMark/>
          </w:tcPr>
          <w:p w14:paraId="59652F78" w14:textId="77777777" w:rsidR="00E53F0D" w:rsidRPr="00E53F0D" w:rsidRDefault="00E53F0D" w:rsidP="00E53F0D">
            <w:pPr>
              <w:widowControl/>
              <w:spacing w:before="480" w:after="480"/>
              <w:jc w:val="left"/>
              <w:rPr>
                <w:rFonts w:ascii="Segoe UI" w:eastAsia="MS PGothic" w:hAnsi="Segoe UI" w:cs="Segoe UI"/>
                <w:color w:val="374151"/>
                <w:kern w:val="0"/>
                <w:szCs w:val="21"/>
              </w:rPr>
            </w:pPr>
            <w:r w:rsidRPr="00E53F0D">
              <w:rPr>
                <w:rFonts w:ascii="Segoe UI" w:eastAsia="MS PGothic" w:hAnsi="Segoe UI" w:cs="Segoe UI"/>
                <w:color w:val="374151"/>
                <w:kern w:val="0"/>
                <w:szCs w:val="21"/>
              </w:rPr>
              <w:t>epsilon</w:t>
            </w:r>
          </w:p>
        </w:tc>
        <w:tc>
          <w:tcPr>
            <w:tcW w:w="513" w:type="pct"/>
            <w:hideMark/>
          </w:tcPr>
          <w:p w14:paraId="19DAE1EB" w14:textId="77777777" w:rsidR="00E53F0D" w:rsidRPr="00E53F0D" w:rsidRDefault="00E53F0D" w:rsidP="00E53F0D">
            <w:pPr>
              <w:widowControl/>
              <w:spacing w:before="480" w:after="480"/>
              <w:jc w:val="left"/>
              <w:rPr>
                <w:rFonts w:ascii="Segoe UI" w:eastAsia="MS PGothic" w:hAnsi="Segoe UI" w:cs="Segoe UI"/>
                <w:color w:val="374151"/>
                <w:kern w:val="0"/>
                <w:szCs w:val="21"/>
              </w:rPr>
            </w:pPr>
            <w:r w:rsidRPr="00E53F0D">
              <w:rPr>
                <w:rFonts w:ascii="Segoe UI" w:eastAsia="MS PGothic" w:hAnsi="Segoe UI" w:cs="Segoe UI"/>
                <w:color w:val="374151"/>
                <w:kern w:val="0"/>
                <w:szCs w:val="21"/>
              </w:rPr>
              <w:t>0.0001</w:t>
            </w:r>
          </w:p>
        </w:tc>
        <w:tc>
          <w:tcPr>
            <w:tcW w:w="922" w:type="pct"/>
            <w:hideMark/>
          </w:tcPr>
          <w:p w14:paraId="7D19A73E" w14:textId="77777777" w:rsidR="00E53F0D" w:rsidRPr="00E53F0D" w:rsidRDefault="00E53F0D" w:rsidP="00E53F0D">
            <w:pPr>
              <w:widowControl/>
              <w:spacing w:before="480" w:after="480"/>
              <w:jc w:val="left"/>
              <w:rPr>
                <w:rFonts w:ascii="Segoe UI" w:eastAsia="MS PGothic" w:hAnsi="Segoe UI" w:cs="Segoe UI"/>
                <w:color w:val="374151"/>
                <w:kern w:val="0"/>
                <w:szCs w:val="21"/>
              </w:rPr>
            </w:pPr>
            <w:r w:rsidRPr="00E53F0D">
              <w:rPr>
                <w:rFonts w:ascii="Segoe UI" w:eastAsia="MS PGothic" w:hAnsi="Segoe UI" w:cs="Segoe UI"/>
                <w:color w:val="374151"/>
                <w:kern w:val="0"/>
                <w:szCs w:val="21"/>
              </w:rPr>
              <w:t>勾配降下法のステップサイズ。</w:t>
            </w:r>
          </w:p>
        </w:tc>
        <w:tc>
          <w:tcPr>
            <w:tcW w:w="2736" w:type="pct"/>
            <w:hideMark/>
          </w:tcPr>
          <w:p w14:paraId="5C320289" w14:textId="77777777" w:rsidR="00E53F0D" w:rsidRPr="00E53F0D" w:rsidRDefault="00E53F0D" w:rsidP="00E53F0D">
            <w:pPr>
              <w:widowControl/>
              <w:spacing w:before="480" w:after="480"/>
              <w:jc w:val="left"/>
              <w:rPr>
                <w:rFonts w:ascii="Segoe UI" w:eastAsia="MS PGothic" w:hAnsi="Segoe UI" w:cs="Segoe UI"/>
                <w:color w:val="374151"/>
                <w:kern w:val="0"/>
                <w:szCs w:val="21"/>
              </w:rPr>
            </w:pPr>
            <w:r w:rsidRPr="00E53F0D">
              <w:rPr>
                <w:rFonts w:ascii="Segoe UI" w:eastAsia="MS PGothic" w:hAnsi="Segoe UI" w:cs="Segoe UI"/>
                <w:color w:val="374151"/>
                <w:kern w:val="0"/>
                <w:szCs w:val="21"/>
              </w:rPr>
              <w:t>大きなステップサイズは数値的に不安定になる可能性があり、小さなステップサイズは収束に時間がかかる可能性があります。</w:t>
            </w:r>
          </w:p>
        </w:tc>
      </w:tr>
      <w:tr w:rsidR="00E53F0D" w:rsidRPr="00E53F0D" w14:paraId="6DA607B5" w14:textId="77777777" w:rsidTr="00E53F0D">
        <w:tc>
          <w:tcPr>
            <w:tcW w:w="739" w:type="pct"/>
            <w:hideMark/>
          </w:tcPr>
          <w:p w14:paraId="3C4D48F5" w14:textId="77777777" w:rsidR="00E53F0D" w:rsidRPr="00E53F0D" w:rsidRDefault="00E53F0D" w:rsidP="00E53F0D">
            <w:pPr>
              <w:widowControl/>
              <w:spacing w:before="480" w:after="480"/>
              <w:jc w:val="left"/>
              <w:rPr>
                <w:rFonts w:ascii="Segoe UI" w:eastAsia="MS PGothic" w:hAnsi="Segoe UI" w:cs="Segoe UI"/>
                <w:color w:val="374151"/>
                <w:kern w:val="0"/>
                <w:szCs w:val="21"/>
              </w:rPr>
            </w:pPr>
            <w:proofErr w:type="spellStart"/>
            <w:r w:rsidRPr="00E53F0D">
              <w:rPr>
                <w:rFonts w:ascii="Segoe UI" w:eastAsia="MS PGothic" w:hAnsi="Segoe UI" w:cs="Segoe UI"/>
                <w:color w:val="374151"/>
                <w:kern w:val="0"/>
                <w:szCs w:val="21"/>
              </w:rPr>
              <w:t>ecri</w:t>
            </w:r>
            <w:proofErr w:type="spellEnd"/>
          </w:p>
        </w:tc>
        <w:tc>
          <w:tcPr>
            <w:tcW w:w="513" w:type="pct"/>
            <w:hideMark/>
          </w:tcPr>
          <w:p w14:paraId="7BF4BEAF" w14:textId="77777777" w:rsidR="00E53F0D" w:rsidRPr="00E53F0D" w:rsidRDefault="00E53F0D" w:rsidP="00E53F0D">
            <w:pPr>
              <w:widowControl/>
              <w:spacing w:before="480" w:after="480"/>
              <w:jc w:val="left"/>
              <w:rPr>
                <w:rFonts w:ascii="Segoe UI" w:eastAsia="MS PGothic" w:hAnsi="Segoe UI" w:cs="Segoe UI"/>
                <w:color w:val="374151"/>
                <w:kern w:val="0"/>
                <w:szCs w:val="21"/>
              </w:rPr>
            </w:pPr>
            <w:r w:rsidRPr="00E53F0D">
              <w:rPr>
                <w:rFonts w:ascii="Segoe UI" w:eastAsia="MS PGothic" w:hAnsi="Segoe UI" w:cs="Segoe UI"/>
                <w:color w:val="374151"/>
                <w:kern w:val="0"/>
                <w:szCs w:val="21"/>
              </w:rPr>
              <w:t>1.0e-6</w:t>
            </w:r>
          </w:p>
        </w:tc>
        <w:tc>
          <w:tcPr>
            <w:tcW w:w="922" w:type="pct"/>
            <w:hideMark/>
          </w:tcPr>
          <w:p w14:paraId="77443E0D" w14:textId="77777777" w:rsidR="00E53F0D" w:rsidRPr="00E53F0D" w:rsidRDefault="00E53F0D" w:rsidP="00E53F0D">
            <w:pPr>
              <w:widowControl/>
              <w:spacing w:before="480" w:after="480"/>
              <w:jc w:val="left"/>
              <w:rPr>
                <w:rFonts w:ascii="Segoe UI" w:eastAsia="MS PGothic" w:hAnsi="Segoe UI" w:cs="Segoe UI"/>
                <w:color w:val="374151"/>
                <w:kern w:val="0"/>
                <w:szCs w:val="21"/>
              </w:rPr>
            </w:pPr>
            <w:r w:rsidRPr="00E53F0D">
              <w:rPr>
                <w:rFonts w:ascii="Segoe UI" w:eastAsia="MS PGothic" w:hAnsi="Segoe UI" w:cs="Segoe UI"/>
                <w:color w:val="374151"/>
                <w:kern w:val="0"/>
                <w:szCs w:val="21"/>
              </w:rPr>
              <w:t>勾配降下法の停止条件。</w:t>
            </w:r>
          </w:p>
        </w:tc>
        <w:tc>
          <w:tcPr>
            <w:tcW w:w="2736" w:type="pct"/>
            <w:hideMark/>
          </w:tcPr>
          <w:p w14:paraId="100D69F1" w14:textId="77777777" w:rsidR="00E53F0D" w:rsidRPr="00E53F0D" w:rsidRDefault="00E53F0D" w:rsidP="00E53F0D">
            <w:pPr>
              <w:widowControl/>
              <w:spacing w:before="480" w:after="480"/>
              <w:jc w:val="left"/>
              <w:rPr>
                <w:rFonts w:ascii="Segoe UI" w:eastAsia="MS PGothic" w:hAnsi="Segoe UI" w:cs="Segoe UI"/>
                <w:color w:val="374151"/>
                <w:kern w:val="0"/>
                <w:szCs w:val="21"/>
              </w:rPr>
            </w:pPr>
            <w:r w:rsidRPr="00E53F0D">
              <w:rPr>
                <w:rFonts w:ascii="Segoe UI" w:eastAsia="MS PGothic" w:hAnsi="Segoe UI" w:cs="Segoe UI"/>
                <w:color w:val="374151"/>
                <w:kern w:val="0"/>
                <w:szCs w:val="21"/>
              </w:rPr>
              <w:t>停止条件を小さくすると、収束がより正確になりますが、より多くの反復が必要です。</w:t>
            </w:r>
          </w:p>
        </w:tc>
      </w:tr>
    </w:tbl>
    <w:p w14:paraId="1FDA0223" w14:textId="4D52874B" w:rsidR="00E53F0D" w:rsidRDefault="00E53F0D" w:rsidP="00DC59D6">
      <w:pPr>
        <w:rPr>
          <w:b/>
          <w:bCs/>
          <w:i/>
          <w:iCs/>
          <w:szCs w:val="21"/>
        </w:rPr>
      </w:pPr>
    </w:p>
    <w:p w14:paraId="721D2D2C" w14:textId="3245BB9C" w:rsidR="00FD40FB" w:rsidRDefault="00FD40FB">
      <w:pPr>
        <w:rPr>
          <w:b/>
          <w:bCs/>
          <w:i/>
          <w:iCs/>
          <w:szCs w:val="21"/>
        </w:rPr>
      </w:pPr>
      <w:r>
        <w:rPr>
          <w:b/>
          <w:bCs/>
          <w:i/>
          <w:iCs/>
          <w:szCs w:val="21"/>
        </w:rPr>
        <w:br w:type="page"/>
      </w:r>
    </w:p>
    <w:p w14:paraId="383B2863" w14:textId="77777777" w:rsidR="00E53F0D" w:rsidRDefault="00E53F0D">
      <w:pPr>
        <w:rPr>
          <w:b/>
          <w:bCs/>
          <w:i/>
          <w:iCs/>
          <w:szCs w:val="21"/>
        </w:rPr>
      </w:pPr>
    </w:p>
    <w:tbl>
      <w:tblPr>
        <w:tblStyle w:val="a3"/>
        <w:tblW w:w="0" w:type="auto"/>
        <w:jc w:val="center"/>
        <w:tblLook w:val="04A0" w:firstRow="1" w:lastRow="0" w:firstColumn="1" w:lastColumn="0" w:noHBand="0" w:noVBand="1"/>
      </w:tblPr>
      <w:tblGrid>
        <w:gridCol w:w="1361"/>
        <w:gridCol w:w="1427"/>
        <w:gridCol w:w="1410"/>
        <w:gridCol w:w="1416"/>
        <w:gridCol w:w="1323"/>
      </w:tblGrid>
      <w:tr w:rsidR="00E53F0D" w14:paraId="31BED0A3" w14:textId="20B99223" w:rsidTr="00FD40FB">
        <w:trPr>
          <w:jc w:val="center"/>
        </w:trPr>
        <w:tc>
          <w:tcPr>
            <w:tcW w:w="1361" w:type="dxa"/>
          </w:tcPr>
          <w:p w14:paraId="2F0FCDE8" w14:textId="74A04E22" w:rsidR="00E53F0D" w:rsidRPr="00864F16" w:rsidRDefault="00E53F0D" w:rsidP="0048335E">
            <w:pPr>
              <w:rPr>
                <w:rFonts w:hint="eastAsia"/>
                <w:szCs w:val="21"/>
              </w:rPr>
            </w:pPr>
            <w:r>
              <w:rPr>
                <w:rFonts w:hint="eastAsia"/>
                <w:szCs w:val="21"/>
              </w:rPr>
              <w:t>d</w:t>
            </w:r>
            <w:r>
              <w:rPr>
                <w:szCs w:val="21"/>
              </w:rPr>
              <w:t>t</w:t>
            </w:r>
          </w:p>
        </w:tc>
        <w:tc>
          <w:tcPr>
            <w:tcW w:w="1427" w:type="dxa"/>
          </w:tcPr>
          <w:p w14:paraId="0C5B170C" w14:textId="702F4C99" w:rsidR="00E53F0D" w:rsidRDefault="00E53F0D" w:rsidP="0048335E">
            <w:pPr>
              <w:rPr>
                <w:szCs w:val="21"/>
              </w:rPr>
            </w:pPr>
            <w:r w:rsidRPr="00E53F0D">
              <w:rPr>
                <w:szCs w:val="21"/>
              </w:rPr>
              <w:t>robs</w:t>
            </w:r>
          </w:p>
        </w:tc>
        <w:tc>
          <w:tcPr>
            <w:tcW w:w="1410" w:type="dxa"/>
          </w:tcPr>
          <w:p w14:paraId="1D8FF211" w14:textId="6830E62A" w:rsidR="00E53F0D" w:rsidRDefault="00E53F0D" w:rsidP="0048335E">
            <w:pPr>
              <w:rPr>
                <w:szCs w:val="21"/>
              </w:rPr>
            </w:pPr>
            <w:r w:rsidRPr="00E53F0D">
              <w:rPr>
                <w:szCs w:val="21"/>
              </w:rPr>
              <w:t>Twin</w:t>
            </w:r>
          </w:p>
        </w:tc>
        <w:tc>
          <w:tcPr>
            <w:tcW w:w="1416" w:type="dxa"/>
          </w:tcPr>
          <w:p w14:paraId="36462D53" w14:textId="5EF42BA9" w:rsidR="00E53F0D" w:rsidRDefault="00E53F0D" w:rsidP="0048335E">
            <w:pPr>
              <w:rPr>
                <w:szCs w:val="21"/>
              </w:rPr>
            </w:pPr>
            <w:r w:rsidRPr="00E53F0D">
              <w:rPr>
                <w:szCs w:val="21"/>
              </w:rPr>
              <w:t>Niter</w:t>
            </w:r>
          </w:p>
        </w:tc>
        <w:tc>
          <w:tcPr>
            <w:tcW w:w="1323" w:type="dxa"/>
          </w:tcPr>
          <w:p w14:paraId="0A280962" w14:textId="77777777" w:rsidR="00E53F0D" w:rsidRDefault="00E53F0D" w:rsidP="0048335E">
            <w:pPr>
              <w:rPr>
                <w:szCs w:val="21"/>
              </w:rPr>
            </w:pPr>
          </w:p>
        </w:tc>
      </w:tr>
      <w:tr w:rsidR="00E53F0D" w14:paraId="55F6458D" w14:textId="3CFC9EB6" w:rsidTr="00FD40FB">
        <w:trPr>
          <w:jc w:val="center"/>
        </w:trPr>
        <w:tc>
          <w:tcPr>
            <w:tcW w:w="1361" w:type="dxa"/>
          </w:tcPr>
          <w:p w14:paraId="0056DDCD" w14:textId="3AB5504E" w:rsidR="00E53F0D" w:rsidRDefault="00E53F0D" w:rsidP="00E53F0D">
            <w:pPr>
              <w:rPr>
                <w:szCs w:val="21"/>
              </w:rPr>
            </w:pPr>
            <w:r>
              <w:rPr>
                <w:szCs w:val="21"/>
              </w:rPr>
              <w:t>0.2</w:t>
            </w:r>
          </w:p>
        </w:tc>
        <w:tc>
          <w:tcPr>
            <w:tcW w:w="1427" w:type="dxa"/>
          </w:tcPr>
          <w:p w14:paraId="1F87BA1F" w14:textId="2CFEEE01" w:rsidR="00E53F0D" w:rsidRDefault="00E53F0D" w:rsidP="00E53F0D">
            <w:pPr>
              <w:rPr>
                <w:szCs w:val="21"/>
              </w:rPr>
            </w:pPr>
            <w:r>
              <w:rPr>
                <w:rFonts w:hint="eastAsia"/>
                <w:szCs w:val="21"/>
              </w:rPr>
              <w:t>0</w:t>
            </w:r>
            <w:r>
              <w:rPr>
                <w:szCs w:val="21"/>
              </w:rPr>
              <w:t>.</w:t>
            </w:r>
            <w:r w:rsidR="00531EF9">
              <w:rPr>
                <w:szCs w:val="21"/>
              </w:rPr>
              <w:t>1</w:t>
            </w:r>
          </w:p>
        </w:tc>
        <w:tc>
          <w:tcPr>
            <w:tcW w:w="1410" w:type="dxa"/>
          </w:tcPr>
          <w:p w14:paraId="34FBF707" w14:textId="48DF1576" w:rsidR="00E53F0D" w:rsidRDefault="00531EF9" w:rsidP="00E53F0D">
            <w:pPr>
              <w:rPr>
                <w:szCs w:val="21"/>
              </w:rPr>
            </w:pPr>
            <w:r>
              <w:rPr>
                <w:szCs w:val="21"/>
              </w:rPr>
              <w:t>120</w:t>
            </w:r>
          </w:p>
        </w:tc>
        <w:tc>
          <w:tcPr>
            <w:tcW w:w="1416" w:type="dxa"/>
          </w:tcPr>
          <w:p w14:paraId="41409F82" w14:textId="2285A15F" w:rsidR="00E53F0D" w:rsidRDefault="00531EF9" w:rsidP="00E53F0D">
            <w:pPr>
              <w:rPr>
                <w:szCs w:val="21"/>
              </w:rPr>
            </w:pPr>
            <w:r>
              <w:rPr>
                <w:szCs w:val="21"/>
              </w:rPr>
              <w:t>3</w:t>
            </w:r>
            <w:r w:rsidR="00E53F0D">
              <w:rPr>
                <w:rFonts w:hint="eastAsia"/>
                <w:szCs w:val="21"/>
              </w:rPr>
              <w:t>0</w:t>
            </w:r>
          </w:p>
        </w:tc>
        <w:tc>
          <w:tcPr>
            <w:tcW w:w="1323" w:type="dxa"/>
          </w:tcPr>
          <w:p w14:paraId="4261891A" w14:textId="5D1CC7FC" w:rsidR="00E53F0D" w:rsidRDefault="00E53F0D" w:rsidP="00E53F0D">
            <w:pPr>
              <w:rPr>
                <w:rFonts w:hint="eastAsia"/>
                <w:szCs w:val="21"/>
              </w:rPr>
            </w:pPr>
            <w:r>
              <w:rPr>
                <w:rFonts w:hint="eastAsia"/>
                <w:szCs w:val="21"/>
              </w:rPr>
              <w:t>図</w:t>
            </w:r>
            <w:r w:rsidR="00531EF9">
              <w:rPr>
                <w:rFonts w:hint="eastAsia"/>
                <w:szCs w:val="21"/>
              </w:rPr>
              <w:t>1</w:t>
            </w:r>
          </w:p>
        </w:tc>
      </w:tr>
      <w:tr w:rsidR="00E53F0D" w14:paraId="17DA8230" w14:textId="32D5943F" w:rsidTr="00FD40FB">
        <w:trPr>
          <w:jc w:val="center"/>
        </w:trPr>
        <w:tc>
          <w:tcPr>
            <w:tcW w:w="1361" w:type="dxa"/>
          </w:tcPr>
          <w:p w14:paraId="63D71D71" w14:textId="6B1C7473" w:rsidR="00E53F0D" w:rsidRDefault="00E53F0D" w:rsidP="00E53F0D">
            <w:pPr>
              <w:rPr>
                <w:szCs w:val="21"/>
              </w:rPr>
            </w:pPr>
            <w:r w:rsidRPr="00E53F0D">
              <w:rPr>
                <w:szCs w:val="21"/>
              </w:rPr>
              <w:t>0.2</w:t>
            </w:r>
          </w:p>
        </w:tc>
        <w:tc>
          <w:tcPr>
            <w:tcW w:w="1427" w:type="dxa"/>
          </w:tcPr>
          <w:p w14:paraId="4E91757B" w14:textId="4AFD645E" w:rsidR="00E53F0D" w:rsidRDefault="00E53F0D" w:rsidP="00E53F0D">
            <w:pPr>
              <w:rPr>
                <w:szCs w:val="21"/>
              </w:rPr>
            </w:pPr>
            <w:r>
              <w:rPr>
                <w:rFonts w:hint="eastAsia"/>
                <w:szCs w:val="21"/>
              </w:rPr>
              <w:t>0</w:t>
            </w:r>
            <w:r>
              <w:rPr>
                <w:szCs w:val="21"/>
              </w:rPr>
              <w:t>.</w:t>
            </w:r>
            <w:r w:rsidR="00531EF9">
              <w:rPr>
                <w:szCs w:val="21"/>
              </w:rPr>
              <w:t>0</w:t>
            </w:r>
            <w:r>
              <w:rPr>
                <w:szCs w:val="21"/>
              </w:rPr>
              <w:t>1</w:t>
            </w:r>
          </w:p>
        </w:tc>
        <w:tc>
          <w:tcPr>
            <w:tcW w:w="1410" w:type="dxa"/>
          </w:tcPr>
          <w:p w14:paraId="3D54CC12" w14:textId="115CFED6" w:rsidR="00E53F0D" w:rsidRDefault="00E53F0D" w:rsidP="00E53F0D">
            <w:pPr>
              <w:rPr>
                <w:szCs w:val="21"/>
              </w:rPr>
            </w:pPr>
            <w:r>
              <w:rPr>
                <w:rFonts w:hint="eastAsia"/>
                <w:szCs w:val="21"/>
              </w:rPr>
              <w:t>1</w:t>
            </w:r>
            <w:r w:rsidR="00531EF9">
              <w:rPr>
                <w:szCs w:val="21"/>
              </w:rPr>
              <w:t>20</w:t>
            </w:r>
          </w:p>
        </w:tc>
        <w:tc>
          <w:tcPr>
            <w:tcW w:w="1416" w:type="dxa"/>
          </w:tcPr>
          <w:p w14:paraId="7925A6F4" w14:textId="7B8C81D0" w:rsidR="00E53F0D" w:rsidRDefault="00531EF9" w:rsidP="00E53F0D">
            <w:pPr>
              <w:rPr>
                <w:szCs w:val="21"/>
              </w:rPr>
            </w:pPr>
            <w:r>
              <w:rPr>
                <w:szCs w:val="21"/>
              </w:rPr>
              <w:t>3</w:t>
            </w:r>
            <w:r w:rsidR="00E53F0D">
              <w:rPr>
                <w:rFonts w:hint="eastAsia"/>
                <w:szCs w:val="21"/>
              </w:rPr>
              <w:t>0</w:t>
            </w:r>
          </w:p>
        </w:tc>
        <w:tc>
          <w:tcPr>
            <w:tcW w:w="1323" w:type="dxa"/>
          </w:tcPr>
          <w:p w14:paraId="46A4FAA5" w14:textId="3430F31A" w:rsidR="00E53F0D" w:rsidRPr="00864F16" w:rsidRDefault="00E53F0D" w:rsidP="00E53F0D">
            <w:pPr>
              <w:rPr>
                <w:rFonts w:hint="eastAsia"/>
                <w:szCs w:val="21"/>
              </w:rPr>
            </w:pPr>
            <w:r w:rsidRPr="00864F16">
              <w:rPr>
                <w:rFonts w:hint="eastAsia"/>
                <w:szCs w:val="21"/>
              </w:rPr>
              <w:t>図</w:t>
            </w:r>
            <w:r w:rsidR="00531EF9">
              <w:rPr>
                <w:rFonts w:hint="eastAsia"/>
                <w:szCs w:val="21"/>
              </w:rPr>
              <w:t>2</w:t>
            </w:r>
          </w:p>
        </w:tc>
      </w:tr>
      <w:tr w:rsidR="00531EF9" w14:paraId="59B4336C" w14:textId="423069E7" w:rsidTr="00FD40FB">
        <w:trPr>
          <w:jc w:val="center"/>
        </w:trPr>
        <w:tc>
          <w:tcPr>
            <w:tcW w:w="1361" w:type="dxa"/>
          </w:tcPr>
          <w:p w14:paraId="34C13984" w14:textId="419F17CB" w:rsidR="00531EF9" w:rsidRDefault="00531EF9" w:rsidP="00531EF9">
            <w:pPr>
              <w:rPr>
                <w:szCs w:val="21"/>
              </w:rPr>
            </w:pPr>
            <w:r w:rsidRPr="00E53F0D">
              <w:rPr>
                <w:szCs w:val="21"/>
              </w:rPr>
              <w:t>0.2</w:t>
            </w:r>
          </w:p>
        </w:tc>
        <w:tc>
          <w:tcPr>
            <w:tcW w:w="1427" w:type="dxa"/>
          </w:tcPr>
          <w:p w14:paraId="73C83AC4" w14:textId="080865CA" w:rsidR="00531EF9" w:rsidRDefault="00531EF9" w:rsidP="00531EF9">
            <w:pPr>
              <w:rPr>
                <w:szCs w:val="21"/>
              </w:rPr>
            </w:pPr>
            <w:r>
              <w:rPr>
                <w:rFonts w:hint="eastAsia"/>
                <w:szCs w:val="21"/>
              </w:rPr>
              <w:t>0</w:t>
            </w:r>
            <w:r>
              <w:rPr>
                <w:szCs w:val="21"/>
              </w:rPr>
              <w:t>.1</w:t>
            </w:r>
          </w:p>
        </w:tc>
        <w:tc>
          <w:tcPr>
            <w:tcW w:w="1410" w:type="dxa"/>
          </w:tcPr>
          <w:p w14:paraId="63836BC9" w14:textId="6856B7F7" w:rsidR="00531EF9" w:rsidRDefault="00531EF9" w:rsidP="00531EF9">
            <w:pPr>
              <w:rPr>
                <w:rFonts w:hint="eastAsia"/>
                <w:szCs w:val="21"/>
              </w:rPr>
            </w:pPr>
            <w:r>
              <w:rPr>
                <w:rFonts w:hint="eastAsia"/>
                <w:szCs w:val="21"/>
              </w:rPr>
              <w:t>6</w:t>
            </w:r>
            <w:r>
              <w:rPr>
                <w:szCs w:val="21"/>
              </w:rPr>
              <w:t>0</w:t>
            </w:r>
          </w:p>
        </w:tc>
        <w:tc>
          <w:tcPr>
            <w:tcW w:w="1416" w:type="dxa"/>
          </w:tcPr>
          <w:p w14:paraId="43CADE27" w14:textId="25CEB2D6" w:rsidR="00531EF9" w:rsidRDefault="00531EF9" w:rsidP="00531EF9">
            <w:pPr>
              <w:rPr>
                <w:szCs w:val="21"/>
              </w:rPr>
            </w:pPr>
            <w:r>
              <w:rPr>
                <w:szCs w:val="21"/>
              </w:rPr>
              <w:t>3</w:t>
            </w:r>
            <w:r>
              <w:rPr>
                <w:rFonts w:hint="eastAsia"/>
                <w:szCs w:val="21"/>
              </w:rPr>
              <w:t>0</w:t>
            </w:r>
          </w:p>
        </w:tc>
        <w:tc>
          <w:tcPr>
            <w:tcW w:w="1323" w:type="dxa"/>
          </w:tcPr>
          <w:p w14:paraId="565B9437" w14:textId="15E8EA88" w:rsidR="00531EF9" w:rsidRPr="00864F16" w:rsidRDefault="00531EF9" w:rsidP="00531EF9">
            <w:pPr>
              <w:rPr>
                <w:rFonts w:hint="eastAsia"/>
                <w:szCs w:val="21"/>
              </w:rPr>
            </w:pPr>
            <w:r w:rsidRPr="00864F16">
              <w:rPr>
                <w:rFonts w:hint="eastAsia"/>
                <w:szCs w:val="21"/>
              </w:rPr>
              <w:t>図</w:t>
            </w:r>
            <w:r>
              <w:rPr>
                <w:rFonts w:hint="eastAsia"/>
                <w:szCs w:val="21"/>
              </w:rPr>
              <w:t>3</w:t>
            </w:r>
          </w:p>
        </w:tc>
      </w:tr>
      <w:tr w:rsidR="00531EF9" w14:paraId="68079CD1" w14:textId="1251DEE5" w:rsidTr="00FD40FB">
        <w:trPr>
          <w:jc w:val="center"/>
        </w:trPr>
        <w:tc>
          <w:tcPr>
            <w:tcW w:w="1361" w:type="dxa"/>
          </w:tcPr>
          <w:p w14:paraId="7125A3ED" w14:textId="55755BDE" w:rsidR="00531EF9" w:rsidRDefault="00531EF9" w:rsidP="00531EF9">
            <w:pPr>
              <w:rPr>
                <w:szCs w:val="21"/>
              </w:rPr>
            </w:pPr>
            <w:r>
              <w:rPr>
                <w:szCs w:val="21"/>
              </w:rPr>
              <w:t>0.2</w:t>
            </w:r>
          </w:p>
        </w:tc>
        <w:tc>
          <w:tcPr>
            <w:tcW w:w="1427" w:type="dxa"/>
          </w:tcPr>
          <w:p w14:paraId="4C0EB84D" w14:textId="4535A909" w:rsidR="00531EF9" w:rsidRDefault="00531EF9" w:rsidP="00531EF9">
            <w:pPr>
              <w:rPr>
                <w:szCs w:val="21"/>
              </w:rPr>
            </w:pPr>
            <w:r>
              <w:rPr>
                <w:rFonts w:hint="eastAsia"/>
                <w:szCs w:val="21"/>
              </w:rPr>
              <w:t>0</w:t>
            </w:r>
            <w:r>
              <w:rPr>
                <w:szCs w:val="21"/>
              </w:rPr>
              <w:t>.1</w:t>
            </w:r>
          </w:p>
        </w:tc>
        <w:tc>
          <w:tcPr>
            <w:tcW w:w="1410" w:type="dxa"/>
          </w:tcPr>
          <w:p w14:paraId="6BC14FE4" w14:textId="39BFC19F" w:rsidR="00531EF9" w:rsidRDefault="00531EF9" w:rsidP="00531EF9">
            <w:pPr>
              <w:rPr>
                <w:szCs w:val="21"/>
              </w:rPr>
            </w:pPr>
            <w:r>
              <w:rPr>
                <w:rFonts w:hint="eastAsia"/>
                <w:szCs w:val="21"/>
              </w:rPr>
              <w:t>1</w:t>
            </w:r>
            <w:r>
              <w:rPr>
                <w:szCs w:val="21"/>
              </w:rPr>
              <w:t>20</w:t>
            </w:r>
          </w:p>
        </w:tc>
        <w:tc>
          <w:tcPr>
            <w:tcW w:w="1416" w:type="dxa"/>
          </w:tcPr>
          <w:p w14:paraId="7222C993" w14:textId="0D7CBB60" w:rsidR="00531EF9" w:rsidRDefault="00531EF9" w:rsidP="00531EF9">
            <w:pPr>
              <w:rPr>
                <w:szCs w:val="21"/>
              </w:rPr>
            </w:pPr>
            <w:r>
              <w:rPr>
                <w:szCs w:val="21"/>
              </w:rPr>
              <w:t>60</w:t>
            </w:r>
          </w:p>
        </w:tc>
        <w:tc>
          <w:tcPr>
            <w:tcW w:w="1323" w:type="dxa"/>
          </w:tcPr>
          <w:p w14:paraId="69E0B3A8" w14:textId="237A2A4A" w:rsidR="00531EF9" w:rsidRPr="00864F16" w:rsidRDefault="00531EF9" w:rsidP="00531EF9">
            <w:pPr>
              <w:rPr>
                <w:rFonts w:hint="eastAsia"/>
                <w:szCs w:val="21"/>
              </w:rPr>
            </w:pPr>
            <w:r w:rsidRPr="00864F16">
              <w:rPr>
                <w:rFonts w:hint="eastAsia"/>
                <w:szCs w:val="21"/>
              </w:rPr>
              <w:t>図</w:t>
            </w:r>
            <w:r>
              <w:rPr>
                <w:rFonts w:hint="eastAsia"/>
                <w:szCs w:val="21"/>
              </w:rPr>
              <w:t>4</w:t>
            </w:r>
          </w:p>
        </w:tc>
      </w:tr>
      <w:tr w:rsidR="00531EF9" w14:paraId="603D1285" w14:textId="6C592445" w:rsidTr="00FD40FB">
        <w:trPr>
          <w:jc w:val="center"/>
        </w:trPr>
        <w:tc>
          <w:tcPr>
            <w:tcW w:w="1361" w:type="dxa"/>
          </w:tcPr>
          <w:p w14:paraId="0717FE0F" w14:textId="2C4407F8" w:rsidR="00531EF9" w:rsidRDefault="00531EF9" w:rsidP="00531EF9">
            <w:pPr>
              <w:rPr>
                <w:szCs w:val="21"/>
              </w:rPr>
            </w:pPr>
            <w:r w:rsidRPr="00E53F0D">
              <w:rPr>
                <w:szCs w:val="21"/>
              </w:rPr>
              <w:t>0.</w:t>
            </w:r>
            <w:r w:rsidR="000E64BC">
              <w:rPr>
                <w:szCs w:val="21"/>
              </w:rPr>
              <w:t>5</w:t>
            </w:r>
          </w:p>
        </w:tc>
        <w:tc>
          <w:tcPr>
            <w:tcW w:w="1427" w:type="dxa"/>
          </w:tcPr>
          <w:p w14:paraId="3E7A29CA" w14:textId="36A29004" w:rsidR="00531EF9" w:rsidRDefault="00531EF9" w:rsidP="00531EF9">
            <w:pPr>
              <w:rPr>
                <w:szCs w:val="21"/>
              </w:rPr>
            </w:pPr>
            <w:r>
              <w:rPr>
                <w:rFonts w:hint="eastAsia"/>
                <w:szCs w:val="21"/>
              </w:rPr>
              <w:t>0</w:t>
            </w:r>
            <w:r>
              <w:rPr>
                <w:szCs w:val="21"/>
              </w:rPr>
              <w:t>.1</w:t>
            </w:r>
          </w:p>
        </w:tc>
        <w:tc>
          <w:tcPr>
            <w:tcW w:w="1410" w:type="dxa"/>
          </w:tcPr>
          <w:p w14:paraId="6FA207E4" w14:textId="13C180FF" w:rsidR="00531EF9" w:rsidRDefault="00531EF9" w:rsidP="00531EF9">
            <w:pPr>
              <w:rPr>
                <w:szCs w:val="21"/>
              </w:rPr>
            </w:pPr>
            <w:r>
              <w:rPr>
                <w:szCs w:val="21"/>
              </w:rPr>
              <w:t>120</w:t>
            </w:r>
          </w:p>
        </w:tc>
        <w:tc>
          <w:tcPr>
            <w:tcW w:w="1416" w:type="dxa"/>
          </w:tcPr>
          <w:p w14:paraId="3615AA0B" w14:textId="2514F735" w:rsidR="00531EF9" w:rsidRDefault="00531EF9" w:rsidP="00531EF9">
            <w:pPr>
              <w:rPr>
                <w:szCs w:val="21"/>
              </w:rPr>
            </w:pPr>
            <w:r>
              <w:rPr>
                <w:szCs w:val="21"/>
              </w:rPr>
              <w:t>3</w:t>
            </w:r>
            <w:r>
              <w:rPr>
                <w:rFonts w:hint="eastAsia"/>
                <w:szCs w:val="21"/>
              </w:rPr>
              <w:t>0</w:t>
            </w:r>
          </w:p>
        </w:tc>
        <w:tc>
          <w:tcPr>
            <w:tcW w:w="1323" w:type="dxa"/>
          </w:tcPr>
          <w:p w14:paraId="32D16F04" w14:textId="20B52C48" w:rsidR="00531EF9" w:rsidRPr="00864F16" w:rsidRDefault="00531EF9" w:rsidP="00531EF9">
            <w:pPr>
              <w:rPr>
                <w:rFonts w:hint="eastAsia"/>
                <w:szCs w:val="21"/>
              </w:rPr>
            </w:pPr>
            <w:r w:rsidRPr="00864F16">
              <w:rPr>
                <w:rFonts w:hint="eastAsia"/>
                <w:szCs w:val="21"/>
              </w:rPr>
              <w:t>図</w:t>
            </w:r>
            <w:r>
              <w:rPr>
                <w:rFonts w:hint="eastAsia"/>
                <w:szCs w:val="21"/>
              </w:rPr>
              <w:t>5</w:t>
            </w:r>
          </w:p>
        </w:tc>
      </w:tr>
      <w:tr w:rsidR="000E64BC" w14:paraId="25DD929E" w14:textId="279CC159" w:rsidTr="00FD40FB">
        <w:trPr>
          <w:jc w:val="center"/>
        </w:trPr>
        <w:tc>
          <w:tcPr>
            <w:tcW w:w="1361" w:type="dxa"/>
          </w:tcPr>
          <w:p w14:paraId="21FC535B" w14:textId="6D1FFDBD" w:rsidR="000E64BC" w:rsidRDefault="000E64BC" w:rsidP="000E64BC">
            <w:pPr>
              <w:rPr>
                <w:szCs w:val="21"/>
              </w:rPr>
            </w:pPr>
            <w:r w:rsidRPr="00E53F0D">
              <w:rPr>
                <w:szCs w:val="21"/>
              </w:rPr>
              <w:t>0.</w:t>
            </w:r>
            <w:r>
              <w:rPr>
                <w:szCs w:val="21"/>
              </w:rPr>
              <w:t>5</w:t>
            </w:r>
          </w:p>
        </w:tc>
        <w:tc>
          <w:tcPr>
            <w:tcW w:w="1427" w:type="dxa"/>
          </w:tcPr>
          <w:p w14:paraId="68169822" w14:textId="137B47E8" w:rsidR="000E64BC" w:rsidRDefault="000E64BC" w:rsidP="000E64BC">
            <w:pPr>
              <w:rPr>
                <w:szCs w:val="21"/>
              </w:rPr>
            </w:pPr>
            <w:r>
              <w:rPr>
                <w:rFonts w:hint="eastAsia"/>
                <w:szCs w:val="21"/>
              </w:rPr>
              <w:t>0</w:t>
            </w:r>
            <w:r>
              <w:rPr>
                <w:szCs w:val="21"/>
              </w:rPr>
              <w:t>.01</w:t>
            </w:r>
          </w:p>
        </w:tc>
        <w:tc>
          <w:tcPr>
            <w:tcW w:w="1410" w:type="dxa"/>
          </w:tcPr>
          <w:p w14:paraId="45D73488" w14:textId="515BA639" w:rsidR="000E64BC" w:rsidRDefault="000E64BC" w:rsidP="000E64BC">
            <w:pPr>
              <w:rPr>
                <w:szCs w:val="21"/>
              </w:rPr>
            </w:pPr>
            <w:r>
              <w:rPr>
                <w:rFonts w:hint="eastAsia"/>
                <w:szCs w:val="21"/>
              </w:rPr>
              <w:t>1</w:t>
            </w:r>
            <w:r>
              <w:rPr>
                <w:szCs w:val="21"/>
              </w:rPr>
              <w:t>20</w:t>
            </w:r>
          </w:p>
        </w:tc>
        <w:tc>
          <w:tcPr>
            <w:tcW w:w="1416" w:type="dxa"/>
          </w:tcPr>
          <w:p w14:paraId="6C0719A0" w14:textId="03EEEEC7" w:rsidR="000E64BC" w:rsidRDefault="000E64BC" w:rsidP="000E64BC">
            <w:pPr>
              <w:rPr>
                <w:szCs w:val="21"/>
              </w:rPr>
            </w:pPr>
            <w:r>
              <w:rPr>
                <w:szCs w:val="21"/>
              </w:rPr>
              <w:t>3</w:t>
            </w:r>
            <w:r>
              <w:rPr>
                <w:rFonts w:hint="eastAsia"/>
                <w:szCs w:val="21"/>
              </w:rPr>
              <w:t>0</w:t>
            </w:r>
          </w:p>
        </w:tc>
        <w:tc>
          <w:tcPr>
            <w:tcW w:w="1323" w:type="dxa"/>
          </w:tcPr>
          <w:p w14:paraId="43B24574" w14:textId="50D48626" w:rsidR="000E64BC" w:rsidRPr="00864F16" w:rsidRDefault="000E64BC" w:rsidP="000E64BC">
            <w:pPr>
              <w:rPr>
                <w:rFonts w:hint="eastAsia"/>
                <w:szCs w:val="21"/>
              </w:rPr>
            </w:pPr>
            <w:r w:rsidRPr="00864F16">
              <w:rPr>
                <w:rFonts w:hint="eastAsia"/>
                <w:szCs w:val="21"/>
              </w:rPr>
              <w:t>図</w:t>
            </w:r>
            <w:r>
              <w:rPr>
                <w:rFonts w:hint="eastAsia"/>
                <w:szCs w:val="21"/>
              </w:rPr>
              <w:t>6</w:t>
            </w:r>
          </w:p>
        </w:tc>
      </w:tr>
      <w:tr w:rsidR="000E64BC" w14:paraId="74170874" w14:textId="77777777" w:rsidTr="00FD40FB">
        <w:trPr>
          <w:jc w:val="center"/>
        </w:trPr>
        <w:tc>
          <w:tcPr>
            <w:tcW w:w="1361" w:type="dxa"/>
          </w:tcPr>
          <w:p w14:paraId="68C55EB0" w14:textId="29E1A36E" w:rsidR="000E64BC" w:rsidRPr="00E53F0D" w:rsidRDefault="000E64BC" w:rsidP="000E64BC">
            <w:pPr>
              <w:rPr>
                <w:szCs w:val="21"/>
              </w:rPr>
            </w:pPr>
            <w:r w:rsidRPr="00E53F0D">
              <w:rPr>
                <w:szCs w:val="21"/>
              </w:rPr>
              <w:t>0.</w:t>
            </w:r>
            <w:r>
              <w:rPr>
                <w:szCs w:val="21"/>
              </w:rPr>
              <w:t>5</w:t>
            </w:r>
          </w:p>
        </w:tc>
        <w:tc>
          <w:tcPr>
            <w:tcW w:w="1427" w:type="dxa"/>
          </w:tcPr>
          <w:p w14:paraId="76CE725B" w14:textId="27F3CD63" w:rsidR="000E64BC" w:rsidRDefault="000E64BC" w:rsidP="000E64BC">
            <w:pPr>
              <w:rPr>
                <w:rFonts w:hint="eastAsia"/>
                <w:szCs w:val="21"/>
              </w:rPr>
            </w:pPr>
            <w:r>
              <w:rPr>
                <w:rFonts w:hint="eastAsia"/>
                <w:szCs w:val="21"/>
              </w:rPr>
              <w:t>0</w:t>
            </w:r>
            <w:r>
              <w:rPr>
                <w:szCs w:val="21"/>
              </w:rPr>
              <w:t>.1</w:t>
            </w:r>
          </w:p>
        </w:tc>
        <w:tc>
          <w:tcPr>
            <w:tcW w:w="1410" w:type="dxa"/>
          </w:tcPr>
          <w:p w14:paraId="690606E4" w14:textId="4F1B285B" w:rsidR="000E64BC" w:rsidRDefault="000E64BC" w:rsidP="000E64BC">
            <w:pPr>
              <w:rPr>
                <w:rFonts w:hint="eastAsia"/>
                <w:szCs w:val="21"/>
              </w:rPr>
            </w:pPr>
            <w:r>
              <w:rPr>
                <w:rFonts w:hint="eastAsia"/>
                <w:szCs w:val="21"/>
              </w:rPr>
              <w:t>6</w:t>
            </w:r>
            <w:r>
              <w:rPr>
                <w:szCs w:val="21"/>
              </w:rPr>
              <w:t>0</w:t>
            </w:r>
          </w:p>
        </w:tc>
        <w:tc>
          <w:tcPr>
            <w:tcW w:w="1416" w:type="dxa"/>
          </w:tcPr>
          <w:p w14:paraId="27434028" w14:textId="5FE7F948" w:rsidR="000E64BC" w:rsidRDefault="000E64BC" w:rsidP="000E64BC">
            <w:pPr>
              <w:rPr>
                <w:szCs w:val="21"/>
              </w:rPr>
            </w:pPr>
            <w:r>
              <w:rPr>
                <w:szCs w:val="21"/>
              </w:rPr>
              <w:t>3</w:t>
            </w:r>
            <w:r>
              <w:rPr>
                <w:rFonts w:hint="eastAsia"/>
                <w:szCs w:val="21"/>
              </w:rPr>
              <w:t>0</w:t>
            </w:r>
          </w:p>
        </w:tc>
        <w:tc>
          <w:tcPr>
            <w:tcW w:w="1323" w:type="dxa"/>
          </w:tcPr>
          <w:p w14:paraId="5A010483" w14:textId="0C855BA1" w:rsidR="000E64BC" w:rsidRPr="00864F16" w:rsidRDefault="000E64BC" w:rsidP="000E64BC">
            <w:pPr>
              <w:rPr>
                <w:rFonts w:hint="eastAsia"/>
                <w:szCs w:val="21"/>
              </w:rPr>
            </w:pPr>
            <w:r w:rsidRPr="00864F16">
              <w:rPr>
                <w:rFonts w:hint="eastAsia"/>
                <w:szCs w:val="21"/>
              </w:rPr>
              <w:t>図</w:t>
            </w:r>
            <w:r>
              <w:rPr>
                <w:rFonts w:hint="eastAsia"/>
                <w:szCs w:val="21"/>
              </w:rPr>
              <w:t>7</w:t>
            </w:r>
          </w:p>
        </w:tc>
      </w:tr>
      <w:tr w:rsidR="000E64BC" w14:paraId="2621AE80" w14:textId="77777777" w:rsidTr="00FD40FB">
        <w:trPr>
          <w:jc w:val="center"/>
        </w:trPr>
        <w:tc>
          <w:tcPr>
            <w:tcW w:w="1361" w:type="dxa"/>
          </w:tcPr>
          <w:p w14:paraId="44C16747" w14:textId="62EEB1C8" w:rsidR="000E64BC" w:rsidRPr="00E53F0D" w:rsidRDefault="000E64BC" w:rsidP="000E64BC">
            <w:pPr>
              <w:rPr>
                <w:szCs w:val="21"/>
              </w:rPr>
            </w:pPr>
            <w:r>
              <w:rPr>
                <w:szCs w:val="21"/>
              </w:rPr>
              <w:t>0.</w:t>
            </w:r>
            <w:r>
              <w:rPr>
                <w:szCs w:val="21"/>
              </w:rPr>
              <w:t>5</w:t>
            </w:r>
          </w:p>
        </w:tc>
        <w:tc>
          <w:tcPr>
            <w:tcW w:w="1427" w:type="dxa"/>
          </w:tcPr>
          <w:p w14:paraId="4AA3F179" w14:textId="4BE674AA" w:rsidR="000E64BC" w:rsidRDefault="000E64BC" w:rsidP="000E64BC">
            <w:pPr>
              <w:rPr>
                <w:rFonts w:hint="eastAsia"/>
                <w:szCs w:val="21"/>
              </w:rPr>
            </w:pPr>
            <w:r>
              <w:rPr>
                <w:rFonts w:hint="eastAsia"/>
                <w:szCs w:val="21"/>
              </w:rPr>
              <w:t>0</w:t>
            </w:r>
            <w:r>
              <w:rPr>
                <w:szCs w:val="21"/>
              </w:rPr>
              <w:t>.1</w:t>
            </w:r>
          </w:p>
        </w:tc>
        <w:tc>
          <w:tcPr>
            <w:tcW w:w="1410" w:type="dxa"/>
          </w:tcPr>
          <w:p w14:paraId="0E739144" w14:textId="63167246" w:rsidR="000E64BC" w:rsidRDefault="000E64BC" w:rsidP="000E64BC">
            <w:pPr>
              <w:rPr>
                <w:rFonts w:hint="eastAsia"/>
                <w:szCs w:val="21"/>
              </w:rPr>
            </w:pPr>
            <w:r>
              <w:rPr>
                <w:rFonts w:hint="eastAsia"/>
                <w:szCs w:val="21"/>
              </w:rPr>
              <w:t>1</w:t>
            </w:r>
            <w:r>
              <w:rPr>
                <w:szCs w:val="21"/>
              </w:rPr>
              <w:t>20</w:t>
            </w:r>
          </w:p>
        </w:tc>
        <w:tc>
          <w:tcPr>
            <w:tcW w:w="1416" w:type="dxa"/>
          </w:tcPr>
          <w:p w14:paraId="02989D2C" w14:textId="6F2AE36F" w:rsidR="000E64BC" w:rsidRDefault="000E64BC" w:rsidP="000E64BC">
            <w:pPr>
              <w:rPr>
                <w:szCs w:val="21"/>
              </w:rPr>
            </w:pPr>
            <w:r>
              <w:rPr>
                <w:szCs w:val="21"/>
              </w:rPr>
              <w:t>60</w:t>
            </w:r>
          </w:p>
        </w:tc>
        <w:tc>
          <w:tcPr>
            <w:tcW w:w="1323" w:type="dxa"/>
          </w:tcPr>
          <w:p w14:paraId="33D24EB1" w14:textId="1E4EDDD1" w:rsidR="000E64BC" w:rsidRPr="00864F16" w:rsidRDefault="000E64BC" w:rsidP="000E64BC">
            <w:pPr>
              <w:rPr>
                <w:rFonts w:hint="eastAsia"/>
                <w:szCs w:val="21"/>
              </w:rPr>
            </w:pPr>
            <w:r w:rsidRPr="00864F16">
              <w:rPr>
                <w:rFonts w:hint="eastAsia"/>
                <w:szCs w:val="21"/>
              </w:rPr>
              <w:t>図</w:t>
            </w:r>
            <w:r>
              <w:rPr>
                <w:rFonts w:hint="eastAsia"/>
                <w:szCs w:val="21"/>
              </w:rPr>
              <w:t>8</w:t>
            </w:r>
          </w:p>
        </w:tc>
      </w:tr>
    </w:tbl>
    <w:p w14:paraId="0B102A7C" w14:textId="58D58DB7" w:rsidR="00B05FC8" w:rsidRPr="00FD40FB" w:rsidRDefault="00B05FC8" w:rsidP="00FD40FB">
      <w:pPr>
        <w:rPr>
          <w:rFonts w:ascii="Yu Mincho" w:eastAsia="Yu Mincho" w:hAnsi="Yu Mincho" w:hint="eastAsia"/>
        </w:rPr>
      </w:pPr>
    </w:p>
    <w:p w14:paraId="0791D81F" w14:textId="4154E347" w:rsidR="00531EF9" w:rsidRPr="00FD40FB" w:rsidRDefault="00531EF9" w:rsidP="00531EF9">
      <w:pPr>
        <w:rPr>
          <w:rFonts w:ascii="Yu Mincho" w:eastAsia="Yu Mincho" w:hAnsi="Yu Mincho"/>
        </w:rPr>
      </w:pPr>
      <w:r w:rsidRPr="00FD40FB">
        <w:rPr>
          <w:rFonts w:ascii="Yu Mincho" w:eastAsia="Yu Mincho" w:hAnsi="Yu Mincho"/>
        </w:rPr>
        <w:drawing>
          <wp:inline distT="0" distB="0" distL="0" distR="0" wp14:anchorId="049C87FE" wp14:editId="1E5F5407">
            <wp:extent cx="2604751" cy="1709368"/>
            <wp:effectExtent l="0" t="0" r="0" b="5715"/>
            <wp:docPr id="14156506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650649" name=""/>
                    <pic:cNvPicPr/>
                  </pic:nvPicPr>
                  <pic:blipFill>
                    <a:blip r:embed="rId7"/>
                    <a:stretch>
                      <a:fillRect/>
                    </a:stretch>
                  </pic:blipFill>
                  <pic:spPr>
                    <a:xfrm>
                      <a:off x="0" y="0"/>
                      <a:ext cx="2617229" cy="1717557"/>
                    </a:xfrm>
                    <a:prstGeom prst="rect">
                      <a:avLst/>
                    </a:prstGeom>
                  </pic:spPr>
                </pic:pic>
              </a:graphicData>
            </a:graphic>
          </wp:inline>
        </w:drawing>
      </w:r>
      <w:r w:rsidRPr="00FD40FB">
        <w:rPr>
          <w:rFonts w:ascii="Yu Mincho" w:eastAsia="Yu Mincho" w:hAnsi="Yu Mincho"/>
        </w:rPr>
        <w:drawing>
          <wp:inline distT="0" distB="0" distL="0" distR="0" wp14:anchorId="709FE6FE" wp14:editId="583C71BA">
            <wp:extent cx="2309533" cy="1676400"/>
            <wp:effectExtent l="0" t="0" r="0" b="0"/>
            <wp:docPr id="43576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760" name=""/>
                    <pic:cNvPicPr/>
                  </pic:nvPicPr>
                  <pic:blipFill>
                    <a:blip r:embed="rId8"/>
                    <a:stretch>
                      <a:fillRect/>
                    </a:stretch>
                  </pic:blipFill>
                  <pic:spPr>
                    <a:xfrm>
                      <a:off x="0" y="0"/>
                      <a:ext cx="2371603" cy="1721454"/>
                    </a:xfrm>
                    <a:prstGeom prst="rect">
                      <a:avLst/>
                    </a:prstGeom>
                  </pic:spPr>
                </pic:pic>
              </a:graphicData>
            </a:graphic>
          </wp:inline>
        </w:drawing>
      </w:r>
    </w:p>
    <w:p w14:paraId="1AA72E20" w14:textId="7342CA93" w:rsidR="00DB6F1C" w:rsidRPr="00FD40FB" w:rsidRDefault="00DB6F1C" w:rsidP="00DB6F1C">
      <w:pPr>
        <w:ind w:firstLineChars="1000" w:firstLine="2100"/>
        <w:jc w:val="left"/>
        <w:rPr>
          <w:rFonts w:ascii="Yu Mincho" w:eastAsia="Yu Mincho" w:hAnsi="Yu Mincho" w:hint="eastAsia"/>
        </w:rPr>
      </w:pPr>
      <w:r w:rsidRPr="00FD40FB">
        <w:rPr>
          <w:rFonts w:ascii="Yu Mincho" w:eastAsia="Yu Mincho" w:hAnsi="Yu Mincho" w:hint="eastAsia"/>
        </w:rPr>
        <w:t>図</w:t>
      </w:r>
      <w:r w:rsidRPr="00FD40FB">
        <w:rPr>
          <w:rFonts w:ascii="Yu Mincho" w:eastAsia="Yu Mincho" w:hAnsi="Yu Mincho"/>
        </w:rPr>
        <w:t>1</w:t>
      </w:r>
      <w:r w:rsidRPr="00FD40FB">
        <w:rPr>
          <w:rFonts w:ascii="Yu Mincho" w:eastAsia="Yu Mincho" w:hAnsi="Yu Mincho"/>
        </w:rPr>
        <w:t xml:space="preserve">                                  </w:t>
      </w:r>
      <w:r w:rsidRPr="00FD40FB">
        <w:rPr>
          <w:rFonts w:ascii="Yu Mincho" w:eastAsia="Yu Mincho" w:hAnsi="Yu Mincho" w:hint="eastAsia"/>
        </w:rPr>
        <w:t>図</w:t>
      </w:r>
      <w:r w:rsidRPr="00FD40FB">
        <w:rPr>
          <w:rFonts w:ascii="Yu Mincho" w:eastAsia="Yu Mincho" w:hAnsi="Yu Mincho"/>
        </w:rPr>
        <w:t>2</w:t>
      </w:r>
    </w:p>
    <w:p w14:paraId="60D68153" w14:textId="09F0500A" w:rsidR="00531EF9" w:rsidRPr="00FD40FB" w:rsidRDefault="00531EF9" w:rsidP="00531EF9">
      <w:pPr>
        <w:rPr>
          <w:rFonts w:ascii="Yu Mincho" w:eastAsia="Yu Mincho" w:hAnsi="Yu Mincho"/>
        </w:rPr>
      </w:pPr>
      <w:r w:rsidRPr="00FD40FB">
        <w:rPr>
          <w:rFonts w:ascii="Yu Mincho" w:eastAsia="Yu Mincho" w:hAnsi="Yu Mincho"/>
        </w:rPr>
        <w:drawing>
          <wp:inline distT="0" distB="0" distL="0" distR="0" wp14:anchorId="4AEE474C" wp14:editId="658124C0">
            <wp:extent cx="2620036" cy="1901782"/>
            <wp:effectExtent l="0" t="0" r="0" b="3810"/>
            <wp:docPr id="651038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03899" name=""/>
                    <pic:cNvPicPr/>
                  </pic:nvPicPr>
                  <pic:blipFill>
                    <a:blip r:embed="rId9"/>
                    <a:stretch>
                      <a:fillRect/>
                    </a:stretch>
                  </pic:blipFill>
                  <pic:spPr>
                    <a:xfrm>
                      <a:off x="0" y="0"/>
                      <a:ext cx="2654037" cy="1926462"/>
                    </a:xfrm>
                    <a:prstGeom prst="rect">
                      <a:avLst/>
                    </a:prstGeom>
                  </pic:spPr>
                </pic:pic>
              </a:graphicData>
            </a:graphic>
          </wp:inline>
        </w:drawing>
      </w:r>
      <w:r w:rsidRPr="00FD40FB">
        <w:rPr>
          <w:rFonts w:ascii="Yu Mincho" w:eastAsia="Yu Mincho" w:hAnsi="Yu Mincho"/>
        </w:rPr>
        <w:drawing>
          <wp:inline distT="0" distB="0" distL="0" distR="0" wp14:anchorId="633B383E" wp14:editId="51611590">
            <wp:extent cx="2620010" cy="1901763"/>
            <wp:effectExtent l="0" t="0" r="0" b="3810"/>
            <wp:docPr id="105689047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890477" name=""/>
                    <pic:cNvPicPr/>
                  </pic:nvPicPr>
                  <pic:blipFill>
                    <a:blip r:embed="rId10"/>
                    <a:stretch>
                      <a:fillRect/>
                    </a:stretch>
                  </pic:blipFill>
                  <pic:spPr>
                    <a:xfrm>
                      <a:off x="0" y="0"/>
                      <a:ext cx="2654001" cy="1926435"/>
                    </a:xfrm>
                    <a:prstGeom prst="rect">
                      <a:avLst/>
                    </a:prstGeom>
                  </pic:spPr>
                </pic:pic>
              </a:graphicData>
            </a:graphic>
          </wp:inline>
        </w:drawing>
      </w:r>
    </w:p>
    <w:p w14:paraId="19E41536" w14:textId="63D6C9D6" w:rsidR="000E64BC" w:rsidRPr="00FD40FB" w:rsidRDefault="00DB6F1C" w:rsidP="00DB6F1C">
      <w:pPr>
        <w:ind w:firstLineChars="1050" w:firstLine="2205"/>
        <w:rPr>
          <w:rFonts w:ascii="Yu Mincho" w:eastAsia="Yu Mincho" w:hAnsi="Yu Mincho"/>
        </w:rPr>
      </w:pPr>
      <w:r w:rsidRPr="00FD40FB">
        <w:rPr>
          <w:rFonts w:ascii="Yu Mincho" w:eastAsia="Yu Mincho" w:hAnsi="Yu Mincho" w:hint="eastAsia"/>
        </w:rPr>
        <w:t>図</w:t>
      </w:r>
      <w:r w:rsidRPr="00FD40FB">
        <w:rPr>
          <w:rFonts w:ascii="Yu Mincho" w:eastAsia="Yu Mincho" w:hAnsi="Yu Mincho"/>
        </w:rPr>
        <w:t>3</w:t>
      </w:r>
      <w:r w:rsidRPr="00FD40FB">
        <w:rPr>
          <w:rFonts w:ascii="Yu Mincho" w:eastAsia="Yu Mincho" w:hAnsi="Yu Mincho"/>
        </w:rPr>
        <w:t xml:space="preserve">                                  図</w:t>
      </w:r>
      <w:r w:rsidRPr="00FD40FB">
        <w:rPr>
          <w:rFonts w:ascii="Yu Mincho" w:eastAsia="Yu Mincho" w:hAnsi="Yu Mincho" w:hint="eastAsia"/>
        </w:rPr>
        <w:t>4</w:t>
      </w:r>
    </w:p>
    <w:p w14:paraId="725B9C52" w14:textId="77777777" w:rsidR="00DB6F1C" w:rsidRPr="00FD40FB" w:rsidRDefault="00DB6F1C" w:rsidP="00531EF9">
      <w:pPr>
        <w:rPr>
          <w:rFonts w:ascii="Yu Mincho" w:eastAsia="Yu Mincho" w:hAnsi="Yu Mincho"/>
        </w:rPr>
      </w:pPr>
    </w:p>
    <w:p w14:paraId="311A4D25" w14:textId="65947CD6" w:rsidR="00DB6F1C" w:rsidRPr="00FD40FB" w:rsidRDefault="00FD40FB" w:rsidP="00531EF9">
      <w:pPr>
        <w:rPr>
          <w:rFonts w:ascii="Yu Mincho" w:eastAsia="Yu Mincho" w:hAnsi="Yu Mincho" w:hint="eastAsia"/>
        </w:rPr>
      </w:pPr>
      <w:r w:rsidRPr="00FD40FB">
        <w:rPr>
          <w:rFonts w:ascii="Yu Mincho" w:eastAsia="Yu Mincho" w:hAnsi="Yu Mincho"/>
        </w:rPr>
        <w:br w:type="page"/>
      </w:r>
    </w:p>
    <w:p w14:paraId="69643140" w14:textId="2F0F36FF" w:rsidR="000E64BC" w:rsidRPr="00FD40FB" w:rsidRDefault="000E64BC" w:rsidP="00FD40FB">
      <w:pPr>
        <w:ind w:firstLineChars="100" w:firstLine="210"/>
        <w:rPr>
          <w:rFonts w:ascii="Yu Mincho" w:eastAsia="Yu Mincho" w:hAnsi="Yu Mincho"/>
          <w:szCs w:val="21"/>
        </w:rPr>
      </w:pPr>
      <w:r w:rsidRPr="00FD40FB">
        <w:rPr>
          <w:rFonts w:ascii="Yu Mincho" w:eastAsia="Yu Mincho" w:hAnsi="Yu Mincho"/>
          <w:szCs w:val="21"/>
        </w:rPr>
        <w:lastRenderedPageBreak/>
        <w:t>dt</w:t>
      </w:r>
      <w:r w:rsidRPr="00FD40FB">
        <w:rPr>
          <w:rFonts w:ascii="Yu Mincho" w:eastAsia="Yu Mincho" w:hAnsi="Yu Mincho" w:hint="eastAsia"/>
          <w:szCs w:val="21"/>
        </w:rPr>
        <w:t>を変えると、</w:t>
      </w:r>
      <w:r w:rsidR="00DB6F1C" w:rsidRPr="00FD40FB">
        <w:rPr>
          <w:rFonts w:ascii="Yu Mincho" w:eastAsia="Yu Mincho" w:hAnsi="Yu Mincho" w:hint="eastAsia"/>
          <w:szCs w:val="21"/>
        </w:rPr>
        <w:t>ほかのパラメターをどのように調整するにしても</w:t>
      </w:r>
      <w:r w:rsidR="00FD40FB" w:rsidRPr="00FD40FB">
        <w:rPr>
          <w:rFonts w:ascii="Yu Mincho" w:eastAsia="Yu Mincho" w:hAnsi="Yu Mincho" w:hint="eastAsia"/>
          <w:szCs w:val="21"/>
        </w:rPr>
        <w:t>、</w:t>
      </w:r>
      <w:r w:rsidR="00FD40FB" w:rsidRPr="00FD40FB">
        <w:rPr>
          <w:rFonts w:ascii="Yu Mincho" w:eastAsia="Yu Mincho" w:hAnsi="Yu Mincho" w:hint="eastAsia"/>
          <w:szCs w:val="21"/>
        </w:rPr>
        <w:t>初期予測と実際の値との間の差が</w:t>
      </w:r>
      <w:r w:rsidR="00FD40FB" w:rsidRPr="00FD40FB">
        <w:rPr>
          <w:rFonts w:ascii="Yu Mincho" w:eastAsia="Yu Mincho" w:hAnsi="Yu Mincho" w:hint="eastAsia"/>
          <w:szCs w:val="21"/>
        </w:rPr>
        <w:t>大きくになる。</w:t>
      </w:r>
    </w:p>
    <w:p w14:paraId="2F3C3605" w14:textId="07642C7F" w:rsidR="000E64BC" w:rsidRPr="00FD40FB" w:rsidRDefault="000E64BC" w:rsidP="00531EF9">
      <w:pPr>
        <w:rPr>
          <w:rFonts w:ascii="Yu Mincho" w:eastAsia="Yu Mincho" w:hAnsi="Yu Mincho"/>
        </w:rPr>
      </w:pPr>
      <w:r w:rsidRPr="00FD40FB">
        <w:rPr>
          <w:rFonts w:ascii="Yu Mincho" w:eastAsia="Yu Mincho" w:hAnsi="Yu Mincho"/>
        </w:rPr>
        <w:drawing>
          <wp:inline distT="0" distB="0" distL="0" distR="0" wp14:anchorId="0776D7AE" wp14:editId="3A5DAE2E">
            <wp:extent cx="2537926" cy="1875182"/>
            <wp:effectExtent l="0" t="0" r="0" b="0"/>
            <wp:docPr id="147770728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707287" name=""/>
                    <pic:cNvPicPr/>
                  </pic:nvPicPr>
                  <pic:blipFill>
                    <a:blip r:embed="rId11"/>
                    <a:stretch>
                      <a:fillRect/>
                    </a:stretch>
                  </pic:blipFill>
                  <pic:spPr>
                    <a:xfrm>
                      <a:off x="0" y="0"/>
                      <a:ext cx="2561417" cy="1892539"/>
                    </a:xfrm>
                    <a:prstGeom prst="rect">
                      <a:avLst/>
                    </a:prstGeom>
                  </pic:spPr>
                </pic:pic>
              </a:graphicData>
            </a:graphic>
          </wp:inline>
        </w:drawing>
      </w:r>
      <w:r w:rsidRPr="00FD40FB">
        <w:rPr>
          <w:rFonts w:ascii="Yu Mincho" w:eastAsia="Yu Mincho" w:hAnsi="Yu Mincho"/>
        </w:rPr>
        <w:drawing>
          <wp:inline distT="0" distB="0" distL="0" distR="0" wp14:anchorId="290BAE40" wp14:editId="357DA408">
            <wp:extent cx="2541270" cy="1877652"/>
            <wp:effectExtent l="0" t="0" r="0" b="8890"/>
            <wp:docPr id="9739479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947949" name=""/>
                    <pic:cNvPicPr/>
                  </pic:nvPicPr>
                  <pic:blipFill>
                    <a:blip r:embed="rId12"/>
                    <a:stretch>
                      <a:fillRect/>
                    </a:stretch>
                  </pic:blipFill>
                  <pic:spPr>
                    <a:xfrm>
                      <a:off x="0" y="0"/>
                      <a:ext cx="2573918" cy="1901775"/>
                    </a:xfrm>
                    <a:prstGeom prst="rect">
                      <a:avLst/>
                    </a:prstGeom>
                  </pic:spPr>
                </pic:pic>
              </a:graphicData>
            </a:graphic>
          </wp:inline>
        </w:drawing>
      </w:r>
    </w:p>
    <w:p w14:paraId="1322CD02" w14:textId="6350E01E" w:rsidR="00DB6F1C" w:rsidRPr="00FD40FB" w:rsidRDefault="00DB6F1C" w:rsidP="00FD40FB">
      <w:pPr>
        <w:ind w:firstLineChars="1000" w:firstLine="2100"/>
        <w:rPr>
          <w:rFonts w:ascii="Yu Mincho" w:eastAsia="Yu Mincho" w:hAnsi="Yu Mincho" w:hint="eastAsia"/>
        </w:rPr>
      </w:pPr>
      <w:r w:rsidRPr="00FD40FB">
        <w:rPr>
          <w:rFonts w:ascii="Yu Mincho" w:eastAsia="Yu Mincho" w:hAnsi="Yu Mincho" w:hint="eastAsia"/>
        </w:rPr>
        <w:t>図</w:t>
      </w:r>
      <w:r w:rsidR="00FD40FB" w:rsidRPr="00FD40FB">
        <w:rPr>
          <w:rFonts w:ascii="Yu Mincho" w:eastAsia="Yu Mincho" w:hAnsi="Yu Mincho"/>
        </w:rPr>
        <w:t>5</w:t>
      </w:r>
      <w:r w:rsidRPr="00FD40FB">
        <w:rPr>
          <w:rFonts w:ascii="Yu Mincho" w:eastAsia="Yu Mincho" w:hAnsi="Yu Mincho"/>
        </w:rPr>
        <w:t xml:space="preserve">                                  図</w:t>
      </w:r>
      <w:r w:rsidR="00FD40FB" w:rsidRPr="00FD40FB">
        <w:rPr>
          <w:rFonts w:ascii="Yu Mincho" w:eastAsia="Yu Mincho" w:hAnsi="Yu Mincho"/>
        </w:rPr>
        <w:t>6</w:t>
      </w:r>
    </w:p>
    <w:p w14:paraId="1F7E36D3" w14:textId="3CF25F91" w:rsidR="00DB6F1C" w:rsidRPr="00FD40FB" w:rsidRDefault="000E64BC" w:rsidP="00531EF9">
      <w:pPr>
        <w:rPr>
          <w:rFonts w:ascii="Yu Mincho" w:eastAsia="Yu Mincho" w:hAnsi="Yu Mincho"/>
          <w:lang w:eastAsia="zh-CN"/>
        </w:rPr>
      </w:pPr>
      <w:r w:rsidRPr="00FD40FB">
        <w:rPr>
          <w:rFonts w:ascii="Yu Mincho" w:eastAsia="Yu Mincho" w:hAnsi="Yu Mincho"/>
        </w:rPr>
        <w:drawing>
          <wp:inline distT="0" distB="0" distL="0" distR="0" wp14:anchorId="020D7B05" wp14:editId="3065FAD9">
            <wp:extent cx="2526730" cy="1866907"/>
            <wp:effectExtent l="0" t="0" r="6985" b="0"/>
            <wp:docPr id="19366567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656712" name=""/>
                    <pic:cNvPicPr/>
                  </pic:nvPicPr>
                  <pic:blipFill>
                    <a:blip r:embed="rId13"/>
                    <a:stretch>
                      <a:fillRect/>
                    </a:stretch>
                  </pic:blipFill>
                  <pic:spPr>
                    <a:xfrm>
                      <a:off x="0" y="0"/>
                      <a:ext cx="2539015" cy="1875984"/>
                    </a:xfrm>
                    <a:prstGeom prst="rect">
                      <a:avLst/>
                    </a:prstGeom>
                  </pic:spPr>
                </pic:pic>
              </a:graphicData>
            </a:graphic>
          </wp:inline>
        </w:drawing>
      </w:r>
      <w:r w:rsidRPr="00FD40FB">
        <w:rPr>
          <w:rFonts w:ascii="Yu Mincho" w:eastAsia="Yu Mincho" w:hAnsi="Yu Mincho"/>
        </w:rPr>
        <w:drawing>
          <wp:inline distT="0" distB="0" distL="0" distR="0" wp14:anchorId="24A5FB16" wp14:editId="1FC7BEF6">
            <wp:extent cx="2526730" cy="1866908"/>
            <wp:effectExtent l="0" t="0" r="6985" b="0"/>
            <wp:docPr id="149968627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686271" name=""/>
                    <pic:cNvPicPr/>
                  </pic:nvPicPr>
                  <pic:blipFill>
                    <a:blip r:embed="rId14"/>
                    <a:stretch>
                      <a:fillRect/>
                    </a:stretch>
                  </pic:blipFill>
                  <pic:spPr>
                    <a:xfrm>
                      <a:off x="0" y="0"/>
                      <a:ext cx="2552493" cy="1885943"/>
                    </a:xfrm>
                    <a:prstGeom prst="rect">
                      <a:avLst/>
                    </a:prstGeom>
                  </pic:spPr>
                </pic:pic>
              </a:graphicData>
            </a:graphic>
          </wp:inline>
        </w:drawing>
      </w:r>
    </w:p>
    <w:p w14:paraId="44C89102" w14:textId="0F2EE04F" w:rsidR="00DB6F1C" w:rsidRPr="00DB6F1C" w:rsidRDefault="00FD40FB" w:rsidP="00FD40FB">
      <w:pPr>
        <w:ind w:firstLineChars="1050" w:firstLine="2205"/>
        <w:rPr>
          <w:rFonts w:asciiTheme="minorEastAsia" w:hAnsiTheme="minorEastAsia" w:hint="eastAsia"/>
        </w:rPr>
      </w:pPr>
      <w:r w:rsidRPr="00FD40FB">
        <w:rPr>
          <w:rFonts w:ascii="Yu Mincho" w:eastAsia="Yu Mincho" w:hAnsi="Yu Mincho" w:hint="eastAsia"/>
        </w:rPr>
        <w:t>図</w:t>
      </w:r>
      <w:r w:rsidRPr="00FD40FB">
        <w:rPr>
          <w:rFonts w:ascii="Yu Mincho" w:eastAsia="Yu Mincho" w:hAnsi="Yu Mincho" w:hint="eastAsia"/>
        </w:rPr>
        <w:t>7</w:t>
      </w:r>
      <w:r w:rsidRPr="00FD40FB">
        <w:rPr>
          <w:rFonts w:ascii="Yu Mincho" w:eastAsia="Yu Mincho" w:hAnsi="Yu Mincho"/>
        </w:rPr>
        <w:t xml:space="preserve">                                  図</w:t>
      </w:r>
      <w:r w:rsidRPr="00FD40FB">
        <w:rPr>
          <w:rFonts w:ascii="Yu Mincho" w:eastAsia="Yu Mincho" w:hAnsi="Yu Mincho" w:hint="eastAsia"/>
        </w:rPr>
        <w:t>8</w:t>
      </w:r>
      <w:r w:rsidR="00DB6F1C">
        <w:rPr>
          <w:rFonts w:eastAsia="等线"/>
        </w:rPr>
        <w:br w:type="page"/>
      </w:r>
      <w:r>
        <w:rPr>
          <w:rFonts w:eastAsia="等线"/>
        </w:rPr>
        <w:lastRenderedPageBreak/>
        <w:br w:type="page"/>
      </w:r>
      <w:r>
        <w:rPr>
          <w:rFonts w:eastAsia="等线"/>
        </w:rPr>
        <w:lastRenderedPageBreak/>
        <w:t xml:space="preserve"> </w:t>
      </w:r>
      <w:r w:rsidRPr="00FD40FB">
        <w:rPr>
          <w:rFonts w:asciiTheme="minorEastAsia" w:hAnsiTheme="minorEastAsia"/>
          <w:szCs w:val="21"/>
        </w:rPr>
        <w:t>dtを0.2から0.5に変わると、データ同化プロセスの初期予測と実際の値との間の差が拡大します。この現象は通常、大きな時間ステップが数値積分誤差の蓄積を引き起こすため、特にシステムの初期段階で発生します。大きな時間ステップは、各時間ステップでシステムの状態が大きく変化することを意味し、モデルがこれらの変化を正確に捉えられない可能性があるため、予測値が実際の値から離れる原因となります。ここでは、予めデータ同化の頻度を増やし、データ同化の頻度を増やすため、</w:t>
      </w:r>
      <w:proofErr w:type="spellStart"/>
      <w:r w:rsidRPr="00FD40FB">
        <w:rPr>
          <w:rFonts w:asciiTheme="minorEastAsia" w:hAnsiTheme="minorEastAsia"/>
          <w:szCs w:val="21"/>
        </w:rPr>
        <w:t>obs_tinterval</w:t>
      </w:r>
      <w:proofErr w:type="spellEnd"/>
      <w:r w:rsidRPr="00FD40FB">
        <w:rPr>
          <w:rFonts w:asciiTheme="minorEastAsia" w:hAnsiTheme="minorEastAsia"/>
          <w:szCs w:val="21"/>
        </w:rPr>
        <w:t xml:space="preserve"> の値を15に減少させます。こ</w:t>
      </w:r>
      <w:r w:rsidRPr="00FD40FB">
        <w:rPr>
          <w:rFonts w:asciiTheme="minorEastAsia" w:hAnsiTheme="minorEastAsia" w:hint="eastAsia"/>
          <w:szCs w:val="21"/>
        </w:rPr>
        <w:t>れにより、結果は下記図</w:t>
      </w:r>
      <w:r w:rsidRPr="00FD40FB">
        <w:rPr>
          <w:rFonts w:asciiTheme="minorEastAsia" w:hAnsiTheme="minorEastAsia"/>
          <w:szCs w:val="21"/>
        </w:rPr>
        <w:t>10の通り、シミュレーションとデータ同化プロセスが実際のシステムのダイナミクスとよりよく一致するようにする。</w:t>
      </w:r>
    </w:p>
    <w:p w14:paraId="39490FDF" w14:textId="4DA55D5B" w:rsidR="00DB6F1C" w:rsidRPr="00DB6F1C" w:rsidRDefault="00DB6F1C" w:rsidP="00DB6F1C">
      <w:pPr>
        <w:jc w:val="center"/>
      </w:pPr>
      <w:r w:rsidRPr="00DB6F1C">
        <w:drawing>
          <wp:inline distT="0" distB="0" distL="0" distR="0" wp14:anchorId="5BFB40A7" wp14:editId="76314938">
            <wp:extent cx="2768130" cy="2045270"/>
            <wp:effectExtent l="0" t="0" r="0" b="0"/>
            <wp:docPr id="11674021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402135" name=""/>
                    <pic:cNvPicPr/>
                  </pic:nvPicPr>
                  <pic:blipFill>
                    <a:blip r:embed="rId15"/>
                    <a:stretch>
                      <a:fillRect/>
                    </a:stretch>
                  </pic:blipFill>
                  <pic:spPr>
                    <a:xfrm>
                      <a:off x="0" y="0"/>
                      <a:ext cx="2772779" cy="2048705"/>
                    </a:xfrm>
                    <a:prstGeom prst="rect">
                      <a:avLst/>
                    </a:prstGeom>
                  </pic:spPr>
                </pic:pic>
              </a:graphicData>
            </a:graphic>
          </wp:inline>
        </w:drawing>
      </w:r>
    </w:p>
    <w:p w14:paraId="61BA238A" w14:textId="3DE0664A" w:rsidR="000E64BC" w:rsidRPr="00DB6F1C" w:rsidRDefault="00FD40FB" w:rsidP="00FD40FB">
      <w:pPr>
        <w:jc w:val="center"/>
        <w:rPr>
          <w:rFonts w:eastAsia="等线"/>
        </w:rPr>
      </w:pPr>
      <w:r w:rsidRPr="00FD40FB">
        <w:rPr>
          <w:rFonts w:eastAsia="等线" w:hint="eastAsia"/>
        </w:rPr>
        <w:t>図</w:t>
      </w:r>
      <w:r>
        <w:rPr>
          <w:rFonts w:eastAsia="等线"/>
        </w:rPr>
        <w:t>10</w:t>
      </w:r>
    </w:p>
    <w:sectPr w:rsidR="000E64BC" w:rsidRPr="00DB6F1C" w:rsidSect="007F284D">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A4A64C" w14:textId="77777777" w:rsidR="003D0EE4" w:rsidRDefault="003D0EE4" w:rsidP="009D0E05">
      <w:r>
        <w:separator/>
      </w:r>
    </w:p>
  </w:endnote>
  <w:endnote w:type="continuationSeparator" w:id="0">
    <w:p w14:paraId="46DFCBAC" w14:textId="77777777" w:rsidR="003D0EE4" w:rsidRDefault="003D0EE4" w:rsidP="009D0E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MS PGothic">
    <w:panose1 w:val="020B0600070205080204"/>
    <w:charset w:val="80"/>
    <w:family w:val="swiss"/>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436869" w14:textId="77777777" w:rsidR="003D0EE4" w:rsidRDefault="003D0EE4" w:rsidP="009D0E05">
      <w:r>
        <w:separator/>
      </w:r>
    </w:p>
  </w:footnote>
  <w:footnote w:type="continuationSeparator" w:id="0">
    <w:p w14:paraId="5BFBFDF1" w14:textId="77777777" w:rsidR="003D0EE4" w:rsidRDefault="003D0EE4" w:rsidP="009D0E0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92E"/>
    <w:rsid w:val="00071A1D"/>
    <w:rsid w:val="000E64BC"/>
    <w:rsid w:val="00181648"/>
    <w:rsid w:val="0023128A"/>
    <w:rsid w:val="003D0EE4"/>
    <w:rsid w:val="00456917"/>
    <w:rsid w:val="004763FE"/>
    <w:rsid w:val="004818EB"/>
    <w:rsid w:val="00482857"/>
    <w:rsid w:val="00531EF9"/>
    <w:rsid w:val="006442BD"/>
    <w:rsid w:val="006A0529"/>
    <w:rsid w:val="006C61F6"/>
    <w:rsid w:val="00776323"/>
    <w:rsid w:val="007F284D"/>
    <w:rsid w:val="00864F16"/>
    <w:rsid w:val="00936CC9"/>
    <w:rsid w:val="009D0E05"/>
    <w:rsid w:val="009E6C1E"/>
    <w:rsid w:val="00A56BBD"/>
    <w:rsid w:val="00A93378"/>
    <w:rsid w:val="00B05FC8"/>
    <w:rsid w:val="00C24900"/>
    <w:rsid w:val="00C51893"/>
    <w:rsid w:val="00C54D2A"/>
    <w:rsid w:val="00C60486"/>
    <w:rsid w:val="00DB6F1C"/>
    <w:rsid w:val="00DC0A83"/>
    <w:rsid w:val="00DC59D6"/>
    <w:rsid w:val="00E0092E"/>
    <w:rsid w:val="00E53F0D"/>
    <w:rsid w:val="00EE5BE7"/>
    <w:rsid w:val="00F720C1"/>
    <w:rsid w:val="00F74394"/>
    <w:rsid w:val="00FB712B"/>
    <w:rsid w:val="00FD40F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0D7DD225"/>
  <w15:chartTrackingRefBased/>
  <w15:docId w15:val="{E4FC3A58-85E8-427A-BCFD-797378169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312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9D0E05"/>
    <w:pPr>
      <w:tabs>
        <w:tab w:val="center" w:pos="4153"/>
        <w:tab w:val="right" w:pos="8306"/>
      </w:tabs>
      <w:snapToGrid w:val="0"/>
    </w:pPr>
  </w:style>
  <w:style w:type="character" w:customStyle="1" w:styleId="a5">
    <w:name w:val="页眉 字符"/>
    <w:basedOn w:val="a0"/>
    <w:link w:val="a4"/>
    <w:uiPriority w:val="99"/>
    <w:rsid w:val="009D0E05"/>
  </w:style>
  <w:style w:type="paragraph" w:styleId="a6">
    <w:name w:val="footer"/>
    <w:basedOn w:val="a"/>
    <w:link w:val="a7"/>
    <w:uiPriority w:val="99"/>
    <w:unhideWhenUsed/>
    <w:rsid w:val="009D0E05"/>
    <w:pPr>
      <w:tabs>
        <w:tab w:val="center" w:pos="4153"/>
        <w:tab w:val="right" w:pos="8306"/>
      </w:tabs>
      <w:snapToGrid w:val="0"/>
    </w:pPr>
  </w:style>
  <w:style w:type="character" w:customStyle="1" w:styleId="a7">
    <w:name w:val="页脚 字符"/>
    <w:basedOn w:val="a0"/>
    <w:link w:val="a6"/>
    <w:uiPriority w:val="99"/>
    <w:rsid w:val="009D0E05"/>
  </w:style>
  <w:style w:type="paragraph" w:styleId="a8">
    <w:name w:val="Title"/>
    <w:basedOn w:val="a"/>
    <w:next w:val="a"/>
    <w:link w:val="a9"/>
    <w:uiPriority w:val="10"/>
    <w:qFormat/>
    <w:rsid w:val="00A56BBD"/>
    <w:pPr>
      <w:spacing w:before="240" w:after="120"/>
      <w:jc w:val="center"/>
      <w:outlineLvl w:val="0"/>
    </w:pPr>
    <w:rPr>
      <w:rFonts w:asciiTheme="majorHAnsi" w:eastAsiaTheme="majorEastAsia" w:hAnsiTheme="majorHAnsi" w:cstheme="majorBidi"/>
      <w:sz w:val="32"/>
      <w:szCs w:val="32"/>
    </w:rPr>
  </w:style>
  <w:style w:type="character" w:customStyle="1" w:styleId="a9">
    <w:name w:val="标题 字符"/>
    <w:basedOn w:val="a0"/>
    <w:link w:val="a8"/>
    <w:uiPriority w:val="10"/>
    <w:rsid w:val="00A56BBD"/>
    <w:rPr>
      <w:rFonts w:asciiTheme="majorHAnsi" w:eastAsiaTheme="majorEastAsia" w:hAnsiTheme="majorHAnsi" w:cstheme="majorBidi"/>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378562">
      <w:bodyDiv w:val="1"/>
      <w:marLeft w:val="0"/>
      <w:marRight w:val="0"/>
      <w:marTop w:val="0"/>
      <w:marBottom w:val="0"/>
      <w:divBdr>
        <w:top w:val="none" w:sz="0" w:space="0" w:color="auto"/>
        <w:left w:val="none" w:sz="0" w:space="0" w:color="auto"/>
        <w:bottom w:val="none" w:sz="0" w:space="0" w:color="auto"/>
        <w:right w:val="none" w:sz="0" w:space="0" w:color="auto"/>
      </w:divBdr>
    </w:div>
    <w:div w:id="821432750">
      <w:bodyDiv w:val="1"/>
      <w:marLeft w:val="0"/>
      <w:marRight w:val="0"/>
      <w:marTop w:val="0"/>
      <w:marBottom w:val="0"/>
      <w:divBdr>
        <w:top w:val="none" w:sz="0" w:space="0" w:color="auto"/>
        <w:left w:val="none" w:sz="0" w:space="0" w:color="auto"/>
        <w:bottom w:val="none" w:sz="0" w:space="0" w:color="auto"/>
        <w:right w:val="none" w:sz="0" w:space="0" w:color="auto"/>
      </w:divBdr>
      <w:divsChild>
        <w:div w:id="1519850809">
          <w:marLeft w:val="0"/>
          <w:marRight w:val="0"/>
          <w:marTop w:val="0"/>
          <w:marBottom w:val="0"/>
          <w:divBdr>
            <w:top w:val="none" w:sz="0" w:space="0" w:color="auto"/>
            <w:left w:val="none" w:sz="0" w:space="0" w:color="auto"/>
            <w:bottom w:val="none" w:sz="0" w:space="0" w:color="auto"/>
            <w:right w:val="none" w:sz="0" w:space="0" w:color="auto"/>
          </w:divBdr>
        </w:div>
      </w:divsChild>
    </w:div>
    <w:div w:id="969676124">
      <w:bodyDiv w:val="1"/>
      <w:marLeft w:val="0"/>
      <w:marRight w:val="0"/>
      <w:marTop w:val="0"/>
      <w:marBottom w:val="0"/>
      <w:divBdr>
        <w:top w:val="none" w:sz="0" w:space="0" w:color="auto"/>
        <w:left w:val="none" w:sz="0" w:space="0" w:color="auto"/>
        <w:bottom w:val="none" w:sz="0" w:space="0" w:color="auto"/>
        <w:right w:val="none" w:sz="0" w:space="0" w:color="auto"/>
      </w:divBdr>
      <w:divsChild>
        <w:div w:id="257449285">
          <w:marLeft w:val="0"/>
          <w:marRight w:val="0"/>
          <w:marTop w:val="0"/>
          <w:marBottom w:val="0"/>
          <w:divBdr>
            <w:top w:val="none" w:sz="0" w:space="0" w:color="auto"/>
            <w:left w:val="none" w:sz="0" w:space="0" w:color="auto"/>
            <w:bottom w:val="none" w:sz="0" w:space="0" w:color="auto"/>
            <w:right w:val="none" w:sz="0" w:space="0" w:color="auto"/>
          </w:divBdr>
        </w:div>
      </w:divsChild>
    </w:div>
    <w:div w:id="1061557607">
      <w:bodyDiv w:val="1"/>
      <w:marLeft w:val="0"/>
      <w:marRight w:val="0"/>
      <w:marTop w:val="0"/>
      <w:marBottom w:val="0"/>
      <w:divBdr>
        <w:top w:val="none" w:sz="0" w:space="0" w:color="auto"/>
        <w:left w:val="none" w:sz="0" w:space="0" w:color="auto"/>
        <w:bottom w:val="none" w:sz="0" w:space="0" w:color="auto"/>
        <w:right w:val="none" w:sz="0" w:space="0" w:color="auto"/>
      </w:divBdr>
    </w:div>
    <w:div w:id="1125732604">
      <w:bodyDiv w:val="1"/>
      <w:marLeft w:val="0"/>
      <w:marRight w:val="0"/>
      <w:marTop w:val="0"/>
      <w:marBottom w:val="0"/>
      <w:divBdr>
        <w:top w:val="none" w:sz="0" w:space="0" w:color="auto"/>
        <w:left w:val="none" w:sz="0" w:space="0" w:color="auto"/>
        <w:bottom w:val="none" w:sz="0" w:space="0" w:color="auto"/>
        <w:right w:val="none" w:sz="0" w:space="0" w:color="auto"/>
      </w:divBdr>
    </w:div>
    <w:div w:id="1135829824">
      <w:bodyDiv w:val="1"/>
      <w:marLeft w:val="0"/>
      <w:marRight w:val="0"/>
      <w:marTop w:val="0"/>
      <w:marBottom w:val="0"/>
      <w:divBdr>
        <w:top w:val="none" w:sz="0" w:space="0" w:color="auto"/>
        <w:left w:val="none" w:sz="0" w:space="0" w:color="auto"/>
        <w:bottom w:val="none" w:sz="0" w:space="0" w:color="auto"/>
        <w:right w:val="none" w:sz="0" w:space="0" w:color="auto"/>
      </w:divBdr>
    </w:div>
    <w:div w:id="1179075789">
      <w:bodyDiv w:val="1"/>
      <w:marLeft w:val="0"/>
      <w:marRight w:val="0"/>
      <w:marTop w:val="0"/>
      <w:marBottom w:val="0"/>
      <w:divBdr>
        <w:top w:val="none" w:sz="0" w:space="0" w:color="auto"/>
        <w:left w:val="none" w:sz="0" w:space="0" w:color="auto"/>
        <w:bottom w:val="none" w:sz="0" w:space="0" w:color="auto"/>
        <w:right w:val="none" w:sz="0" w:space="0" w:color="auto"/>
      </w:divBdr>
    </w:div>
    <w:div w:id="1214075580">
      <w:bodyDiv w:val="1"/>
      <w:marLeft w:val="0"/>
      <w:marRight w:val="0"/>
      <w:marTop w:val="0"/>
      <w:marBottom w:val="0"/>
      <w:divBdr>
        <w:top w:val="none" w:sz="0" w:space="0" w:color="auto"/>
        <w:left w:val="none" w:sz="0" w:space="0" w:color="auto"/>
        <w:bottom w:val="none" w:sz="0" w:space="0" w:color="auto"/>
        <w:right w:val="none" w:sz="0" w:space="0" w:color="auto"/>
      </w:divBdr>
    </w:div>
    <w:div w:id="1571383044">
      <w:bodyDiv w:val="1"/>
      <w:marLeft w:val="0"/>
      <w:marRight w:val="0"/>
      <w:marTop w:val="0"/>
      <w:marBottom w:val="0"/>
      <w:divBdr>
        <w:top w:val="none" w:sz="0" w:space="0" w:color="auto"/>
        <w:left w:val="none" w:sz="0" w:space="0" w:color="auto"/>
        <w:bottom w:val="none" w:sz="0" w:space="0" w:color="auto"/>
        <w:right w:val="none" w:sz="0" w:space="0" w:color="auto"/>
      </w:divBdr>
    </w:div>
    <w:div w:id="2004118826">
      <w:bodyDiv w:val="1"/>
      <w:marLeft w:val="0"/>
      <w:marRight w:val="0"/>
      <w:marTop w:val="0"/>
      <w:marBottom w:val="0"/>
      <w:divBdr>
        <w:top w:val="none" w:sz="0" w:space="0" w:color="auto"/>
        <w:left w:val="none" w:sz="0" w:space="0" w:color="auto"/>
        <w:bottom w:val="none" w:sz="0" w:space="0" w:color="auto"/>
        <w:right w:val="none" w:sz="0" w:space="0" w:color="auto"/>
      </w:divBdr>
      <w:divsChild>
        <w:div w:id="1013847675">
          <w:marLeft w:val="0"/>
          <w:marRight w:val="0"/>
          <w:marTop w:val="0"/>
          <w:marBottom w:val="0"/>
          <w:divBdr>
            <w:top w:val="none" w:sz="0" w:space="0" w:color="auto"/>
            <w:left w:val="none" w:sz="0" w:space="0" w:color="auto"/>
            <w:bottom w:val="none" w:sz="0" w:space="0" w:color="auto"/>
            <w:right w:val="none" w:sz="0" w:space="0" w:color="auto"/>
          </w:divBdr>
        </w:div>
      </w:divsChild>
    </w:div>
    <w:div w:id="2070573029">
      <w:bodyDiv w:val="1"/>
      <w:marLeft w:val="0"/>
      <w:marRight w:val="0"/>
      <w:marTop w:val="0"/>
      <w:marBottom w:val="0"/>
      <w:divBdr>
        <w:top w:val="none" w:sz="0" w:space="0" w:color="auto"/>
        <w:left w:val="none" w:sz="0" w:space="0" w:color="auto"/>
        <w:bottom w:val="none" w:sz="0" w:space="0" w:color="auto"/>
        <w:right w:val="none" w:sz="0" w:space="0" w:color="auto"/>
      </w:divBdr>
      <w:divsChild>
        <w:div w:id="18129419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DAB4BA-002B-448A-A4E8-55170FE4A8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729</TotalTime>
  <Pages>6</Pages>
  <Words>198</Words>
  <Characters>1135</Characters>
  <Application>Microsoft Office Word</Application>
  <DocSecurity>0</DocSecurity>
  <Lines>9</Lines>
  <Paragraphs>2</Paragraphs>
  <ScaleCrop>false</ScaleCrop>
  <Company/>
  <LinksUpToDate>false</LinksUpToDate>
  <CharactersWithSpaces>1331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澎彬 黄</dc:creator>
  <cp:keywords/>
  <dc:description/>
  <cp:lastModifiedBy>澎彬 黄</cp:lastModifiedBy>
  <cp:revision>14</cp:revision>
  <dcterms:created xsi:type="dcterms:W3CDTF">2023-09-14T07:46:00Z</dcterms:created>
  <dcterms:modified xsi:type="dcterms:W3CDTF">2023-10-03T08:54:00Z</dcterms:modified>
</cp:coreProperties>
</file>