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633" w:rsidRDefault="00AD1633" w:rsidP="00AD1633">
      <w:pPr>
        <w:spacing w:line="480" w:lineRule="auto"/>
        <w:jc w:val="both"/>
        <w:rPr>
          <w:sz w:val="20"/>
          <w:szCs w:val="20"/>
        </w:rPr>
      </w:pPr>
      <w:r>
        <w:rPr>
          <w:sz w:val="20"/>
          <w:szCs w:val="20"/>
        </w:rPr>
        <w:t xml:space="preserve">Yu </w:t>
      </w:r>
      <w:proofErr w:type="spellStart"/>
      <w:r>
        <w:rPr>
          <w:sz w:val="20"/>
          <w:szCs w:val="20"/>
        </w:rPr>
        <w:t>longhai</w:t>
      </w:r>
      <w:proofErr w:type="spellEnd"/>
      <w:r>
        <w:rPr>
          <w:sz w:val="20"/>
          <w:szCs w:val="20"/>
        </w:rPr>
        <w:t>:</w:t>
      </w:r>
    </w:p>
    <w:p w:rsidR="00AD1633" w:rsidRPr="006D5117" w:rsidRDefault="00AD1633" w:rsidP="00AD1633">
      <w:pPr>
        <w:spacing w:line="480" w:lineRule="auto"/>
        <w:ind w:firstLine="360"/>
        <w:jc w:val="both"/>
        <w:rPr>
          <w:sz w:val="20"/>
          <w:szCs w:val="20"/>
          <w:lang w:eastAsia="zh-CN"/>
        </w:rPr>
      </w:pPr>
      <w:r w:rsidRPr="006D5117">
        <w:rPr>
          <w:rFonts w:hint="eastAsia"/>
          <w:sz w:val="20"/>
          <w:szCs w:val="20"/>
        </w:rPr>
        <w:t>In summary, a graphene transparent flexible heat</w:t>
      </w:r>
      <w:r>
        <w:rPr>
          <w:sz w:val="20"/>
          <w:szCs w:val="20"/>
        </w:rPr>
        <w:t xml:space="preserve"> </w:t>
      </w:r>
      <w:r w:rsidRPr="006D5117">
        <w:rPr>
          <w:rFonts w:hint="eastAsia"/>
          <w:sz w:val="20"/>
          <w:szCs w:val="20"/>
        </w:rPr>
        <w:t xml:space="preserve">conductor </w:t>
      </w:r>
      <w:r>
        <w:rPr>
          <w:sz w:val="20"/>
          <w:szCs w:val="20"/>
          <w:lang w:eastAsia="zh-CN"/>
        </w:rPr>
        <w:t>that can achieve</w:t>
      </w:r>
      <w:r>
        <w:rPr>
          <w:rFonts w:hint="eastAsia"/>
          <w:sz w:val="20"/>
          <w:szCs w:val="20"/>
          <w:lang w:eastAsia="zh-CN"/>
        </w:rPr>
        <w:t xml:space="preserve"> non-local heating for thermally tuning</w:t>
      </w:r>
      <w:r w:rsidRPr="006D5117">
        <w:rPr>
          <w:rFonts w:hint="eastAsia"/>
          <w:sz w:val="20"/>
          <w:szCs w:val="20"/>
        </w:rPr>
        <w:t xml:space="preserve"> </w:t>
      </w:r>
      <w:r>
        <w:rPr>
          <w:rFonts w:hint="eastAsia"/>
          <w:sz w:val="20"/>
          <w:szCs w:val="20"/>
          <w:lang w:eastAsia="zh-CN"/>
        </w:rPr>
        <w:t xml:space="preserve">photonic integrated devices has been </w:t>
      </w:r>
      <w:r w:rsidRPr="006D5117">
        <w:rPr>
          <w:rFonts w:hint="eastAsia"/>
          <w:sz w:val="20"/>
          <w:szCs w:val="20"/>
        </w:rPr>
        <w:t>demonstrate</w:t>
      </w:r>
      <w:r>
        <w:rPr>
          <w:rFonts w:hint="eastAsia"/>
          <w:sz w:val="20"/>
          <w:szCs w:val="20"/>
          <w:lang w:eastAsia="zh-CN"/>
        </w:rPr>
        <w:t xml:space="preserve">d for </w:t>
      </w:r>
      <w:r w:rsidRPr="006D5117">
        <w:rPr>
          <w:rFonts w:hint="eastAsia"/>
          <w:sz w:val="20"/>
          <w:szCs w:val="20"/>
        </w:rPr>
        <w:t xml:space="preserve">the first time. </w:t>
      </w:r>
      <w:r>
        <w:rPr>
          <w:rFonts w:hint="eastAsia"/>
          <w:sz w:val="20"/>
          <w:szCs w:val="20"/>
          <w:lang w:eastAsia="zh-CN"/>
        </w:rPr>
        <w:t xml:space="preserve">Thermally tuning MZIs and micro-disks have been realized with the present </w:t>
      </w:r>
      <w:r w:rsidRPr="006D5117">
        <w:rPr>
          <w:rFonts w:hint="eastAsia"/>
          <w:sz w:val="20"/>
          <w:szCs w:val="20"/>
        </w:rPr>
        <w:t>graphene transparent flexible heat</w:t>
      </w:r>
      <w:r>
        <w:rPr>
          <w:sz w:val="20"/>
          <w:szCs w:val="20"/>
        </w:rPr>
        <w:t xml:space="preserve"> </w:t>
      </w:r>
      <w:r w:rsidRPr="006D5117">
        <w:rPr>
          <w:rFonts w:hint="eastAsia"/>
          <w:sz w:val="20"/>
          <w:szCs w:val="20"/>
        </w:rPr>
        <w:t>conductor</w:t>
      </w:r>
      <w:r>
        <w:rPr>
          <w:rFonts w:hint="eastAsia"/>
          <w:sz w:val="20"/>
          <w:szCs w:val="20"/>
          <w:lang w:eastAsia="zh-CN"/>
        </w:rPr>
        <w:t xml:space="preserve">. For these devices, the graphene sheet partially covers the metal heater and the SOI nanowire to be heated so that </w:t>
      </w:r>
      <w:r w:rsidRPr="00910FD9">
        <w:rPr>
          <w:rFonts w:hint="eastAsia"/>
          <w:sz w:val="20"/>
          <w:szCs w:val="20"/>
        </w:rPr>
        <w:t>the</w:t>
      </w:r>
      <w:r>
        <w:rPr>
          <w:sz w:val="20"/>
          <w:szCs w:val="20"/>
        </w:rPr>
        <w:t xml:space="preserve"> </w:t>
      </w:r>
      <w:r>
        <w:rPr>
          <w:rFonts w:hint="eastAsia"/>
          <w:sz w:val="20"/>
          <w:szCs w:val="20"/>
          <w:lang w:eastAsia="zh-CN"/>
        </w:rPr>
        <w:t>heat energy can be delivered. It has been shown that t</w:t>
      </w:r>
      <w:r w:rsidRPr="006D5117">
        <w:rPr>
          <w:rFonts w:hint="eastAsia"/>
          <w:sz w:val="20"/>
          <w:szCs w:val="20"/>
        </w:rPr>
        <w:t xml:space="preserve">he excellent heat conductivity, transparency </w:t>
      </w:r>
      <w:r>
        <w:rPr>
          <w:sz w:val="20"/>
          <w:szCs w:val="20"/>
        </w:rPr>
        <w:t>and</w:t>
      </w:r>
      <w:r w:rsidRPr="006D5117">
        <w:rPr>
          <w:rFonts w:hint="eastAsia"/>
          <w:sz w:val="20"/>
          <w:szCs w:val="20"/>
        </w:rPr>
        <w:t xml:space="preserve"> </w:t>
      </w:r>
      <w:r w:rsidRPr="006D5117">
        <w:rPr>
          <w:sz w:val="20"/>
          <w:szCs w:val="20"/>
        </w:rPr>
        <w:t>flexibility</w:t>
      </w:r>
      <w:r w:rsidRPr="006D5117">
        <w:rPr>
          <w:rFonts w:hint="eastAsia"/>
          <w:sz w:val="20"/>
          <w:szCs w:val="20"/>
        </w:rPr>
        <w:t xml:space="preserve"> of graphene</w:t>
      </w:r>
      <w:r>
        <w:rPr>
          <w:rFonts w:hint="eastAsia"/>
          <w:sz w:val="20"/>
          <w:szCs w:val="20"/>
          <w:lang w:eastAsia="zh-CN"/>
        </w:rPr>
        <w:t xml:space="preserve"> make it attractive as a heat</w:t>
      </w:r>
      <w:r>
        <w:rPr>
          <w:sz w:val="20"/>
          <w:szCs w:val="20"/>
          <w:lang w:eastAsia="zh-CN"/>
        </w:rPr>
        <w:t xml:space="preserve"> </w:t>
      </w:r>
      <w:r>
        <w:rPr>
          <w:rFonts w:hint="eastAsia"/>
          <w:sz w:val="20"/>
          <w:szCs w:val="20"/>
          <w:lang w:eastAsia="zh-CN"/>
        </w:rPr>
        <w:t>conductor for</w:t>
      </w:r>
      <w:r w:rsidRPr="006D5117">
        <w:rPr>
          <w:rFonts w:hint="eastAsia"/>
          <w:sz w:val="20"/>
          <w:szCs w:val="20"/>
        </w:rPr>
        <w:t xml:space="preserve"> thermal</w:t>
      </w:r>
      <w:r>
        <w:rPr>
          <w:rFonts w:hint="eastAsia"/>
          <w:sz w:val="20"/>
          <w:szCs w:val="20"/>
          <w:lang w:eastAsia="zh-CN"/>
        </w:rPr>
        <w:t xml:space="preserve">ly </w:t>
      </w:r>
      <w:r w:rsidRPr="006D5117">
        <w:rPr>
          <w:rFonts w:hint="eastAsia"/>
          <w:sz w:val="20"/>
          <w:szCs w:val="20"/>
        </w:rPr>
        <w:t>tuning devices</w:t>
      </w:r>
      <w:r>
        <w:rPr>
          <w:rFonts w:hint="eastAsia"/>
          <w:sz w:val="20"/>
          <w:szCs w:val="20"/>
          <w:lang w:eastAsia="zh-CN"/>
        </w:rPr>
        <w:t>, particularly when the metal heater cannot be applied in the traditional way</w:t>
      </w:r>
      <w:r w:rsidRPr="006D5117">
        <w:rPr>
          <w:rFonts w:hint="eastAsia"/>
          <w:sz w:val="20"/>
          <w:szCs w:val="20"/>
        </w:rPr>
        <w:t xml:space="preserve">. </w:t>
      </w:r>
      <w:r>
        <w:rPr>
          <w:rFonts w:hint="eastAsia"/>
          <w:sz w:val="20"/>
          <w:szCs w:val="20"/>
          <w:lang w:eastAsia="zh-CN"/>
        </w:rPr>
        <w:t xml:space="preserve">The heat efficiency and the </w:t>
      </w:r>
      <w:r>
        <w:rPr>
          <w:sz w:val="20"/>
          <w:szCs w:val="20"/>
          <w:lang w:eastAsia="zh-CN"/>
        </w:rPr>
        <w:t>temporal</w:t>
      </w:r>
      <w:r>
        <w:rPr>
          <w:rFonts w:hint="eastAsia"/>
          <w:sz w:val="20"/>
          <w:szCs w:val="20"/>
          <w:lang w:eastAsia="zh-CN"/>
        </w:rPr>
        <w:t xml:space="preserve"> response can be further improved with </w:t>
      </w:r>
      <w:r>
        <w:rPr>
          <w:sz w:val="20"/>
          <w:szCs w:val="20"/>
          <w:lang w:eastAsia="zh-CN"/>
        </w:rPr>
        <w:t>optimized</w:t>
      </w:r>
      <w:r>
        <w:rPr>
          <w:rFonts w:hint="eastAsia"/>
          <w:sz w:val="20"/>
          <w:szCs w:val="20"/>
          <w:lang w:eastAsia="zh-CN"/>
        </w:rPr>
        <w:t xml:space="preserve"> designs and fabrication processes. </w:t>
      </w:r>
    </w:p>
    <w:p w:rsidR="00B03A58" w:rsidRDefault="00AD1633">
      <w:proofErr w:type="spellStart"/>
      <w:r>
        <w:t>Yongbo</w:t>
      </w:r>
      <w:proofErr w:type="spellEnd"/>
      <w:r>
        <w:t>:</w:t>
      </w:r>
    </w:p>
    <w:p w:rsidR="00AD1633" w:rsidRDefault="00AD1633" w:rsidP="00AD1633">
      <w:r>
        <w:t xml:space="preserve">In summary, 1-volt uncooled operation at 40 </w:t>
      </w:r>
      <w:proofErr w:type="gramStart"/>
      <w:r>
        <w:t>Gb/</w:t>
      </w:r>
      <w:proofErr w:type="gramEnd"/>
      <w:r>
        <w:t>s has</w:t>
      </w:r>
      <w:r>
        <w:t xml:space="preserve"> </w:t>
      </w:r>
      <w:r>
        <w:t>been demonstrated on a hybrid silicon modulator with a</w:t>
      </w:r>
      <w:r>
        <w:t xml:space="preserve"> </w:t>
      </w:r>
      <w:r>
        <w:t>lumped configuration. 5 dB dynamic extinction ratios have</w:t>
      </w:r>
      <w:r>
        <w:t xml:space="preserve"> </w:t>
      </w:r>
      <w:r>
        <w:t>been obtained for both the back-to-back transmissions and</w:t>
      </w:r>
      <w:r>
        <w:t xml:space="preserve"> </w:t>
      </w:r>
      <w:r>
        <w:t>the transmissions through a 10.9 km single mode fiber at the</w:t>
      </w:r>
      <w:r>
        <w:t xml:space="preserve"> </w:t>
      </w:r>
      <w:r>
        <w:t>temperatures of 20</w:t>
      </w:r>
      <w:r>
        <w:t xml:space="preserve"> </w:t>
      </w:r>
      <w:r>
        <w:t>◦C, 40</w:t>
      </w:r>
      <w:r>
        <w:t xml:space="preserve"> </w:t>
      </w:r>
      <w:r>
        <w:t>◦C, 60</w:t>
      </w:r>
      <w:r>
        <w:t xml:space="preserve"> </w:t>
      </w:r>
      <w:r>
        <w:t>◦C and 80◦</w:t>
      </w:r>
      <w:r>
        <w:t xml:space="preserve"> </w:t>
      </w:r>
      <w:r>
        <w:t>C with optimized</w:t>
      </w:r>
      <w:r>
        <w:t xml:space="preserve"> </w:t>
      </w:r>
      <w:r>
        <w:t xml:space="preserve">input wavelength and </w:t>
      </w:r>
      <w:proofErr w:type="spellStart"/>
      <w:r>
        <w:t>everse</w:t>
      </w:r>
      <w:proofErr w:type="spellEnd"/>
      <w:r>
        <w:t xml:space="preserve"> bias, respectively. The total</w:t>
      </w:r>
      <w:r>
        <w:t xml:space="preserve"> </w:t>
      </w:r>
      <w:r>
        <w:t>energy consumption of the hybrid silicon modulator for this</w:t>
      </w:r>
      <w:r>
        <w:t xml:space="preserve"> </w:t>
      </w:r>
      <w:r>
        <w:t xml:space="preserve">measurement is around 112.5 </w:t>
      </w:r>
      <w:proofErr w:type="spellStart"/>
      <w:r>
        <w:t>fJ</w:t>
      </w:r>
      <w:proofErr w:type="spellEnd"/>
      <w:r>
        <w:t>/bit including the contribution</w:t>
      </w:r>
      <w:r>
        <w:t xml:space="preserve"> </w:t>
      </w:r>
      <w:r>
        <w:t>from the photocurrent.</w:t>
      </w:r>
    </w:p>
    <w:p w:rsidR="00AD1633" w:rsidRDefault="00AD1633" w:rsidP="00AD1633"/>
    <w:p w:rsidR="00437FB8" w:rsidRDefault="00437FB8" w:rsidP="00437FB8">
      <w:r>
        <w:t xml:space="preserve">In  summary,  a  hybrid  silicon  TW-EAM  with  a  modulation  bandwidth  of  42  GHz  and  a </w:t>
      </w:r>
    </w:p>
    <w:p w:rsidR="00437FB8" w:rsidRDefault="00437FB8" w:rsidP="00437FB8">
      <w:r>
        <w:t xml:space="preserve">steady-state  extinction  ratio  larger  than  11  dB  has  been  reported.  </w:t>
      </w:r>
      <w:proofErr w:type="gramStart"/>
      <w:r>
        <w:t>The  open</w:t>
      </w:r>
      <w:proofErr w:type="gramEnd"/>
      <w:r>
        <w:t xml:space="preserve">  eye  diagram </w:t>
      </w:r>
    </w:p>
    <w:p w:rsidR="00437FB8" w:rsidRDefault="00437FB8" w:rsidP="00437FB8">
      <w:proofErr w:type="gramStart"/>
      <w:r>
        <w:t>obtained</w:t>
      </w:r>
      <w:proofErr w:type="gramEnd"/>
      <w:r>
        <w:t xml:space="preserve"> at 50 Gb/s presents a dynamic extinction ratio of 9.8 dB, with a driving </w:t>
      </w:r>
      <w:proofErr w:type="spellStart"/>
      <w:r>
        <w:t>votage</w:t>
      </w:r>
      <w:proofErr w:type="spellEnd"/>
      <w:r>
        <w:t xml:space="preserve"> swing </w:t>
      </w:r>
    </w:p>
    <w:p w:rsidR="00437FB8" w:rsidRDefault="00437FB8" w:rsidP="00437FB8">
      <w:proofErr w:type="gramStart"/>
      <w:r>
        <w:t>of  only</w:t>
      </w:r>
      <w:proofErr w:type="gramEnd"/>
      <w:r>
        <w:t xml:space="preserve">  2  V.  To  the  best  of  our  knowledge,  this  is  the  fastest  silicon-based  modulator </w:t>
      </w:r>
    </w:p>
    <w:p w:rsidR="00437FB8" w:rsidRDefault="00437FB8" w:rsidP="00437FB8">
      <w:r>
        <w:t xml:space="preserve">demonstrated  and  can  be  integrated  with  hybrid  silicon  lasers  for  high-speed  optical </w:t>
      </w:r>
    </w:p>
    <w:p w:rsidR="00437FB8" w:rsidRDefault="00437FB8" w:rsidP="00437FB8">
      <w:proofErr w:type="gramStart"/>
      <w:r>
        <w:t>interconnects</w:t>
      </w:r>
      <w:proofErr w:type="gramEnd"/>
      <w:r>
        <w:t>.</w:t>
      </w:r>
    </w:p>
    <w:p w:rsidR="00437FB8" w:rsidRDefault="00437FB8" w:rsidP="00AD1633"/>
    <w:p w:rsidR="00437FB8" w:rsidRDefault="00437FB8" w:rsidP="00437FB8">
      <w:r>
        <w:t xml:space="preserve">We have demonstrated the first hybrid silicon evanescent electroabsorption modulator with offset </w:t>
      </w:r>
      <w:proofErr w:type="spellStart"/>
      <w:r>
        <w:t>AlGaInAs</w:t>
      </w:r>
      <w:proofErr w:type="spellEnd"/>
      <w:r>
        <w:t xml:space="preserve"> quantum well. The fabricated device has DC</w:t>
      </w:r>
      <w:r>
        <w:t xml:space="preserve"> extinction ratio over 10dB at </w:t>
      </w:r>
      <w:r>
        <w:t xml:space="preserve">4V and 2.5V bias for 100 μm and 250μm long absorber respectively. The on-chip loss for a device with one 100μm absorber and 2 tapers is around 3dB. The small signal modulation bandwidths are 9.5GHz and 7.0GHz respectively. We showed a clear eye opening at </w:t>
      </w:r>
      <w:proofErr w:type="gramStart"/>
      <w:r>
        <w:t>10Gb/</w:t>
      </w:r>
      <w:proofErr w:type="gramEnd"/>
      <w:r>
        <w:t>s with peak to peak drive voltage of 0.82V at either length. The current device is RC limited to 10GHz bandwidth and has been demonstrated that it can be improved to 16GHz with reduced capacitance. By employing a traveling wave electrode with a longer absorber, we can further improve the bandwidth and extinction ratio. The approach develo</w:t>
      </w:r>
      <w:r>
        <w:t xml:space="preserve">ped here is not limited by the </w:t>
      </w:r>
      <w:r>
        <w:t>relatively weak, relatively slow response of carrier injection Si modulators.</w:t>
      </w:r>
    </w:p>
    <w:p w:rsidR="00437FB8" w:rsidRDefault="00437FB8" w:rsidP="00437FB8"/>
    <w:p w:rsidR="00AD1633" w:rsidRDefault="00437FB8" w:rsidP="00AD1633">
      <w:r>
        <w:t>Xin:</w:t>
      </w:r>
    </w:p>
    <w:p w:rsidR="00AD1633" w:rsidRDefault="00AD1633" w:rsidP="00AD1633">
      <w:r>
        <w:t xml:space="preserve">We report a five-channel WDM modulator module that heterogeneously integrates a 200 GHz </w:t>
      </w:r>
    </w:p>
    <w:p w:rsidR="00AD1633" w:rsidRDefault="00AD1633" w:rsidP="00AD1633">
      <w:proofErr w:type="gramStart"/>
      <w:r>
        <w:t>channel-spacing</w:t>
      </w:r>
      <w:proofErr w:type="gramEnd"/>
      <w:r>
        <w:t xml:space="preserve"> arrayed waveguide grating multiplexer and a 20 </w:t>
      </w:r>
      <w:proofErr w:type="spellStart"/>
      <w:r>
        <w:t>Gbps</w:t>
      </w:r>
      <w:proofErr w:type="spellEnd"/>
      <w:r>
        <w:t xml:space="preserve"> electro-absorption modulator array reaching 100 </w:t>
      </w:r>
      <w:proofErr w:type="spellStart"/>
      <w:r>
        <w:t>Gbps</w:t>
      </w:r>
      <w:proofErr w:type="spellEnd"/>
      <w:r>
        <w:t xml:space="preserve"> capacity. The total size of the device is 1.5x0.5 </w:t>
      </w:r>
      <w:proofErr w:type="gramStart"/>
      <w:r>
        <w:t>mm</w:t>
      </w:r>
      <w:r w:rsidRPr="00AD1633">
        <w:rPr>
          <w:vertAlign w:val="superscript"/>
        </w:rPr>
        <w:t>2</w:t>
      </w:r>
      <w:r>
        <w:rPr>
          <w:vertAlign w:val="superscript"/>
        </w:rPr>
        <w:t xml:space="preserve"> </w:t>
      </w:r>
      <w:r>
        <w:t>.</w:t>
      </w:r>
      <w:proofErr w:type="gramEnd"/>
      <w:r>
        <w:t xml:space="preserve"> The </w:t>
      </w:r>
    </w:p>
    <w:p w:rsidR="00AD1633" w:rsidRDefault="00AD1633" w:rsidP="00AD1633">
      <w:proofErr w:type="gramStart"/>
      <w:r>
        <w:t>bandwidth</w:t>
      </w:r>
      <w:proofErr w:type="gramEnd"/>
      <w:r>
        <w:t xml:space="preserve"> of each modulator is around 17 GHz enabling 20 </w:t>
      </w:r>
      <w:proofErr w:type="spellStart"/>
      <w:r>
        <w:t>Gbps</w:t>
      </w:r>
      <w:proofErr w:type="spellEnd"/>
      <w:r>
        <w:t xml:space="preserve"> and 28Gbps modulation.</w:t>
      </w:r>
      <w:r>
        <w:t xml:space="preserve"> </w:t>
      </w:r>
    </w:p>
    <w:p w:rsidR="00AD1633" w:rsidRDefault="00AD1633" w:rsidP="00AD1633">
      <w:r>
        <w:lastRenderedPageBreak/>
        <w:t xml:space="preserve">The device modulation bandwidth can be further enhanced by reducing the device length (thereby decreasing the RC) or introducing a travelling wave </w:t>
      </w:r>
      <w:r>
        <w:t xml:space="preserve">design. The realization of the </w:t>
      </w:r>
      <w:r>
        <w:t>module on a hybrid silicon photonic platform allows in a next step to co-integrate th</w:t>
      </w:r>
      <w:r>
        <w:t xml:space="preserve">e laser </w:t>
      </w:r>
      <w:r>
        <w:t>sources as well.</w:t>
      </w:r>
    </w:p>
    <w:p w:rsidR="00437FB8" w:rsidRDefault="00437FB8" w:rsidP="00AD1633"/>
    <w:p w:rsidR="00437FB8" w:rsidRDefault="00437FB8" w:rsidP="00AD1633">
      <w:pPr>
        <w:rPr>
          <w:rFonts w:hint="eastAsia"/>
          <w:lang w:eastAsia="zh-CN"/>
        </w:rPr>
      </w:pPr>
      <w:r>
        <w:t>M</w:t>
      </w:r>
      <w:r>
        <w:rPr>
          <w:rFonts w:hint="eastAsia"/>
          <w:lang w:eastAsia="zh-CN"/>
        </w:rPr>
        <w:t>e:</w:t>
      </w:r>
    </w:p>
    <w:p w:rsidR="00437FB8" w:rsidRDefault="00437FB8" w:rsidP="00437FB8">
      <w:r>
        <w:t xml:space="preserve">In summary, we </w:t>
      </w:r>
      <w:r w:rsidR="0070486C">
        <w:t xml:space="preserve">have </w:t>
      </w:r>
      <w:r>
        <w:t>demonstrate</w:t>
      </w:r>
      <w:r w:rsidR="0070486C">
        <w:t>d</w:t>
      </w:r>
      <w:r>
        <w:t xml:space="preserve"> a new type </w:t>
      </w:r>
      <w:r w:rsidR="00BE36C1">
        <w:t>electroabsorption modulator</w:t>
      </w:r>
      <w:r>
        <w:t xml:space="preserve"> based on band filling effect. </w:t>
      </w:r>
      <w:r w:rsidR="00BE36C1">
        <w:t xml:space="preserve">The </w:t>
      </w:r>
      <w:r w:rsidR="00CD2FFA">
        <w:t>electroabsorption</w:t>
      </w:r>
      <w:r w:rsidR="00BE36C1">
        <w:t xml:space="preserve"> </w:t>
      </w:r>
      <w:r w:rsidR="0070486C">
        <w:rPr>
          <w:lang w:eastAsia="zh-CN"/>
        </w:rPr>
        <w:t>was</w:t>
      </w:r>
      <w:r w:rsidR="00BE36C1">
        <w:rPr>
          <w:lang w:eastAsia="zh-CN"/>
        </w:rPr>
        <w:t xml:space="preserve"> </w:t>
      </w:r>
      <w:r w:rsidR="00CD2FFA">
        <w:rPr>
          <w:lang w:eastAsia="zh-CN"/>
        </w:rPr>
        <w:t>bonded</w:t>
      </w:r>
      <w:r w:rsidR="00BE36C1" w:rsidRPr="00BE36C1">
        <w:rPr>
          <w:lang w:eastAsia="zh-CN"/>
        </w:rPr>
        <w:t xml:space="preserve"> on silicon-on-insulator</w:t>
      </w:r>
      <w:r w:rsidR="006671F2">
        <w:rPr>
          <w:lang w:eastAsia="zh-CN"/>
        </w:rPr>
        <w:t xml:space="preserve"> though a bi-level taper coupler. With 100mV bias variation, </w:t>
      </w:r>
      <w:r w:rsidR="006671F2">
        <w:rPr>
          <w:rFonts w:hint="eastAsia"/>
          <w:lang w:eastAsia="zh-CN"/>
        </w:rPr>
        <w:t>the</w:t>
      </w:r>
      <w:r w:rsidR="006E752A">
        <w:rPr>
          <w:lang w:eastAsia="zh-CN"/>
        </w:rPr>
        <w:t xml:space="preserve"> </w:t>
      </w:r>
      <w:r w:rsidR="006E752A" w:rsidRPr="006E752A">
        <w:rPr>
          <w:lang w:eastAsia="zh-CN"/>
        </w:rPr>
        <w:t xml:space="preserve">DC </w:t>
      </w:r>
      <w:r w:rsidR="006671F2" w:rsidRPr="006671F2">
        <w:rPr>
          <w:lang w:eastAsia="zh-CN"/>
        </w:rPr>
        <w:t xml:space="preserve">extinction ratio </w:t>
      </w:r>
      <w:r w:rsidR="0070486C">
        <w:rPr>
          <w:lang w:eastAsia="zh-CN"/>
        </w:rPr>
        <w:t>could</w:t>
      </w:r>
      <w:r w:rsidR="006671F2">
        <w:rPr>
          <w:lang w:eastAsia="zh-CN"/>
        </w:rPr>
        <w:t xml:space="preserve"> be </w:t>
      </w:r>
      <w:r w:rsidR="006671F2" w:rsidRPr="006671F2">
        <w:rPr>
          <w:lang w:eastAsia="zh-CN"/>
        </w:rPr>
        <w:t>more than 20dB</w:t>
      </w:r>
      <w:r w:rsidR="006671F2">
        <w:rPr>
          <w:lang w:eastAsia="zh-CN"/>
        </w:rPr>
        <w:t>.</w:t>
      </w:r>
      <w:r w:rsidR="006671F2" w:rsidRPr="006671F2">
        <w:rPr>
          <w:lang w:eastAsia="zh-CN"/>
        </w:rPr>
        <w:t xml:space="preserve"> </w:t>
      </w:r>
      <w:r w:rsidR="00546B9F">
        <w:rPr>
          <w:lang w:eastAsia="zh-CN"/>
        </w:rPr>
        <w:t>The exiton absorption peak shifts and intensity</w:t>
      </w:r>
      <w:r w:rsidR="005615B0">
        <w:rPr>
          <w:lang w:eastAsia="zh-CN"/>
        </w:rPr>
        <w:t xml:space="preserve"> variation</w:t>
      </w:r>
      <w:r w:rsidR="00546B9F">
        <w:rPr>
          <w:lang w:eastAsia="zh-CN"/>
        </w:rPr>
        <w:t xml:space="preserve"> </w:t>
      </w:r>
      <w:r w:rsidR="003E12D2">
        <w:rPr>
          <w:lang w:eastAsia="zh-CN"/>
        </w:rPr>
        <w:t>were</w:t>
      </w:r>
      <w:r w:rsidR="00546B9F">
        <w:rPr>
          <w:lang w:eastAsia="zh-CN"/>
        </w:rPr>
        <w:t xml:space="preserve"> in good agreement with simulation results. </w:t>
      </w:r>
      <w:r w:rsidR="00910DE8">
        <w:t>A</w:t>
      </w:r>
      <w:r>
        <w:t xml:space="preserve"> clear </w:t>
      </w:r>
      <w:r>
        <w:t xml:space="preserve">open </w:t>
      </w:r>
      <w:r w:rsidR="00546B9F">
        <w:t xml:space="preserve">eye </w:t>
      </w:r>
      <w:r>
        <w:t xml:space="preserve">diagram </w:t>
      </w:r>
      <w:r>
        <w:t xml:space="preserve">obtained at 1.25 </w:t>
      </w:r>
      <w:proofErr w:type="spellStart"/>
      <w:r>
        <w:t>Gb</w:t>
      </w:r>
      <w:r>
        <w:rPr>
          <w:rFonts w:hint="eastAsia"/>
          <w:lang w:eastAsia="zh-CN"/>
        </w:rPr>
        <w:t>p</w:t>
      </w:r>
      <w:r>
        <w:t>s</w:t>
      </w:r>
      <w:proofErr w:type="spellEnd"/>
      <w:r>
        <w:t xml:space="preserve"> </w:t>
      </w:r>
      <w:r w:rsidR="00950D94">
        <w:t xml:space="preserve">with </w:t>
      </w:r>
      <w:r>
        <w:t xml:space="preserve">a dynamic extinction ratio of </w:t>
      </w:r>
      <w:r w:rsidR="00950D94">
        <w:t>6.3</w:t>
      </w:r>
      <w:r w:rsidR="00D24356">
        <w:t xml:space="preserve"> </w:t>
      </w:r>
      <w:proofErr w:type="spellStart"/>
      <w:r w:rsidR="00D24356">
        <w:t>dB.</w:t>
      </w:r>
      <w:proofErr w:type="spellEnd"/>
      <w:r w:rsidR="00D24356">
        <w:t xml:space="preserve"> The driven peak to peak voltage is only</w:t>
      </w:r>
      <w:r w:rsidR="00EA3AF2">
        <w:t xml:space="preserve"> </w:t>
      </w:r>
      <w:r w:rsidR="009162C3">
        <w:t>50 m</w:t>
      </w:r>
      <w:r>
        <w:t>V</w:t>
      </w:r>
      <w:r w:rsidR="00EA3AF2">
        <w:t xml:space="preserve">. The </w:t>
      </w:r>
      <w:r w:rsidR="0070486C">
        <w:t>speed of the present device is limited by carrier lifetime</w:t>
      </w:r>
      <w:r w:rsidR="00D24356">
        <w:t xml:space="preserve"> and can be further improvement by using modulation-doped multi-quantum wells.</w:t>
      </w:r>
      <w:r w:rsidR="007B41D8">
        <w:t xml:space="preserve"> </w:t>
      </w:r>
      <w:r w:rsidR="007B41D8" w:rsidRPr="007B41D8">
        <w:t xml:space="preserve">The </w:t>
      </w:r>
      <w:r w:rsidR="007B41D8">
        <w:t xml:space="preserve">insertion loss and </w:t>
      </w:r>
      <w:r w:rsidR="007B41D8" w:rsidRPr="007B41D8">
        <w:t xml:space="preserve">transient energy consumption can be further improved with optimized </w:t>
      </w:r>
      <w:bookmarkStart w:id="0" w:name="_GoBack"/>
      <w:bookmarkEnd w:id="0"/>
      <w:r w:rsidR="007B41D8" w:rsidRPr="007B41D8">
        <w:t>fabrication processes.</w:t>
      </w:r>
    </w:p>
    <w:p w:rsidR="00437FB8" w:rsidRDefault="00437FB8" w:rsidP="00AD1633"/>
    <w:p w:rsidR="00437FB8" w:rsidRDefault="00437FB8" w:rsidP="00AD1633"/>
    <w:p w:rsidR="00437FB8" w:rsidRPr="00A22A28" w:rsidRDefault="00437FB8" w:rsidP="00437FB8">
      <w:pPr>
        <w:pStyle w:val="NormalWeb"/>
        <w:shd w:val="clear" w:color="auto" w:fill="FFFFFF"/>
        <w:spacing w:before="120" w:beforeAutospacing="0" w:after="120" w:afterAutospacing="0" w:line="360" w:lineRule="auto"/>
        <w:jc w:val="both"/>
        <w:rPr>
          <w:sz w:val="20"/>
          <w:szCs w:val="20"/>
          <w:lang w:eastAsia="zh-CN"/>
        </w:rPr>
      </w:pPr>
      <w:r w:rsidRPr="00A22A28">
        <w:rPr>
          <w:sz w:val="20"/>
          <w:szCs w:val="20"/>
          <w:lang w:eastAsia="zh-CN"/>
        </w:rPr>
        <w:t xml:space="preserve">A new way to make low voltage driven electroabsorption modulator based on band-filling effect is demonstrated. The electroabsorption modulator composed of </w:t>
      </w:r>
      <w:proofErr w:type="spellStart"/>
      <w:r w:rsidRPr="00A22A28">
        <w:rPr>
          <w:sz w:val="20"/>
          <w:szCs w:val="20"/>
          <w:lang w:eastAsia="zh-CN"/>
        </w:rPr>
        <w:t>InGaAlAs</w:t>
      </w:r>
      <w:proofErr w:type="spellEnd"/>
      <w:r w:rsidRPr="00A22A28">
        <w:rPr>
          <w:sz w:val="20"/>
          <w:szCs w:val="20"/>
          <w:lang w:eastAsia="zh-CN"/>
        </w:rPr>
        <w:t xml:space="preserve"> quantum wells is integrated on silicon-on-insulator wafer. The band-filling effect happens when electroabsorption modulator is worked at forward bias. In this way, the exciton absorption blue shifts and the absorption </w:t>
      </w:r>
      <w:r>
        <w:rPr>
          <w:sz w:val="20"/>
          <w:szCs w:val="20"/>
          <w:lang w:eastAsia="zh-CN"/>
        </w:rPr>
        <w:t>intensity</w:t>
      </w:r>
      <w:r w:rsidRPr="00A22A28">
        <w:rPr>
          <w:sz w:val="20"/>
          <w:szCs w:val="20"/>
          <w:lang w:eastAsia="zh-CN"/>
        </w:rPr>
        <w:t xml:space="preserve"> almost keeps same. We fabricated 80 μm long compact electroabsorption modulator bonded on silicon-on-insulator wafer. In static transmission performance, we can achieve extinction ratio more than 20dB with only 100mV </w:t>
      </w:r>
      <w:r>
        <w:rPr>
          <w:sz w:val="20"/>
          <w:szCs w:val="20"/>
          <w:lang w:eastAsia="zh-CN"/>
        </w:rPr>
        <w:t xml:space="preserve">bias </w:t>
      </w:r>
      <w:r w:rsidRPr="00A22A28">
        <w:rPr>
          <w:sz w:val="20"/>
          <w:szCs w:val="20"/>
          <w:lang w:eastAsia="zh-CN"/>
        </w:rPr>
        <w:t>variation. In high speed transmission performance, we show a 1.25Gbps electroabsorption modulator, with only 50mV peak-peak drive voltage and the extinction ratio is 6.3dB. This indicates that the present band-filling effect in electroabsorption modulator provides a novel method for low driven voltage optical modulator.</w:t>
      </w:r>
    </w:p>
    <w:p w:rsidR="00437FB8" w:rsidRDefault="00437FB8" w:rsidP="00AD1633"/>
    <w:sectPr w:rsidR="00437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33"/>
    <w:rsid w:val="003E12D2"/>
    <w:rsid w:val="00437FB8"/>
    <w:rsid w:val="00457C4E"/>
    <w:rsid w:val="00546B9F"/>
    <w:rsid w:val="005615B0"/>
    <w:rsid w:val="006671F2"/>
    <w:rsid w:val="006E752A"/>
    <w:rsid w:val="0070486C"/>
    <w:rsid w:val="007B41D8"/>
    <w:rsid w:val="00910DE8"/>
    <w:rsid w:val="009162C3"/>
    <w:rsid w:val="00950D94"/>
    <w:rsid w:val="00AD1633"/>
    <w:rsid w:val="00B03A58"/>
    <w:rsid w:val="00B21678"/>
    <w:rsid w:val="00BE36C1"/>
    <w:rsid w:val="00CD2FFA"/>
    <w:rsid w:val="00D24356"/>
    <w:rsid w:val="00EA3AF2"/>
    <w:rsid w:val="00FC5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03B84-9E25-4E1D-95D3-3A371C7B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633"/>
    <w:pPr>
      <w:spacing w:after="0" w:line="240" w:lineRule="auto"/>
    </w:pPr>
    <w:rPr>
      <w:rFonts w:ascii="Times New Roman" w:eastAsia="宋体"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437FB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tiao</dc:creator>
  <cp:keywords/>
  <dc:description/>
  <cp:lastModifiedBy>tiao</cp:lastModifiedBy>
  <cp:revision>19</cp:revision>
  <dcterms:created xsi:type="dcterms:W3CDTF">2016-01-04T08:26:00Z</dcterms:created>
  <dcterms:modified xsi:type="dcterms:W3CDTF">2016-01-04T09:03:00Z</dcterms:modified>
</cp:coreProperties>
</file>