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BD2" w:rsidRPr="0057560C" w:rsidRDefault="0057560C" w:rsidP="0057560C">
      <w:pPr>
        <w:jc w:val="center"/>
        <w:rPr>
          <w:sz w:val="30"/>
          <w:szCs w:val="30"/>
        </w:rPr>
      </w:pPr>
      <w:r w:rsidRPr="0057560C">
        <w:rPr>
          <w:rFonts w:hint="eastAsia"/>
          <w:sz w:val="30"/>
          <w:szCs w:val="30"/>
        </w:rPr>
        <w:t>第十七套试卷</w:t>
      </w:r>
    </w:p>
    <w:p w:rsidR="0057560C" w:rsidRPr="0057560C" w:rsidRDefault="0057560C" w:rsidP="0057560C">
      <w:r w:rsidRPr="0057560C">
        <w:rPr>
          <w:rFonts w:hint="eastAsia"/>
          <w:b/>
          <w:bCs/>
        </w:rPr>
        <w:t xml:space="preserve">第1题　</w:t>
      </w:r>
      <w:r w:rsidRPr="0057560C">
        <w:rPr>
          <w:rFonts w:hint="eastAsia"/>
        </w:rPr>
        <w:t>某公司过去</w:t>
      </w:r>
      <w:r w:rsidRPr="0057560C">
        <w:t>18</w:t>
      </w:r>
      <w:r w:rsidRPr="0057560C">
        <w:rPr>
          <w:rFonts w:hint="eastAsia"/>
        </w:rPr>
        <w:t>个月的室内空气净化器的销量如</w:t>
      </w:r>
      <w:r w:rsidRPr="0057560C">
        <w:t>B2:B19</w:t>
      </w:r>
      <w:r w:rsidRPr="0057560C">
        <w:rPr>
          <w:rFonts w:hint="eastAsia"/>
        </w:rPr>
        <w:t>所示。要求：</w:t>
      </w:r>
    </w:p>
    <w:p w:rsidR="0057560C" w:rsidRPr="0057560C" w:rsidRDefault="0057560C" w:rsidP="0057560C">
      <w:r w:rsidRPr="0057560C">
        <w:t>1.</w:t>
      </w:r>
      <w:r w:rsidRPr="0057560C">
        <w:rPr>
          <w:rFonts w:hint="eastAsia"/>
        </w:rPr>
        <w:t>分别用</w:t>
      </w:r>
      <w:r w:rsidRPr="0057560C">
        <w:t>3</w:t>
      </w:r>
      <w:r w:rsidRPr="0057560C">
        <w:rPr>
          <w:rFonts w:hint="eastAsia"/>
        </w:rPr>
        <w:t>种不同的方法建立线性趋势预测模型，预测未来</w:t>
      </w:r>
      <w:r w:rsidRPr="0057560C">
        <w:t>2</w:t>
      </w:r>
      <w:r w:rsidRPr="0057560C">
        <w:rPr>
          <w:rFonts w:hint="eastAsia"/>
        </w:rPr>
        <w:t>个月的空气净化器销量；</w:t>
      </w:r>
      <w:r w:rsidR="00D35216">
        <w:rPr>
          <w:rFonts w:hint="eastAsia"/>
        </w:rPr>
        <w:t>（4分）</w:t>
      </w:r>
    </w:p>
    <w:p w:rsidR="0057560C" w:rsidRPr="0057560C" w:rsidRDefault="0057560C" w:rsidP="0057560C">
      <w:r w:rsidRPr="0057560C">
        <w:t>2.</w:t>
      </w:r>
      <w:r w:rsidRPr="0057560C">
        <w:rPr>
          <w:rFonts w:hint="eastAsia"/>
        </w:rPr>
        <w:t>计算</w:t>
      </w:r>
      <w:r w:rsidRPr="0057560C">
        <w:t>MSE</w:t>
      </w:r>
      <w:r w:rsidRPr="0057560C">
        <w:rPr>
          <w:rFonts w:hint="eastAsia"/>
        </w:rPr>
        <w:t>；</w:t>
      </w:r>
      <w:r w:rsidR="00D35216">
        <w:rPr>
          <w:rFonts w:hint="eastAsia"/>
        </w:rPr>
        <w:t>（4分）</w:t>
      </w:r>
    </w:p>
    <w:p w:rsidR="0057560C" w:rsidRPr="0057560C" w:rsidRDefault="0057560C" w:rsidP="0057560C">
      <w:r w:rsidRPr="0057560C">
        <w:t>3.</w:t>
      </w:r>
      <w:r w:rsidRPr="0057560C">
        <w:rPr>
          <w:rFonts w:hint="eastAsia"/>
        </w:rPr>
        <w:t>绘制图形，反映实际销量与预测销量。</w:t>
      </w:r>
      <w:r w:rsidR="00D35216">
        <w:rPr>
          <w:rFonts w:hint="eastAsia"/>
        </w:rPr>
        <w:t>（</w:t>
      </w:r>
      <w:r w:rsidR="00D35216">
        <w:rPr>
          <w:rFonts w:hint="eastAsia"/>
        </w:rPr>
        <w:t>2</w:t>
      </w:r>
      <w:r w:rsidR="00D35216">
        <w:rPr>
          <w:rFonts w:hint="eastAsia"/>
        </w:rPr>
        <w:t>分）</w:t>
      </w:r>
    </w:p>
    <w:p w:rsidR="0057560C" w:rsidRDefault="0057560C"/>
    <w:p w:rsidR="0057560C" w:rsidRPr="0057560C" w:rsidRDefault="0057560C" w:rsidP="0057560C">
      <w:r w:rsidRPr="0057560C">
        <w:rPr>
          <w:rFonts w:hint="eastAsia"/>
          <w:b/>
          <w:bCs/>
        </w:rPr>
        <w:t>第</w:t>
      </w:r>
      <w:r w:rsidRPr="0057560C">
        <w:rPr>
          <w:b/>
          <w:bCs/>
        </w:rPr>
        <w:t>2</w:t>
      </w:r>
      <w:r w:rsidRPr="0057560C">
        <w:rPr>
          <w:rFonts w:hint="eastAsia"/>
          <w:b/>
          <w:bCs/>
        </w:rPr>
        <w:t>题</w:t>
      </w:r>
      <w:r w:rsidRPr="0057560C">
        <w:t xml:space="preserve">  </w:t>
      </w:r>
      <w:r w:rsidRPr="0057560C">
        <w:rPr>
          <w:rFonts w:hint="eastAsia"/>
        </w:rPr>
        <w:t>某保健品生产公司计划在某电视台播放广告。根据已有的资料，他们发现在电视台播放广告的次数和公司产品销售量之间大体存在一种线性的依赖关系。具体广告播放数据与销售数据如下</w:t>
      </w:r>
      <w:r w:rsidRPr="0057560C">
        <w:t>:</w:t>
      </w:r>
    </w:p>
    <w:p w:rsidR="0057560C" w:rsidRPr="0057560C" w:rsidRDefault="0057560C" w:rsidP="0057560C">
      <w:r w:rsidRPr="0057560C">
        <w:rPr>
          <w:rFonts w:hint="eastAsia"/>
        </w:rPr>
        <w:t xml:space="preserve">       </w:t>
      </w:r>
    </w:p>
    <w:tbl>
      <w:tblPr>
        <w:tblStyle w:val="a3"/>
        <w:tblW w:w="0" w:type="auto"/>
        <w:jc w:val="center"/>
        <w:tblLook w:val="04A0" w:firstRow="1" w:lastRow="0" w:firstColumn="1" w:lastColumn="0" w:noHBand="0" w:noVBand="1"/>
      </w:tblPr>
      <w:tblGrid>
        <w:gridCol w:w="2765"/>
        <w:gridCol w:w="2766"/>
      </w:tblGrid>
      <w:tr w:rsidR="0057560C" w:rsidRPr="0057560C" w:rsidTr="0057560C">
        <w:trPr>
          <w:jc w:val="center"/>
        </w:trPr>
        <w:tc>
          <w:tcPr>
            <w:tcW w:w="2765" w:type="dxa"/>
          </w:tcPr>
          <w:p w:rsidR="0057560C" w:rsidRPr="0057560C" w:rsidRDefault="0057560C" w:rsidP="0057560C">
            <w:pPr>
              <w:jc w:val="center"/>
            </w:pPr>
            <w:r w:rsidRPr="0057560C">
              <w:rPr>
                <w:rFonts w:hint="eastAsia"/>
              </w:rPr>
              <w:t>每天播放次数</w:t>
            </w:r>
          </w:p>
        </w:tc>
        <w:tc>
          <w:tcPr>
            <w:tcW w:w="2766" w:type="dxa"/>
          </w:tcPr>
          <w:p w:rsidR="0057560C" w:rsidRPr="0057560C" w:rsidRDefault="0057560C" w:rsidP="0057560C">
            <w:pPr>
              <w:jc w:val="center"/>
            </w:pPr>
            <w:r w:rsidRPr="0057560C">
              <w:rPr>
                <w:rFonts w:hint="eastAsia"/>
              </w:rPr>
              <w:t>销售额(万元)</w:t>
            </w:r>
          </w:p>
        </w:tc>
      </w:tr>
      <w:tr w:rsidR="0057560C" w:rsidRPr="0057560C" w:rsidTr="0057560C">
        <w:trPr>
          <w:jc w:val="center"/>
        </w:trPr>
        <w:tc>
          <w:tcPr>
            <w:tcW w:w="2765" w:type="dxa"/>
          </w:tcPr>
          <w:p w:rsidR="0057560C" w:rsidRPr="0057560C" w:rsidRDefault="0057560C" w:rsidP="0057560C">
            <w:pPr>
              <w:jc w:val="center"/>
            </w:pPr>
            <w:r w:rsidRPr="0057560C">
              <w:rPr>
                <w:rFonts w:hint="eastAsia"/>
              </w:rPr>
              <w:t>1</w:t>
            </w:r>
          </w:p>
        </w:tc>
        <w:tc>
          <w:tcPr>
            <w:tcW w:w="2766" w:type="dxa"/>
          </w:tcPr>
          <w:p w:rsidR="0057560C" w:rsidRPr="0057560C" w:rsidRDefault="0057560C" w:rsidP="0057560C">
            <w:pPr>
              <w:jc w:val="center"/>
            </w:pPr>
            <w:r w:rsidRPr="0057560C">
              <w:rPr>
                <w:rFonts w:hint="eastAsia"/>
              </w:rPr>
              <w:t>84</w:t>
            </w:r>
          </w:p>
        </w:tc>
      </w:tr>
      <w:tr w:rsidR="0057560C" w:rsidRPr="0057560C" w:rsidTr="0057560C">
        <w:trPr>
          <w:jc w:val="center"/>
        </w:trPr>
        <w:tc>
          <w:tcPr>
            <w:tcW w:w="2765" w:type="dxa"/>
          </w:tcPr>
          <w:p w:rsidR="0057560C" w:rsidRPr="0057560C" w:rsidRDefault="0057560C" w:rsidP="0057560C">
            <w:pPr>
              <w:jc w:val="center"/>
            </w:pPr>
            <w:r w:rsidRPr="0057560C">
              <w:rPr>
                <w:rFonts w:hint="eastAsia"/>
              </w:rPr>
              <w:t>2</w:t>
            </w:r>
          </w:p>
        </w:tc>
        <w:tc>
          <w:tcPr>
            <w:tcW w:w="2766" w:type="dxa"/>
          </w:tcPr>
          <w:p w:rsidR="0057560C" w:rsidRPr="0057560C" w:rsidRDefault="0057560C" w:rsidP="0057560C">
            <w:pPr>
              <w:jc w:val="center"/>
            </w:pPr>
            <w:r w:rsidRPr="0057560C">
              <w:rPr>
                <w:rFonts w:hint="eastAsia"/>
              </w:rPr>
              <w:t>86</w:t>
            </w:r>
          </w:p>
        </w:tc>
      </w:tr>
      <w:tr w:rsidR="0057560C" w:rsidRPr="0057560C" w:rsidTr="0057560C">
        <w:trPr>
          <w:jc w:val="center"/>
        </w:trPr>
        <w:tc>
          <w:tcPr>
            <w:tcW w:w="2765" w:type="dxa"/>
          </w:tcPr>
          <w:p w:rsidR="0057560C" w:rsidRPr="0057560C" w:rsidRDefault="0057560C" w:rsidP="0057560C">
            <w:pPr>
              <w:jc w:val="center"/>
            </w:pPr>
            <w:r w:rsidRPr="0057560C">
              <w:rPr>
                <w:rFonts w:hint="eastAsia"/>
              </w:rPr>
              <w:t>3</w:t>
            </w:r>
          </w:p>
        </w:tc>
        <w:tc>
          <w:tcPr>
            <w:tcW w:w="2766" w:type="dxa"/>
          </w:tcPr>
          <w:p w:rsidR="0057560C" w:rsidRPr="0057560C" w:rsidRDefault="0057560C" w:rsidP="0057560C">
            <w:pPr>
              <w:jc w:val="center"/>
            </w:pPr>
            <w:r w:rsidRPr="0057560C">
              <w:rPr>
                <w:rFonts w:hint="eastAsia"/>
              </w:rPr>
              <w:t>109</w:t>
            </w:r>
          </w:p>
        </w:tc>
      </w:tr>
      <w:tr w:rsidR="0057560C" w:rsidRPr="0057560C" w:rsidTr="0057560C">
        <w:trPr>
          <w:jc w:val="center"/>
        </w:trPr>
        <w:tc>
          <w:tcPr>
            <w:tcW w:w="2765" w:type="dxa"/>
          </w:tcPr>
          <w:p w:rsidR="0057560C" w:rsidRPr="0057560C" w:rsidRDefault="0057560C" w:rsidP="0057560C">
            <w:pPr>
              <w:jc w:val="center"/>
            </w:pPr>
            <w:r w:rsidRPr="0057560C">
              <w:rPr>
                <w:rFonts w:hint="eastAsia"/>
              </w:rPr>
              <w:t>4</w:t>
            </w:r>
          </w:p>
        </w:tc>
        <w:tc>
          <w:tcPr>
            <w:tcW w:w="2766" w:type="dxa"/>
          </w:tcPr>
          <w:p w:rsidR="0057560C" w:rsidRPr="0057560C" w:rsidRDefault="0057560C" w:rsidP="0057560C">
            <w:pPr>
              <w:jc w:val="center"/>
            </w:pPr>
            <w:r w:rsidRPr="0057560C">
              <w:rPr>
                <w:rFonts w:hint="eastAsia"/>
              </w:rPr>
              <w:t>101</w:t>
            </w:r>
          </w:p>
        </w:tc>
      </w:tr>
      <w:tr w:rsidR="0057560C" w:rsidRPr="0057560C" w:rsidTr="0057560C">
        <w:trPr>
          <w:jc w:val="center"/>
        </w:trPr>
        <w:tc>
          <w:tcPr>
            <w:tcW w:w="2765" w:type="dxa"/>
          </w:tcPr>
          <w:p w:rsidR="0057560C" w:rsidRPr="0057560C" w:rsidRDefault="0057560C" w:rsidP="0057560C">
            <w:pPr>
              <w:jc w:val="center"/>
            </w:pPr>
            <w:r w:rsidRPr="0057560C">
              <w:rPr>
                <w:rFonts w:hint="eastAsia"/>
              </w:rPr>
              <w:t>7</w:t>
            </w:r>
          </w:p>
        </w:tc>
        <w:tc>
          <w:tcPr>
            <w:tcW w:w="2766" w:type="dxa"/>
          </w:tcPr>
          <w:p w:rsidR="0057560C" w:rsidRPr="0057560C" w:rsidRDefault="0057560C" w:rsidP="0057560C">
            <w:pPr>
              <w:jc w:val="center"/>
            </w:pPr>
            <w:r w:rsidRPr="0057560C">
              <w:rPr>
                <w:rFonts w:hint="eastAsia"/>
              </w:rPr>
              <w:t>99</w:t>
            </w:r>
          </w:p>
        </w:tc>
      </w:tr>
      <w:tr w:rsidR="0057560C" w:rsidRPr="0057560C" w:rsidTr="0057560C">
        <w:trPr>
          <w:jc w:val="center"/>
        </w:trPr>
        <w:tc>
          <w:tcPr>
            <w:tcW w:w="2765" w:type="dxa"/>
          </w:tcPr>
          <w:p w:rsidR="0057560C" w:rsidRPr="0057560C" w:rsidRDefault="0057560C" w:rsidP="0057560C">
            <w:pPr>
              <w:jc w:val="center"/>
            </w:pPr>
            <w:r w:rsidRPr="0057560C">
              <w:rPr>
                <w:rFonts w:hint="eastAsia"/>
              </w:rPr>
              <w:t>14</w:t>
            </w:r>
          </w:p>
        </w:tc>
        <w:tc>
          <w:tcPr>
            <w:tcW w:w="2766" w:type="dxa"/>
          </w:tcPr>
          <w:p w:rsidR="0057560C" w:rsidRPr="0057560C" w:rsidRDefault="0057560C" w:rsidP="0057560C">
            <w:pPr>
              <w:jc w:val="center"/>
            </w:pPr>
            <w:r w:rsidRPr="0057560C">
              <w:rPr>
                <w:rFonts w:hint="eastAsia"/>
              </w:rPr>
              <w:t>121</w:t>
            </w:r>
          </w:p>
        </w:tc>
      </w:tr>
      <w:tr w:rsidR="0057560C" w:rsidRPr="0057560C" w:rsidTr="0057560C">
        <w:trPr>
          <w:jc w:val="center"/>
        </w:trPr>
        <w:tc>
          <w:tcPr>
            <w:tcW w:w="2765" w:type="dxa"/>
          </w:tcPr>
          <w:p w:rsidR="0057560C" w:rsidRPr="0057560C" w:rsidRDefault="0057560C" w:rsidP="0057560C">
            <w:pPr>
              <w:jc w:val="center"/>
            </w:pPr>
            <w:r w:rsidRPr="0057560C">
              <w:rPr>
                <w:rFonts w:hint="eastAsia"/>
              </w:rPr>
              <w:t>28</w:t>
            </w:r>
          </w:p>
        </w:tc>
        <w:tc>
          <w:tcPr>
            <w:tcW w:w="2766" w:type="dxa"/>
          </w:tcPr>
          <w:p w:rsidR="0057560C" w:rsidRPr="0057560C" w:rsidRDefault="0057560C" w:rsidP="0057560C">
            <w:pPr>
              <w:jc w:val="center"/>
            </w:pPr>
            <w:r w:rsidRPr="0057560C">
              <w:rPr>
                <w:rFonts w:hint="eastAsia"/>
              </w:rPr>
              <w:t>162</w:t>
            </w:r>
          </w:p>
        </w:tc>
      </w:tr>
    </w:tbl>
    <w:p w:rsidR="0057560C" w:rsidRPr="0057560C" w:rsidRDefault="0057560C" w:rsidP="0057560C">
      <w:r w:rsidRPr="0057560C">
        <w:rPr>
          <w:rFonts w:hint="eastAsia"/>
        </w:rPr>
        <w:t>请用线性回归分析模型为该公司确定</w:t>
      </w:r>
      <w:r w:rsidRPr="0057560C">
        <w:t>:</w:t>
      </w:r>
    </w:p>
    <w:p w:rsidR="0057560C" w:rsidRPr="0057560C" w:rsidRDefault="0057560C" w:rsidP="0057560C">
      <w:r w:rsidRPr="0057560C">
        <w:t>1.</w:t>
      </w:r>
      <w:r w:rsidRPr="0057560C">
        <w:rPr>
          <w:rFonts w:hint="eastAsia"/>
        </w:rPr>
        <w:t>如果播放</w:t>
      </w:r>
      <w:r w:rsidRPr="0057560C">
        <w:t>35</w:t>
      </w:r>
      <w:r w:rsidRPr="0057560C">
        <w:rPr>
          <w:rFonts w:hint="eastAsia"/>
        </w:rPr>
        <w:t>次广告</w:t>
      </w:r>
      <w:r w:rsidRPr="0057560C">
        <w:t>,</w:t>
      </w:r>
      <w:r w:rsidRPr="0057560C">
        <w:rPr>
          <w:rFonts w:hint="eastAsia"/>
        </w:rPr>
        <w:t>估计销售额将达到多少；</w:t>
      </w:r>
      <w:r w:rsidR="00D35216">
        <w:rPr>
          <w:rFonts w:hint="eastAsia"/>
        </w:rPr>
        <w:t>（4分）</w:t>
      </w:r>
    </w:p>
    <w:p w:rsidR="0057560C" w:rsidRPr="0057560C" w:rsidRDefault="0057560C" w:rsidP="0057560C">
      <w:r w:rsidRPr="0057560C">
        <w:t>2.</w:t>
      </w:r>
      <w:r w:rsidRPr="0057560C">
        <w:rPr>
          <w:rFonts w:hint="eastAsia"/>
        </w:rPr>
        <w:t>如果计划销售额达到</w:t>
      </w:r>
      <w:r w:rsidRPr="0057560C">
        <w:t>200</w:t>
      </w:r>
      <w:r w:rsidRPr="0057560C">
        <w:rPr>
          <w:rFonts w:hint="eastAsia"/>
        </w:rPr>
        <w:t>万元</w:t>
      </w:r>
      <w:r w:rsidRPr="0057560C">
        <w:t>,</w:t>
      </w:r>
      <w:r w:rsidRPr="0057560C">
        <w:rPr>
          <w:rFonts w:hint="eastAsia"/>
        </w:rPr>
        <w:t>他们应该在该电视台播放多少次广告；</w:t>
      </w:r>
      <w:r w:rsidR="00D35216">
        <w:rPr>
          <w:rFonts w:hint="eastAsia"/>
        </w:rPr>
        <w:t>（4分）</w:t>
      </w:r>
    </w:p>
    <w:p w:rsidR="0057560C" w:rsidRDefault="0057560C" w:rsidP="0057560C">
      <w:r w:rsidRPr="0057560C">
        <w:t>3.</w:t>
      </w:r>
      <w:r w:rsidRPr="0057560C">
        <w:rPr>
          <w:rFonts w:hint="eastAsia"/>
        </w:rPr>
        <w:t>该模型的</w:t>
      </w:r>
      <w:r w:rsidRPr="0057560C">
        <w:t>MSE</w:t>
      </w:r>
      <w:r w:rsidRPr="0057560C">
        <w:rPr>
          <w:rFonts w:hint="eastAsia"/>
        </w:rPr>
        <w:t>和</w:t>
      </w:r>
      <w:r w:rsidRPr="0057560C">
        <w:t>R</w:t>
      </w:r>
      <w:r w:rsidRPr="0057560C">
        <w:rPr>
          <w:rFonts w:hint="eastAsia"/>
        </w:rPr>
        <w:t>平方各为多少？</w:t>
      </w:r>
      <w:r w:rsidR="00D35216">
        <w:rPr>
          <w:rFonts w:hint="eastAsia"/>
        </w:rPr>
        <w:t>（</w:t>
      </w:r>
      <w:r w:rsidR="00D35216">
        <w:rPr>
          <w:rFonts w:hint="eastAsia"/>
        </w:rPr>
        <w:t>2</w:t>
      </w:r>
      <w:r w:rsidR="00D35216">
        <w:rPr>
          <w:rFonts w:hint="eastAsia"/>
        </w:rPr>
        <w:t>分）</w:t>
      </w:r>
    </w:p>
    <w:p w:rsidR="0057560C" w:rsidRDefault="0057560C" w:rsidP="0057560C"/>
    <w:p w:rsidR="0057560C" w:rsidRDefault="0057560C" w:rsidP="0057560C">
      <w:r w:rsidRPr="0057560C">
        <w:rPr>
          <w:rFonts w:hint="eastAsia"/>
          <w:b/>
          <w:bCs/>
        </w:rPr>
        <w:t>第</w:t>
      </w:r>
      <w:r w:rsidRPr="0057560C">
        <w:rPr>
          <w:b/>
          <w:bCs/>
        </w:rPr>
        <w:t>3</w:t>
      </w:r>
      <w:r w:rsidRPr="0057560C">
        <w:rPr>
          <w:rFonts w:hint="eastAsia"/>
          <w:b/>
          <w:bCs/>
        </w:rPr>
        <w:t>题</w:t>
      </w:r>
      <w:r w:rsidRPr="0057560C">
        <w:rPr>
          <w:rFonts w:hint="eastAsia"/>
        </w:rPr>
        <w:t xml:space="preserve"> 某冶炼厂从三种矿石</w:t>
      </w:r>
      <w:r w:rsidRPr="0057560C">
        <w:t>M1</w:t>
      </w:r>
      <w:r w:rsidRPr="0057560C">
        <w:rPr>
          <w:rFonts w:hint="eastAsia"/>
        </w:rPr>
        <w:t>、</w:t>
      </w:r>
      <w:r w:rsidRPr="0057560C">
        <w:t>M2</w:t>
      </w:r>
      <w:r w:rsidRPr="0057560C">
        <w:rPr>
          <w:rFonts w:hint="eastAsia"/>
        </w:rPr>
        <w:t>、</w:t>
      </w:r>
      <w:r w:rsidRPr="0057560C">
        <w:t>M3</w:t>
      </w:r>
      <w:r w:rsidRPr="0057560C">
        <w:rPr>
          <w:rFonts w:hint="eastAsia"/>
        </w:rPr>
        <w:t>中提炼</w:t>
      </w:r>
      <w:r w:rsidRPr="0057560C">
        <w:t>A</w:t>
      </w:r>
      <w:r w:rsidRPr="0057560C">
        <w:rPr>
          <w:rFonts w:hint="eastAsia"/>
        </w:rPr>
        <w:t>、</w:t>
      </w:r>
      <w:r w:rsidRPr="0057560C">
        <w:t>B</w:t>
      </w:r>
      <w:r w:rsidRPr="0057560C">
        <w:rPr>
          <w:rFonts w:hint="eastAsia"/>
        </w:rPr>
        <w:t>两种金属。已知每吨矿石中金属</w:t>
      </w:r>
      <w:r w:rsidRPr="0057560C">
        <w:t>A</w:t>
      </w:r>
      <w:r w:rsidRPr="0057560C">
        <w:rPr>
          <w:rFonts w:hint="eastAsia"/>
        </w:rPr>
        <w:t>、</w:t>
      </w:r>
      <w:r w:rsidRPr="0057560C">
        <w:t>B</w:t>
      </w:r>
      <w:r w:rsidRPr="0057560C">
        <w:rPr>
          <w:rFonts w:hint="eastAsia"/>
        </w:rPr>
        <w:t>的含量和各种矿石的每吨价格如下表所示：</w:t>
      </w:r>
    </w:p>
    <w:p w:rsidR="0057560C" w:rsidRPr="0057560C" w:rsidRDefault="0057560C" w:rsidP="0057560C">
      <w:pPr>
        <w:jc w:val="center"/>
      </w:pPr>
      <w:r>
        <w:rPr>
          <w:noProof/>
        </w:rPr>
        <w:drawing>
          <wp:inline distT="0" distB="0" distL="0" distR="0" wp14:anchorId="0D3C9285" wp14:editId="572D88F6">
            <wp:extent cx="2554605" cy="739140"/>
            <wp:effectExtent l="0" t="0" r="0" b="3810"/>
            <wp:docPr id="3" name="图片 2">
              <a:extLst xmlns:a="http://schemas.openxmlformats.org/drawingml/2006/main">
                <a:ext uri="{FF2B5EF4-FFF2-40B4-BE49-F238E27FC236}">
                  <a16:creationId xmlns:a16="http://schemas.microsoft.com/office/drawing/2014/main" id="{00000000-0008-0000-04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00000000-0008-0000-0400-000003000000}"/>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4605" cy="739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7560C" w:rsidRPr="0057560C" w:rsidRDefault="0057560C" w:rsidP="0057560C">
      <w:r w:rsidRPr="0057560C">
        <w:rPr>
          <w:rFonts w:hint="eastAsia"/>
        </w:rPr>
        <w:t>如需金属</w:t>
      </w:r>
      <w:r w:rsidRPr="0057560C">
        <w:t>A 48</w:t>
      </w:r>
      <w:r w:rsidRPr="0057560C">
        <w:rPr>
          <w:rFonts w:hint="eastAsia"/>
        </w:rPr>
        <w:t>千克，金属</w:t>
      </w:r>
      <w:r w:rsidRPr="0057560C">
        <w:t>B 56</w:t>
      </w:r>
      <w:r w:rsidRPr="0057560C">
        <w:rPr>
          <w:rFonts w:hint="eastAsia"/>
        </w:rPr>
        <w:t>千克。要求：</w:t>
      </w:r>
    </w:p>
    <w:p w:rsidR="0057560C" w:rsidRPr="0057560C" w:rsidRDefault="0057560C" w:rsidP="0057560C">
      <w:r w:rsidRPr="0057560C">
        <w:t>1.</w:t>
      </w:r>
      <w:r w:rsidRPr="0057560C">
        <w:rPr>
          <w:rFonts w:hint="eastAsia"/>
        </w:rPr>
        <w:t>建立模型，求解各种矿石各采购多少吨，使总费用最少（要求每种矿石的采购量为整数吨）；</w:t>
      </w:r>
      <w:r w:rsidR="00D35216">
        <w:rPr>
          <w:rFonts w:hint="eastAsia"/>
        </w:rPr>
        <w:t>（</w:t>
      </w:r>
      <w:r w:rsidR="00D35216">
        <w:rPr>
          <w:rFonts w:hint="eastAsia"/>
        </w:rPr>
        <w:t>8</w:t>
      </w:r>
      <w:r w:rsidR="00D35216">
        <w:rPr>
          <w:rFonts w:hint="eastAsia"/>
        </w:rPr>
        <w:t>分）</w:t>
      </w:r>
    </w:p>
    <w:p w:rsidR="0057560C" w:rsidRPr="0057560C" w:rsidRDefault="0057560C" w:rsidP="0057560C">
      <w:r w:rsidRPr="0057560C">
        <w:t>2.</w:t>
      </w:r>
      <w:r w:rsidRPr="0057560C">
        <w:rPr>
          <w:rFonts w:hint="eastAsia"/>
        </w:rPr>
        <w:t>把规划求解模型参数保存在</w:t>
      </w:r>
      <w:r w:rsidRPr="0057560C">
        <w:t>A1</w:t>
      </w:r>
      <w:r w:rsidRPr="0057560C">
        <w:rPr>
          <w:rFonts w:hint="eastAsia"/>
        </w:rPr>
        <w:t>开始的单元格处。</w:t>
      </w:r>
      <w:r w:rsidR="00D35216">
        <w:rPr>
          <w:rFonts w:hint="eastAsia"/>
        </w:rPr>
        <w:t>（</w:t>
      </w:r>
      <w:r w:rsidR="00D35216">
        <w:rPr>
          <w:rFonts w:hint="eastAsia"/>
        </w:rPr>
        <w:t>2</w:t>
      </w:r>
      <w:r w:rsidR="00D35216">
        <w:rPr>
          <w:rFonts w:hint="eastAsia"/>
        </w:rPr>
        <w:t>分）</w:t>
      </w:r>
    </w:p>
    <w:p w:rsidR="0057560C" w:rsidRDefault="0057560C" w:rsidP="0057560C"/>
    <w:p w:rsidR="0057560C" w:rsidRPr="0057560C" w:rsidRDefault="0057560C" w:rsidP="0057560C">
      <w:r w:rsidRPr="0057560C">
        <w:rPr>
          <w:rFonts w:hint="eastAsia"/>
          <w:b/>
          <w:bCs/>
        </w:rPr>
        <w:t>第</w:t>
      </w:r>
      <w:r w:rsidRPr="0057560C">
        <w:rPr>
          <w:b/>
          <w:bCs/>
        </w:rPr>
        <w:t>4</w:t>
      </w:r>
      <w:r w:rsidRPr="0057560C">
        <w:rPr>
          <w:rFonts w:hint="eastAsia"/>
          <w:b/>
          <w:bCs/>
        </w:rPr>
        <w:t>题</w:t>
      </w:r>
      <w:r w:rsidRPr="0057560C">
        <w:rPr>
          <w:rFonts w:hint="eastAsia"/>
        </w:rPr>
        <w:t xml:space="preserve">　某炼钢厂每年生产需要</w:t>
      </w:r>
      <w:r w:rsidRPr="0057560C">
        <w:t>10000</w:t>
      </w:r>
      <w:r w:rsidRPr="0057560C">
        <w:rPr>
          <w:rFonts w:hint="eastAsia"/>
        </w:rPr>
        <w:t>吨矿石。每吨矿石价格</w:t>
      </w:r>
      <w:r w:rsidRPr="0057560C">
        <w:t>200</w:t>
      </w:r>
      <w:r w:rsidRPr="0057560C">
        <w:rPr>
          <w:rFonts w:hint="eastAsia"/>
        </w:rPr>
        <w:t>元。他们每次向矿石供应商订购时，需要花费手续费等合计</w:t>
      </w:r>
      <w:r w:rsidRPr="0057560C">
        <w:t>2000</w:t>
      </w:r>
      <w:r w:rsidRPr="0057560C">
        <w:rPr>
          <w:rFonts w:hint="eastAsia"/>
        </w:rPr>
        <w:t>元，储存</w:t>
      </w:r>
      <w:r w:rsidRPr="0057560C">
        <w:t>1</w:t>
      </w:r>
      <w:r w:rsidRPr="0057560C">
        <w:rPr>
          <w:rFonts w:hint="eastAsia"/>
        </w:rPr>
        <w:t>吨矿石的年成本为</w:t>
      </w:r>
      <w:r w:rsidRPr="0057560C">
        <w:t>30</w:t>
      </w:r>
      <w:r w:rsidRPr="0057560C">
        <w:rPr>
          <w:rFonts w:hint="eastAsia"/>
        </w:rPr>
        <w:t>元。要求：</w:t>
      </w:r>
    </w:p>
    <w:p w:rsidR="0057560C" w:rsidRPr="0057560C" w:rsidRDefault="0057560C" w:rsidP="0057560C">
      <w:r w:rsidRPr="0057560C">
        <w:t>1.</w:t>
      </w:r>
      <w:r w:rsidRPr="0057560C">
        <w:rPr>
          <w:rFonts w:hint="eastAsia"/>
        </w:rPr>
        <w:t>在本工作表构造一个模型来确定当矿石订购量等于</w:t>
      </w:r>
      <w:r w:rsidRPr="0057560C">
        <w:t>2000</w:t>
      </w:r>
      <w:r w:rsidRPr="0057560C">
        <w:rPr>
          <w:rFonts w:hint="eastAsia"/>
        </w:rPr>
        <w:t>吨时的全年采购成本、全年订货成本、全年储存成本、全年总成本。利用理论公式计算出最优订货量及全年总成本极小值；</w:t>
      </w:r>
      <w:r w:rsidR="00D35216">
        <w:rPr>
          <w:rFonts w:hint="eastAsia"/>
        </w:rPr>
        <w:t>（</w:t>
      </w:r>
      <w:r w:rsidR="00D35216">
        <w:rPr>
          <w:rFonts w:hint="eastAsia"/>
        </w:rPr>
        <w:t>2</w:t>
      </w:r>
      <w:r w:rsidR="00D35216">
        <w:rPr>
          <w:rFonts w:hint="eastAsia"/>
        </w:rPr>
        <w:t>分）</w:t>
      </w:r>
    </w:p>
    <w:p w:rsidR="0057560C" w:rsidRPr="0057560C" w:rsidRDefault="0057560C" w:rsidP="0057560C">
      <w:r w:rsidRPr="0057560C">
        <w:t>2.</w:t>
      </w:r>
      <w:r w:rsidRPr="0057560C">
        <w:rPr>
          <w:rFonts w:hint="eastAsia"/>
        </w:rPr>
        <w:t>在本工作表中某个区域，构建一个表格用于反映订货量从</w:t>
      </w:r>
      <w:r w:rsidRPr="0057560C">
        <w:t>1000</w:t>
      </w:r>
      <w:r w:rsidRPr="0057560C">
        <w:rPr>
          <w:rFonts w:hint="eastAsia"/>
        </w:rPr>
        <w:t>按步长</w:t>
      </w:r>
      <w:r w:rsidRPr="0057560C">
        <w:t>100</w:t>
      </w:r>
      <w:r w:rsidRPr="0057560C">
        <w:rPr>
          <w:rFonts w:hint="eastAsia"/>
        </w:rPr>
        <w:t>变化到</w:t>
      </w:r>
      <w:r w:rsidRPr="0057560C">
        <w:t>3000</w:t>
      </w:r>
      <w:r w:rsidRPr="0057560C">
        <w:rPr>
          <w:rFonts w:hint="eastAsia"/>
        </w:rPr>
        <w:t>时的全年总成本，绘制图表反映全年总成本随订货量的变化情况；</w:t>
      </w:r>
      <w:r w:rsidR="00D35216">
        <w:rPr>
          <w:rFonts w:hint="eastAsia"/>
        </w:rPr>
        <w:t>（</w:t>
      </w:r>
      <w:r w:rsidR="00D35216">
        <w:rPr>
          <w:rFonts w:hint="eastAsia"/>
        </w:rPr>
        <w:t>2</w:t>
      </w:r>
      <w:r w:rsidR="00D35216">
        <w:rPr>
          <w:rFonts w:hint="eastAsia"/>
        </w:rPr>
        <w:t>分）</w:t>
      </w:r>
    </w:p>
    <w:p w:rsidR="0057560C" w:rsidRPr="0057560C" w:rsidRDefault="0057560C" w:rsidP="0057560C">
      <w:r w:rsidRPr="0057560C">
        <w:t>3.</w:t>
      </w:r>
      <w:r w:rsidRPr="0057560C">
        <w:rPr>
          <w:rFonts w:hint="eastAsia"/>
        </w:rPr>
        <w:t>利用前面建立的订购量与全年总成本对照表中的数据，使用查表法计算出最优订货量及全</w:t>
      </w:r>
      <w:r w:rsidRPr="0057560C">
        <w:rPr>
          <w:rFonts w:hint="eastAsia"/>
        </w:rPr>
        <w:lastRenderedPageBreak/>
        <w:t>年总成本的极小值，</w:t>
      </w:r>
      <w:proofErr w:type="gramStart"/>
      <w:r w:rsidRPr="0057560C">
        <w:rPr>
          <w:rFonts w:hint="eastAsia"/>
        </w:rPr>
        <w:t>讲该数据</w:t>
      </w:r>
      <w:proofErr w:type="gramEnd"/>
      <w:r w:rsidRPr="0057560C">
        <w:rPr>
          <w:rFonts w:hint="eastAsia"/>
        </w:rPr>
        <w:t>添加到图表上，用空心点子表示；</w:t>
      </w:r>
      <w:r w:rsidR="00D35216">
        <w:rPr>
          <w:rFonts w:hint="eastAsia"/>
        </w:rPr>
        <w:t>（</w:t>
      </w:r>
      <w:r w:rsidR="00D35216">
        <w:rPr>
          <w:rFonts w:hint="eastAsia"/>
        </w:rPr>
        <w:t>3</w:t>
      </w:r>
      <w:r w:rsidR="00D35216">
        <w:rPr>
          <w:rFonts w:hint="eastAsia"/>
        </w:rPr>
        <w:t>分）</w:t>
      </w:r>
    </w:p>
    <w:p w:rsidR="0057560C" w:rsidRDefault="0057560C" w:rsidP="0057560C">
      <w:r w:rsidRPr="0057560C">
        <w:t>4.</w:t>
      </w:r>
      <w:r w:rsidRPr="0057560C">
        <w:rPr>
          <w:rFonts w:hint="eastAsia"/>
        </w:rPr>
        <w:t>年需求量以</w:t>
      </w:r>
      <w:r w:rsidRPr="0057560C">
        <w:t>10000</w:t>
      </w:r>
      <w:r w:rsidRPr="0057560C">
        <w:rPr>
          <w:rFonts w:hint="eastAsia"/>
        </w:rPr>
        <w:t>吨为基数，每吨矿石价格基价为</w:t>
      </w:r>
      <w:r w:rsidRPr="0057560C">
        <w:t>200</w:t>
      </w:r>
      <w:r w:rsidRPr="0057560C">
        <w:rPr>
          <w:rFonts w:hint="eastAsia"/>
        </w:rPr>
        <w:t>元；矿石在</w:t>
      </w:r>
      <w:r w:rsidRPr="0057560C">
        <w:t>10000</w:t>
      </w:r>
      <w:r w:rsidRPr="0057560C">
        <w:rPr>
          <w:rFonts w:hint="eastAsia"/>
        </w:rPr>
        <w:t>吨基础上每增减</w:t>
      </w:r>
      <w:r w:rsidRPr="0057560C">
        <w:t>1000</w:t>
      </w:r>
      <w:r w:rsidRPr="0057560C">
        <w:rPr>
          <w:rFonts w:hint="eastAsia"/>
        </w:rPr>
        <w:t>吨，每吨矿石价格则在基价</w:t>
      </w:r>
      <w:r w:rsidRPr="0057560C">
        <w:t>200</w:t>
      </w:r>
      <w:r w:rsidRPr="0057560C">
        <w:rPr>
          <w:rFonts w:hint="eastAsia"/>
        </w:rPr>
        <w:t>元的基础上相应减少或增加</w:t>
      </w:r>
      <w:r w:rsidRPr="0057560C">
        <w:t>5</w:t>
      </w:r>
      <w:r w:rsidRPr="0057560C">
        <w:rPr>
          <w:rFonts w:hint="eastAsia"/>
        </w:rPr>
        <w:t>元。例如：年需求量增加</w:t>
      </w:r>
      <w:r w:rsidRPr="0057560C">
        <w:t>1000</w:t>
      </w:r>
      <w:r w:rsidRPr="0057560C">
        <w:rPr>
          <w:rFonts w:hint="eastAsia"/>
        </w:rPr>
        <w:t>吨，为</w:t>
      </w:r>
      <w:r w:rsidRPr="0057560C">
        <w:t>11000</w:t>
      </w:r>
      <w:r w:rsidRPr="0057560C">
        <w:rPr>
          <w:rFonts w:hint="eastAsia"/>
        </w:rPr>
        <w:t>吨时，每吨矿石价格减少</w:t>
      </w:r>
      <w:r w:rsidRPr="0057560C">
        <w:t>5</w:t>
      </w:r>
      <w:r w:rsidRPr="0057560C">
        <w:rPr>
          <w:rFonts w:hint="eastAsia"/>
        </w:rPr>
        <w:t>元，为</w:t>
      </w:r>
      <w:r w:rsidRPr="0057560C">
        <w:t>195</w:t>
      </w:r>
      <w:r w:rsidRPr="0057560C">
        <w:rPr>
          <w:rFonts w:hint="eastAsia"/>
        </w:rPr>
        <w:t>元；年需求量为</w:t>
      </w:r>
      <w:r w:rsidRPr="0057560C">
        <w:t>9000</w:t>
      </w:r>
      <w:r w:rsidRPr="0057560C">
        <w:rPr>
          <w:rFonts w:hint="eastAsia"/>
        </w:rPr>
        <w:t>吨时，每吨矿石价格为</w:t>
      </w:r>
      <w:r w:rsidRPr="0057560C">
        <w:t>205</w:t>
      </w:r>
      <w:r w:rsidRPr="0057560C">
        <w:rPr>
          <w:rFonts w:hint="eastAsia"/>
        </w:rPr>
        <w:t>元。建立一个反映年需求量从</w:t>
      </w:r>
      <w:r w:rsidRPr="0057560C">
        <w:t>5000</w:t>
      </w:r>
      <w:r w:rsidRPr="0057560C">
        <w:rPr>
          <w:rFonts w:hint="eastAsia"/>
        </w:rPr>
        <w:t>按步长</w:t>
      </w:r>
      <w:r w:rsidRPr="0057560C">
        <w:t>1000</w:t>
      </w:r>
      <w:r w:rsidRPr="0057560C">
        <w:rPr>
          <w:rFonts w:hint="eastAsia"/>
        </w:rPr>
        <w:t>变化到</w:t>
      </w:r>
      <w:r w:rsidRPr="0057560C">
        <w:t>25000</w:t>
      </w:r>
      <w:r w:rsidRPr="0057560C">
        <w:rPr>
          <w:rFonts w:hint="eastAsia"/>
        </w:rPr>
        <w:t>时的微调器，以观察模型中全年总成本及其他数据的变化。</w:t>
      </w:r>
      <w:r w:rsidR="00D35216">
        <w:rPr>
          <w:rFonts w:hint="eastAsia"/>
        </w:rPr>
        <w:t>（</w:t>
      </w:r>
      <w:r w:rsidR="00D35216">
        <w:rPr>
          <w:rFonts w:hint="eastAsia"/>
        </w:rPr>
        <w:t>3</w:t>
      </w:r>
      <w:r w:rsidR="00D35216">
        <w:rPr>
          <w:rFonts w:hint="eastAsia"/>
        </w:rPr>
        <w:t>分）</w:t>
      </w:r>
    </w:p>
    <w:p w:rsidR="00D35216" w:rsidRDefault="00D35216" w:rsidP="0057560C"/>
    <w:p w:rsidR="00D35216" w:rsidRDefault="00D35216" w:rsidP="0057560C">
      <w:pPr>
        <w:rPr>
          <w:rFonts w:hint="eastAsia"/>
        </w:rPr>
      </w:pPr>
    </w:p>
    <w:p w:rsidR="0057560C" w:rsidRPr="0057560C" w:rsidRDefault="0057560C" w:rsidP="0057560C">
      <w:r w:rsidRPr="0057560C">
        <w:rPr>
          <w:rFonts w:hint="eastAsia"/>
          <w:b/>
          <w:bCs/>
        </w:rPr>
        <w:t>第</w:t>
      </w:r>
      <w:r w:rsidRPr="0057560C">
        <w:rPr>
          <w:b/>
          <w:bCs/>
        </w:rPr>
        <w:t>5</w:t>
      </w:r>
      <w:r w:rsidRPr="0057560C">
        <w:rPr>
          <w:rFonts w:hint="eastAsia"/>
          <w:b/>
          <w:bCs/>
        </w:rPr>
        <w:t>题</w:t>
      </w:r>
      <w:r w:rsidRPr="0057560C">
        <w:rPr>
          <w:b/>
          <w:bCs/>
        </w:rPr>
        <w:t xml:space="preserve">  </w:t>
      </w:r>
      <w:r w:rsidRPr="0057560C">
        <w:rPr>
          <w:rFonts w:hint="eastAsia"/>
        </w:rPr>
        <w:t>某人购买了一份保险。按照保险合同规定，在他</w:t>
      </w:r>
      <w:r w:rsidRPr="0057560C">
        <w:t>60</w:t>
      </w:r>
      <w:r w:rsidRPr="0057560C">
        <w:rPr>
          <w:rFonts w:hint="eastAsia"/>
        </w:rPr>
        <w:t>岁时有两种领取保险金的方案：方案</w:t>
      </w:r>
      <w:proofErr w:type="gramStart"/>
      <w:r w:rsidRPr="0057560C">
        <w:rPr>
          <w:rFonts w:hint="eastAsia"/>
        </w:rPr>
        <w:t>一</w:t>
      </w:r>
      <w:proofErr w:type="gramEnd"/>
      <w:r w:rsidRPr="0057560C">
        <w:rPr>
          <w:rFonts w:hint="eastAsia"/>
        </w:rPr>
        <w:t>，在退休时领取</w:t>
      </w:r>
      <w:r w:rsidRPr="0057560C">
        <w:t>200000</w:t>
      </w:r>
      <w:r w:rsidRPr="0057560C">
        <w:rPr>
          <w:rFonts w:hint="eastAsia"/>
        </w:rPr>
        <w:t>元，以后不再领取任何金额；方案二，在今后</w:t>
      </w:r>
      <w:r w:rsidRPr="0057560C">
        <w:t>20</w:t>
      </w:r>
      <w:r w:rsidRPr="0057560C">
        <w:rPr>
          <w:rFonts w:hint="eastAsia"/>
        </w:rPr>
        <w:t>年内每年领取</w:t>
      </w:r>
      <w:r w:rsidRPr="0057560C">
        <w:t>15000</w:t>
      </w:r>
      <w:r w:rsidRPr="0057560C">
        <w:rPr>
          <w:rFonts w:hint="eastAsia"/>
        </w:rPr>
        <w:t>元，在最后一年（即第</w:t>
      </w:r>
      <w:r w:rsidRPr="0057560C">
        <w:t>20</w:t>
      </w:r>
      <w:r w:rsidRPr="0057560C">
        <w:rPr>
          <w:rFonts w:hint="eastAsia"/>
        </w:rPr>
        <w:t>年）再领取一笔总额为</w:t>
      </w:r>
      <w:r w:rsidRPr="0057560C">
        <w:t>50000</w:t>
      </w:r>
      <w:r w:rsidRPr="0057560C">
        <w:rPr>
          <w:rFonts w:hint="eastAsia"/>
        </w:rPr>
        <w:t>元的最后金额。假定贴现率为</w:t>
      </w:r>
      <w:r w:rsidRPr="0057560C">
        <w:t>10%</w:t>
      </w:r>
      <w:r w:rsidRPr="0057560C">
        <w:rPr>
          <w:rFonts w:hint="eastAsia"/>
        </w:rPr>
        <w:t>，现在需要确定，根据两种保险金领取方案的现值来判断哪种方案对他更为有利。要求：</w:t>
      </w:r>
    </w:p>
    <w:p w:rsidR="0057560C" w:rsidRPr="0057560C" w:rsidRDefault="0057560C" w:rsidP="0057560C">
      <w:r w:rsidRPr="0057560C">
        <w:t>1.</w:t>
      </w:r>
      <w:r w:rsidRPr="0057560C">
        <w:rPr>
          <w:rFonts w:hint="eastAsia"/>
        </w:rPr>
        <w:t>在本工作表中建立一个对两种方案进行比较的模型，在一个单元格使用</w:t>
      </w:r>
      <w:r w:rsidRPr="0057560C">
        <w:t>IF()</w:t>
      </w:r>
      <w:r w:rsidRPr="0057560C">
        <w:rPr>
          <w:rFonts w:hint="eastAsia"/>
        </w:rPr>
        <w:t>函数给出“方案</w:t>
      </w:r>
      <w:r w:rsidRPr="0057560C">
        <w:t>X</w:t>
      </w:r>
      <w:r w:rsidRPr="0057560C">
        <w:rPr>
          <w:rFonts w:hint="eastAsia"/>
        </w:rPr>
        <w:t>有利”的结论（其中“</w:t>
      </w:r>
      <w:r w:rsidRPr="0057560C">
        <w:t>X”</w:t>
      </w:r>
      <w:r w:rsidRPr="0057560C">
        <w:rPr>
          <w:rFonts w:hint="eastAsia"/>
        </w:rPr>
        <w:t>为一或二）；</w:t>
      </w:r>
      <w:r w:rsidR="00D35216">
        <w:rPr>
          <w:rFonts w:hint="eastAsia"/>
        </w:rPr>
        <w:t>（</w:t>
      </w:r>
      <w:r w:rsidR="00D35216">
        <w:rPr>
          <w:rFonts w:hint="eastAsia"/>
        </w:rPr>
        <w:t>3</w:t>
      </w:r>
      <w:r w:rsidR="00D35216">
        <w:rPr>
          <w:rFonts w:hint="eastAsia"/>
        </w:rPr>
        <w:t>分）</w:t>
      </w:r>
    </w:p>
    <w:p w:rsidR="0057560C" w:rsidRPr="0057560C" w:rsidRDefault="0057560C" w:rsidP="0057560C">
      <w:r w:rsidRPr="0057560C">
        <w:t>2.</w:t>
      </w:r>
      <w:r w:rsidRPr="0057560C">
        <w:rPr>
          <w:rFonts w:hint="eastAsia"/>
        </w:rPr>
        <w:t>改变方案二中规定的每年领取金额的大小会使两种方案的优劣关系发生变化。在一个单元格中利用</w:t>
      </w:r>
      <w:r w:rsidRPr="0057560C">
        <w:t>Excel</w:t>
      </w:r>
      <w:r w:rsidRPr="0057560C">
        <w:rPr>
          <w:rFonts w:hint="eastAsia"/>
        </w:rPr>
        <w:t>的内建函数来求出使两种方案等效的每年领取金额；</w:t>
      </w:r>
      <w:r w:rsidR="00D35216">
        <w:rPr>
          <w:rFonts w:hint="eastAsia"/>
        </w:rPr>
        <w:t>（</w:t>
      </w:r>
      <w:r w:rsidR="00D35216">
        <w:rPr>
          <w:rFonts w:hint="eastAsia"/>
        </w:rPr>
        <w:t>3</w:t>
      </w:r>
      <w:r w:rsidR="00D35216">
        <w:rPr>
          <w:rFonts w:hint="eastAsia"/>
        </w:rPr>
        <w:t>分）</w:t>
      </w:r>
    </w:p>
    <w:p w:rsidR="0057560C" w:rsidRPr="0057560C" w:rsidRDefault="0057560C" w:rsidP="0057560C">
      <w:r w:rsidRPr="0057560C">
        <w:t>3.</w:t>
      </w:r>
      <w:r w:rsidRPr="0057560C">
        <w:rPr>
          <w:rFonts w:hint="eastAsia"/>
        </w:rPr>
        <w:t>利用灵敏度分析制成的自变量</w:t>
      </w:r>
      <w:r w:rsidRPr="0057560C">
        <w:t>-</w:t>
      </w:r>
      <w:r w:rsidRPr="0057560C">
        <w:rPr>
          <w:rFonts w:hint="eastAsia"/>
        </w:rPr>
        <w:t>函数对照表，使用查表加内插的方法，再次求出使两种方案等效的方案二的每年领取金额。</w:t>
      </w:r>
      <w:r w:rsidR="00D35216">
        <w:rPr>
          <w:rFonts w:hint="eastAsia"/>
        </w:rPr>
        <w:t>（4分）</w:t>
      </w:r>
    </w:p>
    <w:p w:rsidR="006D59D2" w:rsidRDefault="006D59D2" w:rsidP="006D59D2"/>
    <w:p w:rsidR="00D35216" w:rsidRDefault="00D35216" w:rsidP="006D59D2">
      <w:pPr>
        <w:rPr>
          <w:rFonts w:hint="eastAsia"/>
        </w:rPr>
      </w:pPr>
    </w:p>
    <w:p w:rsidR="0057560C" w:rsidRPr="0057560C" w:rsidRDefault="0057560C" w:rsidP="0057560C">
      <w:r w:rsidRPr="0057560C">
        <w:rPr>
          <w:rFonts w:hint="eastAsia"/>
          <w:b/>
          <w:bCs/>
        </w:rPr>
        <w:t>第</w:t>
      </w:r>
      <w:r w:rsidRPr="0057560C">
        <w:rPr>
          <w:b/>
          <w:bCs/>
        </w:rPr>
        <w:t>6</w:t>
      </w:r>
      <w:r w:rsidRPr="0057560C">
        <w:rPr>
          <w:rFonts w:hint="eastAsia"/>
          <w:b/>
          <w:bCs/>
        </w:rPr>
        <w:t>题</w:t>
      </w:r>
      <w:r w:rsidRPr="0057560C">
        <w:t xml:space="preserve"> </w:t>
      </w:r>
      <w:r w:rsidRPr="0057560C">
        <w:rPr>
          <w:rFonts w:hint="eastAsia"/>
        </w:rPr>
        <w:t>假定某企业全年需</w:t>
      </w:r>
      <w:proofErr w:type="gramStart"/>
      <w:r w:rsidRPr="0057560C">
        <w:rPr>
          <w:rFonts w:hint="eastAsia"/>
        </w:rPr>
        <w:t>耗用某</w:t>
      </w:r>
      <w:proofErr w:type="gramEnd"/>
      <w:r w:rsidRPr="0057560C">
        <w:rPr>
          <w:rFonts w:hint="eastAsia"/>
        </w:rPr>
        <w:t>元件</w:t>
      </w:r>
      <w:r w:rsidRPr="0057560C">
        <w:t>15000</w:t>
      </w:r>
      <w:r w:rsidRPr="0057560C">
        <w:rPr>
          <w:rFonts w:hint="eastAsia"/>
        </w:rPr>
        <w:t>件。该元件每次订货成本为</w:t>
      </w:r>
      <w:r w:rsidRPr="0057560C">
        <w:t>500</w:t>
      </w:r>
      <w:r w:rsidRPr="0057560C">
        <w:rPr>
          <w:rFonts w:hint="eastAsia"/>
        </w:rPr>
        <w:t>元，单件存货的年储存成本为</w:t>
      </w:r>
      <w:r w:rsidRPr="0057560C">
        <w:t>30</w:t>
      </w:r>
      <w:r w:rsidRPr="0057560C">
        <w:rPr>
          <w:rFonts w:hint="eastAsia"/>
        </w:rPr>
        <w:t>元。假定供货单位答应给予企业一定的折扣，条件为每次订货达到</w:t>
      </w:r>
      <w:r w:rsidRPr="0057560C">
        <w:t>1000</w:t>
      </w:r>
      <w:r w:rsidRPr="0057560C">
        <w:rPr>
          <w:rFonts w:hint="eastAsia"/>
        </w:rPr>
        <w:t>件时，每件的采购单价可以扣减</w:t>
      </w:r>
      <w:r w:rsidRPr="0057560C">
        <w:t>0.2</w:t>
      </w:r>
      <w:r w:rsidRPr="0057560C">
        <w:rPr>
          <w:rFonts w:hint="eastAsia"/>
        </w:rPr>
        <w:t>元。操作要求：</w:t>
      </w:r>
    </w:p>
    <w:p w:rsidR="0057560C" w:rsidRPr="0057560C" w:rsidRDefault="0057560C" w:rsidP="0057560C">
      <w:r w:rsidRPr="0057560C">
        <w:t>1.</w:t>
      </w:r>
      <w:r w:rsidRPr="0057560C">
        <w:rPr>
          <w:rFonts w:hint="eastAsia"/>
        </w:rPr>
        <w:t>建立一个模型，计算出在经济订货量时和订货量取折扣阈限值时的年订货成本、年储存成本和年总成本；</w:t>
      </w:r>
      <w:r w:rsidR="00D35216">
        <w:rPr>
          <w:rFonts w:hint="eastAsia"/>
        </w:rPr>
        <w:t>（</w:t>
      </w:r>
      <w:r w:rsidR="00D35216">
        <w:rPr>
          <w:rFonts w:hint="eastAsia"/>
        </w:rPr>
        <w:t>3</w:t>
      </w:r>
      <w:r w:rsidR="00D35216">
        <w:rPr>
          <w:rFonts w:hint="eastAsia"/>
        </w:rPr>
        <w:t>分）</w:t>
      </w:r>
    </w:p>
    <w:p w:rsidR="0057560C" w:rsidRPr="0057560C" w:rsidRDefault="0057560C" w:rsidP="0057560C">
      <w:r w:rsidRPr="0057560C">
        <w:t>2.</w:t>
      </w:r>
      <w:r w:rsidRPr="0057560C">
        <w:rPr>
          <w:rFonts w:hint="eastAsia"/>
        </w:rPr>
        <w:t>建立一维模拟运算表，模拟运算表以折扣阈限值为自变量，取值从</w:t>
      </w:r>
      <w:r w:rsidRPr="0057560C">
        <w:t>1000</w:t>
      </w:r>
      <w:r w:rsidRPr="0057560C">
        <w:rPr>
          <w:rFonts w:hint="eastAsia"/>
        </w:rPr>
        <w:t>按步长</w:t>
      </w:r>
      <w:r w:rsidRPr="0057560C">
        <w:t>100</w:t>
      </w:r>
      <w:r w:rsidRPr="0057560C">
        <w:rPr>
          <w:rFonts w:hint="eastAsia"/>
        </w:rPr>
        <w:t>变化到</w:t>
      </w:r>
      <w:r w:rsidRPr="0057560C">
        <w:t>2000</w:t>
      </w:r>
      <w:r w:rsidRPr="0057560C">
        <w:rPr>
          <w:rFonts w:hint="eastAsia"/>
        </w:rPr>
        <w:t>，以订货量与年总成本为函数；</w:t>
      </w:r>
      <w:r w:rsidR="00D35216">
        <w:rPr>
          <w:rFonts w:hint="eastAsia"/>
        </w:rPr>
        <w:t>（</w:t>
      </w:r>
      <w:r w:rsidR="00D35216">
        <w:rPr>
          <w:rFonts w:hint="eastAsia"/>
        </w:rPr>
        <w:t>1</w:t>
      </w:r>
      <w:r w:rsidR="00D35216">
        <w:rPr>
          <w:rFonts w:hint="eastAsia"/>
        </w:rPr>
        <w:t>分）</w:t>
      </w:r>
    </w:p>
    <w:p w:rsidR="0057560C" w:rsidRPr="0057560C" w:rsidRDefault="0057560C" w:rsidP="0057560C">
      <w:r w:rsidRPr="0057560C">
        <w:t>3.</w:t>
      </w:r>
      <w:r w:rsidRPr="0057560C">
        <w:rPr>
          <w:rFonts w:hint="eastAsia"/>
        </w:rPr>
        <w:t>以模拟运算表中订货量和年总成本的数据，绘制一个反映不同订货量对应年总成本的柱形图表；</w:t>
      </w:r>
      <w:r w:rsidR="00D35216">
        <w:rPr>
          <w:rFonts w:hint="eastAsia"/>
        </w:rPr>
        <w:t>（</w:t>
      </w:r>
      <w:r w:rsidR="00D35216">
        <w:rPr>
          <w:rFonts w:hint="eastAsia"/>
        </w:rPr>
        <w:t>1</w:t>
      </w:r>
      <w:r w:rsidR="00D35216">
        <w:rPr>
          <w:rFonts w:hint="eastAsia"/>
        </w:rPr>
        <w:t>分）</w:t>
      </w:r>
    </w:p>
    <w:p w:rsidR="0057560C" w:rsidRPr="0057560C" w:rsidRDefault="0057560C" w:rsidP="0057560C">
      <w:r w:rsidRPr="0057560C">
        <w:t>4.</w:t>
      </w:r>
      <w:r w:rsidRPr="0057560C">
        <w:rPr>
          <w:rFonts w:hint="eastAsia"/>
        </w:rPr>
        <w:t>添加一个微调器，对折扣阈限值进行调整，调整的范围为</w:t>
      </w:r>
      <w:r w:rsidRPr="0057560C">
        <w:t>1000</w:t>
      </w:r>
      <w:r w:rsidRPr="0057560C">
        <w:rPr>
          <w:rFonts w:hint="eastAsia"/>
        </w:rPr>
        <w:t>至</w:t>
      </w:r>
      <w:r w:rsidRPr="0057560C">
        <w:t>2000</w:t>
      </w:r>
      <w:r w:rsidRPr="0057560C">
        <w:rPr>
          <w:rFonts w:hint="eastAsia"/>
        </w:rPr>
        <w:t>元，增量为</w:t>
      </w:r>
      <w:r w:rsidRPr="0057560C">
        <w:t>100</w:t>
      </w:r>
      <w:r w:rsidRPr="0057560C">
        <w:rPr>
          <w:rFonts w:hint="eastAsia"/>
        </w:rPr>
        <w:t>元，且在柱形图表中形成动态移动的柱子；</w:t>
      </w:r>
      <w:r w:rsidR="00D35216">
        <w:rPr>
          <w:rFonts w:hint="eastAsia"/>
        </w:rPr>
        <w:t>（</w:t>
      </w:r>
      <w:r w:rsidR="00D35216">
        <w:rPr>
          <w:rFonts w:hint="eastAsia"/>
        </w:rPr>
        <w:t>2</w:t>
      </w:r>
      <w:r w:rsidR="00D35216">
        <w:rPr>
          <w:rFonts w:hint="eastAsia"/>
        </w:rPr>
        <w:t>分）</w:t>
      </w:r>
    </w:p>
    <w:p w:rsidR="0057560C" w:rsidRPr="0057560C" w:rsidRDefault="0057560C" w:rsidP="0057560C">
      <w:r w:rsidRPr="0057560C">
        <w:t>5.</w:t>
      </w:r>
      <w:r w:rsidRPr="0057560C">
        <w:rPr>
          <w:rFonts w:hint="eastAsia"/>
        </w:rPr>
        <w:t>添加经济订货量时的年总成本柱子，并且改成直线图表，即以水平线反映；</w:t>
      </w:r>
      <w:r w:rsidR="00D35216">
        <w:rPr>
          <w:rFonts w:hint="eastAsia"/>
        </w:rPr>
        <w:t>（</w:t>
      </w:r>
      <w:r w:rsidR="00D35216">
        <w:rPr>
          <w:rFonts w:hint="eastAsia"/>
        </w:rPr>
        <w:t>2</w:t>
      </w:r>
      <w:r w:rsidR="00D35216">
        <w:rPr>
          <w:rFonts w:hint="eastAsia"/>
        </w:rPr>
        <w:t>分）</w:t>
      </w:r>
    </w:p>
    <w:p w:rsidR="0057560C" w:rsidRPr="0057560C" w:rsidRDefault="0057560C" w:rsidP="0057560C">
      <w:r w:rsidRPr="0057560C">
        <w:t>6</w:t>
      </w:r>
      <w:r w:rsidRPr="0057560C">
        <w:rPr>
          <w:rFonts w:hint="eastAsia"/>
        </w:rPr>
        <w:t>、当每个控件调整模型中相应的参数时，显示随参数变化的结论文字。</w:t>
      </w:r>
      <w:r w:rsidR="00D35216">
        <w:rPr>
          <w:rFonts w:hint="eastAsia"/>
        </w:rPr>
        <w:t>（</w:t>
      </w:r>
      <w:r w:rsidR="00D35216">
        <w:rPr>
          <w:rFonts w:hint="eastAsia"/>
        </w:rPr>
        <w:t>1</w:t>
      </w:r>
      <w:r w:rsidR="00D35216">
        <w:rPr>
          <w:rFonts w:hint="eastAsia"/>
        </w:rPr>
        <w:t>分）</w:t>
      </w:r>
    </w:p>
    <w:p w:rsidR="0057560C" w:rsidRDefault="0057560C" w:rsidP="0057560C">
      <w:pPr>
        <w:jc w:val="center"/>
      </w:pPr>
      <w:r>
        <w:rPr>
          <w:noProof/>
        </w:rPr>
        <w:lastRenderedPageBreak/>
        <w:drawing>
          <wp:inline distT="0" distB="0" distL="0" distR="0" wp14:anchorId="6AFB588E" wp14:editId="47812F9B">
            <wp:extent cx="4419059" cy="3040800"/>
            <wp:effectExtent l="0" t="0" r="0" b="0"/>
            <wp:docPr id="10" name="Picture 15">
              <a:extLst xmlns:a="http://schemas.openxmlformats.org/drawingml/2006/main">
                <a:ext uri="{FF2B5EF4-FFF2-40B4-BE49-F238E27FC236}">
                  <a16:creationId xmlns:a16="http://schemas.microsoft.com/office/drawing/2014/main" id="{00000000-0008-0000-0700-00000A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a:extLst>
                        <a:ext uri="{FF2B5EF4-FFF2-40B4-BE49-F238E27FC236}">
                          <a16:creationId xmlns:a16="http://schemas.microsoft.com/office/drawing/2014/main" id="{00000000-0008-0000-0700-00000A00000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059" cy="3040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35216" w:rsidRDefault="00D35216" w:rsidP="0057560C">
      <w:pPr>
        <w:jc w:val="center"/>
      </w:pPr>
    </w:p>
    <w:p w:rsidR="00D35216" w:rsidRPr="0057560C" w:rsidRDefault="00D35216" w:rsidP="0057560C">
      <w:pPr>
        <w:jc w:val="center"/>
        <w:rPr>
          <w:rFonts w:hint="eastAsia"/>
        </w:rPr>
      </w:pPr>
    </w:p>
    <w:p w:rsidR="0057560C" w:rsidRPr="0057560C" w:rsidRDefault="0057560C" w:rsidP="0057560C">
      <w:r w:rsidRPr="0057560C">
        <w:rPr>
          <w:rFonts w:hint="eastAsia"/>
          <w:b/>
          <w:bCs/>
        </w:rPr>
        <w:t xml:space="preserve">第7题 </w:t>
      </w:r>
      <w:r w:rsidRPr="0057560C">
        <w:t>Story's</w:t>
      </w:r>
      <w:r w:rsidRPr="0057560C">
        <w:rPr>
          <w:rFonts w:hint="eastAsia"/>
        </w:rPr>
        <w:t>是一家披</w:t>
      </w:r>
      <w:proofErr w:type="gramStart"/>
      <w:r w:rsidRPr="0057560C">
        <w:rPr>
          <w:rFonts w:hint="eastAsia"/>
        </w:rPr>
        <w:t>萨</w:t>
      </w:r>
      <w:proofErr w:type="gramEnd"/>
      <w:r w:rsidRPr="0057560C">
        <w:rPr>
          <w:rFonts w:hint="eastAsia"/>
        </w:rPr>
        <w:t>店。通过对以往数据进行分析，他们发现，周末披</w:t>
      </w:r>
      <w:proofErr w:type="gramStart"/>
      <w:r w:rsidRPr="0057560C">
        <w:rPr>
          <w:rFonts w:hint="eastAsia"/>
        </w:rPr>
        <w:t>萨</w:t>
      </w:r>
      <w:proofErr w:type="gramEnd"/>
      <w:r w:rsidRPr="0057560C">
        <w:rPr>
          <w:rFonts w:hint="eastAsia"/>
        </w:rPr>
        <w:t>的需求量服从均值为</w:t>
      </w:r>
      <w:r w:rsidRPr="0057560C">
        <w:t>500</w:t>
      </w:r>
      <w:r w:rsidRPr="0057560C">
        <w:rPr>
          <w:rFonts w:hint="eastAsia"/>
        </w:rPr>
        <w:t>、标准差为</w:t>
      </w:r>
      <w:r w:rsidRPr="0057560C">
        <w:t>100</w:t>
      </w:r>
      <w:r w:rsidRPr="0057560C">
        <w:rPr>
          <w:rFonts w:hint="eastAsia"/>
        </w:rPr>
        <w:t>的正态分布；工作日的披</w:t>
      </w:r>
      <w:proofErr w:type="gramStart"/>
      <w:r w:rsidRPr="0057560C">
        <w:rPr>
          <w:rFonts w:hint="eastAsia"/>
        </w:rPr>
        <w:t>萨</w:t>
      </w:r>
      <w:proofErr w:type="gramEnd"/>
      <w:r w:rsidRPr="0057560C">
        <w:rPr>
          <w:rFonts w:hint="eastAsia"/>
        </w:rPr>
        <w:t>需求量服从均值为</w:t>
      </w:r>
      <w:r w:rsidRPr="0057560C">
        <w:t>350</w:t>
      </w:r>
      <w:r w:rsidRPr="0057560C">
        <w:rPr>
          <w:rFonts w:hint="eastAsia"/>
        </w:rPr>
        <w:t>、标准差为</w:t>
      </w:r>
      <w:r w:rsidRPr="0057560C">
        <w:t>30</w:t>
      </w:r>
      <w:r w:rsidRPr="0057560C">
        <w:rPr>
          <w:rFonts w:hint="eastAsia"/>
        </w:rPr>
        <w:t>的正态分布。他们雇佣外卖送货员来为客户送披</w:t>
      </w:r>
      <w:proofErr w:type="gramStart"/>
      <w:r w:rsidRPr="0057560C">
        <w:rPr>
          <w:rFonts w:hint="eastAsia"/>
        </w:rPr>
        <w:t>萨</w:t>
      </w:r>
      <w:proofErr w:type="gramEnd"/>
      <w:r w:rsidRPr="0057560C">
        <w:rPr>
          <w:rFonts w:hint="eastAsia"/>
        </w:rPr>
        <w:t>。按时送货的单位送货成本为</w:t>
      </w:r>
      <w:r w:rsidRPr="0057560C">
        <w:t>5</w:t>
      </w:r>
      <w:r w:rsidRPr="0057560C">
        <w:rPr>
          <w:rFonts w:hint="eastAsia"/>
        </w:rPr>
        <w:t>元，不能按时送货的单位成本达到</w:t>
      </w:r>
      <w:r w:rsidRPr="0057560C">
        <w:t>75</w:t>
      </w:r>
      <w:r w:rsidRPr="0057560C">
        <w:rPr>
          <w:rFonts w:hint="eastAsia"/>
        </w:rPr>
        <w:t>元。送货员的日工资为</w:t>
      </w:r>
      <w:r w:rsidRPr="0057560C">
        <w:t>100</w:t>
      </w:r>
      <w:r w:rsidRPr="0057560C">
        <w:rPr>
          <w:rFonts w:hint="eastAsia"/>
        </w:rPr>
        <w:t>元。一个送货员每天能送的披</w:t>
      </w:r>
      <w:proofErr w:type="gramStart"/>
      <w:r w:rsidRPr="0057560C">
        <w:rPr>
          <w:rFonts w:hint="eastAsia"/>
        </w:rPr>
        <w:t>萨</w:t>
      </w:r>
      <w:proofErr w:type="gramEnd"/>
      <w:r w:rsidRPr="0057560C">
        <w:rPr>
          <w:rFonts w:hint="eastAsia"/>
        </w:rPr>
        <w:t>数量受到天气和路途远近的影响，可能是</w:t>
      </w:r>
      <w:r w:rsidRPr="0057560C">
        <w:t>30</w:t>
      </w:r>
      <w:r w:rsidRPr="0057560C">
        <w:rPr>
          <w:rFonts w:hint="eastAsia"/>
        </w:rPr>
        <w:t>个、</w:t>
      </w:r>
      <w:r w:rsidRPr="0057560C">
        <w:t>33</w:t>
      </w:r>
      <w:r w:rsidRPr="0057560C">
        <w:rPr>
          <w:rFonts w:hint="eastAsia"/>
        </w:rPr>
        <w:t>个、</w:t>
      </w:r>
      <w:r w:rsidRPr="0057560C">
        <w:t>36</w:t>
      </w:r>
      <w:r w:rsidRPr="0057560C">
        <w:rPr>
          <w:rFonts w:hint="eastAsia"/>
        </w:rPr>
        <w:t>个、</w:t>
      </w:r>
      <w:r w:rsidRPr="0057560C">
        <w:t>39</w:t>
      </w:r>
      <w:r w:rsidRPr="0057560C">
        <w:rPr>
          <w:rFonts w:hint="eastAsia"/>
        </w:rPr>
        <w:t>或者</w:t>
      </w:r>
      <w:r w:rsidRPr="0057560C">
        <w:t>42</w:t>
      </w:r>
      <w:r w:rsidRPr="0057560C">
        <w:rPr>
          <w:rFonts w:hint="eastAsia"/>
        </w:rPr>
        <w:t>个，其概率分布见下表。</w:t>
      </w:r>
      <w:r w:rsidRPr="0057560C">
        <w:t> </w:t>
      </w:r>
    </w:p>
    <w:p w:rsidR="0057560C" w:rsidRPr="0057560C" w:rsidRDefault="0057560C" w:rsidP="0057560C">
      <w:r w:rsidRPr="0057560C">
        <w:rPr>
          <w:rFonts w:hint="eastAsia"/>
        </w:rPr>
        <w:t>请为该披</w:t>
      </w:r>
      <w:proofErr w:type="gramStart"/>
      <w:r w:rsidRPr="0057560C">
        <w:rPr>
          <w:rFonts w:hint="eastAsia"/>
        </w:rPr>
        <w:t>萨</w:t>
      </w:r>
      <w:proofErr w:type="gramEnd"/>
      <w:r w:rsidRPr="0057560C">
        <w:rPr>
          <w:rFonts w:hint="eastAsia"/>
        </w:rPr>
        <w:t>店建立随机模型，确定外卖送货员的人数。并做</w:t>
      </w:r>
      <w:r w:rsidRPr="0057560C">
        <w:t>50</w:t>
      </w:r>
      <w:r w:rsidRPr="0057560C">
        <w:rPr>
          <w:rFonts w:hint="eastAsia"/>
        </w:rPr>
        <w:t>次的模拟试验，将试验结果反映到如下所示的图形中。</w:t>
      </w:r>
      <w:r w:rsidR="00D35216">
        <w:rPr>
          <w:rFonts w:hint="eastAsia"/>
        </w:rPr>
        <w:t>（</w:t>
      </w:r>
      <w:r w:rsidR="00D35216">
        <w:rPr>
          <w:rFonts w:hint="eastAsia"/>
        </w:rPr>
        <w:t>10</w:t>
      </w:r>
      <w:bookmarkStart w:id="0" w:name="_GoBack"/>
      <w:bookmarkEnd w:id="0"/>
      <w:r w:rsidR="00D35216">
        <w:rPr>
          <w:rFonts w:hint="eastAsia"/>
        </w:rPr>
        <w:t>分）</w:t>
      </w:r>
    </w:p>
    <w:p w:rsidR="0057560C" w:rsidRPr="0057560C" w:rsidRDefault="0057560C" w:rsidP="0057560C">
      <w:pPr>
        <w:jc w:val="center"/>
      </w:pPr>
      <w:r>
        <w:rPr>
          <w:noProof/>
        </w:rPr>
        <w:drawing>
          <wp:inline distT="0" distB="0" distL="0" distR="0" wp14:anchorId="56C88181" wp14:editId="651D1D15">
            <wp:extent cx="933845" cy="1510257"/>
            <wp:effectExtent l="0" t="0" r="0" b="0"/>
            <wp:docPr id="15" name="图片 14">
              <a:extLst xmlns:a="http://schemas.openxmlformats.org/drawingml/2006/main">
                <a:ext uri="{FF2B5EF4-FFF2-40B4-BE49-F238E27FC236}">
                  <a16:creationId xmlns:a16="http://schemas.microsoft.com/office/drawing/2014/main" id="{00000000-0008-0000-0800-00000F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00000000-0008-0000-0800-00000F00000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845" cy="151025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lastRenderedPageBreak/>
        <w:drawing>
          <wp:inline distT="0" distB="0" distL="0" distR="0" wp14:anchorId="0F037643" wp14:editId="12DC9CF1">
            <wp:extent cx="4383882" cy="3874591"/>
            <wp:effectExtent l="0" t="0" r="0" b="0"/>
            <wp:docPr id="13" name="图片 12">
              <a:extLst xmlns:a="http://schemas.openxmlformats.org/drawingml/2006/main">
                <a:ext uri="{FF2B5EF4-FFF2-40B4-BE49-F238E27FC236}">
                  <a16:creationId xmlns:a16="http://schemas.microsoft.com/office/drawing/2014/main" id="{00000000-0008-0000-08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0000000-0008-0000-0800-00000D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3882" cy="387459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sectPr w:rsidR="0057560C" w:rsidRPr="005756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0C"/>
    <w:rsid w:val="00054351"/>
    <w:rsid w:val="0008600F"/>
    <w:rsid w:val="003E3090"/>
    <w:rsid w:val="0057560C"/>
    <w:rsid w:val="00695D6E"/>
    <w:rsid w:val="006A5DC9"/>
    <w:rsid w:val="006D59D2"/>
    <w:rsid w:val="006F5B48"/>
    <w:rsid w:val="008C7FF2"/>
    <w:rsid w:val="00936BEB"/>
    <w:rsid w:val="00B60DC9"/>
    <w:rsid w:val="00C13BD2"/>
    <w:rsid w:val="00C61579"/>
    <w:rsid w:val="00C94009"/>
    <w:rsid w:val="00D35216"/>
    <w:rsid w:val="00FC6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30B6"/>
  <w15:chartTrackingRefBased/>
  <w15:docId w15:val="{85B0B73A-9014-4C6F-BF51-6C989575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56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183">
      <w:bodyDiv w:val="1"/>
      <w:marLeft w:val="0"/>
      <w:marRight w:val="0"/>
      <w:marTop w:val="0"/>
      <w:marBottom w:val="0"/>
      <w:divBdr>
        <w:top w:val="none" w:sz="0" w:space="0" w:color="auto"/>
        <w:left w:val="none" w:sz="0" w:space="0" w:color="auto"/>
        <w:bottom w:val="none" w:sz="0" w:space="0" w:color="auto"/>
        <w:right w:val="none" w:sz="0" w:space="0" w:color="auto"/>
      </w:divBdr>
    </w:div>
    <w:div w:id="821042564">
      <w:bodyDiv w:val="1"/>
      <w:marLeft w:val="0"/>
      <w:marRight w:val="0"/>
      <w:marTop w:val="0"/>
      <w:marBottom w:val="0"/>
      <w:divBdr>
        <w:top w:val="none" w:sz="0" w:space="0" w:color="auto"/>
        <w:left w:val="none" w:sz="0" w:space="0" w:color="auto"/>
        <w:bottom w:val="none" w:sz="0" w:space="0" w:color="auto"/>
        <w:right w:val="none" w:sz="0" w:space="0" w:color="auto"/>
      </w:divBdr>
    </w:div>
    <w:div w:id="1014839300">
      <w:bodyDiv w:val="1"/>
      <w:marLeft w:val="0"/>
      <w:marRight w:val="0"/>
      <w:marTop w:val="0"/>
      <w:marBottom w:val="0"/>
      <w:divBdr>
        <w:top w:val="none" w:sz="0" w:space="0" w:color="auto"/>
        <w:left w:val="none" w:sz="0" w:space="0" w:color="auto"/>
        <w:bottom w:val="none" w:sz="0" w:space="0" w:color="auto"/>
        <w:right w:val="none" w:sz="0" w:space="0" w:color="auto"/>
      </w:divBdr>
    </w:div>
    <w:div w:id="1246645067">
      <w:bodyDiv w:val="1"/>
      <w:marLeft w:val="0"/>
      <w:marRight w:val="0"/>
      <w:marTop w:val="0"/>
      <w:marBottom w:val="0"/>
      <w:divBdr>
        <w:top w:val="none" w:sz="0" w:space="0" w:color="auto"/>
        <w:left w:val="none" w:sz="0" w:space="0" w:color="auto"/>
        <w:bottom w:val="none" w:sz="0" w:space="0" w:color="auto"/>
        <w:right w:val="none" w:sz="0" w:space="0" w:color="auto"/>
      </w:divBdr>
    </w:div>
    <w:div w:id="1250843488">
      <w:bodyDiv w:val="1"/>
      <w:marLeft w:val="0"/>
      <w:marRight w:val="0"/>
      <w:marTop w:val="0"/>
      <w:marBottom w:val="0"/>
      <w:divBdr>
        <w:top w:val="none" w:sz="0" w:space="0" w:color="auto"/>
        <w:left w:val="none" w:sz="0" w:space="0" w:color="auto"/>
        <w:bottom w:val="none" w:sz="0" w:space="0" w:color="auto"/>
        <w:right w:val="none" w:sz="0" w:space="0" w:color="auto"/>
      </w:divBdr>
    </w:div>
    <w:div w:id="1262564492">
      <w:bodyDiv w:val="1"/>
      <w:marLeft w:val="0"/>
      <w:marRight w:val="0"/>
      <w:marTop w:val="0"/>
      <w:marBottom w:val="0"/>
      <w:divBdr>
        <w:top w:val="none" w:sz="0" w:space="0" w:color="auto"/>
        <w:left w:val="none" w:sz="0" w:space="0" w:color="auto"/>
        <w:bottom w:val="none" w:sz="0" w:space="0" w:color="auto"/>
        <w:right w:val="none" w:sz="0" w:space="0" w:color="auto"/>
      </w:divBdr>
    </w:div>
    <w:div w:id="172656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矜 安</dc:creator>
  <cp:keywords/>
  <dc:description/>
  <cp:lastModifiedBy>矜 安</cp:lastModifiedBy>
  <cp:revision>7</cp:revision>
  <dcterms:created xsi:type="dcterms:W3CDTF">2022-05-17T00:57:00Z</dcterms:created>
  <dcterms:modified xsi:type="dcterms:W3CDTF">2022-06-11T11:24:00Z</dcterms:modified>
</cp:coreProperties>
</file>