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6D42" w14:textId="5BFFC706" w:rsidR="00745F01" w:rsidRDefault="00745F01" w:rsidP="00745F01">
      <w:pPr>
        <w:rPr>
          <w:rFonts w:ascii="宋体" w:hAnsi="宋体" w:cs="宋体"/>
        </w:rPr>
      </w:pPr>
      <w:r>
        <w:rPr>
          <w:rFonts w:hint="eastAsia"/>
          <w:b/>
          <w:bCs/>
        </w:rPr>
        <w:t>第</w:t>
      </w:r>
      <w:r>
        <w:rPr>
          <w:rFonts w:hint="eastAsia"/>
          <w:b/>
          <w:bCs/>
        </w:rPr>
        <w:t>1</w:t>
      </w:r>
      <w:r>
        <w:rPr>
          <w:rFonts w:hint="eastAsia"/>
          <w:b/>
          <w:bCs/>
        </w:rPr>
        <w:t>题：</w:t>
      </w:r>
      <w:r>
        <w:rPr>
          <w:rFonts w:ascii="宋体" w:hAnsi="宋体" w:cs="宋体" w:hint="eastAsia"/>
        </w:rPr>
        <w:t xml:space="preserve">关闭了近十二年的比萨斜塔，于2001年末重新对公众开放。在此之前，工程师们发现斜塔的倾斜程度在逐年增大，如再不采取措施，斜塔有倒塌的危险。以下是1975至1987年十三年的塔顶偏离距离（塔顶的实际位置与塔竖直情况下的塔顶位置间的距离）测量值，这些测量值呈线性趋势:        </w:t>
      </w:r>
    </w:p>
    <w:p w14:paraId="21467C82" w14:textId="7FBCA25B" w:rsidR="00745F01" w:rsidRDefault="00745F01" w:rsidP="00745F01">
      <w:pPr>
        <w:jc w:val="center"/>
        <w:rPr>
          <w:rFonts w:ascii="宋体" w:hAnsi="宋体" w:cs="宋体"/>
        </w:rPr>
      </w:pPr>
      <w:r>
        <w:rPr>
          <w:rFonts w:ascii="宋体" w:hAnsi="宋体" w:cs="宋体" w:hint="eastAsia"/>
          <w:noProof/>
        </w:rPr>
        <w:drawing>
          <wp:inline distT="0" distB="0" distL="0" distR="0" wp14:anchorId="61B86FB5" wp14:editId="2D786B64">
            <wp:extent cx="1661160" cy="2613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1160" cy="2613660"/>
                    </a:xfrm>
                    <a:prstGeom prst="rect">
                      <a:avLst/>
                    </a:prstGeom>
                    <a:noFill/>
                    <a:ln>
                      <a:noFill/>
                    </a:ln>
                  </pic:spPr>
                </pic:pic>
              </a:graphicData>
            </a:graphic>
          </wp:inline>
        </w:drawing>
      </w:r>
    </w:p>
    <w:p w14:paraId="282340B3" w14:textId="77777777" w:rsidR="00745F01" w:rsidRDefault="00745F01" w:rsidP="00745F01">
      <w:pPr>
        <w:rPr>
          <w:rFonts w:ascii="宋体" w:hAnsi="宋体" w:cs="宋体"/>
        </w:rPr>
      </w:pPr>
      <w:r>
        <w:rPr>
          <w:rFonts w:ascii="宋体" w:hAnsi="宋体" w:cs="宋体" w:hint="eastAsia"/>
        </w:rPr>
        <w:t>请用回归分析模型确定：</w:t>
      </w:r>
    </w:p>
    <w:p w14:paraId="6B75D2B7" w14:textId="77777777" w:rsidR="00745F01" w:rsidRDefault="00745F01" w:rsidP="00745F01">
      <w:pPr>
        <w:rPr>
          <w:rFonts w:ascii="宋体" w:hAnsi="宋体" w:cs="宋体"/>
        </w:rPr>
      </w:pPr>
      <w:r>
        <w:rPr>
          <w:rFonts w:ascii="宋体" w:hAnsi="宋体" w:cs="宋体" w:hint="eastAsia"/>
        </w:rPr>
        <w:t>1. 如果不采取措施，到了1995年，塔顶将偏离多少（5分）；</w:t>
      </w:r>
    </w:p>
    <w:p w14:paraId="22219F75" w14:textId="77777777" w:rsidR="00745F01" w:rsidRDefault="00745F01" w:rsidP="00745F01">
      <w:pPr>
        <w:rPr>
          <w:rFonts w:ascii="宋体" w:hAnsi="宋体" w:cs="宋体"/>
        </w:rPr>
      </w:pPr>
      <w:r>
        <w:rPr>
          <w:rFonts w:ascii="宋体" w:hAnsi="宋体" w:cs="宋体" w:hint="eastAsia"/>
        </w:rPr>
        <w:t>2. 各时间点上测量值与预测值间的均方误差为多少（3分）；</w:t>
      </w:r>
    </w:p>
    <w:p w14:paraId="7EEF1169" w14:textId="77777777" w:rsidR="00745F01" w:rsidRDefault="00745F01" w:rsidP="00745F01">
      <w:pPr>
        <w:rPr>
          <w:rFonts w:ascii="宋体" w:hAnsi="宋体" w:cs="宋体"/>
        </w:rPr>
      </w:pPr>
      <w:r>
        <w:rPr>
          <w:rFonts w:ascii="宋体" w:hAnsi="宋体" w:cs="宋体" w:hint="eastAsia"/>
        </w:rPr>
        <w:t>3. 回归直线的判定系数为多少（2分）。</w:t>
      </w:r>
    </w:p>
    <w:p w14:paraId="21E45B82" w14:textId="05D74C82" w:rsidR="00745F01" w:rsidRDefault="00745F01" w:rsidP="00745F01">
      <w:pPr>
        <w:rPr>
          <w:b/>
          <w:bCs/>
        </w:rPr>
      </w:pPr>
      <w:r>
        <w:rPr>
          <w:rFonts w:hint="eastAsia"/>
          <w:b/>
          <w:bCs/>
        </w:rPr>
        <w:t>第</w:t>
      </w:r>
      <w:r>
        <w:rPr>
          <w:rFonts w:hint="eastAsia"/>
          <w:b/>
          <w:bCs/>
        </w:rPr>
        <w:t>2</w:t>
      </w:r>
      <w:r>
        <w:rPr>
          <w:rFonts w:hint="eastAsia"/>
          <w:b/>
          <w:bCs/>
        </w:rPr>
        <w:t>题：</w:t>
      </w:r>
    </w:p>
    <w:p w14:paraId="509750CF" w14:textId="77777777" w:rsidR="00745F01" w:rsidRDefault="00745F01" w:rsidP="00745F01">
      <w:r>
        <w:t>本工作表已有如下图所示的</w:t>
      </w:r>
      <w:r>
        <w:t>1952</w:t>
      </w:r>
      <w:r>
        <w:t>至</w:t>
      </w:r>
      <w:r>
        <w:t>2001</w:t>
      </w:r>
      <w:r>
        <w:t>年的钢铁产量数据。请计算指数回归方程的参数和拟合优度，并建立如下图所示的指数回归预测模型，预测</w:t>
      </w:r>
      <w:r>
        <w:t>2002</w:t>
      </w:r>
      <w:r>
        <w:t>至</w:t>
      </w:r>
      <w:r>
        <w:t>2005</w:t>
      </w:r>
      <w:r>
        <w:t>年的钢铁产量。</w:t>
      </w:r>
      <w:r>
        <w:rPr>
          <w:rFonts w:hint="eastAsia"/>
        </w:rPr>
        <w:t>（</w:t>
      </w:r>
      <w:r>
        <w:rPr>
          <w:rFonts w:hint="eastAsia"/>
        </w:rPr>
        <w:t>10</w:t>
      </w:r>
      <w:r>
        <w:rPr>
          <w:rFonts w:hint="eastAsia"/>
        </w:rPr>
        <w:t>分）</w:t>
      </w:r>
    </w:p>
    <w:p w14:paraId="5803F315" w14:textId="04E9B637" w:rsidR="00745F01" w:rsidRDefault="00745F01" w:rsidP="00745F01">
      <w:pPr>
        <w:rPr>
          <w:b/>
          <w:bCs/>
        </w:rPr>
      </w:pPr>
      <w:r>
        <w:rPr>
          <w:noProof/>
        </w:rPr>
        <w:drawing>
          <wp:inline distT="0" distB="0" distL="0" distR="0" wp14:anchorId="2B3B6D7F" wp14:editId="4CE4E9CA">
            <wp:extent cx="5029200" cy="2956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2956560"/>
                    </a:xfrm>
                    <a:prstGeom prst="rect">
                      <a:avLst/>
                    </a:prstGeom>
                    <a:noFill/>
                    <a:ln>
                      <a:noFill/>
                    </a:ln>
                    <a:effectLst/>
                  </pic:spPr>
                </pic:pic>
              </a:graphicData>
            </a:graphic>
          </wp:inline>
        </w:drawing>
      </w:r>
    </w:p>
    <w:p w14:paraId="641CDD11" w14:textId="77777777" w:rsidR="00745F01" w:rsidRDefault="00745F01" w:rsidP="00745F01">
      <w:r>
        <w:rPr>
          <w:rFonts w:hint="eastAsia"/>
          <w:b/>
          <w:bCs/>
        </w:rPr>
        <w:t>第</w:t>
      </w:r>
      <w:r>
        <w:rPr>
          <w:b/>
          <w:bCs/>
        </w:rPr>
        <w:t>3</w:t>
      </w:r>
      <w:r>
        <w:rPr>
          <w:rFonts w:hint="eastAsia"/>
          <w:b/>
          <w:bCs/>
        </w:rPr>
        <w:t>题</w:t>
      </w:r>
      <w:r>
        <w:rPr>
          <w:rFonts w:hint="eastAsia"/>
        </w:rPr>
        <w:t xml:space="preserve">　某公司销售一种商品，其销售单价为</w:t>
      </w:r>
      <w:r>
        <w:t>30</w:t>
      </w:r>
      <w:r>
        <w:rPr>
          <w:rFonts w:hint="eastAsia"/>
        </w:rPr>
        <w:t>元</w:t>
      </w:r>
      <w:r>
        <w:t>/</w:t>
      </w:r>
      <w:r>
        <w:rPr>
          <w:rFonts w:hint="eastAsia"/>
        </w:rPr>
        <w:t>件。这种商品需要从供应商处购买。采购价格由采购量（需求量）决定，原价为</w:t>
      </w:r>
      <w:r>
        <w:t>20</w:t>
      </w:r>
      <w:r>
        <w:rPr>
          <w:rFonts w:hint="eastAsia"/>
        </w:rPr>
        <w:t>元，若采购量达到</w:t>
      </w:r>
      <w:r>
        <w:t>5000</w:t>
      </w:r>
      <w:r>
        <w:rPr>
          <w:rFonts w:hint="eastAsia"/>
        </w:rPr>
        <w:t>件时单价可以降为</w:t>
      </w:r>
      <w:r>
        <w:t>17</w:t>
      </w:r>
      <w:r>
        <w:rPr>
          <w:rFonts w:hint="eastAsia"/>
        </w:rPr>
        <w:t>元。设固定成本为</w:t>
      </w:r>
      <w:r>
        <w:t>25000</w:t>
      </w:r>
      <w:r>
        <w:rPr>
          <w:rFonts w:hint="eastAsia"/>
        </w:rPr>
        <w:t>元（其中包括雇员的固定工资）。雇员在销售产品时可以提成，提</w:t>
      </w:r>
      <w:r>
        <w:rPr>
          <w:rFonts w:hint="eastAsia"/>
        </w:rPr>
        <w:lastRenderedPageBreak/>
        <w:t>成方式是：每销售一件产品，销售价格的</w:t>
      </w:r>
      <w:r>
        <w:t>5%</w:t>
      </w:r>
      <w:r>
        <w:rPr>
          <w:rFonts w:hint="eastAsia"/>
        </w:rPr>
        <w:t>可做为其报酬。在本工作表中已建好的模型的基础上输入适当的公式，并要求：</w:t>
      </w:r>
    </w:p>
    <w:p w14:paraId="4259B469" w14:textId="77777777" w:rsidR="00745F01" w:rsidRDefault="00745F01" w:rsidP="00745F01">
      <w:r>
        <w:t xml:space="preserve">1. </w:t>
      </w:r>
      <w:r>
        <w:rPr>
          <w:rFonts w:hint="eastAsia"/>
        </w:rPr>
        <w:t>在销量为</w:t>
      </w:r>
      <w:r>
        <w:t>6000</w:t>
      </w:r>
      <w:r>
        <w:rPr>
          <w:rFonts w:hint="eastAsia"/>
        </w:rPr>
        <w:t>时，计算单位边际贡献、边际贡献和利润（</w:t>
      </w:r>
      <w:r>
        <w:rPr>
          <w:rFonts w:hint="eastAsia"/>
        </w:rPr>
        <w:t>3</w:t>
      </w:r>
      <w:r>
        <w:rPr>
          <w:rFonts w:hint="eastAsia"/>
        </w:rPr>
        <w:t>分）；</w:t>
      </w:r>
    </w:p>
    <w:p w14:paraId="066AF4D1" w14:textId="77777777" w:rsidR="00745F01" w:rsidRDefault="00745F01" w:rsidP="00745F01">
      <w:r>
        <w:t xml:space="preserve">2. </w:t>
      </w:r>
      <w:r>
        <w:rPr>
          <w:rFonts w:hint="eastAsia"/>
        </w:rPr>
        <w:t>在本工作表中生成必要的数据，绘制一个利润随销量变化的图形，其中销量的变化范围是：</w:t>
      </w:r>
      <w:r>
        <w:t>1000~10000</w:t>
      </w:r>
      <w:r>
        <w:rPr>
          <w:rFonts w:hint="eastAsia"/>
        </w:rPr>
        <w:t>（</w:t>
      </w:r>
      <w:r>
        <w:rPr>
          <w:rFonts w:hint="eastAsia"/>
        </w:rPr>
        <w:t>3</w:t>
      </w:r>
      <w:r>
        <w:rPr>
          <w:rFonts w:hint="eastAsia"/>
        </w:rPr>
        <w:t>分）；</w:t>
      </w:r>
    </w:p>
    <w:p w14:paraId="503EB324" w14:textId="77777777" w:rsidR="00745F01" w:rsidRDefault="00745F01" w:rsidP="00745F01">
      <w:r>
        <w:t xml:space="preserve">3. </w:t>
      </w:r>
      <w:r>
        <w:rPr>
          <w:rFonts w:hint="eastAsia"/>
        </w:rPr>
        <w:t>在图中添加盈亏平衡参考线及该参考线与横坐标轴的交点（</w:t>
      </w:r>
      <w:r>
        <w:rPr>
          <w:rFonts w:hint="eastAsia"/>
        </w:rPr>
        <w:t>2</w:t>
      </w:r>
      <w:r>
        <w:rPr>
          <w:rFonts w:hint="eastAsia"/>
        </w:rPr>
        <w:t>分）；</w:t>
      </w:r>
    </w:p>
    <w:p w14:paraId="106B5548" w14:textId="77777777" w:rsidR="00745F01" w:rsidRDefault="00745F01" w:rsidP="00745F01">
      <w:r>
        <w:t xml:space="preserve">4. </w:t>
      </w:r>
      <w:r>
        <w:rPr>
          <w:rFonts w:hint="eastAsia"/>
        </w:rPr>
        <w:t>在图中添加一条表示当前年销量的垂直参考线，以及该参考线与利润线的交点，并显示交点处的利润值</w:t>
      </w:r>
      <w:r>
        <w:t>,</w:t>
      </w:r>
      <w:r>
        <w:rPr>
          <w:rFonts w:hint="eastAsia"/>
        </w:rPr>
        <w:t>如下图所示（</w:t>
      </w:r>
      <w:r>
        <w:rPr>
          <w:rFonts w:hint="eastAsia"/>
        </w:rPr>
        <w:t>2</w:t>
      </w:r>
      <w:r>
        <w:rPr>
          <w:rFonts w:hint="eastAsia"/>
        </w:rPr>
        <w:t>分）。</w:t>
      </w:r>
    </w:p>
    <w:p w14:paraId="00B35F89" w14:textId="0092775A" w:rsidR="00745F01" w:rsidRDefault="00745F01" w:rsidP="00745F01">
      <w:pPr>
        <w:jc w:val="center"/>
      </w:pPr>
      <w:r>
        <w:rPr>
          <w:noProof/>
        </w:rPr>
        <w:drawing>
          <wp:inline distT="0" distB="0" distL="0" distR="0" wp14:anchorId="79699F9A" wp14:editId="5A72C8E9">
            <wp:extent cx="4503420" cy="309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3420" cy="3093720"/>
                    </a:xfrm>
                    <a:prstGeom prst="rect">
                      <a:avLst/>
                    </a:prstGeom>
                    <a:noFill/>
                    <a:ln>
                      <a:noFill/>
                    </a:ln>
                  </pic:spPr>
                </pic:pic>
              </a:graphicData>
            </a:graphic>
          </wp:inline>
        </w:drawing>
      </w:r>
    </w:p>
    <w:p w14:paraId="7C64BCF8" w14:textId="77777777" w:rsidR="00745F01" w:rsidRDefault="00745F01" w:rsidP="00745F01">
      <w:pPr>
        <w:jc w:val="center"/>
      </w:pPr>
    </w:p>
    <w:p w14:paraId="4FB1DDF1" w14:textId="77777777" w:rsidR="00745F01" w:rsidRDefault="00745F01" w:rsidP="00745F01">
      <w:r>
        <w:rPr>
          <w:rFonts w:hint="eastAsia"/>
          <w:b/>
          <w:bCs/>
        </w:rPr>
        <w:t>第</w:t>
      </w:r>
      <w:r>
        <w:rPr>
          <w:b/>
          <w:bCs/>
        </w:rPr>
        <w:t>4</w:t>
      </w:r>
      <w:r>
        <w:rPr>
          <w:rFonts w:hint="eastAsia"/>
          <w:b/>
          <w:bCs/>
        </w:rPr>
        <w:t>题</w:t>
      </w:r>
      <w:r>
        <w:t xml:space="preserve">  </w:t>
      </w:r>
      <w:r>
        <w:rPr>
          <w:rFonts w:hint="eastAsia"/>
        </w:rPr>
        <w:t>某公司生产三种产品：产品</w:t>
      </w:r>
      <w:r>
        <w:t>A</w:t>
      </w:r>
      <w:r>
        <w:rPr>
          <w:rFonts w:hint="eastAsia"/>
        </w:rPr>
        <w:t>、产品</w:t>
      </w:r>
      <w:r>
        <w:t>B</w:t>
      </w:r>
      <w:r>
        <w:rPr>
          <w:rFonts w:hint="eastAsia"/>
        </w:rPr>
        <w:t>和产品</w:t>
      </w:r>
      <w:r>
        <w:t>C</w:t>
      </w:r>
      <w:r>
        <w:rPr>
          <w:rFonts w:hint="eastAsia"/>
        </w:rPr>
        <w:t>。三种产品分别由部件</w:t>
      </w:r>
      <w:r>
        <w:t>1</w:t>
      </w:r>
      <w:r>
        <w:rPr>
          <w:rFonts w:hint="eastAsia"/>
        </w:rPr>
        <w:t>、部件</w:t>
      </w:r>
      <w:r>
        <w:t>2</w:t>
      </w:r>
      <w:r>
        <w:rPr>
          <w:rFonts w:hint="eastAsia"/>
        </w:rPr>
        <w:t>、部件</w:t>
      </w:r>
      <w:r>
        <w:t>3</w:t>
      </w:r>
      <w:r>
        <w:rPr>
          <w:rFonts w:hint="eastAsia"/>
        </w:rPr>
        <w:t>、部件</w:t>
      </w:r>
      <w:r>
        <w:t>4</w:t>
      </w:r>
      <w:r>
        <w:rPr>
          <w:rFonts w:hint="eastAsia"/>
        </w:rPr>
        <w:t>和部件</w:t>
      </w:r>
      <w:r>
        <w:t>5</w:t>
      </w:r>
      <w:r>
        <w:rPr>
          <w:rFonts w:hint="eastAsia"/>
        </w:rPr>
        <w:t>组成。各产品需要的部件数如下图所示：</w:t>
      </w:r>
    </w:p>
    <w:p w14:paraId="759C379F" w14:textId="0682772F" w:rsidR="00745F01" w:rsidRDefault="00745F01" w:rsidP="00745F01">
      <w:pPr>
        <w:jc w:val="center"/>
      </w:pPr>
      <w:r>
        <w:rPr>
          <w:noProof/>
        </w:rPr>
        <w:drawing>
          <wp:inline distT="0" distB="0" distL="0" distR="0" wp14:anchorId="4601D76A" wp14:editId="12D4BDCF">
            <wp:extent cx="2606040" cy="12268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040" cy="1226820"/>
                    </a:xfrm>
                    <a:prstGeom prst="rect">
                      <a:avLst/>
                    </a:prstGeom>
                    <a:noFill/>
                    <a:ln>
                      <a:noFill/>
                    </a:ln>
                  </pic:spPr>
                </pic:pic>
              </a:graphicData>
            </a:graphic>
          </wp:inline>
        </w:drawing>
      </w:r>
    </w:p>
    <w:p w14:paraId="791629E2" w14:textId="5125B467" w:rsidR="00B5775B" w:rsidRDefault="00745F01" w:rsidP="00745F01">
      <w:r>
        <w:rPr>
          <w:rFonts w:hint="eastAsia"/>
        </w:rPr>
        <w:t>各部件的供用量分别为</w:t>
      </w:r>
      <w:r>
        <w:t>450</w:t>
      </w:r>
      <w:r>
        <w:rPr>
          <w:rFonts w:hint="eastAsia"/>
        </w:rPr>
        <w:t>、</w:t>
      </w:r>
      <w:r>
        <w:t>250</w:t>
      </w:r>
      <w:r>
        <w:rPr>
          <w:rFonts w:hint="eastAsia"/>
        </w:rPr>
        <w:t>、</w:t>
      </w:r>
      <w:r>
        <w:t>800</w:t>
      </w:r>
      <w:r>
        <w:rPr>
          <w:rFonts w:hint="eastAsia"/>
        </w:rPr>
        <w:t>、</w:t>
      </w:r>
      <w:r>
        <w:t>450</w:t>
      </w:r>
      <w:r>
        <w:rPr>
          <w:rFonts w:hint="eastAsia"/>
        </w:rPr>
        <w:t>和</w:t>
      </w:r>
      <w:r>
        <w:t>600</w:t>
      </w:r>
      <w:r>
        <w:rPr>
          <w:rFonts w:hint="eastAsia"/>
        </w:rPr>
        <w:t>，三种产品的单位利润分别为</w:t>
      </w:r>
      <w:r>
        <w:t>60</w:t>
      </w:r>
      <w:r>
        <w:rPr>
          <w:rFonts w:hint="eastAsia"/>
        </w:rPr>
        <w:t>、</w:t>
      </w:r>
      <w:r>
        <w:t>50</w:t>
      </w:r>
      <w:r>
        <w:rPr>
          <w:rFonts w:hint="eastAsia"/>
        </w:rPr>
        <w:t>和</w:t>
      </w:r>
      <w:r>
        <w:t>40</w:t>
      </w:r>
      <w:r>
        <w:rPr>
          <w:rFonts w:hint="eastAsia"/>
        </w:rPr>
        <w:t>元。问该公司怎样安排各产品的生产量，获得的总利润最大？（</w:t>
      </w:r>
      <w:r>
        <w:rPr>
          <w:rFonts w:hint="eastAsia"/>
        </w:rPr>
        <w:t>1</w:t>
      </w:r>
      <w:r>
        <w:t>0</w:t>
      </w:r>
      <w:r>
        <w:rPr>
          <w:rFonts w:hint="eastAsia"/>
        </w:rPr>
        <w:t>分）</w:t>
      </w:r>
    </w:p>
    <w:p w14:paraId="593DDB44" w14:textId="77777777" w:rsidR="00745F01" w:rsidRDefault="00745F01" w:rsidP="00745F01">
      <w:r>
        <w:rPr>
          <w:rFonts w:hint="eastAsia"/>
          <w:b/>
          <w:bCs/>
        </w:rPr>
        <w:t>第</w:t>
      </w:r>
      <w:r>
        <w:rPr>
          <w:b/>
          <w:bCs/>
        </w:rPr>
        <w:t>5</w:t>
      </w:r>
      <w:r>
        <w:rPr>
          <w:rFonts w:hint="eastAsia"/>
          <w:b/>
          <w:bCs/>
        </w:rPr>
        <w:t>题</w:t>
      </w:r>
      <w:r>
        <w:t xml:space="preserve">  </w:t>
      </w:r>
    </w:p>
    <w:p w14:paraId="3511A29D" w14:textId="77777777" w:rsidR="00745F01" w:rsidRDefault="00745F01" w:rsidP="00745F01">
      <w:r>
        <w:rPr>
          <w:rFonts w:hint="eastAsia"/>
        </w:rPr>
        <w:t>一个加油站每月售出</w:t>
      </w:r>
      <w:r>
        <w:t>45000</w:t>
      </w:r>
      <w:r>
        <w:rPr>
          <w:rFonts w:hint="eastAsia"/>
        </w:rPr>
        <w:t>加仑汽油。在每次汽油售完时，加油站要求供油公司补充供应同一数量的汽油。每次供油公司补充供油时，加油站要支付</w:t>
      </w:r>
      <w:r>
        <w:t>60</w:t>
      </w:r>
      <w:r>
        <w:rPr>
          <w:rFonts w:hint="eastAsia"/>
        </w:rPr>
        <w:t>元固定供油成本，</w:t>
      </w:r>
      <w:r>
        <w:t>1</w:t>
      </w:r>
      <w:r>
        <w:rPr>
          <w:rFonts w:hint="eastAsia"/>
        </w:rPr>
        <w:t>加伦汽油的全年储存成本为</w:t>
      </w:r>
      <w:r>
        <w:t>0.5</w:t>
      </w:r>
      <w:r>
        <w:rPr>
          <w:rFonts w:hint="eastAsia"/>
        </w:rPr>
        <w:t>元。要求：</w:t>
      </w:r>
    </w:p>
    <w:p w14:paraId="00982287" w14:textId="77777777" w:rsidR="00745F01" w:rsidRDefault="00745F01" w:rsidP="00745F01">
      <w:r>
        <w:t>1.</w:t>
      </w:r>
      <w:r>
        <w:rPr>
          <w:rFonts w:hint="eastAsia"/>
        </w:rPr>
        <w:t>在本工作表中构造一个模型来确定当每次补充供油量等于</w:t>
      </w:r>
      <w:r>
        <w:t>2600</w:t>
      </w:r>
      <w:r>
        <w:rPr>
          <w:rFonts w:hint="eastAsia"/>
        </w:rPr>
        <w:t>加伦时的全年总成本；（</w:t>
      </w:r>
      <w:r>
        <w:rPr>
          <w:rFonts w:hint="eastAsia"/>
        </w:rPr>
        <w:t>1</w:t>
      </w:r>
      <w:r>
        <w:rPr>
          <w:rFonts w:hint="eastAsia"/>
        </w:rPr>
        <w:t>分）</w:t>
      </w:r>
    </w:p>
    <w:p w14:paraId="67713F13" w14:textId="77777777" w:rsidR="00745F01" w:rsidRDefault="00745F01" w:rsidP="00745F01">
      <w:r>
        <w:t>2.</w:t>
      </w:r>
      <w:r>
        <w:rPr>
          <w:rFonts w:hint="eastAsia"/>
        </w:rPr>
        <w:t>计算出最优补充油量与该补充油量下的全年总成本极小值；（</w:t>
      </w:r>
      <w:r>
        <w:rPr>
          <w:rFonts w:hint="eastAsia"/>
        </w:rPr>
        <w:t>3</w:t>
      </w:r>
      <w:r>
        <w:rPr>
          <w:rFonts w:hint="eastAsia"/>
        </w:rPr>
        <w:t>分）</w:t>
      </w:r>
    </w:p>
    <w:p w14:paraId="7E8DB848" w14:textId="77777777" w:rsidR="00745F01" w:rsidRDefault="00745F01" w:rsidP="00745F01">
      <w:r>
        <w:t>3.</w:t>
      </w:r>
      <w:r>
        <w:rPr>
          <w:rFonts w:hint="eastAsia"/>
        </w:rPr>
        <w:t>在本工作表中制作一个表示全年总成本随每次补充供油量变化的曲线图形；（</w:t>
      </w:r>
      <w:r>
        <w:rPr>
          <w:rFonts w:hint="eastAsia"/>
        </w:rPr>
        <w:t>2</w:t>
      </w:r>
      <w:r>
        <w:rPr>
          <w:rFonts w:hint="eastAsia"/>
        </w:rPr>
        <w:t>分）</w:t>
      </w:r>
    </w:p>
    <w:p w14:paraId="1DE39B8B" w14:textId="77777777" w:rsidR="00745F01" w:rsidRDefault="00745F01" w:rsidP="00745F01">
      <w:r>
        <w:lastRenderedPageBreak/>
        <w:t>4.</w:t>
      </w:r>
      <w:r>
        <w:rPr>
          <w:rFonts w:hint="eastAsia"/>
        </w:rPr>
        <w:t>在图表上添加一个微调器，使全年单位储存成本能从</w:t>
      </w:r>
      <w:r>
        <w:t>0.3</w:t>
      </w:r>
      <w:r>
        <w:rPr>
          <w:rFonts w:hint="eastAsia"/>
        </w:rPr>
        <w:t>按步长</w:t>
      </w:r>
      <w:r>
        <w:t>0.1</w:t>
      </w:r>
      <w:r>
        <w:rPr>
          <w:rFonts w:hint="eastAsia"/>
        </w:rPr>
        <w:t>变化到</w:t>
      </w:r>
      <w:r>
        <w:t>0.9</w:t>
      </w:r>
      <w:r>
        <w:rPr>
          <w:rFonts w:hint="eastAsia"/>
        </w:rPr>
        <w:t>，并在图表中绘制对应于各个全年单位储存成本的最优补充供油量和全年总成本极小值构成的圆形点子和曲线；（</w:t>
      </w:r>
      <w:r>
        <w:rPr>
          <w:rFonts w:hint="eastAsia"/>
        </w:rPr>
        <w:t>3</w:t>
      </w:r>
      <w:r>
        <w:rPr>
          <w:rFonts w:hint="eastAsia"/>
        </w:rPr>
        <w:t>分）</w:t>
      </w:r>
    </w:p>
    <w:p w14:paraId="3FD2E0DD" w14:textId="77777777" w:rsidR="00745F01" w:rsidRDefault="00745F01" w:rsidP="00745F01">
      <w:r>
        <w:t>5.</w:t>
      </w:r>
      <w:r>
        <w:rPr>
          <w:rFonts w:hint="eastAsia"/>
        </w:rPr>
        <w:t>在图表上显示交点处的坐标值及微调器旁变化的文字，如下图所示。（</w:t>
      </w:r>
      <w:r>
        <w:rPr>
          <w:rFonts w:hint="eastAsia"/>
        </w:rPr>
        <w:t>1</w:t>
      </w:r>
      <w:r>
        <w:rPr>
          <w:rFonts w:hint="eastAsia"/>
        </w:rPr>
        <w:t>分）</w:t>
      </w:r>
    </w:p>
    <w:p w14:paraId="18094F10" w14:textId="7B99B636" w:rsidR="00745F01" w:rsidRDefault="00745F01" w:rsidP="00745F01">
      <w:pPr>
        <w:jc w:val="center"/>
      </w:pPr>
      <w:r>
        <w:rPr>
          <w:noProof/>
        </w:rPr>
        <w:drawing>
          <wp:inline distT="0" distB="0" distL="0" distR="0" wp14:anchorId="029CED07" wp14:editId="7464552C">
            <wp:extent cx="4038600" cy="23012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301240"/>
                    </a:xfrm>
                    <a:prstGeom prst="rect">
                      <a:avLst/>
                    </a:prstGeom>
                    <a:noFill/>
                    <a:ln>
                      <a:noFill/>
                    </a:ln>
                    <a:effectLst/>
                  </pic:spPr>
                </pic:pic>
              </a:graphicData>
            </a:graphic>
          </wp:inline>
        </w:drawing>
      </w:r>
    </w:p>
    <w:p w14:paraId="52F0421B" w14:textId="4E0F2FFB" w:rsidR="00745F01" w:rsidRDefault="00745F01" w:rsidP="00745F01">
      <w:pPr>
        <w:jc w:val="center"/>
      </w:pPr>
    </w:p>
    <w:p w14:paraId="6FD479A1" w14:textId="77777777" w:rsidR="00B50A68" w:rsidRDefault="00B50A68" w:rsidP="00B50A68">
      <w:pPr>
        <w:rPr>
          <w:rFonts w:ascii="Times New Roman" w:hAnsi="Times New Roman"/>
        </w:rPr>
      </w:pPr>
      <w:r>
        <w:rPr>
          <w:rFonts w:ascii="Times New Roman" w:hAnsi="Times New Roman" w:hint="eastAsia"/>
          <w:b/>
          <w:bCs/>
        </w:rPr>
        <w:t>第六题</w:t>
      </w:r>
      <w:r>
        <w:rPr>
          <w:rFonts w:ascii="Times New Roman" w:hAnsi="Times New Roman"/>
          <w:b/>
          <w:bCs/>
        </w:rPr>
        <w:t xml:space="preserve">  </w:t>
      </w:r>
      <w:r>
        <w:rPr>
          <w:rFonts w:ascii="Times New Roman" w:hAnsi="Times New Roman" w:hint="eastAsia"/>
        </w:rPr>
        <w:t>现有一个</w:t>
      </w:r>
      <w:r>
        <w:rPr>
          <w:rFonts w:ascii="Times New Roman" w:hAnsi="Times New Roman"/>
        </w:rPr>
        <w:t>2009</w:t>
      </w:r>
      <w:r>
        <w:rPr>
          <w:rFonts w:ascii="Times New Roman" w:hAnsi="Times New Roman" w:hint="eastAsia"/>
        </w:rPr>
        <w:t>年记帐式国债投资项目（五期），在上海证券交易所挂牌上市，可以在市场上交易买卖。有关国债的概况和付息情况见下表。</w:t>
      </w:r>
    </w:p>
    <w:p w14:paraId="454B1A09" w14:textId="488CDF2F" w:rsidR="00B50A68" w:rsidRDefault="00B50A68" w:rsidP="00B50A68">
      <w:pPr>
        <w:jc w:val="center"/>
        <w:rPr>
          <w:rFonts w:ascii="Times New Roman" w:hAnsi="Times New Roman"/>
        </w:rPr>
      </w:pPr>
      <w:r>
        <w:rPr>
          <w:noProof/>
        </w:rPr>
        <w:drawing>
          <wp:inline distT="0" distB="0" distL="0" distR="0" wp14:anchorId="5CC27312" wp14:editId="1383F64F">
            <wp:extent cx="3139440" cy="19964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9440" cy="1996440"/>
                    </a:xfrm>
                    <a:prstGeom prst="rect">
                      <a:avLst/>
                    </a:prstGeom>
                    <a:solidFill>
                      <a:srgbClr val="FFFFFF"/>
                    </a:solidFill>
                    <a:ln>
                      <a:noFill/>
                    </a:ln>
                  </pic:spPr>
                </pic:pic>
              </a:graphicData>
            </a:graphic>
          </wp:inline>
        </w:drawing>
      </w:r>
    </w:p>
    <w:p w14:paraId="6D32B18B" w14:textId="5EB22ABE" w:rsidR="00B50A68" w:rsidRDefault="00B50A68" w:rsidP="00B50A68">
      <w:pPr>
        <w:rPr>
          <w:rFonts w:ascii="Times New Roman" w:hAnsi="Times New Roman"/>
        </w:rPr>
      </w:pPr>
      <w:r>
        <w:rPr>
          <w:rFonts w:ascii="Times New Roman" w:hAnsi="Times New Roman" w:hint="eastAsia"/>
        </w:rPr>
        <w:t>如果今日这个国债的到期内部报酬率为</w:t>
      </w:r>
      <w:r>
        <w:rPr>
          <w:rFonts w:ascii="Times New Roman" w:hAnsi="Times New Roman"/>
        </w:rPr>
        <w:t>3.0022%</w:t>
      </w:r>
      <w:r>
        <w:rPr>
          <w:rFonts w:ascii="Times New Roman" w:hAnsi="Times New Roman" w:hint="eastAsia"/>
        </w:rPr>
        <w:t>，请你建立相应模型，计算今日的理论收盘价</w:t>
      </w:r>
      <w:r>
        <w:rPr>
          <w:rFonts w:ascii="Times New Roman" w:hAnsi="Times New Roman"/>
        </w:rPr>
        <w:t>,</w:t>
      </w:r>
      <w:r>
        <w:rPr>
          <w:rFonts w:ascii="Times New Roman" w:hAnsi="Times New Roman" w:hint="eastAsia"/>
        </w:rPr>
        <w:t>并绘制出从今日开始到</w:t>
      </w:r>
      <w:r>
        <w:rPr>
          <w:rFonts w:ascii="Times New Roman" w:hAnsi="Times New Roman"/>
        </w:rPr>
        <w:t>2016</w:t>
      </w:r>
      <w:r>
        <w:rPr>
          <w:rFonts w:ascii="Times New Roman" w:hAnsi="Times New Roman" w:hint="eastAsia"/>
        </w:rPr>
        <w:t>年</w:t>
      </w:r>
      <w:r>
        <w:rPr>
          <w:rFonts w:ascii="Times New Roman" w:hAnsi="Times New Roman"/>
        </w:rPr>
        <w:t>5</w:t>
      </w:r>
      <w:r>
        <w:rPr>
          <w:rFonts w:ascii="Times New Roman" w:hAnsi="Times New Roman" w:hint="eastAsia"/>
        </w:rPr>
        <w:t>月</w:t>
      </w:r>
      <w:r>
        <w:rPr>
          <w:rFonts w:ascii="Times New Roman" w:hAnsi="Times New Roman"/>
        </w:rPr>
        <w:t>25</w:t>
      </w:r>
      <w:r>
        <w:rPr>
          <w:rFonts w:ascii="Times New Roman" w:hAnsi="Times New Roman" w:hint="eastAsia"/>
        </w:rPr>
        <w:t>日理论上的时间价值图，如下图所示。</w:t>
      </w:r>
      <w:r>
        <w:rPr>
          <w:rFonts w:ascii="Times New Roman" w:hAnsi="Times New Roman" w:hint="eastAsia"/>
        </w:rPr>
        <w:t>（</w:t>
      </w:r>
      <w:r>
        <w:rPr>
          <w:rFonts w:ascii="Times New Roman" w:hAnsi="Times New Roman" w:hint="eastAsia"/>
        </w:rPr>
        <w:t>1</w:t>
      </w:r>
      <w:r>
        <w:rPr>
          <w:rFonts w:ascii="Times New Roman" w:hAnsi="Times New Roman"/>
        </w:rPr>
        <w:t>0</w:t>
      </w:r>
      <w:r>
        <w:rPr>
          <w:rFonts w:ascii="Times New Roman" w:hAnsi="Times New Roman" w:hint="eastAsia"/>
        </w:rPr>
        <w:t>分）</w:t>
      </w:r>
    </w:p>
    <w:p w14:paraId="4CD21F60" w14:textId="77777777" w:rsidR="00B50A68" w:rsidRDefault="00B50A68" w:rsidP="00B50A68">
      <w:pPr>
        <w:rPr>
          <w:rFonts w:ascii="Times New Roman" w:hAnsi="Times New Roman"/>
        </w:rPr>
      </w:pPr>
    </w:p>
    <w:p w14:paraId="340A85B6" w14:textId="26357E04" w:rsidR="00B50A68" w:rsidRDefault="00B50A68" w:rsidP="00B50A68">
      <w:pPr>
        <w:jc w:val="center"/>
        <w:rPr>
          <w:rFonts w:ascii="Times New Roman" w:hAnsi="Times New Roman"/>
        </w:rPr>
      </w:pPr>
      <w:r>
        <w:rPr>
          <w:noProof/>
        </w:rPr>
        <w:drawing>
          <wp:inline distT="0" distB="0" distL="0" distR="0" wp14:anchorId="2AC5582D" wp14:editId="62EC819E">
            <wp:extent cx="3764280" cy="19735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4280" cy="1973580"/>
                    </a:xfrm>
                    <a:prstGeom prst="rect">
                      <a:avLst/>
                    </a:prstGeom>
                    <a:noFill/>
                    <a:ln>
                      <a:noFill/>
                    </a:ln>
                  </pic:spPr>
                </pic:pic>
              </a:graphicData>
            </a:graphic>
          </wp:inline>
        </w:drawing>
      </w:r>
    </w:p>
    <w:p w14:paraId="7EE020FC" w14:textId="5F5AE789" w:rsidR="00745F01" w:rsidRDefault="00745F01" w:rsidP="00745F01">
      <w:pPr>
        <w:jc w:val="center"/>
      </w:pPr>
    </w:p>
    <w:p w14:paraId="37B08574" w14:textId="77777777" w:rsidR="00745F01" w:rsidRPr="00745F01" w:rsidRDefault="00745F01" w:rsidP="00745F01">
      <w:pPr>
        <w:jc w:val="center"/>
      </w:pPr>
    </w:p>
    <w:p w14:paraId="7EC9837D" w14:textId="77777777" w:rsidR="00745F01" w:rsidRDefault="00745F01" w:rsidP="00745F01">
      <w:pPr>
        <w:jc w:val="left"/>
      </w:pPr>
      <w:r>
        <w:rPr>
          <w:rFonts w:hint="eastAsia"/>
          <w:b/>
          <w:bCs/>
        </w:rPr>
        <w:t>第</w:t>
      </w:r>
      <w:r>
        <w:rPr>
          <w:b/>
          <w:bCs/>
        </w:rPr>
        <w:t>7</w:t>
      </w:r>
      <w:r>
        <w:rPr>
          <w:rFonts w:hint="eastAsia"/>
          <w:b/>
          <w:bCs/>
        </w:rPr>
        <w:t>题</w:t>
      </w:r>
      <w:r>
        <w:t xml:space="preserve">  </w:t>
      </w:r>
      <w:r>
        <w:rPr>
          <w:rFonts w:hint="eastAsia"/>
        </w:rPr>
        <w:t>上海某公交公司要为</w:t>
      </w:r>
      <w:r>
        <w:t>BBB</w:t>
      </w:r>
      <w:r>
        <w:rPr>
          <w:rFonts w:hint="eastAsia"/>
        </w:rPr>
        <w:t>路公交车编制收入预算。据估计该公交车每天的乘客人数约为</w:t>
      </w:r>
      <w:r>
        <w:t>50</w:t>
      </w:r>
      <w:r>
        <w:rPr>
          <w:rFonts w:hint="eastAsia"/>
        </w:rPr>
        <w:t>人。每个乘坐该公交车的乘客，乘坐站数服从</w:t>
      </w:r>
      <w:r>
        <w:t>1-10</w:t>
      </w:r>
      <w:r>
        <w:rPr>
          <w:rFonts w:hint="eastAsia"/>
        </w:rPr>
        <w:t>之间的均匀分布。车票票价分为两档：</w:t>
      </w:r>
      <w:r>
        <w:t>5</w:t>
      </w:r>
      <w:r>
        <w:rPr>
          <w:rFonts w:hint="eastAsia"/>
        </w:rPr>
        <w:t>站以内（含</w:t>
      </w:r>
      <w:r>
        <w:t>5</w:t>
      </w:r>
      <w:r>
        <w:rPr>
          <w:rFonts w:hint="eastAsia"/>
        </w:rPr>
        <w:t>站）</w:t>
      </w:r>
      <w:r>
        <w:t>1</w:t>
      </w:r>
      <w:r>
        <w:rPr>
          <w:rFonts w:hint="eastAsia"/>
        </w:rPr>
        <w:t>元，</w:t>
      </w:r>
      <w:r>
        <w:t>6</w:t>
      </w:r>
      <w:r>
        <w:rPr>
          <w:rFonts w:hint="eastAsia"/>
        </w:rPr>
        <w:t>到</w:t>
      </w:r>
      <w:r>
        <w:t>10</w:t>
      </w:r>
      <w:r>
        <w:rPr>
          <w:rFonts w:hint="eastAsia"/>
        </w:rPr>
        <w:t>站</w:t>
      </w:r>
      <w:r>
        <w:t>2</w:t>
      </w:r>
      <w:r>
        <w:rPr>
          <w:rFonts w:hint="eastAsia"/>
        </w:rPr>
        <w:t>元。要求：</w:t>
      </w:r>
    </w:p>
    <w:p w14:paraId="13C6571C" w14:textId="77777777" w:rsidR="00745F01" w:rsidRDefault="00745F01" w:rsidP="00745F01">
      <w:pPr>
        <w:jc w:val="left"/>
      </w:pPr>
      <w:r>
        <w:t xml:space="preserve">1. </w:t>
      </w:r>
      <w:r>
        <w:rPr>
          <w:rFonts w:hint="eastAsia"/>
        </w:rPr>
        <w:t>模拟一班</w:t>
      </w:r>
      <w:r>
        <w:t>BBB</w:t>
      </w:r>
      <w:r>
        <w:rPr>
          <w:rFonts w:hint="eastAsia"/>
        </w:rPr>
        <w:t>路公交车的收入情况</w:t>
      </w:r>
      <w:r>
        <w:t>(</w:t>
      </w:r>
      <w:r>
        <w:rPr>
          <w:rFonts w:hint="eastAsia"/>
        </w:rPr>
        <w:t>说明：每天的乘客数为</w:t>
      </w:r>
      <w:r>
        <w:t>N</w:t>
      </w:r>
      <w:r>
        <w:rPr>
          <w:rFonts w:hint="eastAsia"/>
        </w:rPr>
        <w:t>人时，需从第一个乘客模拟到第</w:t>
      </w:r>
      <w:r>
        <w:t>N</w:t>
      </w:r>
      <w:r>
        <w:rPr>
          <w:rFonts w:hint="eastAsia"/>
        </w:rPr>
        <w:t>个乘客，</w:t>
      </w:r>
      <w:r>
        <w:t>N</w:t>
      </w:r>
      <w:r>
        <w:rPr>
          <w:rFonts w:hint="eastAsia"/>
        </w:rPr>
        <w:t>为</w:t>
      </w:r>
      <w:r>
        <w:t>1</w:t>
      </w:r>
      <w:r>
        <w:rPr>
          <w:rFonts w:hint="eastAsia"/>
        </w:rPr>
        <w:t>至</w:t>
      </w:r>
      <w:r>
        <w:t>90</w:t>
      </w:r>
      <w:r>
        <w:rPr>
          <w:rFonts w:hint="eastAsia"/>
        </w:rPr>
        <w:t>之间的一个整数）（</w:t>
      </w:r>
      <w:r>
        <w:rPr>
          <w:rFonts w:hint="eastAsia"/>
        </w:rPr>
        <w:t>3</w:t>
      </w:r>
      <w:r>
        <w:rPr>
          <w:rFonts w:hint="eastAsia"/>
        </w:rPr>
        <w:t>分）；</w:t>
      </w:r>
    </w:p>
    <w:p w14:paraId="3B089B06" w14:textId="77777777" w:rsidR="00745F01" w:rsidRDefault="00745F01" w:rsidP="00745F01">
      <w:pPr>
        <w:jc w:val="left"/>
      </w:pPr>
      <w:r>
        <w:t xml:space="preserve">2. </w:t>
      </w:r>
      <w:r>
        <w:rPr>
          <w:rFonts w:hint="eastAsia"/>
        </w:rPr>
        <w:t>制作一个微调器，调整每天的乘客数，并且让公交车的收入能随着乘客数的变化而变化（</w:t>
      </w:r>
      <w:r>
        <w:rPr>
          <w:rFonts w:hint="eastAsia"/>
        </w:rPr>
        <w:t>2</w:t>
      </w:r>
      <w:r>
        <w:rPr>
          <w:rFonts w:hint="eastAsia"/>
        </w:rPr>
        <w:t>分）；</w:t>
      </w:r>
    </w:p>
    <w:p w14:paraId="54300474" w14:textId="77777777" w:rsidR="00745F01" w:rsidRDefault="00745F01" w:rsidP="00745F01">
      <w:pPr>
        <w:jc w:val="left"/>
      </w:pPr>
      <w:r>
        <w:t xml:space="preserve">3. </w:t>
      </w:r>
      <w:r>
        <w:rPr>
          <w:rFonts w:hint="eastAsia"/>
        </w:rPr>
        <w:t>利用模拟运算表，计算当乘客数在</w:t>
      </w:r>
      <w:r>
        <w:t>20-90</w:t>
      </w:r>
      <w:r>
        <w:rPr>
          <w:rFonts w:hint="eastAsia"/>
        </w:rPr>
        <w:t>人之间变化时</w:t>
      </w:r>
      <w:r>
        <w:t>(</w:t>
      </w:r>
      <w:r>
        <w:rPr>
          <w:rFonts w:hint="eastAsia"/>
        </w:rPr>
        <w:t>步长为</w:t>
      </w:r>
      <w:r>
        <w:t>10</w:t>
      </w:r>
      <w:r>
        <w:rPr>
          <w:rFonts w:hint="eastAsia"/>
        </w:rPr>
        <w:t>），一班公交车的收入（</w:t>
      </w:r>
      <w:r>
        <w:rPr>
          <w:rFonts w:hint="eastAsia"/>
        </w:rPr>
        <w:t>2</w:t>
      </w:r>
      <w:r>
        <w:rPr>
          <w:rFonts w:hint="eastAsia"/>
        </w:rPr>
        <w:t>分）；</w:t>
      </w:r>
    </w:p>
    <w:p w14:paraId="5127B6B9" w14:textId="77777777" w:rsidR="00745F01" w:rsidRDefault="00745F01" w:rsidP="00745F01">
      <w:pPr>
        <w:jc w:val="left"/>
      </w:pPr>
      <w:r>
        <w:t>4.</w:t>
      </w:r>
      <w:r>
        <w:rPr>
          <w:rFonts w:hint="eastAsia"/>
        </w:rPr>
        <w:t>模拟</w:t>
      </w:r>
      <w:r>
        <w:t>50</w:t>
      </w:r>
      <w:r>
        <w:rPr>
          <w:rFonts w:hint="eastAsia"/>
        </w:rPr>
        <w:t>次乘客数在</w:t>
      </w:r>
      <w:r>
        <w:t>20-90</w:t>
      </w:r>
      <w:r>
        <w:rPr>
          <w:rFonts w:hint="eastAsia"/>
        </w:rPr>
        <w:t>之间变化时一班公交车的收入（</w:t>
      </w:r>
      <w:r>
        <w:rPr>
          <w:rFonts w:hint="eastAsia"/>
        </w:rPr>
        <w:t>3</w:t>
      </w:r>
      <w:r>
        <w:rPr>
          <w:rFonts w:hint="eastAsia"/>
        </w:rPr>
        <w:t>分）。</w:t>
      </w:r>
    </w:p>
    <w:p w14:paraId="2E86C0BD" w14:textId="77777777" w:rsidR="00745F01" w:rsidRPr="00745F01" w:rsidRDefault="00745F01" w:rsidP="00745F01"/>
    <w:sectPr w:rsidR="00745F01" w:rsidRPr="00745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72D7"/>
    <w:rsid w:val="00254853"/>
    <w:rsid w:val="005072D7"/>
    <w:rsid w:val="00745F01"/>
    <w:rsid w:val="009F2CBC"/>
    <w:rsid w:val="00B50A68"/>
    <w:rsid w:val="00D5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E269"/>
  <w15:chartTrackingRefBased/>
  <w15:docId w15:val="{435B6271-A2C0-4A3C-947D-03AE6FC7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F01"/>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小兰</dc:creator>
  <cp:keywords/>
  <dc:description/>
  <cp:lastModifiedBy>王 小兰</cp:lastModifiedBy>
  <cp:revision>3</cp:revision>
  <dcterms:created xsi:type="dcterms:W3CDTF">2022-05-16T06:57:00Z</dcterms:created>
  <dcterms:modified xsi:type="dcterms:W3CDTF">2022-06-12T12:23:00Z</dcterms:modified>
</cp:coreProperties>
</file>