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黑体" w:hAnsi="黑体" w:eastAsia="黑体" w:cs="黑体"/>
          <w:b w:val="false"/>
          <w:b w:val="false"/>
          <w:bCs w:val="false"/>
          <w:sz w:val="32"/>
          <w:szCs w:val="32"/>
        </w:rPr>
      </w:pPr>
      <w:r>
        <w:rPr>
          <w:rFonts w:ascii="黑体" w:hAnsi="黑体" w:cs="黑体" w:eastAsia="黑体"/>
          <w:b w:val="false"/>
          <w:bCs w:val="false"/>
          <w:sz w:val="32"/>
          <w:szCs w:val="32"/>
        </w:rPr>
        <w:t>啪啪打卡</w:t>
      </w:r>
      <w:r>
        <w:rPr>
          <w:rFonts w:eastAsia="黑体" w:cs="黑体" w:ascii="黑体" w:hAnsi="黑体"/>
          <w:b w:val="false"/>
          <w:bCs w:val="false"/>
          <w:sz w:val="32"/>
          <w:szCs w:val="32"/>
        </w:rPr>
        <w:t>APP</w:t>
      </w:r>
      <w:r>
        <w:rPr>
          <w:rFonts w:ascii="黑体" w:hAnsi="黑体" w:cs="黑体" w:eastAsia="黑体"/>
          <w:b w:val="false"/>
          <w:bCs w:val="false"/>
          <w:sz w:val="32"/>
          <w:szCs w:val="32"/>
        </w:rPr>
        <w:t>用户手册</w:t>
      </w:r>
    </w:p>
    <w:p>
      <w:pPr>
        <w:pStyle w:val="Normal"/>
        <w:numPr>
          <w:ilvl w:val="0"/>
          <w:numId w:val="1"/>
        </w:numPr>
        <w:jc w:val="left"/>
        <w:rPr>
          <w:rFonts w:ascii="黑体" w:hAnsi="黑体" w:eastAsia="黑体" w:cs="黑体"/>
          <w:b/>
          <w:b/>
          <w:bCs/>
          <w:sz w:val="28"/>
          <w:szCs w:val="28"/>
        </w:rPr>
      </w:pPr>
      <w:r>
        <w:rPr>
          <w:rFonts w:ascii="黑体" w:hAnsi="黑体" w:cs="黑体" w:eastAsia="黑体"/>
          <w:b/>
          <w:bCs/>
          <w:sz w:val="28"/>
          <w:szCs w:val="28"/>
        </w:rPr>
        <w:t>引言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eastAsia="宋体" w:cs="宋体"/>
          <w:b w:val="false"/>
          <w:b w:val="false"/>
          <w:bCs w:val="false"/>
          <w:sz w:val="24"/>
          <w:szCs w:val="24"/>
        </w:rPr>
      </w:pPr>
      <w:r>
        <w:rPr>
          <w:rFonts w:eastAsia="宋体" w:cs="宋体" w:ascii="宋体" w:hAnsi="宋体"/>
          <w:b w:val="false"/>
          <w:bCs w:val="false"/>
          <w:sz w:val="24"/>
          <w:szCs w:val="24"/>
        </w:rPr>
        <w:t xml:space="preserve">1.1 </w:t>
      </w:r>
      <w:r>
        <w:rPr>
          <w:rFonts w:ascii="宋体" w:hAnsi="宋体" w:cs="宋体"/>
          <w:b w:val="false"/>
          <w:bCs w:val="false"/>
          <w:sz w:val="24"/>
          <w:szCs w:val="24"/>
        </w:rPr>
        <w:t>编写目的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18"/>
          <w:szCs w:val="18"/>
          <w:lang w:eastAsia="zh-CN"/>
        </w:rPr>
      </w:pPr>
      <w:r>
        <w:rPr>
          <w:rFonts w:cs="宋体" w:ascii="宋体" w:hAnsi="宋体"/>
          <w:b w:val="false"/>
          <w:bCs w:val="false"/>
          <w:sz w:val="21"/>
          <w:szCs w:val="21"/>
          <w:lang w:eastAsia="zh-CN"/>
        </w:rPr>
        <w:t xml:space="preserve">    </w:t>
      </w: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为了方便用户更好地了解和使用啪啪打卡系统的</w:t>
      </w:r>
      <w:r>
        <w:rPr>
          <w:rFonts w:cs="宋体" w:ascii="宋体" w:hAnsi="宋体"/>
          <w:b w:val="false"/>
          <w:bCs w:val="false"/>
          <w:sz w:val="18"/>
          <w:szCs w:val="18"/>
          <w:lang w:eastAsia="zh-CN"/>
        </w:rPr>
        <w:t>APP</w:t>
      </w: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端，本用户手册将讲述在</w:t>
      </w:r>
      <w:r>
        <w:rPr>
          <w:rFonts w:cs="宋体" w:ascii="宋体" w:hAnsi="宋体"/>
          <w:b w:val="false"/>
          <w:bCs w:val="false"/>
          <w:sz w:val="18"/>
          <w:szCs w:val="18"/>
          <w:lang w:eastAsia="zh-CN"/>
        </w:rPr>
        <w:t>APP</w:t>
      </w: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端该如何进行操作来实现功能需求，以及使用过程中应注意的一些问题。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1.2 </w:t>
      </w:r>
      <w:r>
        <w:rPr>
          <w:rFonts w:ascii="宋体" w:hAnsi="宋体" w:cs="宋体"/>
          <w:b w:val="false"/>
          <w:bCs w:val="false"/>
          <w:sz w:val="24"/>
          <w:szCs w:val="24"/>
        </w:rPr>
        <w:t>背景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18"/>
          <w:szCs w:val="18"/>
          <w:lang w:eastAsia="zh-CN"/>
        </w:rPr>
      </w:pP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系统名称：啪啪打卡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18"/>
          <w:szCs w:val="18"/>
          <w:lang w:eastAsia="zh-CN"/>
        </w:rPr>
      </w:pP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项目组长：雷凯翔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18"/>
          <w:szCs w:val="18"/>
          <w:lang w:eastAsia="zh-CN"/>
        </w:rPr>
      </w:pP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数据库端组员：王奥丞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18"/>
          <w:szCs w:val="18"/>
          <w:lang w:eastAsia="zh-CN"/>
        </w:rPr>
      </w:pPr>
      <w:r>
        <w:rPr>
          <w:rFonts w:cs="宋体" w:ascii="宋体" w:hAnsi="宋体"/>
          <w:b w:val="false"/>
          <w:bCs w:val="false"/>
          <w:sz w:val="18"/>
          <w:szCs w:val="18"/>
          <w:lang w:val="en-US" w:eastAsia="zh-CN"/>
        </w:rPr>
        <w:t>app</w:t>
      </w: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端组员：雷凯翔、黄锐皓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18"/>
          <w:szCs w:val="18"/>
          <w:lang w:eastAsia="zh-CN"/>
        </w:rPr>
      </w:pPr>
      <w:r>
        <w:rPr>
          <w:rFonts w:cs="宋体" w:ascii="宋体" w:hAnsi="宋体"/>
          <w:b w:val="false"/>
          <w:bCs w:val="false"/>
          <w:sz w:val="18"/>
          <w:szCs w:val="18"/>
          <w:lang w:val="en-US" w:eastAsia="zh-CN"/>
        </w:rPr>
        <w:t>web</w:t>
      </w: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端组员：丁铭、罗干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18"/>
          <w:szCs w:val="18"/>
          <w:lang w:eastAsia="zh-CN"/>
        </w:rPr>
      </w:pPr>
      <w:r>
        <w:rPr>
          <w:rFonts w:cs="宋体" w:ascii="宋体" w:hAnsi="宋体"/>
          <w:b w:val="false"/>
          <w:bCs w:val="false"/>
          <w:sz w:val="18"/>
          <w:szCs w:val="18"/>
          <w:lang w:val="en-US" w:eastAsia="zh-CN"/>
        </w:rPr>
        <w:t>web</w:t>
      </w: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端用户：老师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18"/>
          <w:szCs w:val="18"/>
          <w:lang w:eastAsia="zh-CN"/>
        </w:rPr>
      </w:pPr>
      <w:r>
        <w:rPr>
          <w:rFonts w:cs="宋体" w:ascii="宋体" w:hAnsi="宋体"/>
          <w:b w:val="false"/>
          <w:bCs w:val="false"/>
          <w:sz w:val="18"/>
          <w:szCs w:val="18"/>
          <w:lang w:val="en-US" w:eastAsia="zh-CN"/>
        </w:rPr>
        <w:t>app</w:t>
      </w:r>
      <w:r>
        <w:rPr>
          <w:rFonts w:ascii="宋体" w:hAnsi="宋体" w:cs="宋体"/>
          <w:b w:val="false"/>
          <w:bCs w:val="false"/>
          <w:sz w:val="18"/>
          <w:szCs w:val="18"/>
          <w:lang w:eastAsia="zh-CN"/>
        </w:rPr>
        <w:t>端用户：助教及学生</w:t>
      </w:r>
    </w:p>
    <w:p>
      <w:pPr>
        <w:pStyle w:val="Normal"/>
        <w:numPr>
          <w:ilvl w:val="0"/>
          <w:numId w:val="1"/>
        </w:numPr>
        <w:jc w:val="left"/>
        <w:rPr>
          <w:rFonts w:ascii="黑体" w:hAnsi="黑体" w:eastAsia="黑体" w:cs="黑体"/>
          <w:b/>
          <w:b/>
          <w:bCs/>
          <w:sz w:val="28"/>
          <w:szCs w:val="28"/>
        </w:rPr>
      </w:pPr>
      <w:r>
        <w:rPr>
          <w:rFonts w:ascii="黑体" w:hAnsi="黑体" w:cs="黑体" w:eastAsia="黑体"/>
          <w:b/>
          <w:bCs/>
          <w:sz w:val="28"/>
          <w:szCs w:val="28"/>
        </w:rPr>
        <w:t>界面信息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2.1 </w:t>
      </w:r>
      <w:r>
        <w:rPr>
          <w:rFonts w:ascii="宋体" w:hAnsi="宋体" w:cs="宋体"/>
          <w:b w:val="false"/>
          <w:bCs w:val="false"/>
          <w:sz w:val="24"/>
          <w:szCs w:val="24"/>
        </w:rPr>
        <w:t>首页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（此处是首页的图）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2.1.1 </w:t>
      </w:r>
      <w:r>
        <w:rPr>
          <w:b w:val="false"/>
          <w:bCs w:val="false"/>
          <w:color w:val="000000"/>
          <w:szCs w:val="18"/>
        </w:rPr>
        <w:t>选择学期和课程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（此处放上那个</w:t>
      </w:r>
      <w:r>
        <w:rPr>
          <w:b w:val="false"/>
          <w:bCs w:val="false"/>
          <w:color w:val="FF0000"/>
          <w:szCs w:val="18"/>
        </w:rPr>
        <w:t>tablayout</w:t>
      </w:r>
      <w:r>
        <w:rPr>
          <w:b w:val="false"/>
          <w:bCs w:val="false"/>
          <w:color w:val="FF0000"/>
          <w:szCs w:val="18"/>
        </w:rPr>
        <w:t>的图，裁剪）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>点击某一学期可以进入学期的具体课程安排，左右滑动可以看到更多学期。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2.1.2 </w:t>
      </w:r>
      <w:r>
        <w:rPr>
          <w:b w:val="false"/>
          <w:bCs w:val="false"/>
          <w:color w:val="000000"/>
          <w:szCs w:val="18"/>
        </w:rPr>
        <w:t>不同身份的选择课程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（此处是那个</w:t>
      </w:r>
      <w:r>
        <w:rPr>
          <w:b w:val="false"/>
          <w:bCs w:val="false"/>
          <w:color w:val="FF0000"/>
          <w:szCs w:val="18"/>
        </w:rPr>
        <w:t>listview</w:t>
      </w:r>
      <w:r>
        <w:rPr>
          <w:b w:val="false"/>
          <w:bCs w:val="false"/>
          <w:color w:val="FF0000"/>
          <w:szCs w:val="18"/>
        </w:rPr>
        <w:t>的图）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>学生和助教的课程都在同一个列表中，如果身份是助教才有助教课程，否则只有学生课程。点击可以进入课程界面。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2.1.3 </w:t>
      </w:r>
      <w:r>
        <w:rPr>
          <w:b w:val="false"/>
          <w:bCs w:val="false"/>
          <w:color w:val="000000"/>
          <w:szCs w:val="18"/>
        </w:rPr>
        <w:t>侧边栏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（拉出侧边栏，不用裁剪）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>从屏幕左侧拉出侧边栏，可以看到用户头像，用户名，并且可以进入更多功能的界面。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2.2 </w:t>
      </w:r>
      <w:r>
        <w:rPr>
          <w:rFonts w:ascii="宋体" w:hAnsi="宋体" w:cs="宋体"/>
          <w:b w:val="false"/>
          <w:bCs w:val="false"/>
          <w:sz w:val="24"/>
          <w:szCs w:val="24"/>
        </w:rPr>
        <w:t>选择课程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（此处是课程的图）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2.2.1 </w:t>
      </w:r>
      <w:r>
        <w:rPr>
          <w:b w:val="false"/>
          <w:bCs w:val="false"/>
          <w:color w:val="000000"/>
          <w:szCs w:val="18"/>
        </w:rPr>
        <w:t>选择实验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（列表的图）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>点击实验可以进入实验详情的界面。在列表中可以直接看到课程的上课时间和地点，便于查找。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2.3 </w:t>
      </w:r>
      <w:r>
        <w:rPr>
          <w:rFonts w:ascii="宋体" w:hAnsi="宋体" w:cs="宋体"/>
          <w:b w:val="false"/>
          <w:bCs w:val="false"/>
          <w:sz w:val="24"/>
          <w:szCs w:val="24"/>
        </w:rPr>
        <w:t>实验详情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（实验详情整体界面，含有三个</w:t>
      </w:r>
      <w:r>
        <w:rPr>
          <w:b w:val="false"/>
          <w:bCs w:val="false"/>
          <w:color w:val="FF0000"/>
          <w:szCs w:val="24"/>
        </w:rPr>
        <w:t>tab</w:t>
      </w:r>
      <w:r>
        <w:rPr>
          <w:b w:val="false"/>
          <w:bCs w:val="false"/>
          <w:color w:val="FF0000"/>
          <w:szCs w:val="24"/>
        </w:rPr>
        <w:t>）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2.3.1 </w:t>
      </w:r>
      <w:r>
        <w:rPr>
          <w:b w:val="false"/>
          <w:bCs w:val="false"/>
          <w:color w:val="000000"/>
          <w:szCs w:val="18"/>
        </w:rPr>
        <w:t>实验信息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（第一个</w:t>
      </w:r>
      <w:r>
        <w:rPr>
          <w:b w:val="false"/>
          <w:bCs w:val="false"/>
          <w:color w:val="FF0000"/>
          <w:szCs w:val="18"/>
        </w:rPr>
        <w:t>tab</w:t>
      </w:r>
      <w:r>
        <w:rPr>
          <w:b w:val="false"/>
          <w:bCs w:val="false"/>
          <w:color w:val="FF0000"/>
          <w:szCs w:val="18"/>
        </w:rPr>
        <w:t>内部的截图）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>在这里可以看见详细的实验信息，包括时间和地点，并且可以下载老师上传的实验相关的文件。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2.3.2 </w:t>
      </w:r>
      <w:r>
        <w:rPr>
          <w:b w:val="false"/>
          <w:bCs w:val="false"/>
          <w:color w:val="000000"/>
          <w:szCs w:val="18"/>
        </w:rPr>
        <w:t>实验成绩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（第二个</w:t>
      </w:r>
      <w:r>
        <w:rPr>
          <w:b w:val="false"/>
          <w:bCs w:val="false"/>
          <w:color w:val="FF0000"/>
          <w:szCs w:val="18"/>
        </w:rPr>
        <w:t>tab</w:t>
      </w:r>
      <w:r>
        <w:rPr>
          <w:b w:val="false"/>
          <w:bCs w:val="false"/>
          <w:color w:val="FF0000"/>
          <w:szCs w:val="18"/>
        </w:rPr>
        <w:t>内的截图）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2.3.2.1 </w:t>
      </w:r>
      <w:r>
        <w:rPr>
          <w:b w:val="false"/>
          <w:bCs w:val="false"/>
          <w:color w:val="000000"/>
          <w:szCs w:val="15"/>
        </w:rPr>
        <w:t>学生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（学生的实验成绩截图）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学生在成绩一栏内可以查看自己本试验的成绩和助教的评价，同时附有助教的名字以备成绩有问题找助教。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2.3.2.2 </w:t>
      </w:r>
      <w:r>
        <w:rPr>
          <w:b w:val="false"/>
          <w:bCs w:val="false"/>
          <w:color w:val="000000"/>
          <w:szCs w:val="15"/>
        </w:rPr>
        <w:t>助教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（助教的实验成绩截图，两张图，包括学生列表和某学生的实验详情）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助教在成绩一栏可以查看所有学生的实验成绩并且进行修改，点击右下角的图标就能进行修改，再次点击提交。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2.3.3 </w:t>
      </w:r>
      <w:r>
        <w:rPr>
          <w:b w:val="false"/>
          <w:bCs w:val="false"/>
          <w:color w:val="000000"/>
          <w:szCs w:val="18"/>
        </w:rPr>
        <w:t>实验结果的上传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2.3.3.1 </w:t>
      </w:r>
      <w:r>
        <w:rPr>
          <w:b w:val="false"/>
          <w:bCs w:val="false"/>
          <w:color w:val="000000"/>
          <w:szCs w:val="15"/>
        </w:rPr>
        <w:t>学生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（</w:t>
      </w:r>
      <w:r>
        <w:rPr>
          <w:b w:val="false"/>
          <w:bCs w:val="false"/>
          <w:color w:val="FF0000"/>
          <w:szCs w:val="15"/>
        </w:rPr>
        <w:t>tab3</w:t>
      </w:r>
      <w:r>
        <w:rPr>
          <w:b w:val="false"/>
          <w:bCs w:val="false"/>
          <w:color w:val="FF0000"/>
          <w:szCs w:val="15"/>
        </w:rPr>
        <w:t>，学生的上传界面）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学生可以点击右下角的上传进行实验结果的上传，可以上传的内容包括本地图片，新的照片和新的视频。这些内容会显示在表格中。长按照片可以删除。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2.3.3.2 </w:t>
      </w:r>
      <w:r>
        <w:rPr>
          <w:b w:val="false"/>
          <w:bCs w:val="false"/>
          <w:color w:val="000000"/>
          <w:szCs w:val="15"/>
        </w:rPr>
        <w:t>助教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(tab3</w:t>
      </w:r>
      <w:r>
        <w:rPr>
          <w:b w:val="false"/>
          <w:bCs w:val="false"/>
          <w:color w:val="FF0000"/>
          <w:szCs w:val="15"/>
        </w:rPr>
        <w:t>，增加一个选择学生列表的界面</w:t>
      </w:r>
      <w:r>
        <w:rPr>
          <w:b w:val="false"/>
          <w:bCs w:val="false"/>
          <w:color w:val="FF0000"/>
          <w:szCs w:val="15"/>
        </w:rPr>
        <w:t>)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助教也能上传实验结果，但是是给某个学生上传的，在选择类型之前，需要选择学生，其余的和学生相同。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2.3.4 </w:t>
      </w:r>
      <w:r>
        <w:rPr>
          <w:b w:val="false"/>
          <w:bCs w:val="false"/>
          <w:color w:val="000000"/>
          <w:szCs w:val="18"/>
        </w:rPr>
        <w:t>实验评价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2.3.4.1 </w:t>
      </w:r>
      <w:r>
        <w:rPr>
          <w:b w:val="false"/>
          <w:bCs w:val="false"/>
          <w:color w:val="000000"/>
          <w:szCs w:val="15"/>
        </w:rPr>
        <w:t>学生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（学生的评价界面，可以修改的）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在实验详情界面，点击右上角的图标可以进入实验评价界面，可以对该实验进行评价，包括打分（满分</w:t>
      </w:r>
      <w:r>
        <w:rPr>
          <w:b w:val="false"/>
          <w:bCs w:val="false"/>
          <w:color w:val="000000"/>
          <w:szCs w:val="15"/>
        </w:rPr>
        <w:t>5</w:t>
      </w:r>
      <w:r>
        <w:rPr>
          <w:b w:val="false"/>
          <w:bCs w:val="false"/>
          <w:color w:val="000000"/>
          <w:szCs w:val="15"/>
        </w:rPr>
        <w:t>分，最小分度值</w:t>
      </w:r>
      <w:r>
        <w:rPr>
          <w:b w:val="false"/>
          <w:bCs w:val="false"/>
          <w:color w:val="000000"/>
          <w:szCs w:val="15"/>
        </w:rPr>
        <w:t>0.5</w:t>
      </w:r>
      <w:r>
        <w:rPr>
          <w:b w:val="false"/>
          <w:bCs w:val="false"/>
          <w:color w:val="000000"/>
          <w:szCs w:val="15"/>
        </w:rPr>
        <w:t>分）和评价，点击右上角的保存可以进行上传实验评价。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 xml:space="preserve">2.3.4.2 </w:t>
      </w:r>
      <w:r>
        <w:rPr>
          <w:b w:val="false"/>
          <w:bCs w:val="false"/>
          <w:color w:val="000000"/>
          <w:szCs w:val="15"/>
        </w:rPr>
        <w:t>助教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5"/>
        </w:rPr>
      </w:pPr>
      <w:r>
        <w:rPr>
          <w:b w:val="false"/>
          <w:bCs w:val="false"/>
          <w:color w:val="FF0000"/>
          <w:szCs w:val="15"/>
        </w:rPr>
        <w:t>（助教的评价界面，不能修改和保存，增加一个选择学生的界面）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0"/>
          <w:szCs w:val="15"/>
        </w:rPr>
      </w:pPr>
      <w:r>
        <w:rPr>
          <w:b w:val="false"/>
          <w:bCs w:val="false"/>
          <w:color w:val="000000"/>
          <w:szCs w:val="15"/>
        </w:rPr>
        <w:t>助教可以选择某个学生查看他对该实验的评价，但是不能修改和上传。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2.4 </w:t>
      </w:r>
      <w:r>
        <w:rPr>
          <w:rFonts w:ascii="宋体" w:hAnsi="宋体" w:cs="宋体"/>
          <w:b w:val="false"/>
          <w:bCs w:val="false"/>
          <w:sz w:val="24"/>
          <w:szCs w:val="24"/>
        </w:rPr>
        <w:t>通知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2.4.1 </w:t>
      </w:r>
      <w:r>
        <w:rPr>
          <w:b w:val="false"/>
          <w:bCs w:val="false"/>
          <w:color w:val="000000"/>
          <w:szCs w:val="18"/>
        </w:rPr>
        <w:t>接收通知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（状态栏截图）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>允许接收通知之后，学生和助教都可以收到来自老师对所有该课程的学生的通知，在状态栏中可以收到该通知。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 xml:space="preserve">2.4.2 </w:t>
      </w:r>
      <w:r>
        <w:rPr>
          <w:b w:val="false"/>
          <w:bCs w:val="false"/>
          <w:color w:val="00000A"/>
          <w:szCs w:val="18"/>
        </w:rPr>
        <w:t>通知列表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（列表）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/>
      </w:pPr>
      <w:r>
        <w:rPr>
          <w:b w:val="false"/>
          <w:bCs w:val="false"/>
          <w:color w:val="00000A"/>
          <w:szCs w:val="18"/>
        </w:rPr>
        <w:t>通过侧边栏可以进入列表，</w:t>
      </w:r>
      <w:r>
        <w:rPr>
          <w:b w:val="false"/>
          <w:bCs w:val="false"/>
          <w:color w:val="0000FF"/>
          <w:szCs w:val="18"/>
        </w:rPr>
        <w:t>红色代表该条通知快要到</w:t>
      </w:r>
      <w:r>
        <w:rPr>
          <w:b w:val="false"/>
          <w:bCs w:val="false"/>
          <w:color w:val="0000FF"/>
          <w:szCs w:val="18"/>
        </w:rPr>
        <w:t>deadline</w:t>
      </w:r>
      <w:r>
        <w:rPr>
          <w:b w:val="false"/>
          <w:bCs w:val="false"/>
          <w:color w:val="0000FF"/>
          <w:szCs w:val="18"/>
        </w:rPr>
        <w:t>了，灰色表示该条通知已读，黑色表示未读</w:t>
      </w:r>
      <w:r>
        <w:rPr>
          <w:b w:val="false"/>
          <w:bCs w:val="false"/>
          <w:color w:val="00000A"/>
          <w:szCs w:val="18"/>
        </w:rPr>
        <w:t>。点击某一条可以进入通知详情。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 xml:space="preserve">2.4.3 </w:t>
      </w:r>
      <w:r>
        <w:rPr>
          <w:b w:val="false"/>
          <w:bCs w:val="false"/>
          <w:color w:val="00000A"/>
          <w:szCs w:val="18"/>
        </w:rPr>
        <w:t>通知详情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（详情）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>在详情界面可以看到通知的题目、内容、时间等信息。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2.5 </w:t>
      </w:r>
      <w:r>
        <w:rPr>
          <w:rFonts w:ascii="宋体" w:hAnsi="宋体" w:cs="宋体"/>
          <w:b w:val="false"/>
          <w:bCs w:val="false"/>
          <w:sz w:val="24"/>
          <w:szCs w:val="24"/>
        </w:rPr>
        <w:t>发信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0"/>
          <w:szCs w:val="18"/>
        </w:rPr>
      </w:pPr>
      <w:r>
        <w:rPr>
          <w:b w:val="false"/>
          <w:bCs w:val="false"/>
          <w:color w:val="000000"/>
          <w:szCs w:val="18"/>
        </w:rPr>
        <w:t xml:space="preserve">2.5.1 </w:t>
      </w:r>
      <w:r>
        <w:rPr>
          <w:b w:val="false"/>
          <w:bCs w:val="false"/>
          <w:color w:val="000000"/>
          <w:szCs w:val="18"/>
        </w:rPr>
        <w:t>收信列表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（列表）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>列表是回信列表，可以快捷地看到内容与时间等。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 xml:space="preserve">2.5.2 </w:t>
      </w:r>
      <w:r>
        <w:rPr>
          <w:b w:val="false"/>
          <w:bCs w:val="false"/>
          <w:color w:val="00000A"/>
          <w:szCs w:val="18"/>
        </w:rPr>
        <w:t>写信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（写信界面）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>可以给自己的任课老师写信，当写出第一个字的时候可以自动提示，不是自己的任课老师不能写信。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2.6 </w:t>
      </w:r>
      <w:r>
        <w:rPr>
          <w:rFonts w:ascii="宋体" w:hAnsi="宋体" w:cs="宋体"/>
          <w:b w:val="false"/>
          <w:bCs w:val="false"/>
          <w:sz w:val="24"/>
          <w:szCs w:val="24"/>
        </w:rPr>
        <w:t>修改个人信息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 xml:space="preserve">2.6.1 </w:t>
      </w:r>
      <w:r>
        <w:rPr>
          <w:b w:val="false"/>
          <w:bCs w:val="false"/>
          <w:color w:val="00000A"/>
          <w:szCs w:val="18"/>
        </w:rPr>
        <w:t>修改用户名与邮箱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（那个图）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>可以通过侧边栏进入，修改之后点击保存键保存。</w:t>
      </w:r>
      <w:r>
        <w:rPr>
          <w:b w:val="false"/>
          <w:bCs w:val="false"/>
          <w:color w:val="00000A"/>
          <w:szCs w:val="18"/>
        </w:rPr>
        <w:br/>
        <w:t xml:space="preserve">2.6.2 </w:t>
      </w:r>
      <w:r>
        <w:rPr>
          <w:b w:val="false"/>
          <w:bCs w:val="false"/>
          <w:color w:val="00000A"/>
          <w:szCs w:val="18"/>
        </w:rPr>
        <w:t>修改密码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</w:t>
      </w:r>
      <w:r>
        <w:rPr>
          <w:b w:val="false"/>
          <w:bCs w:val="false"/>
          <w:color w:val="FF0000"/>
          <w:szCs w:val="18"/>
        </w:rPr>
        <w:t>dialog</w:t>
      </w:r>
      <w:r>
        <w:rPr>
          <w:b w:val="false"/>
          <w:bCs w:val="false"/>
          <w:color w:val="FF0000"/>
          <w:szCs w:val="18"/>
        </w:rPr>
        <w:t>截图）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>可以修改密码。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 xml:space="preserve">2.6.3 </w:t>
      </w:r>
      <w:r>
        <w:rPr>
          <w:b w:val="false"/>
          <w:bCs w:val="false"/>
          <w:color w:val="00000A"/>
          <w:szCs w:val="18"/>
        </w:rPr>
        <w:t>修改头像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18"/>
        </w:rPr>
      </w:pPr>
      <w:r>
        <w:rPr>
          <w:b w:val="false"/>
          <w:bCs w:val="false"/>
          <w:color w:val="FF0000"/>
          <w:szCs w:val="18"/>
        </w:rPr>
        <w:t>（选择照片截图）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00000A"/>
          <w:szCs w:val="18"/>
        </w:rPr>
      </w:pPr>
      <w:r>
        <w:rPr>
          <w:b w:val="false"/>
          <w:bCs w:val="false"/>
          <w:color w:val="00000A"/>
          <w:szCs w:val="18"/>
        </w:rPr>
        <w:t>选择一张照片做头像，会被截成圆形。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2.7 </w:t>
      </w:r>
      <w:r>
        <w:rPr>
          <w:rFonts w:ascii="宋体" w:hAnsi="宋体" w:cs="宋体"/>
          <w:b w:val="false"/>
          <w:bCs w:val="false"/>
          <w:sz w:val="24"/>
          <w:szCs w:val="24"/>
        </w:rPr>
        <w:t>签到</w:t>
      </w:r>
    </w:p>
    <w:p>
      <w:pPr>
        <w:pStyle w:val="Normal"/>
        <w:numPr>
          <w:ilvl w:val="0"/>
          <w:numId w:val="0"/>
        </w:numPr>
        <w:ind w:left="0" w:firstLine="420"/>
        <w:jc w:val="left"/>
        <w:rPr/>
      </w:pPr>
      <w:r>
        <w:rPr>
          <w:b w:val="false"/>
          <w:bCs w:val="false"/>
          <w:color w:val="0000FF"/>
          <w:szCs w:val="24"/>
          <w:shd w:fill="FFFFFF" w:val="clear"/>
        </w:rPr>
        <w:t>打开</w:t>
      </w:r>
      <w:r>
        <w:rPr>
          <w:b w:val="false"/>
          <w:bCs w:val="false"/>
          <w:color w:val="0000FF"/>
          <w:szCs w:val="24"/>
          <w:shd w:fill="FFFFFF" w:val="clear"/>
        </w:rPr>
        <w:t>APP</w:t>
      </w:r>
      <w:r>
        <w:rPr>
          <w:b w:val="false"/>
          <w:bCs w:val="false"/>
          <w:color w:val="0000FF"/>
          <w:szCs w:val="24"/>
          <w:shd w:fill="FFFFFF" w:val="clear"/>
        </w:rPr>
        <w:t>后自动签到，用户不可见，无法手动签到。</w:t>
      </w:r>
    </w:p>
    <w:p>
      <w:pPr>
        <w:pStyle w:val="Normal"/>
        <w:numPr>
          <w:ilvl w:val="0"/>
          <w:numId w:val="1"/>
        </w:numPr>
        <w:jc w:val="left"/>
        <w:rPr>
          <w:rFonts w:ascii="黑体" w:hAnsi="黑体" w:eastAsia="黑体" w:cs="黑体"/>
          <w:b/>
          <w:b/>
          <w:bCs/>
          <w:sz w:val="28"/>
          <w:szCs w:val="28"/>
        </w:rPr>
      </w:pPr>
      <w:r>
        <w:rPr>
          <w:rFonts w:ascii="黑体" w:hAnsi="黑体" w:cs="黑体" w:eastAsia="黑体"/>
          <w:b/>
          <w:bCs/>
          <w:sz w:val="28"/>
          <w:szCs w:val="28"/>
        </w:rPr>
        <w:t>性能评价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3.1 </w:t>
      </w:r>
      <w:r>
        <w:rPr>
          <w:rFonts w:ascii="宋体" w:hAnsi="宋体" w:cs="宋体"/>
          <w:b w:val="false"/>
          <w:bCs w:val="false"/>
          <w:sz w:val="24"/>
          <w:szCs w:val="24"/>
        </w:rPr>
        <w:t>时间特性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ascii="宋体" w:hAnsi="宋体" w:cs="宋体"/>
          <w:b w:val="false"/>
          <w:bCs w:val="false"/>
          <w:sz w:val="24"/>
          <w:szCs w:val="24"/>
        </w:rPr>
        <w:t>响应时间：异步处理请求，避免卡死</w:t>
      </w:r>
      <w:r>
        <w:rPr>
          <w:rFonts w:cs="宋体" w:ascii="宋体" w:hAnsi="宋体"/>
          <w:b w:val="false"/>
          <w:bCs w:val="false"/>
          <w:sz w:val="24"/>
          <w:szCs w:val="24"/>
        </w:rPr>
        <w:t>UI</w:t>
      </w:r>
      <w:r>
        <w:rPr>
          <w:rFonts w:ascii="宋体" w:hAnsi="宋体" w:cs="宋体"/>
          <w:b w:val="false"/>
          <w:bCs w:val="false"/>
          <w:sz w:val="24"/>
          <w:szCs w:val="24"/>
        </w:rPr>
        <w:t>。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（补充）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3.2 </w:t>
      </w:r>
      <w:r>
        <w:rPr>
          <w:rFonts w:ascii="宋体" w:hAnsi="宋体" w:cs="宋体"/>
          <w:b w:val="false"/>
          <w:bCs w:val="false"/>
          <w:sz w:val="24"/>
          <w:szCs w:val="24"/>
        </w:rPr>
        <w:t>灵活性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ascii="宋体" w:hAnsi="宋体" w:cs="宋体"/>
          <w:b w:val="false"/>
          <w:bCs w:val="false"/>
          <w:sz w:val="24"/>
          <w:szCs w:val="24"/>
        </w:rPr>
        <w:t>上传格式：所有照片格式都可以，大小也没有限制，但是会经过压缩。视频的限制多，只有一种格式能在上传之后能够播放。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（补充）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cs="宋体" w:ascii="宋体" w:hAnsi="宋体"/>
          <w:b w:val="false"/>
          <w:bCs w:val="false"/>
          <w:sz w:val="24"/>
          <w:szCs w:val="24"/>
        </w:rPr>
        <w:t xml:space="preserve">3.3 </w:t>
      </w:r>
      <w:r>
        <w:rPr>
          <w:rFonts w:ascii="宋体" w:hAnsi="宋体" w:cs="宋体"/>
          <w:b w:val="false"/>
          <w:bCs w:val="false"/>
          <w:sz w:val="24"/>
          <w:szCs w:val="24"/>
        </w:rPr>
        <w:t>安全保密性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b w:val="false"/>
          <w:b w:val="false"/>
          <w:bCs w:val="false"/>
          <w:color w:val="FF0000"/>
          <w:szCs w:val="24"/>
        </w:rPr>
      </w:pPr>
      <w:r>
        <w:rPr>
          <w:b w:val="false"/>
          <w:bCs w:val="false"/>
          <w:color w:val="FF0000"/>
          <w:szCs w:val="24"/>
        </w:rPr>
        <w:t>（不会写）</w:t>
      </w:r>
    </w:p>
    <w:p>
      <w:pPr>
        <w:pStyle w:val="Normal"/>
        <w:numPr>
          <w:ilvl w:val="0"/>
          <w:numId w:val="1"/>
        </w:numPr>
        <w:jc w:val="left"/>
        <w:rPr>
          <w:rFonts w:ascii="黑体" w:hAnsi="黑体" w:eastAsia="黑体" w:cs="黑体"/>
          <w:b/>
          <w:b/>
          <w:bCs/>
          <w:sz w:val="28"/>
          <w:szCs w:val="28"/>
        </w:rPr>
      </w:pPr>
      <w:r>
        <w:rPr>
          <w:rFonts w:ascii="黑体" w:hAnsi="黑体" w:cs="黑体" w:eastAsia="黑体"/>
          <w:b/>
          <w:bCs/>
          <w:sz w:val="28"/>
          <w:szCs w:val="28"/>
        </w:rPr>
        <w:t>运行环境</w:t>
      </w:r>
    </w:p>
    <w:p>
      <w:pPr>
        <w:pStyle w:val="Normal"/>
        <w:numPr>
          <w:ilvl w:val="0"/>
          <w:numId w:val="0"/>
        </w:numPr>
        <w:ind w:left="0" w:firstLine="420"/>
        <w:jc w:val="left"/>
        <w:rPr>
          <w:rFonts w:ascii="宋体" w:hAnsi="宋体" w:cs="宋体"/>
          <w:b w:val="false"/>
          <w:b w:val="false"/>
          <w:bCs w:val="false"/>
          <w:sz w:val="24"/>
          <w:szCs w:val="24"/>
        </w:rPr>
      </w:pPr>
      <w:r>
        <w:rPr>
          <w:rFonts w:ascii="宋体" w:hAnsi="宋体" w:cs="宋体"/>
          <w:b w:val="false"/>
          <w:bCs w:val="false"/>
          <w:sz w:val="24"/>
          <w:szCs w:val="24"/>
          <w:lang w:eastAsia="zh-CN"/>
        </w:rPr>
        <w:t>最低</w:t>
      </w:r>
      <w:r>
        <w:rPr>
          <w:rFonts w:cs="宋体" w:ascii="宋体" w:hAnsi="宋体"/>
          <w:b w:val="false"/>
          <w:bCs w:val="false"/>
          <w:sz w:val="24"/>
          <w:szCs w:val="24"/>
          <w:lang w:val="en-US"/>
        </w:rPr>
        <w:t>Android 4.0</w:t>
      </w:r>
      <w:r>
        <w:rPr>
          <w:rFonts w:ascii="宋体" w:hAnsi="宋体" w:cs="宋体"/>
          <w:b w:val="false"/>
          <w:bCs w:val="false"/>
          <w:sz w:val="24"/>
          <w:szCs w:val="24"/>
          <w:lang w:eastAsia="zh-CN"/>
        </w:rPr>
        <w:t>，体验好要求</w:t>
      </w:r>
      <w:r>
        <w:rPr>
          <w:rFonts w:cs="宋体" w:ascii="宋体" w:hAnsi="宋体"/>
          <w:b w:val="false"/>
          <w:bCs w:val="false"/>
          <w:sz w:val="24"/>
          <w:szCs w:val="24"/>
          <w:lang w:val="en-US"/>
        </w:rPr>
        <w:t>Android 4.4</w:t>
      </w:r>
      <w:r>
        <w:rPr>
          <w:rFonts w:ascii="宋体" w:hAnsi="宋体" w:cs="宋体"/>
          <w:b w:val="false"/>
          <w:bCs w:val="false"/>
          <w:sz w:val="24"/>
          <w:szCs w:val="24"/>
          <w:lang w:eastAsia="zh-CN"/>
        </w:rPr>
        <w:t>以上，最佳要求</w:t>
      </w:r>
      <w:r>
        <w:rPr>
          <w:rFonts w:cs="宋体" w:ascii="宋体" w:hAnsi="宋体"/>
          <w:b w:val="false"/>
          <w:bCs w:val="false"/>
          <w:sz w:val="24"/>
          <w:szCs w:val="24"/>
          <w:lang w:val="en-US"/>
        </w:rPr>
        <w:t>Android 6.0</w:t>
      </w:r>
      <w:r>
        <w:rPr>
          <w:rFonts w:ascii="宋体" w:hAnsi="宋体" w:cs="宋体"/>
          <w:b w:val="false"/>
          <w:bCs w:val="false"/>
          <w:sz w:val="24"/>
          <w:szCs w:val="24"/>
          <w:lang w:eastAsia="zh-CN"/>
        </w:rPr>
        <w:t>以上。</w:t>
      </w:r>
      <w:r>
        <w:rPr>
          <w:rFonts w:cs="宋体" w:ascii="宋体" w:hAnsi="宋体"/>
          <w:b w:val="false"/>
          <w:bCs w:val="false"/>
          <w:sz w:val="24"/>
          <w:szCs w:val="24"/>
          <w:lang w:val="en-US"/>
        </w:rPr>
        <w:t>Android 4.4</w:t>
      </w:r>
      <w:r>
        <w:rPr>
          <w:rFonts w:ascii="宋体" w:hAnsi="宋体" w:cs="宋体"/>
          <w:b w:val="false"/>
          <w:bCs w:val="false"/>
          <w:sz w:val="24"/>
          <w:szCs w:val="24"/>
          <w:lang w:eastAsia="zh-CN"/>
        </w:rPr>
        <w:t>以下可能发生显示异常，但是可以使用。</w:t>
      </w:r>
    </w:p>
    <w:p>
      <w:pPr>
        <w:pStyle w:val="Normal"/>
        <w:numPr>
          <w:ilvl w:val="0"/>
          <w:numId w:val="1"/>
        </w:numPr>
        <w:jc w:val="left"/>
        <w:rPr>
          <w:rFonts w:ascii="黑体" w:hAnsi="黑体" w:eastAsia="黑体" w:cs="黑体"/>
          <w:b/>
          <w:b/>
          <w:bCs/>
          <w:sz w:val="28"/>
          <w:szCs w:val="28"/>
        </w:rPr>
      </w:pPr>
      <w:r>
        <w:rPr>
          <w:rFonts w:ascii="黑体" w:hAnsi="黑体" w:cs="黑体" w:eastAsia="黑体"/>
          <w:b/>
          <w:bCs/>
          <w:sz w:val="28"/>
          <w:szCs w:val="28"/>
        </w:rPr>
        <w:t>其他</w:t>
      </w:r>
    </w:p>
    <w:p>
      <w:pPr>
        <w:pStyle w:val="Normal"/>
        <w:numPr>
          <w:ilvl w:val="0"/>
          <w:numId w:val="0"/>
        </w:numPr>
        <w:ind w:left="0" w:firstLine="420"/>
        <w:jc w:val="left"/>
        <w:rPr/>
      </w:pPr>
      <w:r>
        <w:rPr>
          <w:b w:val="false"/>
          <w:bCs w:val="false"/>
          <w:color w:val="FF0000"/>
          <w:szCs w:val="24"/>
        </w:rPr>
        <w:t>（补充）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charset w:val="01"/>
    <w:family w:val="roman"/>
    <w:pitch w:val="variable"/>
  </w:font>
  <w:font w:name="黑体"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."/>
      <w:lvlJc w:val="left"/>
      <w:pPr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00000A"/>
      <w:sz w:val="21"/>
      <w:szCs w:val="20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character" w:styleId="WW8Num1z0">
    <w:name w:val="WW8Num1z0"/>
    <w:qFormat/>
    <w:rPr/>
  </w:style>
  <w:style w:type="character" w:styleId="Style11">
    <w:name w:val="默认段落字体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jk">
    <w:name w:val="cjk"/>
    <w:basedOn w:val="Normal"/>
    <w:qFormat/>
    <w:pPr>
      <w:jc w:val="left"/>
    </w:pPr>
    <w:rPr>
      <w:rFonts w:ascii="Droid Sans Fallback" w:hAnsi="Droid Sans Fallback" w:eastAsia="Droid Sans Fallback" w:cs="Droid Sans Fallback"/>
      <w:sz w:val="20"/>
      <w:szCs w:val="20"/>
      <w:lang w:val="en-US" w:eastAsia="zh-CN" w:bidi="ar-SA"/>
    </w:rPr>
  </w:style>
  <w:style w:type="paragraph" w:styleId="Style12">
    <w:name w:val="普通(网站)"/>
    <w:basedOn w:val="Normal"/>
    <w:qFormat/>
    <w:pPr>
      <w:bidi w:val="0"/>
      <w:spacing w:lineRule="auto" w:line="288" w:before="280" w:after="142"/>
      <w:ind w:left="0" w:right="0" w:hanging="0"/>
      <w:jc w:val="both"/>
    </w:pPr>
    <w:rPr>
      <w:sz w:val="24"/>
      <w:lang w:val="en-US" w:eastAsia="zh-CN" w:bidi="ar-SA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3</TotalTime>
  <Application>LibreOffice/5.0.2.2$Linux_X86_64 LibreOffice_project/00m0$Build-2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2016-01-16T20:47:25Z</dcterms:created>
  <dc:language>en-US</dc:language>
  <dcterms:modified xsi:type="dcterms:W3CDTF">2016-01-17T12:06:07Z</dcterms:modified>
  <cp:revision>4</cp:revision>
  <dc:title>啪啪打卡APP用户手册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