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29657335"/>
        <w:docPartObj>
          <w:docPartGallery w:val="Cover Pages"/>
          <w:docPartUnique/>
        </w:docPartObj>
      </w:sdtPr>
      <w:sdtEndPr>
        <w:rPr>
          <w:rFonts w:ascii="黑体" w:eastAsia="黑体" w:hAnsi="黑体" w:cstheme="minorBidi"/>
          <w:caps w:val="0"/>
          <w:sz w:val="36"/>
          <w:szCs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1E4BD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C2F157D200FE469781D904AC009378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1E4BDC" w:rsidRDefault="001E4BDC" w:rsidP="001E4BDC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海量信息技术有限公司</w:t>
                    </w:r>
                  </w:p>
                </w:tc>
              </w:sdtContent>
            </w:sdt>
          </w:tr>
          <w:tr w:rsidR="001E4BDC">
            <w:trPr>
              <w:trHeight w:val="1440"/>
              <w:jc w:val="center"/>
            </w:trPr>
            <w:sdt>
              <w:sdtPr>
                <w:rPr>
                  <w:rFonts w:ascii="黑体" w:eastAsia="黑体" w:hAnsi="黑体"/>
                  <w:sz w:val="44"/>
                  <w:szCs w:val="44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E4BDC" w:rsidRDefault="001E4BDC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E4BDC">
                      <w:rPr>
                        <w:rFonts w:ascii="黑体" w:eastAsia="黑体" w:hAnsi="黑体" w:hint="eastAsia"/>
                        <w:sz w:val="44"/>
                        <w:szCs w:val="44"/>
                      </w:rPr>
                      <w:t>海量互联网数据分析报告</w:t>
                    </w:r>
                  </w:p>
                </w:tc>
              </w:sdtContent>
            </w:sdt>
          </w:tr>
          <w:tr w:rsidR="001E4BD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E4BDC" w:rsidRDefault="00415375" w:rsidP="00275CD1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“通州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副中心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”话题</w:t>
                    </w:r>
                    <w:r w:rsidRPr="0013738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网络舆情分析报告</w:t>
                    </w:r>
                  </w:p>
                </w:tc>
              </w:sdtContent>
            </w:sdt>
          </w:tr>
          <w:tr w:rsidR="001E4BD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4BDC" w:rsidRDefault="001E4BDC">
                <w:pPr>
                  <w:pStyle w:val="a6"/>
                  <w:jc w:val="center"/>
                </w:pPr>
              </w:p>
            </w:tc>
          </w:tr>
          <w:tr w:rsidR="001E4BD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4BDC" w:rsidRDefault="001E4BDC" w:rsidP="00E11B89">
                <w:pPr>
                  <w:pStyle w:val="a6"/>
                  <w:jc w:val="center"/>
                  <w:rPr>
                    <w:b/>
                    <w:bCs/>
                  </w:rPr>
                </w:pPr>
              </w:p>
            </w:tc>
          </w:tr>
          <w:tr w:rsidR="001E4BD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9-24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E4BDC" w:rsidRDefault="005B62A9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2015/9/</w:t>
                    </w:r>
                    <w:r>
                      <w:rPr>
                        <w:b/>
                        <w:bCs/>
                      </w:rPr>
                      <w:t>24</w:t>
                    </w:r>
                  </w:p>
                </w:tc>
              </w:sdtContent>
            </w:sdt>
          </w:tr>
        </w:tbl>
        <w:p w:rsidR="001E4BDC" w:rsidRDefault="001E4BDC"/>
        <w:p w:rsidR="001E4BDC" w:rsidRDefault="001E4BDC"/>
        <w:p w:rsidR="00230358" w:rsidRDefault="00230358">
          <w:pPr>
            <w:sectPr w:rsidR="00230358" w:rsidSect="00917F89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40" w:right="1080" w:bottom="1440" w:left="1080" w:header="851" w:footer="992" w:gutter="0"/>
              <w:pgNumType w:start="1"/>
              <w:cols w:space="425"/>
              <w:titlePg/>
              <w:docGrid w:type="lines" w:linePitch="312"/>
            </w:sectPr>
          </w:pPr>
        </w:p>
        <w:p w:rsidR="00230358" w:rsidRDefault="00230358"/>
        <w:p w:rsidR="00230358" w:rsidRDefault="00230358">
          <w:pPr>
            <w:sectPr w:rsidR="00230358" w:rsidSect="00230358">
              <w:type w:val="continuous"/>
              <w:pgSz w:w="11906" w:h="16838"/>
              <w:pgMar w:top="1440" w:right="1080" w:bottom="1440" w:left="1080" w:header="851" w:footer="992" w:gutter="0"/>
              <w:pgNumType w:start="1"/>
              <w:cols w:space="425"/>
              <w:titlePg/>
              <w:docGrid w:type="lines" w:linePitch="312"/>
            </w:sectPr>
          </w:pPr>
        </w:p>
        <w:p w:rsidR="00EA4B70" w:rsidRDefault="00EA4B70" w:rsidP="006B3C52">
          <w:pPr>
            <w:jc w:val="center"/>
            <w:rPr>
              <w:rFonts w:ascii="微软雅黑" w:eastAsia="微软雅黑" w:hAnsi="微软雅黑"/>
              <w:b/>
              <w:sz w:val="30"/>
              <w:szCs w:val="30"/>
            </w:rPr>
          </w:pPr>
        </w:p>
        <w:p w:rsidR="00230358" w:rsidRPr="00AE2B2E" w:rsidRDefault="006B3C52" w:rsidP="00944357">
          <w:pPr>
            <w:spacing w:line="480" w:lineRule="auto"/>
            <w:jc w:val="center"/>
            <w:rPr>
              <w:rFonts w:ascii="微软雅黑" w:eastAsia="微软雅黑" w:hAnsi="微软雅黑"/>
              <w:b/>
              <w:sz w:val="30"/>
              <w:szCs w:val="30"/>
            </w:rPr>
          </w:pPr>
          <w:r w:rsidRPr="00AE2B2E">
            <w:rPr>
              <w:rFonts w:ascii="微软雅黑" w:eastAsia="微软雅黑" w:hAnsi="微软雅黑" w:hint="eastAsia"/>
              <w:b/>
              <w:sz w:val="30"/>
              <w:szCs w:val="30"/>
            </w:rPr>
            <w:t>目</w:t>
          </w:r>
          <w:r w:rsidR="00F913E9" w:rsidRPr="00AE2B2E">
            <w:rPr>
              <w:rFonts w:ascii="微软雅黑" w:eastAsia="微软雅黑" w:hAnsi="微软雅黑" w:hint="eastAsia"/>
              <w:b/>
              <w:sz w:val="30"/>
              <w:szCs w:val="30"/>
            </w:rPr>
            <w:t xml:space="preserve"> </w:t>
          </w:r>
          <w:r w:rsidRPr="00AE2B2E">
            <w:rPr>
              <w:rFonts w:ascii="微软雅黑" w:eastAsia="微软雅黑" w:hAnsi="微软雅黑" w:hint="eastAsia"/>
              <w:b/>
              <w:sz w:val="30"/>
              <w:szCs w:val="30"/>
            </w:rPr>
            <w:t>录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1E4BDC" w:rsidRPr="002802CC">
            <w:tc>
              <w:tcPr>
                <w:tcW w:w="5000" w:type="pct"/>
              </w:tcPr>
              <w:p w:rsidR="001E4BDC" w:rsidRPr="002802CC" w:rsidRDefault="001E4BDC" w:rsidP="00944357">
                <w:pPr>
                  <w:pStyle w:val="a6"/>
                  <w:spacing w:line="480" w:lineRule="auto"/>
                  <w:rPr>
                    <w:rFonts w:ascii="微软雅黑" w:eastAsia="微软雅黑" w:hAnsi="微软雅黑"/>
                    <w:sz w:val="21"/>
                    <w:szCs w:val="21"/>
                  </w:rPr>
                </w:pPr>
              </w:p>
            </w:tc>
          </w:tr>
        </w:tbl>
        <w:p w:rsidR="005B62A9" w:rsidRPr="005B62A9" w:rsidRDefault="002C2C00">
          <w:pPr>
            <w:pStyle w:val="20"/>
            <w:tabs>
              <w:tab w:val="right" w:leader="dot" w:pos="9736"/>
            </w:tabs>
            <w:rPr>
              <w:noProof/>
              <w:sz w:val="28"/>
            </w:rPr>
          </w:pPr>
          <w:r w:rsidRPr="005B62A9">
            <w:rPr>
              <w:rFonts w:ascii="微软雅黑" w:eastAsia="微软雅黑" w:hAnsi="微软雅黑"/>
              <w:sz w:val="28"/>
              <w:szCs w:val="21"/>
            </w:rPr>
            <w:fldChar w:fldCharType="begin"/>
          </w:r>
          <w:r w:rsidR="006B3C52" w:rsidRPr="005B62A9">
            <w:rPr>
              <w:rFonts w:ascii="微软雅黑" w:eastAsia="微软雅黑" w:hAnsi="微软雅黑"/>
              <w:sz w:val="28"/>
              <w:szCs w:val="21"/>
            </w:rPr>
            <w:instrText xml:space="preserve"> TOC \o "1-3" \h \z \u </w:instrText>
          </w:r>
          <w:r w:rsidRPr="005B62A9">
            <w:rPr>
              <w:rFonts w:ascii="微软雅黑" w:eastAsia="微软雅黑" w:hAnsi="微软雅黑"/>
              <w:sz w:val="28"/>
              <w:szCs w:val="21"/>
            </w:rPr>
            <w:fldChar w:fldCharType="separate"/>
          </w:r>
          <w:hyperlink w:anchor="_Toc430873273" w:history="1">
            <w:r w:rsidR="005B62A9" w:rsidRPr="005B62A9">
              <w:rPr>
                <w:rStyle w:val="a7"/>
                <w:rFonts w:hint="eastAsia"/>
                <w:noProof/>
                <w:sz w:val="28"/>
              </w:rPr>
              <w:t>一、综述</w:t>
            </w:r>
            <w:r w:rsidR="005B62A9" w:rsidRPr="005B62A9">
              <w:rPr>
                <w:noProof/>
                <w:webHidden/>
                <w:sz w:val="28"/>
              </w:rPr>
              <w:tab/>
            </w:r>
            <w:r w:rsidR="005B62A9" w:rsidRPr="005B62A9">
              <w:rPr>
                <w:noProof/>
                <w:webHidden/>
                <w:sz w:val="28"/>
              </w:rPr>
              <w:fldChar w:fldCharType="begin"/>
            </w:r>
            <w:r w:rsidR="005B62A9" w:rsidRPr="005B62A9">
              <w:rPr>
                <w:noProof/>
                <w:webHidden/>
                <w:sz w:val="28"/>
              </w:rPr>
              <w:instrText xml:space="preserve"> PAGEREF _Toc430873273 \h </w:instrText>
            </w:r>
            <w:r w:rsidR="005B62A9" w:rsidRPr="005B62A9">
              <w:rPr>
                <w:noProof/>
                <w:webHidden/>
                <w:sz w:val="28"/>
              </w:rPr>
            </w:r>
            <w:r w:rsidR="005B62A9" w:rsidRPr="005B62A9">
              <w:rPr>
                <w:noProof/>
                <w:webHidden/>
                <w:sz w:val="28"/>
              </w:rPr>
              <w:fldChar w:fldCharType="separate"/>
            </w:r>
            <w:r w:rsidR="005B62A9" w:rsidRPr="005B62A9">
              <w:rPr>
                <w:noProof/>
                <w:webHidden/>
                <w:sz w:val="28"/>
              </w:rPr>
              <w:t>2</w:t>
            </w:r>
            <w:r w:rsidR="005B62A9" w:rsidRPr="005B62A9">
              <w:rPr>
                <w:noProof/>
                <w:webHidden/>
                <w:sz w:val="28"/>
              </w:rPr>
              <w:fldChar w:fldCharType="end"/>
            </w:r>
          </w:hyperlink>
        </w:p>
        <w:p w:rsidR="005B62A9" w:rsidRPr="005B62A9" w:rsidRDefault="00DF28C7">
          <w:pPr>
            <w:pStyle w:val="20"/>
            <w:tabs>
              <w:tab w:val="right" w:leader="dot" w:pos="9736"/>
            </w:tabs>
            <w:rPr>
              <w:noProof/>
              <w:sz w:val="28"/>
            </w:rPr>
          </w:pPr>
          <w:hyperlink w:anchor="_Toc430873274" w:history="1">
            <w:r w:rsidR="005B62A9" w:rsidRPr="005B62A9">
              <w:rPr>
                <w:rStyle w:val="a7"/>
                <w:rFonts w:hint="eastAsia"/>
                <w:noProof/>
                <w:sz w:val="28"/>
              </w:rPr>
              <w:t>二、分析报告</w:t>
            </w:r>
            <w:r w:rsidR="005B62A9" w:rsidRPr="005B62A9">
              <w:rPr>
                <w:noProof/>
                <w:webHidden/>
                <w:sz w:val="28"/>
              </w:rPr>
              <w:tab/>
            </w:r>
            <w:r w:rsidR="005B62A9" w:rsidRPr="005B62A9">
              <w:rPr>
                <w:noProof/>
                <w:webHidden/>
                <w:sz w:val="28"/>
              </w:rPr>
              <w:fldChar w:fldCharType="begin"/>
            </w:r>
            <w:r w:rsidR="005B62A9" w:rsidRPr="005B62A9">
              <w:rPr>
                <w:noProof/>
                <w:webHidden/>
                <w:sz w:val="28"/>
              </w:rPr>
              <w:instrText xml:space="preserve"> PAGEREF _Toc430873274 \h </w:instrText>
            </w:r>
            <w:r w:rsidR="005B62A9" w:rsidRPr="005B62A9">
              <w:rPr>
                <w:noProof/>
                <w:webHidden/>
                <w:sz w:val="28"/>
              </w:rPr>
            </w:r>
            <w:r w:rsidR="005B62A9" w:rsidRPr="005B62A9">
              <w:rPr>
                <w:noProof/>
                <w:webHidden/>
                <w:sz w:val="28"/>
              </w:rPr>
              <w:fldChar w:fldCharType="separate"/>
            </w:r>
            <w:r w:rsidR="005B62A9" w:rsidRPr="005B62A9">
              <w:rPr>
                <w:noProof/>
                <w:webHidden/>
                <w:sz w:val="28"/>
              </w:rPr>
              <w:t>2</w:t>
            </w:r>
            <w:r w:rsidR="005B62A9" w:rsidRPr="005B62A9">
              <w:rPr>
                <w:noProof/>
                <w:webHidden/>
                <w:sz w:val="28"/>
              </w:rPr>
              <w:fldChar w:fldCharType="end"/>
            </w:r>
          </w:hyperlink>
        </w:p>
        <w:p w:rsidR="005B62A9" w:rsidRPr="005B62A9" w:rsidRDefault="00DF28C7">
          <w:pPr>
            <w:pStyle w:val="30"/>
            <w:tabs>
              <w:tab w:val="right" w:leader="dot" w:pos="9736"/>
            </w:tabs>
            <w:rPr>
              <w:noProof/>
              <w:sz w:val="28"/>
            </w:rPr>
          </w:pPr>
          <w:hyperlink w:anchor="_Toc430873275" w:history="1">
            <w:r w:rsidR="005B62A9" w:rsidRPr="005B62A9">
              <w:rPr>
                <w:rStyle w:val="a7"/>
                <w:noProof/>
                <w:sz w:val="28"/>
              </w:rPr>
              <w:t>1</w:t>
            </w:r>
            <w:r w:rsidR="005B62A9" w:rsidRPr="005B62A9">
              <w:rPr>
                <w:rStyle w:val="a7"/>
                <w:rFonts w:hint="eastAsia"/>
                <w:noProof/>
                <w:sz w:val="28"/>
              </w:rPr>
              <w:t>，日声量趋势</w:t>
            </w:r>
            <w:r w:rsidR="005B62A9" w:rsidRPr="005B62A9">
              <w:rPr>
                <w:noProof/>
                <w:webHidden/>
                <w:sz w:val="28"/>
              </w:rPr>
              <w:tab/>
            </w:r>
            <w:r w:rsidR="005B62A9" w:rsidRPr="005B62A9">
              <w:rPr>
                <w:noProof/>
                <w:webHidden/>
                <w:sz w:val="28"/>
              </w:rPr>
              <w:fldChar w:fldCharType="begin"/>
            </w:r>
            <w:r w:rsidR="005B62A9" w:rsidRPr="005B62A9">
              <w:rPr>
                <w:noProof/>
                <w:webHidden/>
                <w:sz w:val="28"/>
              </w:rPr>
              <w:instrText xml:space="preserve"> PAGEREF _Toc430873275 \h </w:instrText>
            </w:r>
            <w:r w:rsidR="005B62A9" w:rsidRPr="005B62A9">
              <w:rPr>
                <w:noProof/>
                <w:webHidden/>
                <w:sz w:val="28"/>
              </w:rPr>
            </w:r>
            <w:r w:rsidR="005B62A9" w:rsidRPr="005B62A9">
              <w:rPr>
                <w:noProof/>
                <w:webHidden/>
                <w:sz w:val="28"/>
              </w:rPr>
              <w:fldChar w:fldCharType="separate"/>
            </w:r>
            <w:r w:rsidR="005B62A9" w:rsidRPr="005B62A9">
              <w:rPr>
                <w:noProof/>
                <w:webHidden/>
                <w:sz w:val="28"/>
              </w:rPr>
              <w:t>2</w:t>
            </w:r>
            <w:r w:rsidR="005B62A9" w:rsidRPr="005B62A9">
              <w:rPr>
                <w:noProof/>
                <w:webHidden/>
                <w:sz w:val="28"/>
              </w:rPr>
              <w:fldChar w:fldCharType="end"/>
            </w:r>
          </w:hyperlink>
        </w:p>
        <w:p w:rsidR="005B62A9" w:rsidRPr="005B62A9" w:rsidRDefault="00DF28C7">
          <w:pPr>
            <w:pStyle w:val="30"/>
            <w:tabs>
              <w:tab w:val="right" w:leader="dot" w:pos="9736"/>
            </w:tabs>
            <w:rPr>
              <w:noProof/>
              <w:sz w:val="28"/>
            </w:rPr>
          </w:pPr>
          <w:hyperlink w:anchor="_Toc430873276" w:history="1">
            <w:r w:rsidR="005B62A9" w:rsidRPr="005B62A9">
              <w:rPr>
                <w:rStyle w:val="a7"/>
                <w:noProof/>
                <w:sz w:val="28"/>
              </w:rPr>
              <w:t>2</w:t>
            </w:r>
            <w:r w:rsidR="005B62A9" w:rsidRPr="005B62A9">
              <w:rPr>
                <w:rStyle w:val="a7"/>
                <w:rFonts w:hint="eastAsia"/>
                <w:noProof/>
                <w:sz w:val="28"/>
              </w:rPr>
              <w:t>，不同资源类型下的声量走势</w:t>
            </w:r>
            <w:r w:rsidR="005B62A9" w:rsidRPr="005B62A9">
              <w:rPr>
                <w:noProof/>
                <w:webHidden/>
                <w:sz w:val="28"/>
              </w:rPr>
              <w:tab/>
            </w:r>
            <w:r w:rsidR="005B62A9" w:rsidRPr="005B62A9">
              <w:rPr>
                <w:noProof/>
                <w:webHidden/>
                <w:sz w:val="28"/>
              </w:rPr>
              <w:fldChar w:fldCharType="begin"/>
            </w:r>
            <w:r w:rsidR="005B62A9" w:rsidRPr="005B62A9">
              <w:rPr>
                <w:noProof/>
                <w:webHidden/>
                <w:sz w:val="28"/>
              </w:rPr>
              <w:instrText xml:space="preserve"> PAGEREF _Toc430873276 \h </w:instrText>
            </w:r>
            <w:r w:rsidR="005B62A9" w:rsidRPr="005B62A9">
              <w:rPr>
                <w:noProof/>
                <w:webHidden/>
                <w:sz w:val="28"/>
              </w:rPr>
            </w:r>
            <w:r w:rsidR="005B62A9" w:rsidRPr="005B62A9">
              <w:rPr>
                <w:noProof/>
                <w:webHidden/>
                <w:sz w:val="28"/>
              </w:rPr>
              <w:fldChar w:fldCharType="separate"/>
            </w:r>
            <w:r w:rsidR="005B62A9" w:rsidRPr="005B62A9">
              <w:rPr>
                <w:noProof/>
                <w:webHidden/>
                <w:sz w:val="28"/>
              </w:rPr>
              <w:t>3</w:t>
            </w:r>
            <w:r w:rsidR="005B62A9" w:rsidRPr="005B62A9">
              <w:rPr>
                <w:noProof/>
                <w:webHidden/>
                <w:sz w:val="28"/>
              </w:rPr>
              <w:fldChar w:fldCharType="end"/>
            </w:r>
          </w:hyperlink>
        </w:p>
        <w:p w:rsidR="005B62A9" w:rsidRPr="005B62A9" w:rsidRDefault="00DF28C7">
          <w:pPr>
            <w:pStyle w:val="30"/>
            <w:tabs>
              <w:tab w:val="right" w:leader="dot" w:pos="9736"/>
            </w:tabs>
            <w:rPr>
              <w:noProof/>
              <w:sz w:val="28"/>
            </w:rPr>
          </w:pPr>
          <w:hyperlink w:anchor="_Toc430873277" w:history="1">
            <w:r w:rsidR="005B62A9" w:rsidRPr="005B62A9">
              <w:rPr>
                <w:rStyle w:val="a7"/>
                <w:noProof/>
                <w:kern w:val="0"/>
                <w:sz w:val="28"/>
              </w:rPr>
              <w:t>3</w:t>
            </w:r>
            <w:r w:rsidR="005B62A9" w:rsidRPr="005B62A9">
              <w:rPr>
                <w:rStyle w:val="a7"/>
                <w:rFonts w:hint="eastAsia"/>
                <w:noProof/>
                <w:kern w:val="0"/>
                <w:sz w:val="28"/>
              </w:rPr>
              <w:t>，信源类型占比</w:t>
            </w:r>
            <w:r w:rsidR="005B62A9" w:rsidRPr="005B62A9">
              <w:rPr>
                <w:noProof/>
                <w:webHidden/>
                <w:sz w:val="28"/>
              </w:rPr>
              <w:tab/>
            </w:r>
            <w:r w:rsidR="005B62A9" w:rsidRPr="005B62A9">
              <w:rPr>
                <w:noProof/>
                <w:webHidden/>
                <w:sz w:val="28"/>
              </w:rPr>
              <w:fldChar w:fldCharType="begin"/>
            </w:r>
            <w:r w:rsidR="005B62A9" w:rsidRPr="005B62A9">
              <w:rPr>
                <w:noProof/>
                <w:webHidden/>
                <w:sz w:val="28"/>
              </w:rPr>
              <w:instrText xml:space="preserve"> PAGEREF _Toc430873277 \h </w:instrText>
            </w:r>
            <w:r w:rsidR="005B62A9" w:rsidRPr="005B62A9">
              <w:rPr>
                <w:noProof/>
                <w:webHidden/>
                <w:sz w:val="28"/>
              </w:rPr>
            </w:r>
            <w:r w:rsidR="005B62A9" w:rsidRPr="005B62A9">
              <w:rPr>
                <w:noProof/>
                <w:webHidden/>
                <w:sz w:val="28"/>
              </w:rPr>
              <w:fldChar w:fldCharType="separate"/>
            </w:r>
            <w:r w:rsidR="005B62A9" w:rsidRPr="005B62A9">
              <w:rPr>
                <w:noProof/>
                <w:webHidden/>
                <w:sz w:val="28"/>
              </w:rPr>
              <w:t>4</w:t>
            </w:r>
            <w:r w:rsidR="005B62A9" w:rsidRPr="005B62A9">
              <w:rPr>
                <w:noProof/>
                <w:webHidden/>
                <w:sz w:val="28"/>
              </w:rPr>
              <w:fldChar w:fldCharType="end"/>
            </w:r>
          </w:hyperlink>
        </w:p>
        <w:p w:rsidR="005B62A9" w:rsidRPr="005B62A9" w:rsidRDefault="00DF28C7">
          <w:pPr>
            <w:pStyle w:val="30"/>
            <w:tabs>
              <w:tab w:val="right" w:leader="dot" w:pos="9736"/>
            </w:tabs>
            <w:rPr>
              <w:noProof/>
              <w:sz w:val="28"/>
            </w:rPr>
          </w:pPr>
          <w:hyperlink w:anchor="_Toc430873278" w:history="1">
            <w:r w:rsidR="005B62A9" w:rsidRPr="005B62A9">
              <w:rPr>
                <w:rStyle w:val="a7"/>
                <w:noProof/>
                <w:kern w:val="0"/>
                <w:sz w:val="28"/>
              </w:rPr>
              <w:t>4</w:t>
            </w:r>
            <w:r w:rsidR="005B62A9" w:rsidRPr="005B62A9">
              <w:rPr>
                <w:rStyle w:val="a7"/>
                <w:rFonts w:hint="eastAsia"/>
                <w:noProof/>
                <w:kern w:val="0"/>
                <w:sz w:val="28"/>
              </w:rPr>
              <w:t>，网络议点分布</w:t>
            </w:r>
            <w:r w:rsidR="005B62A9" w:rsidRPr="005B62A9">
              <w:rPr>
                <w:noProof/>
                <w:webHidden/>
                <w:sz w:val="28"/>
              </w:rPr>
              <w:tab/>
            </w:r>
            <w:r w:rsidR="005B62A9" w:rsidRPr="005B62A9">
              <w:rPr>
                <w:noProof/>
                <w:webHidden/>
                <w:sz w:val="28"/>
              </w:rPr>
              <w:fldChar w:fldCharType="begin"/>
            </w:r>
            <w:r w:rsidR="005B62A9" w:rsidRPr="005B62A9">
              <w:rPr>
                <w:noProof/>
                <w:webHidden/>
                <w:sz w:val="28"/>
              </w:rPr>
              <w:instrText xml:space="preserve"> PAGEREF _Toc430873278 \h </w:instrText>
            </w:r>
            <w:r w:rsidR="005B62A9" w:rsidRPr="005B62A9">
              <w:rPr>
                <w:noProof/>
                <w:webHidden/>
                <w:sz w:val="28"/>
              </w:rPr>
            </w:r>
            <w:r w:rsidR="005B62A9" w:rsidRPr="005B62A9">
              <w:rPr>
                <w:noProof/>
                <w:webHidden/>
                <w:sz w:val="28"/>
              </w:rPr>
              <w:fldChar w:fldCharType="separate"/>
            </w:r>
            <w:r w:rsidR="005B62A9" w:rsidRPr="005B62A9">
              <w:rPr>
                <w:noProof/>
                <w:webHidden/>
                <w:sz w:val="28"/>
              </w:rPr>
              <w:t>5</w:t>
            </w:r>
            <w:r w:rsidR="005B62A9" w:rsidRPr="005B62A9">
              <w:rPr>
                <w:noProof/>
                <w:webHidden/>
                <w:sz w:val="28"/>
              </w:rPr>
              <w:fldChar w:fldCharType="end"/>
            </w:r>
          </w:hyperlink>
        </w:p>
        <w:p w:rsidR="005B62A9" w:rsidRPr="005B62A9" w:rsidRDefault="00DF28C7">
          <w:pPr>
            <w:pStyle w:val="30"/>
            <w:tabs>
              <w:tab w:val="right" w:leader="dot" w:pos="9736"/>
            </w:tabs>
            <w:rPr>
              <w:noProof/>
              <w:sz w:val="28"/>
            </w:rPr>
          </w:pPr>
          <w:hyperlink w:anchor="_Toc430873279" w:history="1">
            <w:r w:rsidR="005B62A9" w:rsidRPr="005B62A9">
              <w:rPr>
                <w:rStyle w:val="a7"/>
                <w:noProof/>
                <w:kern w:val="0"/>
                <w:sz w:val="28"/>
              </w:rPr>
              <w:t>5</w:t>
            </w:r>
            <w:r w:rsidR="005B62A9" w:rsidRPr="005B62A9">
              <w:rPr>
                <w:rStyle w:val="a7"/>
                <w:rFonts w:hint="eastAsia"/>
                <w:noProof/>
                <w:kern w:val="0"/>
                <w:sz w:val="28"/>
              </w:rPr>
              <w:t>，媒体关注度排行</w:t>
            </w:r>
            <w:r w:rsidR="005B62A9" w:rsidRPr="005B62A9">
              <w:rPr>
                <w:noProof/>
                <w:webHidden/>
                <w:sz w:val="28"/>
              </w:rPr>
              <w:tab/>
            </w:r>
            <w:r w:rsidR="005B62A9" w:rsidRPr="005B62A9">
              <w:rPr>
                <w:noProof/>
                <w:webHidden/>
                <w:sz w:val="28"/>
              </w:rPr>
              <w:fldChar w:fldCharType="begin"/>
            </w:r>
            <w:r w:rsidR="005B62A9" w:rsidRPr="005B62A9">
              <w:rPr>
                <w:noProof/>
                <w:webHidden/>
                <w:sz w:val="28"/>
              </w:rPr>
              <w:instrText xml:space="preserve"> PAGEREF _Toc430873279 \h </w:instrText>
            </w:r>
            <w:r w:rsidR="005B62A9" w:rsidRPr="005B62A9">
              <w:rPr>
                <w:noProof/>
                <w:webHidden/>
                <w:sz w:val="28"/>
              </w:rPr>
            </w:r>
            <w:r w:rsidR="005B62A9" w:rsidRPr="005B62A9">
              <w:rPr>
                <w:noProof/>
                <w:webHidden/>
                <w:sz w:val="28"/>
              </w:rPr>
              <w:fldChar w:fldCharType="separate"/>
            </w:r>
            <w:r w:rsidR="005B62A9" w:rsidRPr="005B62A9">
              <w:rPr>
                <w:noProof/>
                <w:webHidden/>
                <w:sz w:val="28"/>
              </w:rPr>
              <w:t>7</w:t>
            </w:r>
            <w:r w:rsidR="005B62A9" w:rsidRPr="005B62A9">
              <w:rPr>
                <w:noProof/>
                <w:webHidden/>
                <w:sz w:val="28"/>
              </w:rPr>
              <w:fldChar w:fldCharType="end"/>
            </w:r>
          </w:hyperlink>
        </w:p>
        <w:p w:rsidR="005B62A9" w:rsidRPr="005B62A9" w:rsidRDefault="00DF28C7">
          <w:pPr>
            <w:pStyle w:val="30"/>
            <w:tabs>
              <w:tab w:val="right" w:leader="dot" w:pos="9736"/>
            </w:tabs>
            <w:rPr>
              <w:noProof/>
              <w:sz w:val="28"/>
            </w:rPr>
          </w:pPr>
          <w:hyperlink w:anchor="_Toc430873280" w:history="1">
            <w:r w:rsidR="005B62A9" w:rsidRPr="005B62A9">
              <w:rPr>
                <w:rStyle w:val="a7"/>
                <w:noProof/>
                <w:kern w:val="0"/>
                <w:sz w:val="28"/>
              </w:rPr>
              <w:t>6</w:t>
            </w:r>
            <w:r w:rsidR="005B62A9" w:rsidRPr="005B62A9">
              <w:rPr>
                <w:rStyle w:val="a7"/>
                <w:rFonts w:hint="eastAsia"/>
                <w:noProof/>
                <w:kern w:val="0"/>
                <w:sz w:val="28"/>
              </w:rPr>
              <w:t>，网民支持度</w:t>
            </w:r>
            <w:r w:rsidR="005B62A9" w:rsidRPr="005B62A9">
              <w:rPr>
                <w:noProof/>
                <w:webHidden/>
                <w:sz w:val="28"/>
              </w:rPr>
              <w:tab/>
            </w:r>
            <w:r w:rsidR="005B62A9" w:rsidRPr="005B62A9">
              <w:rPr>
                <w:noProof/>
                <w:webHidden/>
                <w:sz w:val="28"/>
              </w:rPr>
              <w:fldChar w:fldCharType="begin"/>
            </w:r>
            <w:r w:rsidR="005B62A9" w:rsidRPr="005B62A9">
              <w:rPr>
                <w:noProof/>
                <w:webHidden/>
                <w:sz w:val="28"/>
              </w:rPr>
              <w:instrText xml:space="preserve"> PAGEREF _Toc430873280 \h </w:instrText>
            </w:r>
            <w:r w:rsidR="005B62A9" w:rsidRPr="005B62A9">
              <w:rPr>
                <w:noProof/>
                <w:webHidden/>
                <w:sz w:val="28"/>
              </w:rPr>
            </w:r>
            <w:r w:rsidR="005B62A9" w:rsidRPr="005B62A9">
              <w:rPr>
                <w:noProof/>
                <w:webHidden/>
                <w:sz w:val="28"/>
              </w:rPr>
              <w:fldChar w:fldCharType="separate"/>
            </w:r>
            <w:r w:rsidR="005B62A9" w:rsidRPr="005B62A9">
              <w:rPr>
                <w:noProof/>
                <w:webHidden/>
                <w:sz w:val="28"/>
              </w:rPr>
              <w:t>8</w:t>
            </w:r>
            <w:r w:rsidR="005B62A9" w:rsidRPr="005B62A9">
              <w:rPr>
                <w:noProof/>
                <w:webHidden/>
                <w:sz w:val="28"/>
              </w:rPr>
              <w:fldChar w:fldCharType="end"/>
            </w:r>
          </w:hyperlink>
        </w:p>
        <w:p w:rsidR="005B62A9" w:rsidRPr="005B62A9" w:rsidRDefault="00DF28C7">
          <w:pPr>
            <w:pStyle w:val="30"/>
            <w:tabs>
              <w:tab w:val="right" w:leader="dot" w:pos="9736"/>
            </w:tabs>
            <w:rPr>
              <w:noProof/>
              <w:sz w:val="28"/>
            </w:rPr>
          </w:pPr>
          <w:hyperlink w:anchor="_Toc430873281" w:history="1">
            <w:r w:rsidR="005B62A9" w:rsidRPr="005B62A9">
              <w:rPr>
                <w:rStyle w:val="a7"/>
                <w:noProof/>
                <w:kern w:val="0"/>
                <w:sz w:val="28"/>
              </w:rPr>
              <w:t>7</w:t>
            </w:r>
            <w:r w:rsidR="005B62A9" w:rsidRPr="005B62A9">
              <w:rPr>
                <w:rStyle w:val="a7"/>
                <w:rFonts w:hint="eastAsia"/>
                <w:noProof/>
                <w:kern w:val="0"/>
                <w:sz w:val="28"/>
              </w:rPr>
              <w:t>，热点资讯</w:t>
            </w:r>
            <w:r w:rsidR="005B62A9" w:rsidRPr="005B62A9">
              <w:rPr>
                <w:rStyle w:val="a7"/>
                <w:noProof/>
                <w:kern w:val="0"/>
                <w:sz w:val="28"/>
              </w:rPr>
              <w:t>TOP10</w:t>
            </w:r>
            <w:r w:rsidR="005B62A9" w:rsidRPr="005B62A9">
              <w:rPr>
                <w:noProof/>
                <w:webHidden/>
                <w:sz w:val="28"/>
              </w:rPr>
              <w:tab/>
            </w:r>
            <w:r w:rsidR="005B62A9" w:rsidRPr="005B62A9">
              <w:rPr>
                <w:noProof/>
                <w:webHidden/>
                <w:sz w:val="28"/>
              </w:rPr>
              <w:fldChar w:fldCharType="begin"/>
            </w:r>
            <w:r w:rsidR="005B62A9" w:rsidRPr="005B62A9">
              <w:rPr>
                <w:noProof/>
                <w:webHidden/>
                <w:sz w:val="28"/>
              </w:rPr>
              <w:instrText xml:space="preserve"> PAGEREF _Toc430873281 \h </w:instrText>
            </w:r>
            <w:r w:rsidR="005B62A9" w:rsidRPr="005B62A9">
              <w:rPr>
                <w:noProof/>
                <w:webHidden/>
                <w:sz w:val="28"/>
              </w:rPr>
            </w:r>
            <w:r w:rsidR="005B62A9" w:rsidRPr="005B62A9">
              <w:rPr>
                <w:noProof/>
                <w:webHidden/>
                <w:sz w:val="28"/>
              </w:rPr>
              <w:fldChar w:fldCharType="separate"/>
            </w:r>
            <w:r w:rsidR="005B62A9" w:rsidRPr="005B62A9">
              <w:rPr>
                <w:noProof/>
                <w:webHidden/>
                <w:sz w:val="28"/>
              </w:rPr>
              <w:t>9</w:t>
            </w:r>
            <w:r w:rsidR="005B62A9" w:rsidRPr="005B62A9">
              <w:rPr>
                <w:noProof/>
                <w:webHidden/>
                <w:sz w:val="28"/>
              </w:rPr>
              <w:fldChar w:fldCharType="end"/>
            </w:r>
          </w:hyperlink>
        </w:p>
        <w:p w:rsidR="005B62A9" w:rsidRPr="005B62A9" w:rsidRDefault="00DF28C7">
          <w:pPr>
            <w:pStyle w:val="30"/>
            <w:tabs>
              <w:tab w:val="right" w:leader="dot" w:pos="9736"/>
            </w:tabs>
            <w:rPr>
              <w:noProof/>
              <w:sz w:val="28"/>
            </w:rPr>
          </w:pPr>
          <w:hyperlink w:anchor="_Toc430873282" w:history="1">
            <w:r w:rsidR="005B62A9" w:rsidRPr="005B62A9">
              <w:rPr>
                <w:rStyle w:val="a7"/>
                <w:noProof/>
                <w:kern w:val="0"/>
                <w:sz w:val="28"/>
              </w:rPr>
              <w:t>8</w:t>
            </w:r>
            <w:r w:rsidR="005B62A9" w:rsidRPr="005B62A9">
              <w:rPr>
                <w:rStyle w:val="a7"/>
                <w:rFonts w:hint="eastAsia"/>
                <w:noProof/>
                <w:kern w:val="0"/>
                <w:sz w:val="28"/>
              </w:rPr>
              <w:t>，热词排行</w:t>
            </w:r>
            <w:r w:rsidR="005B62A9" w:rsidRPr="005B62A9">
              <w:rPr>
                <w:noProof/>
                <w:webHidden/>
                <w:sz w:val="28"/>
              </w:rPr>
              <w:tab/>
            </w:r>
            <w:r w:rsidR="005B62A9" w:rsidRPr="005B62A9">
              <w:rPr>
                <w:noProof/>
                <w:webHidden/>
                <w:sz w:val="28"/>
              </w:rPr>
              <w:fldChar w:fldCharType="begin"/>
            </w:r>
            <w:r w:rsidR="005B62A9" w:rsidRPr="005B62A9">
              <w:rPr>
                <w:noProof/>
                <w:webHidden/>
                <w:sz w:val="28"/>
              </w:rPr>
              <w:instrText xml:space="preserve"> PAGEREF _Toc430873282 \h </w:instrText>
            </w:r>
            <w:r w:rsidR="005B62A9" w:rsidRPr="005B62A9">
              <w:rPr>
                <w:noProof/>
                <w:webHidden/>
                <w:sz w:val="28"/>
              </w:rPr>
            </w:r>
            <w:r w:rsidR="005B62A9" w:rsidRPr="005B62A9">
              <w:rPr>
                <w:noProof/>
                <w:webHidden/>
                <w:sz w:val="28"/>
              </w:rPr>
              <w:fldChar w:fldCharType="separate"/>
            </w:r>
            <w:r w:rsidR="005B62A9" w:rsidRPr="005B62A9">
              <w:rPr>
                <w:noProof/>
                <w:webHidden/>
                <w:sz w:val="28"/>
              </w:rPr>
              <w:t>10</w:t>
            </w:r>
            <w:r w:rsidR="005B62A9" w:rsidRPr="005B62A9">
              <w:rPr>
                <w:noProof/>
                <w:webHidden/>
                <w:sz w:val="28"/>
              </w:rPr>
              <w:fldChar w:fldCharType="end"/>
            </w:r>
          </w:hyperlink>
        </w:p>
        <w:p w:rsidR="006B3C52" w:rsidRDefault="002C2C00" w:rsidP="00944357">
          <w:pPr>
            <w:widowControl/>
            <w:spacing w:line="480" w:lineRule="auto"/>
            <w:jc w:val="left"/>
            <w:rPr>
              <w:rFonts w:ascii="黑体" w:eastAsia="黑体" w:hAnsi="黑体"/>
              <w:sz w:val="36"/>
              <w:szCs w:val="36"/>
            </w:rPr>
          </w:pPr>
          <w:r w:rsidRPr="005B62A9">
            <w:rPr>
              <w:rFonts w:ascii="微软雅黑" w:eastAsia="微软雅黑" w:hAnsi="微软雅黑"/>
              <w:sz w:val="28"/>
              <w:szCs w:val="21"/>
            </w:rPr>
            <w:fldChar w:fldCharType="end"/>
          </w:r>
        </w:p>
        <w:p w:rsidR="00230358" w:rsidRDefault="006B3C52" w:rsidP="00230358">
          <w:pPr>
            <w:widowControl/>
            <w:jc w:val="left"/>
            <w:rPr>
              <w:rFonts w:ascii="黑体" w:eastAsia="黑体" w:hAnsi="黑体"/>
              <w:sz w:val="36"/>
              <w:szCs w:val="36"/>
            </w:rPr>
          </w:pPr>
          <w:r>
            <w:rPr>
              <w:rFonts w:ascii="黑体" w:eastAsia="黑体" w:hAnsi="黑体"/>
              <w:sz w:val="36"/>
              <w:szCs w:val="36"/>
            </w:rPr>
            <w:br w:type="page"/>
          </w:r>
        </w:p>
      </w:sdtContent>
    </w:sdt>
    <w:p w:rsidR="008330D3" w:rsidRPr="00230358" w:rsidRDefault="008330D3" w:rsidP="006B3C52">
      <w:pPr>
        <w:pStyle w:val="2"/>
        <w:rPr>
          <w:rFonts w:ascii="黑体" w:eastAsia="黑体" w:hAnsi="黑体"/>
          <w:sz w:val="36"/>
          <w:szCs w:val="36"/>
        </w:rPr>
      </w:pPr>
      <w:bookmarkStart w:id="0" w:name="_Toc430873273"/>
      <w:r w:rsidRPr="00A5607E">
        <w:rPr>
          <w:rFonts w:hint="eastAsia"/>
        </w:rPr>
        <w:lastRenderedPageBreak/>
        <w:t>一、综述</w:t>
      </w:r>
      <w:bookmarkEnd w:id="0"/>
    </w:p>
    <w:p w:rsidR="008330D3" w:rsidRPr="00A5607E" w:rsidRDefault="006214D9" w:rsidP="00017251">
      <w:pPr>
        <w:spacing w:line="120" w:lineRule="auto"/>
        <w:ind w:firstLine="420"/>
        <w:rPr>
          <w:rFonts w:ascii="微软雅黑" w:eastAsia="微软雅黑" w:hAnsi="微软雅黑"/>
          <w:sz w:val="24"/>
          <w:szCs w:val="24"/>
        </w:rPr>
      </w:pPr>
      <w:r w:rsidRPr="00A5607E">
        <w:rPr>
          <w:rFonts w:ascii="微软雅黑" w:eastAsia="微软雅黑" w:hAnsi="微软雅黑" w:hint="eastAsia"/>
          <w:sz w:val="24"/>
          <w:szCs w:val="24"/>
        </w:rPr>
        <w:t>通过海量情报服务平台对</w:t>
      </w:r>
      <w:r w:rsidR="00594474" w:rsidRPr="00A5607E">
        <w:rPr>
          <w:rFonts w:ascii="微软雅黑" w:eastAsia="微软雅黑" w:hAnsi="微软雅黑" w:hint="eastAsia"/>
          <w:sz w:val="24"/>
          <w:szCs w:val="24"/>
        </w:rPr>
        <w:t>互联网上</w:t>
      </w:r>
      <w:r w:rsidR="001A440C">
        <w:rPr>
          <w:rFonts w:ascii="微软雅黑" w:eastAsia="微软雅黑" w:hAnsi="微软雅黑" w:hint="eastAsia"/>
          <w:sz w:val="24"/>
          <w:szCs w:val="24"/>
        </w:rPr>
        <w:t>近7</w:t>
      </w:r>
      <w:r w:rsidRPr="00A5607E">
        <w:rPr>
          <w:rFonts w:ascii="微软雅黑" w:eastAsia="微软雅黑" w:hAnsi="微软雅黑" w:hint="eastAsia"/>
          <w:sz w:val="24"/>
          <w:szCs w:val="24"/>
        </w:rPr>
        <w:t>个月</w:t>
      </w:r>
      <w:r w:rsidR="001A440C">
        <w:rPr>
          <w:rFonts w:ascii="微软雅黑" w:eastAsia="微软雅黑" w:hAnsi="微软雅黑" w:hint="eastAsia"/>
          <w:sz w:val="24"/>
          <w:szCs w:val="24"/>
        </w:rPr>
        <w:t>(2015</w:t>
      </w:r>
      <w:r w:rsidR="00594474" w:rsidRPr="00A5607E">
        <w:rPr>
          <w:rFonts w:ascii="微软雅黑" w:eastAsia="微软雅黑" w:hAnsi="微软雅黑" w:hint="eastAsia"/>
          <w:sz w:val="24"/>
          <w:szCs w:val="24"/>
        </w:rPr>
        <w:t>年</w:t>
      </w:r>
      <w:r w:rsidR="001A440C">
        <w:rPr>
          <w:rFonts w:ascii="微软雅黑" w:eastAsia="微软雅黑" w:hAnsi="微软雅黑" w:hint="eastAsia"/>
          <w:sz w:val="24"/>
          <w:szCs w:val="24"/>
        </w:rPr>
        <w:t>03</w:t>
      </w:r>
      <w:r w:rsidR="00594474" w:rsidRPr="00A5607E">
        <w:rPr>
          <w:rFonts w:ascii="微软雅黑" w:eastAsia="微软雅黑" w:hAnsi="微软雅黑" w:hint="eastAsia"/>
          <w:sz w:val="24"/>
          <w:szCs w:val="24"/>
        </w:rPr>
        <w:t>月</w:t>
      </w:r>
      <w:r w:rsidR="001A440C">
        <w:rPr>
          <w:rFonts w:ascii="微软雅黑" w:eastAsia="微软雅黑" w:hAnsi="微软雅黑" w:hint="eastAsia"/>
          <w:sz w:val="24"/>
          <w:szCs w:val="24"/>
        </w:rPr>
        <w:t>01</w:t>
      </w:r>
      <w:r w:rsidR="00594474" w:rsidRPr="00A5607E">
        <w:rPr>
          <w:rFonts w:ascii="微软雅黑" w:eastAsia="微软雅黑" w:hAnsi="微软雅黑" w:hint="eastAsia"/>
          <w:sz w:val="24"/>
          <w:szCs w:val="24"/>
        </w:rPr>
        <w:t>日~2015年</w:t>
      </w:r>
      <w:r w:rsidR="001A440C">
        <w:rPr>
          <w:rFonts w:ascii="微软雅黑" w:eastAsia="微软雅黑" w:hAnsi="微软雅黑" w:hint="eastAsia"/>
          <w:sz w:val="24"/>
          <w:szCs w:val="24"/>
        </w:rPr>
        <w:t>09</w:t>
      </w:r>
      <w:r w:rsidR="00594474" w:rsidRPr="00A5607E">
        <w:rPr>
          <w:rFonts w:ascii="微软雅黑" w:eastAsia="微软雅黑" w:hAnsi="微软雅黑" w:hint="eastAsia"/>
          <w:sz w:val="24"/>
          <w:szCs w:val="24"/>
        </w:rPr>
        <w:t>月</w:t>
      </w:r>
      <w:r w:rsidR="001A440C">
        <w:rPr>
          <w:rFonts w:ascii="微软雅黑" w:eastAsia="微软雅黑" w:hAnsi="微软雅黑" w:hint="eastAsia"/>
          <w:sz w:val="24"/>
          <w:szCs w:val="24"/>
        </w:rPr>
        <w:t>22</w:t>
      </w:r>
      <w:r w:rsidR="00594474" w:rsidRPr="00A5607E">
        <w:rPr>
          <w:rFonts w:ascii="微软雅黑" w:eastAsia="微软雅黑" w:hAnsi="微软雅黑" w:hint="eastAsia"/>
          <w:sz w:val="24"/>
          <w:szCs w:val="24"/>
        </w:rPr>
        <w:t>日)</w:t>
      </w:r>
      <w:r w:rsidRPr="00A5607E">
        <w:rPr>
          <w:rFonts w:ascii="微软雅黑" w:eastAsia="微软雅黑" w:hAnsi="微软雅黑" w:hint="eastAsia"/>
          <w:sz w:val="24"/>
          <w:szCs w:val="24"/>
        </w:rPr>
        <w:t>的历史数据进行挖掘</w:t>
      </w:r>
      <w:r w:rsidR="00DB25CB" w:rsidRPr="00A5607E">
        <w:rPr>
          <w:rFonts w:ascii="微软雅黑" w:eastAsia="微软雅黑" w:hAnsi="微软雅黑" w:hint="eastAsia"/>
          <w:sz w:val="24"/>
          <w:szCs w:val="24"/>
        </w:rPr>
        <w:t>和分析</w:t>
      </w:r>
      <w:r w:rsidR="00594474" w:rsidRPr="00A5607E">
        <w:rPr>
          <w:rFonts w:ascii="微软雅黑" w:eastAsia="微软雅黑" w:hAnsi="微软雅黑" w:hint="eastAsia"/>
          <w:sz w:val="24"/>
          <w:szCs w:val="24"/>
        </w:rPr>
        <w:t>，得到</w:t>
      </w:r>
      <w:r w:rsidRPr="00A5607E">
        <w:rPr>
          <w:rFonts w:ascii="微软雅黑" w:eastAsia="微软雅黑" w:hAnsi="微软雅黑" w:hint="eastAsia"/>
          <w:sz w:val="24"/>
          <w:szCs w:val="24"/>
        </w:rPr>
        <w:t>“</w:t>
      </w:r>
      <w:r w:rsidR="001A440C">
        <w:rPr>
          <w:rFonts w:ascii="微软雅黑" w:eastAsia="微软雅黑" w:hAnsi="微软雅黑" w:hint="eastAsia"/>
          <w:sz w:val="24"/>
          <w:szCs w:val="24"/>
        </w:rPr>
        <w:t>通州</w:t>
      </w:r>
      <w:r w:rsidR="001A440C">
        <w:rPr>
          <w:rFonts w:ascii="微软雅黑" w:eastAsia="微软雅黑" w:hAnsi="微软雅黑"/>
          <w:sz w:val="24"/>
          <w:szCs w:val="24"/>
        </w:rPr>
        <w:t>副中心</w:t>
      </w:r>
      <w:r w:rsidRPr="00A5607E">
        <w:rPr>
          <w:rFonts w:ascii="微软雅黑" w:eastAsia="微软雅黑" w:hAnsi="微软雅黑" w:hint="eastAsia"/>
          <w:sz w:val="24"/>
          <w:szCs w:val="24"/>
        </w:rPr>
        <w:t>”相关</w:t>
      </w:r>
      <w:r w:rsidR="00A5607E" w:rsidRPr="00A5607E">
        <w:rPr>
          <w:rFonts w:ascii="微软雅黑" w:eastAsia="微软雅黑" w:hAnsi="微软雅黑" w:hint="eastAsia"/>
          <w:sz w:val="24"/>
          <w:szCs w:val="24"/>
        </w:rPr>
        <w:t>舆情</w:t>
      </w:r>
      <w:r w:rsidRPr="00A5607E">
        <w:rPr>
          <w:rFonts w:ascii="微软雅黑" w:eastAsia="微软雅黑" w:hAnsi="微软雅黑" w:hint="eastAsia"/>
          <w:sz w:val="24"/>
          <w:szCs w:val="24"/>
        </w:rPr>
        <w:t>数据</w:t>
      </w:r>
      <w:r w:rsidR="00594474" w:rsidRPr="00A5607E">
        <w:rPr>
          <w:rFonts w:ascii="微软雅黑" w:eastAsia="微软雅黑" w:hAnsi="微软雅黑" w:hint="eastAsia"/>
          <w:sz w:val="24"/>
          <w:szCs w:val="24"/>
        </w:rPr>
        <w:t>共计</w:t>
      </w:r>
      <w:r w:rsidR="001A440C">
        <w:rPr>
          <w:rFonts w:ascii="微软雅黑" w:eastAsia="微软雅黑" w:hAnsi="微软雅黑"/>
          <w:sz w:val="24"/>
          <w:szCs w:val="24"/>
        </w:rPr>
        <w:t>8</w:t>
      </w:r>
      <w:r w:rsidR="00A7424F">
        <w:rPr>
          <w:rFonts w:ascii="微软雅黑" w:eastAsia="微软雅黑" w:hAnsi="微软雅黑"/>
          <w:sz w:val="24"/>
          <w:szCs w:val="24"/>
        </w:rPr>
        <w:t>7081</w:t>
      </w:r>
      <w:r w:rsidR="002B10E9" w:rsidRPr="00A5607E">
        <w:rPr>
          <w:rFonts w:ascii="微软雅黑" w:eastAsia="微软雅黑" w:hAnsi="微软雅黑" w:hint="eastAsia"/>
          <w:sz w:val="24"/>
          <w:szCs w:val="24"/>
        </w:rPr>
        <w:t>条</w:t>
      </w:r>
      <w:r w:rsidR="001A440C">
        <w:rPr>
          <w:rFonts w:ascii="微软雅黑" w:eastAsia="微软雅黑" w:hAnsi="微软雅黑" w:hint="eastAsia"/>
          <w:sz w:val="24"/>
          <w:szCs w:val="24"/>
        </w:rPr>
        <w:t>。</w:t>
      </w:r>
      <w:r w:rsidR="00A5607E" w:rsidRPr="00E66FCC">
        <w:rPr>
          <w:rFonts w:ascii="微软雅黑" w:eastAsia="微软雅黑" w:hAnsi="微软雅黑" w:hint="eastAsia"/>
          <w:sz w:val="24"/>
          <w:szCs w:val="24"/>
        </w:rPr>
        <w:t>其中资讯</w:t>
      </w:r>
      <w:r w:rsidR="001A440C">
        <w:rPr>
          <w:rFonts w:ascii="微软雅黑" w:eastAsia="微软雅黑" w:hAnsi="微软雅黑"/>
          <w:sz w:val="24"/>
          <w:szCs w:val="24"/>
        </w:rPr>
        <w:t>71992</w:t>
      </w:r>
      <w:r w:rsidR="00A5607E" w:rsidRPr="00E66FCC">
        <w:rPr>
          <w:rFonts w:ascii="微软雅黑" w:eastAsia="微软雅黑" w:hAnsi="微软雅黑" w:hint="eastAsia"/>
          <w:sz w:val="24"/>
          <w:szCs w:val="24"/>
        </w:rPr>
        <w:t>条，占比</w:t>
      </w:r>
      <w:r w:rsidR="001A440C">
        <w:rPr>
          <w:rFonts w:ascii="微软雅黑" w:eastAsia="微软雅黑" w:hAnsi="微软雅黑" w:hint="eastAsia"/>
          <w:sz w:val="24"/>
          <w:szCs w:val="24"/>
        </w:rPr>
        <w:t>82</w:t>
      </w:r>
      <w:r w:rsidR="007D7E79">
        <w:rPr>
          <w:rFonts w:ascii="微软雅黑" w:eastAsia="微软雅黑" w:hAnsi="微软雅黑"/>
          <w:sz w:val="24"/>
          <w:szCs w:val="24"/>
        </w:rPr>
        <w:t>.67</w:t>
      </w:r>
      <w:r w:rsidR="00E66FCC" w:rsidRPr="00E66FCC">
        <w:rPr>
          <w:rFonts w:ascii="微软雅黑" w:eastAsia="微软雅黑" w:hAnsi="微软雅黑" w:hint="eastAsia"/>
          <w:sz w:val="24"/>
          <w:szCs w:val="24"/>
        </w:rPr>
        <w:t>%</w:t>
      </w:r>
      <w:r w:rsidR="00A5607E" w:rsidRPr="00E66FCC">
        <w:rPr>
          <w:rFonts w:ascii="微软雅黑" w:eastAsia="微软雅黑" w:hAnsi="微软雅黑" w:hint="eastAsia"/>
          <w:sz w:val="24"/>
          <w:szCs w:val="24"/>
        </w:rPr>
        <w:t>；论坛</w:t>
      </w:r>
      <w:r w:rsidR="001A440C">
        <w:rPr>
          <w:rFonts w:ascii="微软雅黑" w:eastAsia="微软雅黑" w:hAnsi="微软雅黑"/>
          <w:sz w:val="24"/>
          <w:szCs w:val="24"/>
        </w:rPr>
        <w:t>5991</w:t>
      </w:r>
      <w:r w:rsidR="00A5607E" w:rsidRPr="00E66FCC">
        <w:rPr>
          <w:rFonts w:ascii="微软雅黑" w:eastAsia="微软雅黑" w:hAnsi="微软雅黑" w:hint="eastAsia"/>
          <w:sz w:val="24"/>
          <w:szCs w:val="24"/>
        </w:rPr>
        <w:t>条，占比</w:t>
      </w:r>
      <w:r w:rsidR="001A440C">
        <w:rPr>
          <w:rFonts w:ascii="微软雅黑" w:eastAsia="微软雅黑" w:hAnsi="微软雅黑" w:hint="eastAsia"/>
          <w:sz w:val="24"/>
          <w:szCs w:val="24"/>
        </w:rPr>
        <w:t>6</w:t>
      </w:r>
      <w:r w:rsidR="001A440C">
        <w:rPr>
          <w:rFonts w:ascii="微软雅黑" w:eastAsia="微软雅黑" w:hAnsi="微软雅黑"/>
          <w:sz w:val="24"/>
          <w:szCs w:val="24"/>
        </w:rPr>
        <w:t>.88</w:t>
      </w:r>
      <w:r w:rsidR="00E66FCC" w:rsidRPr="00E66FCC">
        <w:rPr>
          <w:rFonts w:ascii="微软雅黑" w:eastAsia="微软雅黑" w:hAnsi="微软雅黑" w:hint="eastAsia"/>
          <w:sz w:val="24"/>
          <w:szCs w:val="24"/>
        </w:rPr>
        <w:t>%</w:t>
      </w:r>
      <w:r w:rsidR="00275CD1">
        <w:rPr>
          <w:rFonts w:ascii="微软雅黑" w:eastAsia="微软雅黑" w:hAnsi="微软雅黑" w:hint="eastAsia"/>
          <w:sz w:val="24"/>
          <w:szCs w:val="24"/>
        </w:rPr>
        <w:t>；</w:t>
      </w:r>
      <w:r w:rsidR="00275CD1" w:rsidRPr="00275CD1">
        <w:rPr>
          <w:rFonts w:ascii="微软雅黑" w:eastAsia="微软雅黑" w:hAnsi="微软雅黑" w:hint="eastAsia"/>
          <w:sz w:val="24"/>
          <w:szCs w:val="24"/>
        </w:rPr>
        <w:t>贴吧3516条，占比4.04%；</w:t>
      </w:r>
      <w:r w:rsidR="00A5607E" w:rsidRPr="00E66FCC">
        <w:rPr>
          <w:rFonts w:ascii="微软雅黑" w:eastAsia="微软雅黑" w:hAnsi="微软雅黑" w:hint="eastAsia"/>
          <w:sz w:val="24"/>
          <w:szCs w:val="24"/>
        </w:rPr>
        <w:t>博客</w:t>
      </w:r>
      <w:r w:rsidR="001A440C">
        <w:rPr>
          <w:rFonts w:ascii="微软雅黑" w:eastAsia="微软雅黑" w:hAnsi="微软雅黑"/>
          <w:sz w:val="24"/>
          <w:szCs w:val="24"/>
        </w:rPr>
        <w:t>2922</w:t>
      </w:r>
      <w:r w:rsidR="00A5607E" w:rsidRPr="00E66FCC">
        <w:rPr>
          <w:rFonts w:ascii="微软雅黑" w:eastAsia="微软雅黑" w:hAnsi="微软雅黑" w:hint="eastAsia"/>
          <w:sz w:val="24"/>
          <w:szCs w:val="24"/>
        </w:rPr>
        <w:t>条，占比</w:t>
      </w:r>
      <w:r w:rsidR="001A440C">
        <w:rPr>
          <w:rFonts w:ascii="微软雅黑" w:eastAsia="微软雅黑" w:hAnsi="微软雅黑" w:hint="eastAsia"/>
          <w:sz w:val="24"/>
          <w:szCs w:val="24"/>
        </w:rPr>
        <w:t>3</w:t>
      </w:r>
      <w:r w:rsidR="001A440C">
        <w:rPr>
          <w:rFonts w:ascii="微软雅黑" w:eastAsia="微软雅黑" w:hAnsi="微软雅黑"/>
          <w:sz w:val="24"/>
          <w:szCs w:val="24"/>
        </w:rPr>
        <w:t>.36</w:t>
      </w:r>
      <w:r w:rsidR="00E66FCC" w:rsidRPr="00E66FCC">
        <w:rPr>
          <w:rFonts w:ascii="微软雅黑" w:eastAsia="微软雅黑" w:hAnsi="微软雅黑" w:hint="eastAsia"/>
          <w:sz w:val="24"/>
          <w:szCs w:val="24"/>
        </w:rPr>
        <w:t>%</w:t>
      </w:r>
      <w:r w:rsidR="00275CD1">
        <w:rPr>
          <w:rFonts w:ascii="微软雅黑" w:eastAsia="微软雅黑" w:hAnsi="微软雅黑" w:hint="eastAsia"/>
          <w:sz w:val="24"/>
          <w:szCs w:val="24"/>
        </w:rPr>
        <w:t>；</w:t>
      </w:r>
      <w:r w:rsidR="00275CD1" w:rsidRPr="00275CD1">
        <w:rPr>
          <w:rFonts w:ascii="微软雅黑" w:eastAsia="微软雅黑" w:hAnsi="微软雅黑" w:hint="eastAsia"/>
          <w:sz w:val="24"/>
          <w:szCs w:val="24"/>
        </w:rPr>
        <w:t>微博2532条，占比2.91%</w:t>
      </w:r>
      <w:r w:rsidR="00275CD1">
        <w:rPr>
          <w:rFonts w:ascii="微软雅黑" w:eastAsia="微软雅黑" w:hAnsi="微软雅黑" w:hint="eastAsia"/>
          <w:sz w:val="24"/>
          <w:szCs w:val="24"/>
        </w:rPr>
        <w:t>；</w:t>
      </w:r>
      <w:r w:rsidR="00A5607E" w:rsidRPr="00E66FCC">
        <w:rPr>
          <w:rFonts w:ascii="微软雅黑" w:eastAsia="微软雅黑" w:hAnsi="微软雅黑" w:hint="eastAsia"/>
          <w:sz w:val="24"/>
          <w:szCs w:val="24"/>
        </w:rPr>
        <w:t>视频</w:t>
      </w:r>
      <w:r w:rsidR="001A440C">
        <w:rPr>
          <w:rFonts w:ascii="微软雅黑" w:eastAsia="微软雅黑" w:hAnsi="微软雅黑"/>
          <w:sz w:val="24"/>
          <w:szCs w:val="24"/>
        </w:rPr>
        <w:t>107</w:t>
      </w:r>
      <w:r w:rsidR="00A5607E" w:rsidRPr="00E66FCC">
        <w:rPr>
          <w:rFonts w:ascii="微软雅黑" w:eastAsia="微软雅黑" w:hAnsi="微软雅黑" w:hint="eastAsia"/>
          <w:sz w:val="24"/>
          <w:szCs w:val="24"/>
        </w:rPr>
        <w:t>条，占比</w:t>
      </w:r>
      <w:r w:rsidR="001A440C">
        <w:rPr>
          <w:rFonts w:ascii="微软雅黑" w:eastAsia="微软雅黑" w:hAnsi="微软雅黑" w:hint="eastAsia"/>
          <w:sz w:val="24"/>
          <w:szCs w:val="24"/>
        </w:rPr>
        <w:t>0</w:t>
      </w:r>
      <w:r w:rsidR="001A440C">
        <w:rPr>
          <w:rFonts w:ascii="微软雅黑" w:eastAsia="微软雅黑" w:hAnsi="微软雅黑"/>
          <w:sz w:val="24"/>
          <w:szCs w:val="24"/>
        </w:rPr>
        <w:t>.12</w:t>
      </w:r>
      <w:r w:rsidR="00E66FCC" w:rsidRPr="00E66FCC">
        <w:rPr>
          <w:rFonts w:ascii="微软雅黑" w:eastAsia="微软雅黑" w:hAnsi="微软雅黑" w:hint="eastAsia"/>
          <w:sz w:val="24"/>
          <w:szCs w:val="24"/>
        </w:rPr>
        <w:t>%</w:t>
      </w:r>
      <w:r w:rsidR="00A5607E" w:rsidRPr="00E66FCC">
        <w:rPr>
          <w:rFonts w:ascii="微软雅黑" w:eastAsia="微软雅黑" w:hAnsi="微软雅黑" w:hint="eastAsia"/>
          <w:sz w:val="24"/>
          <w:szCs w:val="24"/>
        </w:rPr>
        <w:t>；问答</w:t>
      </w:r>
      <w:r w:rsidR="001A440C">
        <w:rPr>
          <w:rFonts w:ascii="微软雅黑" w:eastAsia="微软雅黑" w:hAnsi="微软雅黑"/>
          <w:sz w:val="24"/>
          <w:szCs w:val="24"/>
        </w:rPr>
        <w:t>21</w:t>
      </w:r>
      <w:r w:rsidR="00A5607E" w:rsidRPr="00E66FCC">
        <w:rPr>
          <w:rFonts w:ascii="微软雅黑" w:eastAsia="微软雅黑" w:hAnsi="微软雅黑" w:hint="eastAsia"/>
          <w:sz w:val="24"/>
          <w:szCs w:val="24"/>
        </w:rPr>
        <w:t>条，占比</w:t>
      </w:r>
      <w:r w:rsidR="001A440C">
        <w:rPr>
          <w:rFonts w:ascii="微软雅黑" w:eastAsia="微软雅黑" w:hAnsi="微软雅黑" w:hint="eastAsia"/>
          <w:sz w:val="24"/>
          <w:szCs w:val="24"/>
        </w:rPr>
        <w:t>0.02</w:t>
      </w:r>
      <w:r w:rsidR="00E66FCC" w:rsidRPr="00E66FCC">
        <w:rPr>
          <w:rFonts w:ascii="微软雅黑" w:eastAsia="微软雅黑" w:hAnsi="微软雅黑" w:hint="eastAsia"/>
          <w:sz w:val="24"/>
          <w:szCs w:val="24"/>
        </w:rPr>
        <w:t>%</w:t>
      </w:r>
      <w:r w:rsidR="00A5607E" w:rsidRPr="00E66FCC">
        <w:rPr>
          <w:rFonts w:ascii="微软雅黑" w:eastAsia="微软雅黑" w:hAnsi="微软雅黑" w:hint="eastAsia"/>
          <w:sz w:val="24"/>
          <w:szCs w:val="24"/>
        </w:rPr>
        <w:t>。</w:t>
      </w:r>
    </w:p>
    <w:p w:rsidR="008330D3" w:rsidRPr="00626023" w:rsidRDefault="00017251" w:rsidP="006B3C52">
      <w:pPr>
        <w:pStyle w:val="2"/>
      </w:pPr>
      <w:bookmarkStart w:id="1" w:name="_Toc430873274"/>
      <w:r w:rsidRPr="00626023">
        <w:rPr>
          <w:rFonts w:hint="eastAsia"/>
        </w:rPr>
        <w:t>二、分析报告</w:t>
      </w:r>
      <w:bookmarkEnd w:id="1"/>
    </w:p>
    <w:p w:rsidR="008330D3" w:rsidRDefault="00E66FCC" w:rsidP="006B3C52">
      <w:pPr>
        <w:pStyle w:val="3"/>
      </w:pPr>
      <w:bookmarkStart w:id="2" w:name="_Toc430873275"/>
      <w:r>
        <w:rPr>
          <w:rFonts w:hint="eastAsia"/>
        </w:rPr>
        <w:t>1</w:t>
      </w:r>
      <w:r w:rsidR="000548BC">
        <w:rPr>
          <w:rFonts w:hint="eastAsia"/>
        </w:rPr>
        <w:t>，</w:t>
      </w:r>
      <w:r w:rsidR="0070440D" w:rsidRPr="00A5607E">
        <w:rPr>
          <w:rFonts w:hint="eastAsia"/>
        </w:rPr>
        <w:t>日声量趋势</w:t>
      </w:r>
      <w:bookmarkEnd w:id="2"/>
    </w:p>
    <w:p w:rsidR="00A53D3F" w:rsidRPr="00A5607E" w:rsidRDefault="00115C39" w:rsidP="00944357">
      <w:pPr>
        <w:spacing w:line="100" w:lineRule="atLeast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下图为</w:t>
      </w:r>
      <w:r w:rsidR="00275CD1"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个月内关于“</w:t>
      </w:r>
      <w:r w:rsidR="00275CD1">
        <w:rPr>
          <w:rFonts w:ascii="微软雅黑" w:eastAsia="微软雅黑" w:hAnsi="微软雅黑" w:hint="eastAsia"/>
          <w:sz w:val="24"/>
          <w:szCs w:val="24"/>
        </w:rPr>
        <w:t>通州副中心”话题的网络声量变化图（横轴表示</w:t>
      </w:r>
      <w:r w:rsidR="00E33128">
        <w:rPr>
          <w:rFonts w:ascii="微软雅黑" w:eastAsia="微软雅黑" w:hAnsi="微软雅黑" w:hint="eastAsia"/>
          <w:sz w:val="24"/>
          <w:szCs w:val="24"/>
        </w:rPr>
        <w:t>日期，</w:t>
      </w:r>
      <w:r w:rsidR="00E33128">
        <w:rPr>
          <w:rFonts w:ascii="微软雅黑" w:eastAsia="微软雅黑" w:hAnsi="微软雅黑"/>
          <w:sz w:val="24"/>
          <w:szCs w:val="24"/>
        </w:rPr>
        <w:t>纵</w:t>
      </w:r>
      <w:r w:rsidR="00275CD1">
        <w:rPr>
          <w:rFonts w:ascii="微软雅黑" w:eastAsia="微软雅黑" w:hAnsi="微软雅黑" w:hint="eastAsia"/>
          <w:sz w:val="24"/>
          <w:szCs w:val="24"/>
        </w:rPr>
        <w:t>轴表示</w:t>
      </w:r>
      <w:r w:rsidR="00E33128">
        <w:rPr>
          <w:rFonts w:ascii="微软雅黑" w:eastAsia="微软雅黑" w:hAnsi="微软雅黑" w:hint="eastAsia"/>
          <w:sz w:val="24"/>
          <w:szCs w:val="24"/>
        </w:rPr>
        <w:t>声量</w:t>
      </w:r>
      <w:r>
        <w:rPr>
          <w:rFonts w:ascii="微软雅黑" w:eastAsia="微软雅黑" w:hAnsi="微软雅黑" w:hint="eastAsia"/>
          <w:sz w:val="24"/>
          <w:szCs w:val="24"/>
        </w:rPr>
        <w:t>）。</w:t>
      </w:r>
    </w:p>
    <w:p w:rsidR="00E33128" w:rsidRDefault="00E33128" w:rsidP="00A356DE">
      <w:pPr>
        <w:spacing w:line="100" w:lineRule="atLeast"/>
        <w:jc w:val="left"/>
        <w:rPr>
          <w:noProof/>
        </w:rPr>
      </w:pPr>
      <w:r>
        <w:rPr>
          <w:noProof/>
        </w:rPr>
        <w:drawing>
          <wp:inline distT="0" distB="0" distL="0" distR="0" wp14:anchorId="698F11BD" wp14:editId="30A8633E">
            <wp:extent cx="5895975" cy="272415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7424F" w:rsidRPr="00A7424F" w:rsidRDefault="00A7424F" w:rsidP="00A7424F">
      <w:pPr>
        <w:spacing w:beforeLines="50" w:before="156" w:afterLines="50" w:after="156" w:line="100" w:lineRule="atLeast"/>
        <w:jc w:val="left"/>
        <w:rPr>
          <w:noProof/>
          <w:sz w:val="18"/>
          <w:szCs w:val="18"/>
        </w:rPr>
      </w:pPr>
      <w:r w:rsidRPr="00A7424F">
        <w:rPr>
          <w:rFonts w:hint="eastAsia"/>
          <w:noProof/>
          <w:sz w:val="18"/>
          <w:szCs w:val="18"/>
        </w:rPr>
        <w:t>注：</w:t>
      </w:r>
      <w:r w:rsidRPr="00A7424F">
        <w:rPr>
          <w:rFonts w:hint="eastAsia"/>
          <w:noProof/>
          <w:sz w:val="18"/>
          <w:szCs w:val="18"/>
        </w:rPr>
        <w:t>9</w:t>
      </w:r>
      <w:r w:rsidRPr="00A7424F">
        <w:rPr>
          <w:rFonts w:hint="eastAsia"/>
          <w:noProof/>
          <w:sz w:val="18"/>
          <w:szCs w:val="18"/>
        </w:rPr>
        <w:t>月统计为</w:t>
      </w:r>
      <w:r w:rsidRPr="00A7424F">
        <w:rPr>
          <w:noProof/>
          <w:sz w:val="18"/>
          <w:szCs w:val="18"/>
        </w:rPr>
        <w:t>截止到</w:t>
      </w:r>
      <w:r w:rsidRPr="00A7424F">
        <w:rPr>
          <w:rFonts w:hint="eastAsia"/>
          <w:noProof/>
          <w:sz w:val="18"/>
          <w:szCs w:val="18"/>
        </w:rPr>
        <w:t>22</w:t>
      </w:r>
      <w:r w:rsidRPr="00A7424F">
        <w:rPr>
          <w:rFonts w:hint="eastAsia"/>
          <w:noProof/>
          <w:sz w:val="18"/>
          <w:szCs w:val="18"/>
        </w:rPr>
        <w:t>号</w:t>
      </w:r>
      <w:r w:rsidRPr="00A7424F">
        <w:rPr>
          <w:noProof/>
          <w:sz w:val="18"/>
          <w:szCs w:val="18"/>
        </w:rPr>
        <w:t>数据</w:t>
      </w:r>
    </w:p>
    <w:p w:rsidR="00734636" w:rsidRDefault="00354BE8" w:rsidP="00354BE8">
      <w:pPr>
        <w:spacing w:line="100" w:lineRule="atLeas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排名前两月</w:t>
      </w:r>
      <w:r w:rsidR="00275CD1">
        <w:rPr>
          <w:rFonts w:ascii="微软雅黑" w:eastAsia="微软雅黑" w:hAnsi="微软雅黑"/>
          <w:sz w:val="24"/>
          <w:szCs w:val="24"/>
        </w:rPr>
        <w:t>的</w:t>
      </w:r>
      <w:r w:rsidR="00275CD1">
        <w:rPr>
          <w:rFonts w:ascii="微软雅黑" w:eastAsia="微软雅黑" w:hAnsi="微软雅黑" w:hint="eastAsia"/>
          <w:sz w:val="24"/>
          <w:szCs w:val="24"/>
        </w:rPr>
        <w:t>曝光量</w:t>
      </w:r>
      <w:r w:rsidR="00275CD1">
        <w:rPr>
          <w:rFonts w:ascii="微软雅黑" w:eastAsia="微软雅黑" w:hAnsi="微软雅黑"/>
          <w:sz w:val="24"/>
          <w:szCs w:val="24"/>
        </w:rPr>
        <w:t>为</w:t>
      </w:r>
      <w:r w:rsidR="00275CD1">
        <w:rPr>
          <w:rFonts w:ascii="微软雅黑" w:eastAsia="微软雅黑" w:hAnsi="微软雅黑" w:hint="eastAsia"/>
          <w:sz w:val="24"/>
          <w:szCs w:val="24"/>
        </w:rPr>
        <w:t>7月</w:t>
      </w:r>
      <w:r w:rsidR="00275CD1">
        <w:rPr>
          <w:rFonts w:ascii="微软雅黑" w:eastAsia="微软雅黑" w:hAnsi="微软雅黑"/>
          <w:sz w:val="24"/>
          <w:szCs w:val="24"/>
        </w:rPr>
        <w:t>、</w:t>
      </w:r>
      <w:r w:rsidR="00275CD1">
        <w:rPr>
          <w:rFonts w:ascii="微软雅黑" w:eastAsia="微软雅黑" w:hAnsi="微软雅黑" w:hint="eastAsia"/>
          <w:sz w:val="24"/>
          <w:szCs w:val="24"/>
        </w:rPr>
        <w:t>8月</w:t>
      </w:r>
      <w:r w:rsidR="00275CD1">
        <w:rPr>
          <w:rFonts w:ascii="微软雅黑" w:eastAsia="微软雅黑" w:hAnsi="微软雅黑"/>
          <w:sz w:val="24"/>
          <w:szCs w:val="24"/>
        </w:rPr>
        <w:t>，</w:t>
      </w:r>
      <w:r w:rsidR="00225682">
        <w:rPr>
          <w:rFonts w:ascii="微软雅黑" w:eastAsia="微软雅黑" w:hAnsi="微软雅黑" w:hint="eastAsia"/>
          <w:sz w:val="24"/>
          <w:szCs w:val="24"/>
        </w:rPr>
        <w:t>其中</w:t>
      </w:r>
      <w:r w:rsidR="00275CD1">
        <w:rPr>
          <w:rFonts w:ascii="微软雅黑" w:eastAsia="微软雅黑" w:hAnsi="微软雅黑" w:hint="eastAsia"/>
          <w:sz w:val="24"/>
          <w:szCs w:val="24"/>
        </w:rPr>
        <w:t>6月</w:t>
      </w:r>
      <w:r w:rsidR="00275CD1">
        <w:rPr>
          <w:rFonts w:ascii="微软雅黑" w:eastAsia="微软雅黑" w:hAnsi="微软雅黑"/>
          <w:sz w:val="24"/>
          <w:szCs w:val="24"/>
        </w:rPr>
        <w:t>到</w:t>
      </w:r>
      <w:r w:rsidR="00275CD1">
        <w:rPr>
          <w:rFonts w:ascii="微软雅黑" w:eastAsia="微软雅黑" w:hAnsi="微软雅黑" w:hint="eastAsia"/>
          <w:sz w:val="24"/>
          <w:szCs w:val="24"/>
        </w:rPr>
        <w:t>7月</w:t>
      </w:r>
      <w:r w:rsidR="00E33128">
        <w:rPr>
          <w:rFonts w:ascii="微软雅黑" w:eastAsia="微软雅黑" w:hAnsi="微软雅黑" w:hint="eastAsia"/>
          <w:sz w:val="24"/>
          <w:szCs w:val="24"/>
        </w:rPr>
        <w:t>声量涨幅尤为突出</w:t>
      </w:r>
      <w:r w:rsidR="00225682">
        <w:rPr>
          <w:rFonts w:ascii="微软雅黑" w:eastAsia="微软雅黑" w:hAnsi="微软雅黑" w:hint="eastAsia"/>
          <w:sz w:val="24"/>
          <w:szCs w:val="24"/>
        </w:rPr>
        <w:t>，7月</w:t>
      </w:r>
      <w:r w:rsidR="00225682">
        <w:rPr>
          <w:rFonts w:ascii="微软雅黑" w:eastAsia="微软雅黑" w:hAnsi="微软雅黑"/>
          <w:sz w:val="24"/>
          <w:szCs w:val="24"/>
        </w:rPr>
        <w:t>、8</w:t>
      </w:r>
      <w:r w:rsidR="00225682">
        <w:rPr>
          <w:rFonts w:ascii="微软雅黑" w:eastAsia="微软雅黑" w:hAnsi="微软雅黑" w:hint="eastAsia"/>
          <w:sz w:val="24"/>
          <w:szCs w:val="24"/>
        </w:rPr>
        <w:t>月</w:t>
      </w:r>
      <w:r w:rsidR="00225682">
        <w:rPr>
          <w:rFonts w:ascii="微软雅黑" w:eastAsia="微软雅黑" w:hAnsi="微软雅黑"/>
          <w:sz w:val="24"/>
          <w:szCs w:val="24"/>
        </w:rPr>
        <w:t>数据</w:t>
      </w:r>
      <w:r w:rsidR="00225682">
        <w:rPr>
          <w:rFonts w:ascii="微软雅黑" w:eastAsia="微软雅黑" w:hAnsi="微软雅黑" w:hint="eastAsia"/>
          <w:sz w:val="24"/>
          <w:szCs w:val="24"/>
        </w:rPr>
        <w:t>量</w:t>
      </w:r>
      <w:r w:rsidR="00225682">
        <w:rPr>
          <w:rFonts w:ascii="微软雅黑" w:eastAsia="微软雅黑" w:hAnsi="微软雅黑"/>
          <w:sz w:val="24"/>
          <w:szCs w:val="24"/>
        </w:rPr>
        <w:t>排名</w:t>
      </w:r>
      <w:r w:rsidR="00225682">
        <w:rPr>
          <w:rFonts w:ascii="微软雅黑" w:eastAsia="微软雅黑" w:hAnsi="微软雅黑" w:hint="eastAsia"/>
          <w:sz w:val="24"/>
          <w:szCs w:val="24"/>
        </w:rPr>
        <w:t>靠前</w:t>
      </w:r>
      <w:r w:rsidR="00424A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，下图</w:t>
      </w:r>
      <w:r w:rsidR="00424AE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为</w:t>
      </w:r>
      <w:r w:rsidR="002256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</w:t>
      </w:r>
      <w:r w:rsidR="00424A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月</w:t>
      </w:r>
      <w:r w:rsidR="002256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、8</w:t>
      </w:r>
      <w:r w:rsidR="00E3312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月</w:t>
      </w:r>
      <w:r w:rsidR="00424A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排名</w:t>
      </w:r>
      <w:r w:rsidR="002256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前10</w:t>
      </w:r>
      <w:r w:rsidR="00424AE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的具体</w:t>
      </w:r>
      <w:r w:rsidR="00115C3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</w:t>
      </w:r>
      <w:r w:rsidR="00734636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:rsidR="00944357" w:rsidRPr="00A5607E" w:rsidRDefault="00944357" w:rsidP="00A356DE">
      <w:pPr>
        <w:spacing w:line="100" w:lineRule="atLeast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C843BD" w:rsidRPr="00B91C9A" w:rsidRDefault="00596BDE" w:rsidP="00944357">
      <w:pPr>
        <w:keepNext/>
        <w:widowControl/>
        <w:spacing w:beforeLines="100" w:before="312" w:afterLines="100" w:after="312" w:line="100" w:lineRule="atLeas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91C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（1） </w:t>
      </w:r>
      <w:r w:rsidR="00E33128" w:rsidRPr="00B91C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2015</w:t>
      </w:r>
      <w:r w:rsidR="00115C39" w:rsidRPr="00B91C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</w:t>
      </w:r>
      <w:r w:rsidR="00E33128" w:rsidRPr="00B91C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</w:t>
      </w:r>
      <w:r w:rsidR="00115C39" w:rsidRPr="00B91C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月</w:t>
      </w:r>
      <w:r w:rsidR="00C843BD" w:rsidRPr="00B91C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声量排行</w:t>
      </w:r>
      <w:r w:rsidR="002256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TOP10</w:t>
      </w:r>
    </w:p>
    <w:tbl>
      <w:tblPr>
        <w:tblStyle w:val="4-5"/>
        <w:tblW w:w="9167" w:type="dxa"/>
        <w:jc w:val="center"/>
        <w:tblLook w:val="04A0" w:firstRow="1" w:lastRow="0" w:firstColumn="1" w:lastColumn="0" w:noHBand="0" w:noVBand="1"/>
      </w:tblPr>
      <w:tblGrid>
        <w:gridCol w:w="1271"/>
        <w:gridCol w:w="708"/>
        <w:gridCol w:w="6237"/>
        <w:gridCol w:w="951"/>
      </w:tblGrid>
      <w:tr w:rsidR="008330D3" w:rsidRPr="00225682" w:rsidTr="00944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  <w:hideMark/>
          </w:tcPr>
          <w:p w:rsidR="008330D3" w:rsidRPr="00225682" w:rsidRDefault="008330D3" w:rsidP="00225682">
            <w:pPr>
              <w:widowControl/>
              <w:spacing w:line="1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708" w:type="dxa"/>
            <w:noWrap/>
            <w:vAlign w:val="center"/>
            <w:hideMark/>
          </w:tcPr>
          <w:p w:rsidR="008330D3" w:rsidRPr="00225682" w:rsidRDefault="008330D3" w:rsidP="00225682">
            <w:pPr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排名</w:t>
            </w:r>
          </w:p>
        </w:tc>
        <w:tc>
          <w:tcPr>
            <w:tcW w:w="6237" w:type="dxa"/>
            <w:noWrap/>
            <w:vAlign w:val="center"/>
            <w:hideMark/>
          </w:tcPr>
          <w:p w:rsidR="008330D3" w:rsidRPr="00225682" w:rsidRDefault="008330D3" w:rsidP="00225682">
            <w:pPr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  <w:tc>
          <w:tcPr>
            <w:tcW w:w="951" w:type="dxa"/>
            <w:noWrap/>
            <w:vAlign w:val="center"/>
            <w:hideMark/>
          </w:tcPr>
          <w:p w:rsidR="008330D3" w:rsidRPr="00225682" w:rsidRDefault="008330D3" w:rsidP="00225682">
            <w:pPr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声量</w:t>
            </w:r>
          </w:p>
        </w:tc>
      </w:tr>
      <w:tr w:rsidR="00225682" w:rsidRPr="00225682" w:rsidTr="0022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2015/7/14</w:t>
            </w:r>
          </w:p>
        </w:tc>
        <w:tc>
          <w:tcPr>
            <w:tcW w:w="708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叶檀：副中心房价上涨是资源集聚的市场选择</w:t>
            </w:r>
          </w:p>
        </w:tc>
        <w:tc>
          <w:tcPr>
            <w:tcW w:w="951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372</w:t>
            </w:r>
          </w:p>
        </w:tc>
      </w:tr>
      <w:tr w:rsidR="00225682" w:rsidRPr="00225682" w:rsidTr="0022568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2015/7/21</w:t>
            </w:r>
          </w:p>
        </w:tc>
        <w:tc>
          <w:tcPr>
            <w:tcW w:w="708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35城库存连降4月 机构称房价将稳中向上</w:t>
            </w:r>
          </w:p>
        </w:tc>
        <w:tc>
          <w:tcPr>
            <w:tcW w:w="95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351</w:t>
            </w:r>
          </w:p>
        </w:tc>
      </w:tr>
      <w:tr w:rsidR="00225682" w:rsidRPr="00225682" w:rsidTr="0022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2015/7/14</w:t>
            </w:r>
          </w:p>
        </w:tc>
        <w:tc>
          <w:tcPr>
            <w:tcW w:w="708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237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房地产行业住宅周报第314期：新北京东风来临 浪淘沙始现真金</w:t>
            </w:r>
          </w:p>
        </w:tc>
        <w:tc>
          <w:tcPr>
            <w:tcW w:w="95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296</w:t>
            </w:r>
          </w:p>
        </w:tc>
      </w:tr>
      <w:tr w:rsidR="00225682" w:rsidRPr="00225682" w:rsidTr="0022568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2015/7/29</w:t>
            </w:r>
          </w:p>
        </w:tc>
        <w:tc>
          <w:tcPr>
            <w:tcW w:w="708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237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北京通州打击开发商捂盘惜售宣扬涨价行为</w:t>
            </w:r>
          </w:p>
        </w:tc>
        <w:tc>
          <w:tcPr>
            <w:tcW w:w="95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286</w:t>
            </w:r>
          </w:p>
        </w:tc>
      </w:tr>
      <w:tr w:rsidR="00225682" w:rsidRPr="00225682" w:rsidTr="0022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2015/7/11</w:t>
            </w:r>
          </w:p>
        </w:tc>
        <w:tc>
          <w:tcPr>
            <w:tcW w:w="708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237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北京通过贯彻《京津冀协同发展规划纲要》的意见</w:t>
            </w:r>
          </w:p>
        </w:tc>
        <w:tc>
          <w:tcPr>
            <w:tcW w:w="95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275</w:t>
            </w:r>
          </w:p>
        </w:tc>
      </w:tr>
      <w:tr w:rsidR="00225682" w:rsidRPr="00225682" w:rsidTr="0022568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2015/7/29</w:t>
            </w:r>
          </w:p>
        </w:tc>
        <w:tc>
          <w:tcPr>
            <w:tcW w:w="708" w:type="dxa"/>
            <w:noWrap/>
            <w:vAlign w:val="center"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6237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北京通州房产市场火爆 楼盘宣扬涨价被令整改</w:t>
            </w:r>
          </w:p>
        </w:tc>
        <w:tc>
          <w:tcPr>
            <w:tcW w:w="951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258</w:t>
            </w:r>
          </w:p>
        </w:tc>
      </w:tr>
      <w:tr w:rsidR="00225682" w:rsidRPr="00225682" w:rsidTr="0022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2015/7/17</w:t>
            </w:r>
          </w:p>
        </w:tc>
        <w:tc>
          <w:tcPr>
            <w:tcW w:w="708" w:type="dxa"/>
            <w:noWrap/>
            <w:vAlign w:val="center"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6237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北京“瘦身”，四大非首都功能将被疏解</w:t>
            </w:r>
          </w:p>
        </w:tc>
        <w:tc>
          <w:tcPr>
            <w:tcW w:w="951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256</w:t>
            </w:r>
          </w:p>
        </w:tc>
      </w:tr>
      <w:tr w:rsidR="00225682" w:rsidRPr="00225682" w:rsidTr="0022568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2015/7/23</w:t>
            </w:r>
          </w:p>
        </w:tc>
        <w:tc>
          <w:tcPr>
            <w:tcW w:w="708" w:type="dxa"/>
            <w:noWrap/>
            <w:vAlign w:val="center"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6237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北京通州楼盘再涨价 业界人士建议惩处炒作企业</w:t>
            </w:r>
          </w:p>
        </w:tc>
        <w:tc>
          <w:tcPr>
            <w:tcW w:w="951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222</w:t>
            </w:r>
          </w:p>
        </w:tc>
      </w:tr>
      <w:tr w:rsidR="00225682" w:rsidRPr="00225682" w:rsidTr="0022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2015/7/20</w:t>
            </w:r>
          </w:p>
        </w:tc>
        <w:tc>
          <w:tcPr>
            <w:tcW w:w="708" w:type="dxa"/>
            <w:noWrap/>
            <w:vAlign w:val="center"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6237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部分青年刚毕业就买房置业：投股市风险大</w:t>
            </w:r>
          </w:p>
        </w:tc>
        <w:tc>
          <w:tcPr>
            <w:tcW w:w="951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206</w:t>
            </w:r>
          </w:p>
        </w:tc>
      </w:tr>
      <w:tr w:rsidR="00225682" w:rsidRPr="00225682" w:rsidTr="0022568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2015/7/15</w:t>
            </w:r>
          </w:p>
        </w:tc>
        <w:tc>
          <w:tcPr>
            <w:tcW w:w="708" w:type="dxa"/>
            <w:noWrap/>
            <w:vAlign w:val="center"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237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天津通过《京津冀协同发展规划纲要》实施方案 8股或受益</w:t>
            </w:r>
          </w:p>
        </w:tc>
        <w:tc>
          <w:tcPr>
            <w:tcW w:w="951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205</w:t>
            </w:r>
          </w:p>
        </w:tc>
      </w:tr>
    </w:tbl>
    <w:p w:rsidR="00734636" w:rsidRPr="00B91C9A" w:rsidRDefault="00596BDE" w:rsidP="00944357">
      <w:pPr>
        <w:widowControl/>
        <w:spacing w:beforeLines="100" w:before="312" w:afterLines="100" w:after="312" w:line="100" w:lineRule="atLeas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B91C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（2） </w:t>
      </w:r>
      <w:r w:rsidR="002256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2015</w:t>
      </w:r>
      <w:r w:rsidR="00115C39" w:rsidRPr="00B91C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</w:t>
      </w:r>
      <w:r w:rsidR="002256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8</w:t>
      </w:r>
      <w:r w:rsidR="00115C39" w:rsidRPr="00B91C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月</w:t>
      </w:r>
      <w:r w:rsidR="00734636" w:rsidRPr="00B91C9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声量排行</w:t>
      </w:r>
      <w:r w:rsidR="002256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TOP10</w:t>
      </w:r>
    </w:p>
    <w:tbl>
      <w:tblPr>
        <w:tblStyle w:val="4-5"/>
        <w:tblW w:w="9167" w:type="dxa"/>
        <w:jc w:val="center"/>
        <w:tblLook w:val="04A0" w:firstRow="1" w:lastRow="0" w:firstColumn="1" w:lastColumn="0" w:noHBand="0" w:noVBand="1"/>
      </w:tblPr>
      <w:tblGrid>
        <w:gridCol w:w="1271"/>
        <w:gridCol w:w="708"/>
        <w:gridCol w:w="6237"/>
        <w:gridCol w:w="951"/>
      </w:tblGrid>
      <w:tr w:rsidR="00225682" w:rsidRPr="00225682" w:rsidTr="0022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日期</w:t>
            </w:r>
          </w:p>
        </w:tc>
        <w:tc>
          <w:tcPr>
            <w:tcW w:w="708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排名</w:t>
            </w:r>
          </w:p>
        </w:tc>
        <w:tc>
          <w:tcPr>
            <w:tcW w:w="6237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  <w:tc>
          <w:tcPr>
            <w:tcW w:w="951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声量</w:t>
            </w:r>
          </w:p>
        </w:tc>
      </w:tr>
      <w:tr w:rsidR="00225682" w:rsidRPr="00225682" w:rsidTr="0022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2015/8/20</w:t>
            </w:r>
          </w:p>
        </w:tc>
        <w:tc>
          <w:tcPr>
            <w:tcW w:w="708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237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中国楼市“贫富分化”明显 一线城市涨势加强</w:t>
            </w:r>
          </w:p>
        </w:tc>
        <w:tc>
          <w:tcPr>
            <w:tcW w:w="951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525</w:t>
            </w:r>
          </w:p>
        </w:tc>
      </w:tr>
      <w:tr w:rsidR="00225682" w:rsidRPr="00225682" w:rsidTr="0022568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2015/8/5</w:t>
            </w:r>
          </w:p>
        </w:tc>
        <w:tc>
          <w:tcPr>
            <w:tcW w:w="708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6237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楼市成交下滑为行业祛除暑热</w:t>
            </w:r>
          </w:p>
        </w:tc>
        <w:tc>
          <w:tcPr>
            <w:tcW w:w="95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385</w:t>
            </w:r>
          </w:p>
        </w:tc>
      </w:tr>
      <w:tr w:rsidR="00225682" w:rsidRPr="00225682" w:rsidTr="0022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2015/8/5</w:t>
            </w:r>
          </w:p>
        </w:tc>
        <w:tc>
          <w:tcPr>
            <w:tcW w:w="708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6237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政府频繁出手干预 7月通州楼市仍“量价齐升”</w:t>
            </w:r>
          </w:p>
        </w:tc>
        <w:tc>
          <w:tcPr>
            <w:tcW w:w="95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342</w:t>
            </w:r>
          </w:p>
        </w:tc>
      </w:tr>
      <w:tr w:rsidR="00225682" w:rsidRPr="00225682" w:rsidTr="0022568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2015/8/25</w:t>
            </w:r>
          </w:p>
        </w:tc>
        <w:tc>
          <w:tcPr>
            <w:tcW w:w="708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237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京津冀协同发展路线图明晰　将制定投资滚动计划</w:t>
            </w:r>
          </w:p>
        </w:tc>
        <w:tc>
          <w:tcPr>
            <w:tcW w:w="95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329</w:t>
            </w:r>
          </w:p>
        </w:tc>
      </w:tr>
      <w:tr w:rsidR="00225682" w:rsidRPr="00225682" w:rsidTr="0022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2015/8/17</w:t>
            </w:r>
          </w:p>
        </w:tc>
        <w:tc>
          <w:tcPr>
            <w:tcW w:w="708" w:type="dxa"/>
            <w:noWrap/>
            <w:vAlign w:val="center"/>
            <w:hideMark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6237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限购升级通州房价先猛涨再狂降 有二手房最多降20万</w:t>
            </w:r>
          </w:p>
        </w:tc>
        <w:tc>
          <w:tcPr>
            <w:tcW w:w="951" w:type="dxa"/>
            <w:noWrap/>
            <w:vAlign w:val="center"/>
            <w:hideMark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319</w:t>
            </w:r>
          </w:p>
        </w:tc>
      </w:tr>
      <w:tr w:rsidR="00225682" w:rsidRPr="00225682" w:rsidTr="0022568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2015/8/23</w:t>
            </w:r>
          </w:p>
        </w:tc>
        <w:tc>
          <w:tcPr>
            <w:tcW w:w="708" w:type="dxa"/>
            <w:noWrap/>
            <w:vAlign w:val="center"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6237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7月一线楼市新房成交均价创新高 直逼3万</w:t>
            </w:r>
          </w:p>
        </w:tc>
        <w:tc>
          <w:tcPr>
            <w:tcW w:w="951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291</w:t>
            </w:r>
          </w:p>
        </w:tc>
      </w:tr>
      <w:tr w:rsidR="00225682" w:rsidRPr="00225682" w:rsidTr="0022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2015/8/17</w:t>
            </w:r>
          </w:p>
        </w:tc>
        <w:tc>
          <w:tcPr>
            <w:tcW w:w="708" w:type="dxa"/>
            <w:noWrap/>
            <w:vAlign w:val="center"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6237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维持楼市稳定应靠房地产税法</w:t>
            </w:r>
          </w:p>
        </w:tc>
        <w:tc>
          <w:tcPr>
            <w:tcW w:w="951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290</w:t>
            </w:r>
          </w:p>
        </w:tc>
      </w:tr>
      <w:tr w:rsidR="00225682" w:rsidRPr="00225682" w:rsidTr="0022568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2015/8/8</w:t>
            </w:r>
          </w:p>
        </w:tc>
        <w:tc>
          <w:tcPr>
            <w:tcW w:w="708" w:type="dxa"/>
            <w:noWrap/>
            <w:vAlign w:val="center"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6237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上半年一线城市房价爆发式上涨 二手房房主违约频现</w:t>
            </w:r>
          </w:p>
        </w:tc>
        <w:tc>
          <w:tcPr>
            <w:tcW w:w="951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273</w:t>
            </w:r>
          </w:p>
        </w:tc>
      </w:tr>
      <w:tr w:rsidR="00225682" w:rsidRPr="00225682" w:rsidTr="0022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2015/8/2</w:t>
            </w:r>
          </w:p>
        </w:tc>
        <w:tc>
          <w:tcPr>
            <w:tcW w:w="708" w:type="dxa"/>
            <w:noWrap/>
            <w:vAlign w:val="center"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6237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概念风频吹推高北京区域房价 隐现开发商中介推手</w:t>
            </w:r>
          </w:p>
        </w:tc>
        <w:tc>
          <w:tcPr>
            <w:tcW w:w="951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268</w:t>
            </w:r>
          </w:p>
        </w:tc>
      </w:tr>
      <w:tr w:rsidR="00225682" w:rsidRPr="00225682" w:rsidTr="00225682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vAlign w:val="center"/>
          </w:tcPr>
          <w:p w:rsidR="00225682" w:rsidRPr="00225682" w:rsidRDefault="00225682" w:rsidP="00225682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2015/8/23</w:t>
            </w:r>
          </w:p>
        </w:tc>
        <w:tc>
          <w:tcPr>
            <w:tcW w:w="708" w:type="dxa"/>
            <w:noWrap/>
            <w:vAlign w:val="center"/>
          </w:tcPr>
          <w:p w:rsidR="00225682" w:rsidRPr="00225682" w:rsidRDefault="00225682" w:rsidP="00225682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237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北京通州楼市限购令见效 一周交易量跌二成</w:t>
            </w:r>
          </w:p>
        </w:tc>
        <w:tc>
          <w:tcPr>
            <w:tcW w:w="951" w:type="dxa"/>
            <w:noWrap/>
            <w:vAlign w:val="center"/>
          </w:tcPr>
          <w:p w:rsidR="00225682" w:rsidRPr="00225682" w:rsidRDefault="00225682" w:rsidP="002256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225682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262</w:t>
            </w:r>
          </w:p>
        </w:tc>
      </w:tr>
    </w:tbl>
    <w:p w:rsidR="00734636" w:rsidRPr="00C803C9" w:rsidRDefault="00C803C9" w:rsidP="006B3C52">
      <w:pPr>
        <w:pStyle w:val="3"/>
      </w:pPr>
      <w:bookmarkStart w:id="3" w:name="_Toc430873276"/>
      <w:r w:rsidRPr="00B91C9A">
        <w:rPr>
          <w:rFonts w:hint="eastAsia"/>
        </w:rPr>
        <w:t>2</w:t>
      </w:r>
      <w:r w:rsidRPr="00B91C9A">
        <w:rPr>
          <w:rFonts w:hint="eastAsia"/>
        </w:rPr>
        <w:t>，</w:t>
      </w:r>
      <w:r w:rsidR="000A29BC" w:rsidRPr="00B91C9A">
        <w:rPr>
          <w:rFonts w:hint="eastAsia"/>
        </w:rPr>
        <w:t>不同资源类型下的声量走势</w:t>
      </w:r>
      <w:bookmarkEnd w:id="3"/>
    </w:p>
    <w:p w:rsidR="00734636" w:rsidRPr="00B71FE7" w:rsidRDefault="00B71FE7" w:rsidP="00A5607E">
      <w:pPr>
        <w:widowControl/>
        <w:spacing w:line="100" w:lineRule="atLeast"/>
        <w:rPr>
          <w:rFonts w:ascii="微软雅黑" w:eastAsia="微软雅黑" w:hAnsi="微软雅黑"/>
          <w:sz w:val="24"/>
          <w:szCs w:val="24"/>
        </w:rPr>
      </w:pPr>
      <w:r w:rsidRPr="00B71FE7">
        <w:rPr>
          <w:rFonts w:ascii="微软雅黑" w:eastAsia="微软雅黑" w:hAnsi="微软雅黑" w:hint="eastAsia"/>
          <w:sz w:val="24"/>
          <w:szCs w:val="24"/>
        </w:rPr>
        <w:t>下图</w:t>
      </w:r>
      <w:r>
        <w:rPr>
          <w:rFonts w:ascii="微软雅黑" w:eastAsia="微软雅黑" w:hAnsi="微软雅黑" w:hint="eastAsia"/>
          <w:sz w:val="24"/>
          <w:szCs w:val="24"/>
        </w:rPr>
        <w:t>为四大主流资源类型中的声量走势图。</w:t>
      </w:r>
    </w:p>
    <w:p w:rsidR="00734636" w:rsidRDefault="00036131" w:rsidP="00B71FE7">
      <w:pPr>
        <w:widowControl/>
        <w:spacing w:line="100" w:lineRule="atLeast"/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4045C" wp14:editId="1A58182A">
            <wp:extent cx="6029325" cy="2466975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720B0" w:rsidRPr="00CB1B62" w:rsidRDefault="009720B0" w:rsidP="009720B0">
      <w:pPr>
        <w:spacing w:beforeLines="50" w:before="156" w:afterLines="50" w:after="156" w:line="100" w:lineRule="atLeast"/>
        <w:jc w:val="left"/>
        <w:rPr>
          <w:rFonts w:ascii="微软雅黑" w:eastAsia="微软雅黑" w:hAnsi="微软雅黑"/>
          <w:noProof/>
          <w:sz w:val="18"/>
          <w:szCs w:val="18"/>
        </w:rPr>
      </w:pPr>
      <w:r w:rsidRPr="00CB1B62">
        <w:rPr>
          <w:rFonts w:ascii="微软雅黑" w:eastAsia="微软雅黑" w:hAnsi="微软雅黑" w:hint="eastAsia"/>
          <w:noProof/>
          <w:sz w:val="18"/>
          <w:szCs w:val="18"/>
        </w:rPr>
        <w:t>注：9月统计为截止到22号数据</w:t>
      </w:r>
    </w:p>
    <w:p w:rsidR="00135A81" w:rsidRPr="009720B0" w:rsidRDefault="00036131" w:rsidP="00225682">
      <w:pPr>
        <w:spacing w:beforeLines="50" w:before="156" w:afterLines="50" w:after="156" w:line="100" w:lineRule="atLeast"/>
        <w:ind w:firstLineChars="200" w:firstLine="480"/>
        <w:jc w:val="left"/>
        <w:rPr>
          <w:noProof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上图显示，资讯媒体对于“通州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副中心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”的关注度和报道热度更高，一系列政府会议、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房价调控政策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对“通州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副中心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”的重视，使得资讯媒体对该地区</w:t>
      </w:r>
      <w:r w:rsidR="00B71FE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有着持续的关注和报道</w:t>
      </w:r>
      <w:r w:rsidR="00135A81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  <w:r w:rsidR="00B71FE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而</w:t>
      </w:r>
      <w:r w:rsidR="00181C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论坛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、博客、</w:t>
      </w:r>
      <w:r w:rsidR="00B71FE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微博等网民为主的网络空间中，</w:t>
      </w:r>
      <w:r w:rsidR="00181C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通州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副中心</w:t>
      </w:r>
      <w:r w:rsidR="00181C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”并没有获得很大的关注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:rsidR="0017609C" w:rsidRPr="00727CB7" w:rsidRDefault="009720B0" w:rsidP="006B3C52">
      <w:pPr>
        <w:pStyle w:val="3"/>
        <w:rPr>
          <w:kern w:val="0"/>
        </w:rPr>
      </w:pPr>
      <w:bookmarkStart w:id="4" w:name="_Toc430873277"/>
      <w:r>
        <w:rPr>
          <w:rFonts w:hint="eastAsia"/>
          <w:kern w:val="0"/>
        </w:rPr>
        <w:t>3</w:t>
      </w:r>
      <w:r w:rsidR="00727CB7">
        <w:rPr>
          <w:rFonts w:hint="eastAsia"/>
          <w:kern w:val="0"/>
        </w:rPr>
        <w:t>，</w:t>
      </w:r>
      <w:r w:rsidR="0017609C" w:rsidRPr="00727CB7">
        <w:rPr>
          <w:rFonts w:hint="eastAsia"/>
          <w:kern w:val="0"/>
        </w:rPr>
        <w:t>信源类型占比</w:t>
      </w:r>
      <w:bookmarkEnd w:id="4"/>
    </w:p>
    <w:p w:rsidR="00FB6BE3" w:rsidRDefault="00FB6BE3" w:rsidP="00225682">
      <w:pPr>
        <w:widowControl/>
        <w:spacing w:beforeLines="50" w:before="156" w:afterLines="50" w:after="156" w:line="100" w:lineRule="atLeast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A3B576" wp14:editId="63753E2A">
            <wp:extent cx="5324475" cy="2733675"/>
            <wp:effectExtent l="0" t="0" r="0" b="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7609C" w:rsidRDefault="009720B0" w:rsidP="00CB1B62">
      <w:pPr>
        <w:spacing w:beforeLines="50" w:before="156" w:afterLines="50" w:after="156" w:line="100" w:lineRule="atLeast"/>
        <w:ind w:firstLineChars="200" w:firstLine="48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对于“通州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副中心</w:t>
      </w:r>
      <w:r w:rsidR="0017609C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”资讯媒体关注度最高，相关资讯量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7.19</w:t>
      </w:r>
      <w:r w:rsidR="0017609C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万余条，占到总数的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82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.67</w:t>
      </w:r>
      <w:r w:rsidR="0017609C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%</w:t>
      </w:r>
      <w:r w:rsidR="002256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；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其次为论坛</w:t>
      </w:r>
      <w:r w:rsidR="0017609C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，相关资讯量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5991</w:t>
      </w:r>
      <w:r w:rsidR="0017609C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条，占到总数的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.88</w:t>
      </w:r>
      <w:r w:rsidR="0017609C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%</w:t>
      </w:r>
      <w:r w:rsidR="002256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贴吧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和博客</w:t>
      </w:r>
      <w:r w:rsidR="0022568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占比</w:t>
      </w:r>
      <w:r w:rsidR="0017609C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为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4.04</w:t>
      </w:r>
      <w:r w:rsidR="0017609C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%和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3.36</w:t>
      </w:r>
      <w:r w:rsidR="0017609C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%。</w:t>
      </w:r>
    </w:p>
    <w:p w:rsidR="003013FE" w:rsidRDefault="003013FE" w:rsidP="003013FE">
      <w:pPr>
        <w:pStyle w:val="3"/>
        <w:rPr>
          <w:kern w:val="0"/>
        </w:rPr>
      </w:pPr>
      <w:bookmarkStart w:id="5" w:name="_Toc430873278"/>
      <w:r>
        <w:rPr>
          <w:rFonts w:hint="eastAsia"/>
          <w:kern w:val="0"/>
        </w:rPr>
        <w:lastRenderedPageBreak/>
        <w:t>4</w:t>
      </w:r>
      <w:r>
        <w:rPr>
          <w:rFonts w:hint="eastAsia"/>
          <w:kern w:val="0"/>
        </w:rPr>
        <w:t>，</w:t>
      </w:r>
      <w:r w:rsidR="00D92639">
        <w:rPr>
          <w:rFonts w:hint="eastAsia"/>
          <w:kern w:val="0"/>
        </w:rPr>
        <w:t>网络</w:t>
      </w:r>
      <w:r w:rsidR="00D92639">
        <w:rPr>
          <w:kern w:val="0"/>
        </w:rPr>
        <w:t>议</w:t>
      </w:r>
      <w:r w:rsidR="00D92639">
        <w:rPr>
          <w:rFonts w:hint="eastAsia"/>
          <w:kern w:val="0"/>
        </w:rPr>
        <w:t>点</w:t>
      </w:r>
      <w:r w:rsidR="00D92639">
        <w:rPr>
          <w:kern w:val="0"/>
        </w:rPr>
        <w:t>分布</w:t>
      </w:r>
      <w:bookmarkEnd w:id="5"/>
      <w:r>
        <w:rPr>
          <w:kern w:val="0"/>
        </w:rPr>
        <w:t xml:space="preserve"> </w:t>
      </w:r>
    </w:p>
    <w:p w:rsidR="005A7CC3" w:rsidRDefault="005A7CC3" w:rsidP="00CB1B62">
      <w:pPr>
        <w:pStyle w:val="a9"/>
        <w:widowControl/>
        <w:numPr>
          <w:ilvl w:val="0"/>
          <w:numId w:val="1"/>
        </w:numPr>
        <w:spacing w:beforeLines="100" w:before="312" w:afterLines="50" w:after="156" w:line="100" w:lineRule="atLeast"/>
        <w:ind w:left="842" w:hangingChars="351" w:hanging="842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网络议点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分布</w:t>
      </w:r>
    </w:p>
    <w:p w:rsidR="003013FE" w:rsidRPr="00CB1B62" w:rsidRDefault="00415375" w:rsidP="00CB1B62">
      <w:pPr>
        <w:spacing w:beforeLines="50" w:before="156" w:afterLines="50" w:after="156" w:line="100" w:lineRule="atLeast"/>
        <w:ind w:firstLineChars="200" w:firstLine="48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“通州副中心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话题涉及10个主要议点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，其中房价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是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最受媒体和网民关注的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占全部议点的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20.64%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；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其次是经济和交通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分别占18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.26%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和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16.54%</w:t>
      </w:r>
      <w:r w:rsidR="003013FE"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:rsidR="00D550B2" w:rsidRDefault="00D550B2" w:rsidP="00225682">
      <w:pPr>
        <w:widowControl/>
        <w:spacing w:line="100" w:lineRule="atLeast"/>
        <w:ind w:firstLineChars="200" w:firstLine="42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DECA58" wp14:editId="350559D3">
            <wp:extent cx="5772150" cy="3152775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A7CC3" w:rsidRDefault="005A7CC3" w:rsidP="005A7CC3">
      <w:pPr>
        <w:pStyle w:val="a9"/>
        <w:widowControl/>
        <w:numPr>
          <w:ilvl w:val="0"/>
          <w:numId w:val="1"/>
        </w:numPr>
        <w:spacing w:beforeLines="100" w:before="312" w:afterLines="50" w:after="156" w:line="100" w:lineRule="atLeast"/>
        <w:ind w:left="842" w:hangingChars="351" w:hanging="842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媒体议点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分布</w:t>
      </w:r>
      <w:r w:rsidR="00A36ED1">
        <w:rPr>
          <w:rStyle w:val="ab"/>
          <w:rFonts w:ascii="微软雅黑" w:eastAsia="微软雅黑" w:hAnsi="微软雅黑" w:cs="宋体"/>
          <w:color w:val="000000"/>
          <w:kern w:val="0"/>
          <w:sz w:val="24"/>
          <w:szCs w:val="24"/>
        </w:rPr>
        <w:footnoteReference w:id="1"/>
      </w:r>
    </w:p>
    <w:p w:rsidR="00571C86" w:rsidRDefault="00984FF0" w:rsidP="00CB1B62">
      <w:pPr>
        <w:widowControl/>
        <w:spacing w:line="100" w:lineRule="atLeast"/>
        <w:ind w:firstLineChars="200" w:firstLine="48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媒体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对于</w:t>
      </w:r>
      <w:r w:rsidR="000D0F1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通州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议点的关注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</w:t>
      </w:r>
      <w:r w:rsidR="000D0F1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28周</w:t>
      </w:r>
      <w:r w:rsidR="000D0F1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出现了爆发式增长，在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29周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达到最高点，</w:t>
      </w:r>
      <w:r w:rsidR="000E5E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各项</w:t>
      </w:r>
      <w:r w:rsidR="000E5EB9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议点</w:t>
      </w:r>
      <w:r w:rsidR="000E5E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数据量</w:t>
      </w:r>
      <w:r w:rsidR="000E5EB9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均有很大提升，</w:t>
      </w:r>
      <w:r w:rsidR="000E5E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其中对于通州</w:t>
      </w:r>
      <w:r w:rsidR="000E5EB9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经济</w:t>
      </w:r>
      <w:r w:rsidR="000E5E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方面</w:t>
      </w:r>
      <w:r w:rsidR="000E5EB9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</w:t>
      </w:r>
      <w:r w:rsidR="000E5E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报道和</w:t>
      </w:r>
      <w:r w:rsidR="000E5EB9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关注最多，</w:t>
      </w:r>
      <w:r w:rsidR="000E5E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其次</w:t>
      </w:r>
      <w:r w:rsidR="000E5EB9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是</w:t>
      </w:r>
      <w:r w:rsidR="001812B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通州</w:t>
      </w:r>
      <w:r w:rsidR="000E5EB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交通</w:t>
      </w:r>
      <w:r w:rsidR="000E5EB9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情况，</w:t>
      </w:r>
      <w:r w:rsidR="00D36A4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交通情况</w:t>
      </w:r>
      <w:r w:rsidR="00D36A47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涵盖了专线开通、轨道交通建设</w:t>
      </w:r>
      <w:r w:rsidR="00D36A4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及开通</w:t>
      </w:r>
      <w:r w:rsidR="00D36A47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等情况</w:t>
      </w:r>
      <w:r w:rsidR="006E21B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；通州议点</w:t>
      </w:r>
      <w:r w:rsidR="006E21B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在</w:t>
      </w:r>
      <w:r w:rsidR="006E21B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30周</w:t>
      </w:r>
      <w:r w:rsidR="006E21B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大幅度下降，随后各项议点</w:t>
      </w:r>
      <w:r w:rsidR="006E21B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呈现不规律</w:t>
      </w:r>
      <w:r w:rsidR="006E21B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的波动，</w:t>
      </w:r>
      <w:r w:rsidR="006E21B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其中通州</w:t>
      </w:r>
      <w:r w:rsidR="006E21B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房价议点</w:t>
      </w:r>
      <w:r w:rsidR="006E21B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开始</w:t>
      </w:r>
      <w:r w:rsidR="006E21B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突出，在</w:t>
      </w:r>
      <w:r w:rsidR="006E21B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34周</w:t>
      </w:r>
      <w:r w:rsidR="006E21BD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达到最大值。</w:t>
      </w:r>
    </w:p>
    <w:p w:rsidR="005A7CC3" w:rsidRPr="00CB1B62" w:rsidRDefault="00DD0E1C" w:rsidP="00CB1B62">
      <w:pPr>
        <w:widowControl/>
        <w:spacing w:line="100" w:lineRule="atLeast"/>
        <w:ind w:firstLineChars="200" w:firstLine="48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有关通州</w:t>
      </w:r>
      <w:r w:rsidR="00B95AC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各项议点的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大幅度波动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与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通州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的相应政策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有一定的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关联</w:t>
      </w:r>
      <w:r w:rsidR="00851E4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  <w:r w:rsidR="00BB079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2015年7月11日</w:t>
      </w:r>
      <w:r w:rsidR="00BB079F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，北京市委确认通州正式成为北京市</w:t>
      </w:r>
      <w:r w:rsidR="00BB079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行政副中心</w:t>
      </w:r>
      <w:r w:rsidR="00851E4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851E47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从</w:t>
      </w:r>
      <w:r w:rsidR="00851E4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7月12日</w:t>
      </w:r>
      <w:r w:rsidR="00851E47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即第</w:t>
      </w:r>
      <w:r w:rsidR="00851E4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29周，各类媒体</w:t>
      </w:r>
      <w:r w:rsidR="00851E47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对通州的关注</w:t>
      </w:r>
      <w:r w:rsidR="00851E4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量瞬间</w:t>
      </w:r>
      <w:r w:rsidR="00851E47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大增，</w:t>
      </w:r>
      <w:r w:rsidR="000A397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“如何</w:t>
      </w:r>
      <w:r w:rsidR="000A397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疏解北京非首都</w:t>
      </w:r>
      <w:r w:rsidR="000A397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功能</w:t>
      </w:r>
      <w:r w:rsidR="000A397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”</w:t>
      </w:r>
      <w:r w:rsidR="000A397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</w:t>
      </w:r>
      <w:r w:rsidR="000A397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“</w:t>
      </w:r>
      <w:r w:rsidR="000A397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如何缓解</w:t>
      </w:r>
      <w:r w:rsidR="000A397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北京大城市病”</w:t>
      </w:r>
      <w:r w:rsidR="000A397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</w:t>
      </w:r>
      <w:r w:rsidR="000A397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“</w:t>
      </w:r>
      <w:r w:rsidR="000A397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如何</w:t>
      </w:r>
      <w:r w:rsidR="000A397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进行副</w:t>
      </w:r>
      <w:r w:rsidR="000A397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lastRenderedPageBreak/>
        <w:t>中心建设”</w:t>
      </w:r>
      <w:r w:rsidR="00A940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</w:t>
      </w:r>
      <w:r w:rsidR="00A940B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“</w:t>
      </w:r>
      <w:r w:rsidR="00A940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如何</w:t>
      </w:r>
      <w:r w:rsidR="000E1BF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转移</w:t>
      </w:r>
      <w:r w:rsidR="00A940B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行政</w:t>
      </w:r>
      <w:r w:rsidR="00A940BB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功能”</w:t>
      </w:r>
      <w:r w:rsidR="000A397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成为</w:t>
      </w:r>
      <w:r w:rsidR="000A397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媒体关注的焦点，</w:t>
      </w:r>
      <w:r w:rsidR="00D41D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随后</w:t>
      </w:r>
      <w:r w:rsidR="00D41DC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副中心房价</w:t>
      </w:r>
      <w:r w:rsidR="00D41D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迅速引起</w:t>
      </w:r>
      <w:r w:rsidR="00D41DC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广泛关注，</w:t>
      </w:r>
      <w:r w:rsidR="00D41D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“成交量暴增</w:t>
      </w:r>
      <w:r w:rsidR="00D41DC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”</w:t>
      </w:r>
      <w:r w:rsidR="00D41D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</w:t>
      </w:r>
      <w:r w:rsidR="00D41DC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“</w:t>
      </w:r>
      <w:r w:rsidR="00D41D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房价大涨</w:t>
      </w:r>
      <w:r w:rsidR="00D41DC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”</w:t>
      </w:r>
      <w:r w:rsidR="00D41D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也成为</w:t>
      </w:r>
      <w:r w:rsidR="00D41DC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通州搜索的热词，为了</w:t>
      </w:r>
      <w:r w:rsidR="00D41D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严控</w:t>
      </w:r>
      <w:r w:rsidR="00D41DC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房价，</w:t>
      </w:r>
      <w:r w:rsidR="00D41D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2015年</w:t>
      </w:r>
      <w:r w:rsidR="00571C86"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8月14日晚，北京市住房和城乡建设委员会</w:t>
      </w:r>
      <w:r w:rsidR="00D41D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发布</w:t>
      </w:r>
      <w:r w:rsidR="00D41DC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“</w:t>
      </w:r>
      <w:r w:rsidR="00D41DC8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限购令</w:t>
      </w:r>
      <w:r w:rsidR="00D41DC8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”</w:t>
      </w:r>
      <w:r w:rsidR="00A02A61" w:rsidRPr="00CB1B62">
        <w:footnoteReference w:id="2"/>
      </w:r>
      <w:r w:rsidR="00A02A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A02A6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被</w:t>
      </w:r>
      <w:r w:rsidR="00A02A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网友称为</w:t>
      </w:r>
      <w:r w:rsidR="00A02A6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“</w:t>
      </w:r>
      <w:r w:rsidR="00A02A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史上</w:t>
      </w:r>
      <w:r w:rsidR="00A02A6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最</w:t>
      </w:r>
      <w:r w:rsidR="00A02A6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严</w:t>
      </w:r>
      <w:r w:rsidR="00A02A6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限购令”</w:t>
      </w:r>
      <w:r w:rsidR="00D31BF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，因此第34周（8月16日</w:t>
      </w:r>
      <w:r w:rsidR="00D31BF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-8</w:t>
      </w:r>
      <w:r w:rsidR="00D31BF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月22日</w:t>
      </w:r>
      <w:r w:rsidR="00D31BF1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）关于房价的报道达到峰值</w:t>
      </w:r>
      <w:r w:rsidR="00D31BF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</w:p>
    <w:p w:rsidR="000A3917" w:rsidRDefault="00C12445" w:rsidP="00CB1B62">
      <w:pPr>
        <w:pStyle w:val="a9"/>
        <w:widowControl/>
        <w:spacing w:beforeLines="100" w:before="312" w:afterLines="50" w:after="156" w:line="100" w:lineRule="atLeast"/>
        <w:ind w:firstLineChars="0" w:firstLine="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953D4E9" wp14:editId="101BBFA5">
            <wp:extent cx="5600700" cy="3133725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17201" w:rsidRPr="000A3917" w:rsidRDefault="00A17201" w:rsidP="00CB1B62">
      <w:pPr>
        <w:pStyle w:val="a9"/>
        <w:widowControl/>
        <w:spacing w:beforeLines="100" w:before="312" w:afterLines="50" w:after="156" w:line="100" w:lineRule="atLeast"/>
        <w:ind w:leftChars="200" w:left="4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注</w:t>
      </w:r>
      <w:r w:rsidRPr="00CB1B6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：2015年约52周，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图表</w:t>
      </w:r>
      <w:r w:rsidRPr="00CB1B6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为3月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1日</w:t>
      </w:r>
      <w:r w:rsidRPr="00CB1B6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-9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月22日数据</w:t>
      </w:r>
      <w:r w:rsidRPr="00CB1B6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，3月1日为本年度第10周，数据以周为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计算</w:t>
      </w:r>
      <w:r w:rsidRPr="00CB1B6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单位，从本年度第10周到第39周，共30周，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横跨</w:t>
      </w:r>
      <w:r w:rsidRPr="00CB1B6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7个月。</w:t>
      </w:r>
    </w:p>
    <w:p w:rsidR="00C12445" w:rsidRDefault="00C12445" w:rsidP="00C12445">
      <w:pPr>
        <w:pStyle w:val="a9"/>
        <w:widowControl/>
        <w:numPr>
          <w:ilvl w:val="0"/>
          <w:numId w:val="1"/>
        </w:numPr>
        <w:spacing w:beforeLines="100" w:before="312" w:afterLines="50" w:after="156" w:line="100" w:lineRule="atLeast"/>
        <w:ind w:left="842" w:hangingChars="351" w:hanging="842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网民议点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分布</w:t>
      </w:r>
      <w:r w:rsidR="000E1BF0">
        <w:rPr>
          <w:rStyle w:val="ab"/>
          <w:rFonts w:ascii="微软雅黑" w:eastAsia="微软雅黑" w:hAnsi="微软雅黑" w:cs="宋体"/>
          <w:color w:val="000000"/>
          <w:kern w:val="0"/>
          <w:sz w:val="24"/>
          <w:szCs w:val="24"/>
        </w:rPr>
        <w:footnoteReference w:id="3"/>
      </w:r>
    </w:p>
    <w:p w:rsidR="00C12445" w:rsidRDefault="00B12A41" w:rsidP="00CB1B62">
      <w:pPr>
        <w:widowControl/>
        <w:spacing w:line="100" w:lineRule="atLeast"/>
        <w:ind w:firstLineChars="200" w:firstLine="48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网民</w:t>
      </w:r>
      <w:r w:rsidR="000E1BF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通州的议点与</w:t>
      </w:r>
      <w:r w:rsidR="000E1BF0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媒体</w:t>
      </w:r>
      <w:r w:rsidR="000E1BF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议点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趋势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基本一致</w:t>
      </w:r>
      <w:r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，</w:t>
      </w:r>
      <w:r w:rsidR="003729F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只在程度上</w:t>
      </w:r>
      <w:r w:rsidR="003729F7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有一定差异</w:t>
      </w:r>
      <w:r w:rsidR="003808E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  <w:r w:rsidR="00B270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</w:t>
      </w:r>
      <w:r w:rsidR="00B270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通州被确定为副中心后，网民对副中心的经济与</w:t>
      </w:r>
      <w:r w:rsidR="00B270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环境</w:t>
      </w:r>
      <w:r w:rsidR="00B270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建设关注</w:t>
      </w:r>
      <w:r w:rsidR="00B270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量</w:t>
      </w:r>
      <w:r w:rsidR="00B270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较高，对</w:t>
      </w:r>
      <w:r w:rsidR="00B270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房价</w:t>
      </w:r>
      <w:r w:rsidR="00B270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的关注趋势与媒体</w:t>
      </w:r>
      <w:r w:rsidR="00B270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一致</w:t>
      </w:r>
      <w:r w:rsidR="00B270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，但是</w:t>
      </w:r>
      <w:r w:rsidR="00B270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B270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关注</w:t>
      </w:r>
      <w:r w:rsidR="00B270B6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量</w:t>
      </w:r>
      <w:r w:rsidR="00B270B6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远不如媒体</w:t>
      </w:r>
      <w:r w:rsidR="003808E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</w:t>
      </w:r>
      <w:r w:rsidR="003808EF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由此可见</w:t>
      </w:r>
      <w:r w:rsidR="003808E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，媒体</w:t>
      </w:r>
      <w:r w:rsidR="003808EF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炒作与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通州房价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“成交量暴增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”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“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房价大涨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”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等或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有一定关系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。虽然媒体报道量较多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，但是网民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态度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比较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冷静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，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对房价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的关注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量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一般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通过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对随后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几周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数据量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观察，媒体与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网民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的关注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量没有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多大差异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可见</w:t>
      </w:r>
      <w:r w:rsidR="00DA2D21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政府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限购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政策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生效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“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限购令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”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对于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媒体</w:t>
      </w:r>
      <w:r w:rsidR="001D60C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</w:t>
      </w:r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炒作起</w:t>
      </w:r>
      <w:bookmarkStart w:id="6" w:name="_GoBack"/>
      <w:bookmarkEnd w:id="6"/>
      <w:r w:rsidR="001D60C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到了抑制作用。</w:t>
      </w:r>
    </w:p>
    <w:p w:rsidR="00C12445" w:rsidRDefault="00C12445" w:rsidP="00CB1B62">
      <w:pPr>
        <w:pStyle w:val="a9"/>
        <w:widowControl/>
        <w:spacing w:beforeLines="100" w:before="312" w:afterLines="50" w:after="156" w:line="100" w:lineRule="atLeast"/>
        <w:ind w:firstLineChars="0" w:firstLine="0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393DDFB" wp14:editId="2AB7B323">
            <wp:extent cx="5867400" cy="276225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A3917" w:rsidRPr="007C405F" w:rsidRDefault="000A3917" w:rsidP="000A3917">
      <w:pPr>
        <w:pStyle w:val="a9"/>
        <w:widowControl/>
        <w:spacing w:beforeLines="100" w:before="312" w:afterLines="50" w:after="156" w:line="100" w:lineRule="atLeast"/>
        <w:ind w:leftChars="200" w:left="4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注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：</w:t>
      </w: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2015年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约</w:t>
      </w: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52周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</w:t>
      </w: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图表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为</w:t>
      </w: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3月1日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-9</w:t>
      </w: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月22日数据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</w:t>
      </w: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3月1日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为本年度第</w:t>
      </w: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10周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，数据以周为</w:t>
      </w: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计算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单位，从本年度第</w:t>
      </w: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10周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到第</w:t>
      </w: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39周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，共</w:t>
      </w: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30周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，</w:t>
      </w:r>
      <w:r w:rsidRPr="007C405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横跨7个</w:t>
      </w:r>
      <w:r w:rsidRPr="007C405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月。</w:t>
      </w:r>
    </w:p>
    <w:p w:rsidR="0017609C" w:rsidRDefault="003013FE" w:rsidP="006B3C52">
      <w:pPr>
        <w:pStyle w:val="3"/>
        <w:rPr>
          <w:kern w:val="0"/>
        </w:rPr>
      </w:pPr>
      <w:bookmarkStart w:id="7" w:name="_Toc430873279"/>
      <w:r>
        <w:rPr>
          <w:kern w:val="0"/>
        </w:rPr>
        <w:t>5</w:t>
      </w:r>
      <w:r w:rsidR="00336A53">
        <w:rPr>
          <w:rFonts w:hint="eastAsia"/>
          <w:kern w:val="0"/>
        </w:rPr>
        <w:t>，</w:t>
      </w:r>
      <w:r w:rsidR="0017609C" w:rsidRPr="00336A53">
        <w:rPr>
          <w:rFonts w:hint="eastAsia"/>
          <w:kern w:val="0"/>
        </w:rPr>
        <w:t>媒体关注度排行</w:t>
      </w:r>
      <w:bookmarkEnd w:id="7"/>
    </w:p>
    <w:p w:rsidR="00336A53" w:rsidRPr="00336A53" w:rsidRDefault="006C2732" w:rsidP="00A5607E">
      <w:pPr>
        <w:widowControl/>
        <w:spacing w:line="100" w:lineRule="atLeas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（1） </w:t>
      </w:r>
      <w:r w:rsidR="00336A5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下图为</w:t>
      </w:r>
      <w:r w:rsidR="006A01C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不同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资讯类媒体</w:t>
      </w:r>
      <w:r w:rsidR="005F47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网站对于“通州</w:t>
      </w:r>
      <w:r w:rsidR="005F4744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副中心</w:t>
      </w:r>
      <w:r w:rsidR="005F47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”相关报道量的排名（横轴</w:t>
      </w:r>
      <w:r w:rsidR="006A01C9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为报道量，纵轴为媒体站名）。</w:t>
      </w:r>
    </w:p>
    <w:p w:rsidR="0017609C" w:rsidRPr="00A5607E" w:rsidRDefault="005F4744" w:rsidP="00772D0F">
      <w:pPr>
        <w:widowControl/>
        <w:spacing w:line="100" w:lineRule="atLeast"/>
        <w:jc w:val="center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F74C8D8" wp14:editId="0E49CA22">
            <wp:extent cx="5800725" cy="2686050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17609C" w:rsidRDefault="0017609C" w:rsidP="00225682">
      <w:pPr>
        <w:widowControl/>
        <w:spacing w:line="100" w:lineRule="atLeast"/>
        <w:ind w:firstLineChars="200" w:firstLine="48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>主流</w:t>
      </w:r>
      <w:r w:rsidR="005F47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房产</w:t>
      </w:r>
      <w:r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资讯媒体和</w:t>
      </w:r>
      <w:r w:rsidR="005F47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政府</w:t>
      </w:r>
      <w:r w:rsidR="005F4744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权威</w:t>
      </w:r>
      <w:r w:rsidR="005F47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网站对“通州</w:t>
      </w:r>
      <w:r w:rsidR="005F4744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副中心</w:t>
      </w:r>
      <w:r w:rsidR="005F47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”话题的参与积极性都非常高，其中房天下</w:t>
      </w:r>
      <w:r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</w:t>
      </w:r>
      <w:r w:rsidR="005F47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焦点</w:t>
      </w:r>
      <w:r w:rsidR="005F4744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房地产</w:t>
      </w:r>
      <w:r w:rsidR="005F47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相关资讯</w:t>
      </w:r>
      <w:r w:rsidR="005F4744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的报道达到</w:t>
      </w:r>
      <w:r w:rsidR="005F47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3000条</w:t>
      </w:r>
      <w:r w:rsidR="005F4744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以上，其次是新华网、中国新闻网、中国网等</w:t>
      </w:r>
      <w:r w:rsidR="005F47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权威</w:t>
      </w:r>
      <w:r w:rsidR="00A356D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类</w:t>
      </w:r>
      <w:r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网站。</w:t>
      </w:r>
    </w:p>
    <w:p w:rsidR="0017609C" w:rsidRDefault="00381369" w:rsidP="00A5607E">
      <w:pPr>
        <w:widowControl/>
        <w:spacing w:line="100" w:lineRule="atLeas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（2）</w:t>
      </w:r>
      <w:r w:rsidR="005F4744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论坛中</w:t>
      </w:r>
      <w:r w:rsidR="00FB6B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，焦点房地产</w:t>
      </w:r>
      <w:r w:rsidR="00FB6BE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论坛</w:t>
      </w:r>
      <w:r w:rsidR="00FB6B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对“通州</w:t>
      </w:r>
      <w:r w:rsidR="00FB6BE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副中心</w:t>
      </w:r>
      <w:r w:rsidR="00FB6B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”的</w:t>
      </w:r>
      <w:r w:rsidR="00FB6BE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讨论</w:t>
      </w:r>
      <w:r w:rsidR="0017609C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度最高，达到</w:t>
      </w:r>
      <w:r w:rsidR="00FB6B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38</w:t>
      </w:r>
      <w:r w:rsidR="00FB6BE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.41</w:t>
      </w:r>
      <w:r w:rsidR="0017609C" w:rsidRPr="00A5607E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%</w:t>
      </w:r>
      <w:r w:rsidR="00FB6B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；</w:t>
      </w:r>
      <w:r w:rsidR="00FB6BE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其次为网易</w:t>
      </w:r>
      <w:r w:rsidR="00FB6B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论坛</w:t>
      </w:r>
      <w:r w:rsidR="00FB6BE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和八通网，</w:t>
      </w:r>
      <w:r w:rsidR="00FB6B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占比分别为17</w:t>
      </w:r>
      <w:r w:rsidR="00FB6BE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.33%和</w:t>
      </w:r>
      <w:r w:rsidR="00FB6BE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13</w:t>
      </w:r>
      <w:r w:rsidR="00FB6BE3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.90%。</w:t>
      </w:r>
    </w:p>
    <w:p w:rsidR="00FB6BE3" w:rsidRPr="00A5607E" w:rsidRDefault="00FB6BE3" w:rsidP="00A5607E">
      <w:pPr>
        <w:widowControl/>
        <w:spacing w:line="100" w:lineRule="atLeas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DC2EA7" wp14:editId="7CF68E43">
            <wp:extent cx="6191250" cy="2800350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B6BE3" w:rsidRPr="00CB1B62" w:rsidRDefault="009601F7" w:rsidP="00FB6BE3">
      <w:pPr>
        <w:pStyle w:val="3"/>
        <w:rPr>
          <w:kern w:val="0"/>
        </w:rPr>
      </w:pPr>
      <w:bookmarkStart w:id="8" w:name="_Toc430873280"/>
      <w:r w:rsidRPr="00CB1B62">
        <w:rPr>
          <w:rFonts w:hint="eastAsia"/>
          <w:kern w:val="0"/>
        </w:rPr>
        <w:t>6</w:t>
      </w:r>
      <w:r w:rsidR="00FB6BE3" w:rsidRPr="00CB1B62">
        <w:rPr>
          <w:rFonts w:hint="eastAsia"/>
          <w:kern w:val="0"/>
        </w:rPr>
        <w:t>，网民</w:t>
      </w:r>
      <w:r w:rsidR="00FB6BE3" w:rsidRPr="00CB1B62">
        <w:rPr>
          <w:kern w:val="0"/>
        </w:rPr>
        <w:t>支持度</w:t>
      </w:r>
      <w:bookmarkEnd w:id="8"/>
    </w:p>
    <w:p w:rsidR="00A80D01" w:rsidRPr="00CB1B62" w:rsidRDefault="00FA32E6" w:rsidP="00CB1B62">
      <w:pPr>
        <w:widowControl/>
        <w:spacing w:line="100" w:lineRule="atLeast"/>
        <w:ind w:firstLineChars="200" w:firstLine="480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根据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统计数据显示，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网民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对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北京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规划通州为行政副中心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立场比较客观，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大多数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网民持中立态度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占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74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.19%，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有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一部分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网民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明确表示支持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北京行政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副中心转移通州的做法，占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16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.04%，仅有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9</w:t>
      </w:r>
      <w:r w:rsidRPr="00CB1B62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.77%的网民对这一做法持反对态度。</w:t>
      </w:r>
    </w:p>
    <w:p w:rsidR="000E10EF" w:rsidRPr="00CB1B62" w:rsidRDefault="00A605AA" w:rsidP="00CB1B62">
      <w:pPr>
        <w:widowControl/>
        <w:spacing w:line="100" w:lineRule="atLeast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CB1B62">
        <w:rPr>
          <w:noProof/>
        </w:rPr>
        <w:lastRenderedPageBreak/>
        <w:drawing>
          <wp:inline distT="0" distB="0" distL="0" distR="0" wp14:anchorId="19BC9920" wp14:editId="734B32F8">
            <wp:extent cx="5210175" cy="245745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A32E6" w:rsidRPr="00CB1B62" w:rsidRDefault="00FA32E6" w:rsidP="00CB1B62">
      <w:pPr>
        <w:widowControl/>
        <w:spacing w:beforeLines="50" w:before="156" w:line="100" w:lineRule="atLeast"/>
        <w:ind w:leftChars="200" w:left="42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B1B6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【网民</w:t>
      </w:r>
      <w:r w:rsidRPr="00CB1B62">
        <w:rPr>
          <w:rFonts w:ascii="微软雅黑" w:eastAsia="微软雅黑" w:hAnsi="微软雅黑" w:cs="宋体"/>
          <w:b/>
          <w:color w:val="000000"/>
          <w:kern w:val="0"/>
          <w:sz w:val="18"/>
          <w:szCs w:val="18"/>
        </w:rPr>
        <w:t>焦点评论</w:t>
      </w:r>
      <w:r w:rsidRPr="00CB1B62">
        <w:rPr>
          <w:rFonts w:ascii="微软雅黑" w:eastAsia="微软雅黑" w:hAnsi="微软雅黑" w:cs="宋体" w:hint="eastAsia"/>
          <w:b/>
          <w:color w:val="000000"/>
          <w:kern w:val="0"/>
          <w:sz w:val="18"/>
          <w:szCs w:val="18"/>
        </w:rPr>
        <w:t>】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：</w:t>
      </w:r>
    </w:p>
    <w:p w:rsidR="00FA32E6" w:rsidRDefault="00FA32E6" w:rsidP="00CB1B62">
      <w:pPr>
        <w:widowControl/>
        <w:spacing w:line="100" w:lineRule="atLeast"/>
        <w:ind w:leftChars="200" w:left="42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【</w:t>
      </w: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支持</w:t>
      </w:r>
      <w:r w:rsidRPr="00CB1B6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者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】</w:t>
      </w:r>
      <w:r w:rsidRPr="00CB1B6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：</w:t>
      </w:r>
    </w:p>
    <w:p w:rsidR="00FA32E6" w:rsidRPr="00CB1B62" w:rsidRDefault="00FA32E6" w:rsidP="00CB1B62">
      <w:pPr>
        <w:pStyle w:val="a9"/>
        <w:widowControl/>
        <w:numPr>
          <w:ilvl w:val="0"/>
          <w:numId w:val="2"/>
        </w:numPr>
        <w:spacing w:line="100" w:lineRule="atLeast"/>
        <w:ind w:leftChars="20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北京市早就该这样做，人太多了，太乱，那还向过去的北京。</w:t>
      </w:r>
    </w:p>
    <w:p w:rsidR="00FA32E6" w:rsidRPr="00CB1B62" w:rsidRDefault="00FA32E6" w:rsidP="00CB1B62">
      <w:pPr>
        <w:pStyle w:val="a9"/>
        <w:widowControl/>
        <w:numPr>
          <w:ilvl w:val="0"/>
          <w:numId w:val="2"/>
        </w:numPr>
        <w:spacing w:line="100" w:lineRule="atLeast"/>
        <w:ind w:leftChars="20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坚决支持市政府英明决定。识大体，顾大局，系民生，高瞻远瞩有思想，我们坚决拥护；</w:t>
      </w:r>
    </w:p>
    <w:p w:rsidR="00FA32E6" w:rsidRDefault="00FA32E6" w:rsidP="00CB1B62">
      <w:pPr>
        <w:pStyle w:val="a9"/>
        <w:widowControl/>
        <w:numPr>
          <w:ilvl w:val="0"/>
          <w:numId w:val="2"/>
        </w:numPr>
        <w:spacing w:line="100" w:lineRule="atLeast"/>
        <w:ind w:leftChars="20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落实好中央各项惠民政策，更多关注困难群众，让群众切实感受到党和政府的关怀和温暖，习总为民谋利益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</w:t>
      </w:r>
    </w:p>
    <w:p w:rsidR="00FA32E6" w:rsidRPr="00CB1B62" w:rsidRDefault="00FA32E6" w:rsidP="00CB1B62">
      <w:pPr>
        <w:widowControl/>
        <w:spacing w:line="100" w:lineRule="atLeast"/>
        <w:ind w:left="78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深得民心！相信新一届领导集体一定会带领中国人民走向辉煌!</w:t>
      </w:r>
    </w:p>
    <w:p w:rsidR="00FA32E6" w:rsidRDefault="00FA32E6" w:rsidP="00CB1B62">
      <w:pPr>
        <w:widowControl/>
        <w:spacing w:line="100" w:lineRule="atLeast"/>
        <w:ind w:leftChars="200" w:left="42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【反对者】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：</w:t>
      </w:r>
    </w:p>
    <w:p w:rsidR="00FA32E6" w:rsidRPr="00CB1B62" w:rsidRDefault="00FA32E6" w:rsidP="00CB1B62">
      <w:pPr>
        <w:pStyle w:val="a9"/>
        <w:widowControl/>
        <w:numPr>
          <w:ilvl w:val="0"/>
          <w:numId w:val="3"/>
        </w:numPr>
        <w:spacing w:line="100" w:lineRule="atLeast"/>
        <w:ind w:leftChars="20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通州人太多了，确实应该设在大兴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。</w:t>
      </w:r>
    </w:p>
    <w:p w:rsidR="00FA32E6" w:rsidRDefault="00FA32E6" w:rsidP="00CB1B62">
      <w:pPr>
        <w:pStyle w:val="a9"/>
        <w:widowControl/>
        <w:numPr>
          <w:ilvl w:val="0"/>
          <w:numId w:val="3"/>
        </w:numPr>
        <w:spacing w:line="100" w:lineRule="atLeast"/>
        <w:ind w:leftChars="20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B1B6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哈哈，早高峰南向北，晚高峰北向南，堵成停车场了，规划的真棒！！</w:t>
      </w:r>
    </w:p>
    <w:p w:rsidR="00FA32E6" w:rsidRDefault="00FA32E6" w:rsidP="00FA32E6">
      <w:pPr>
        <w:pStyle w:val="a9"/>
        <w:widowControl/>
        <w:numPr>
          <w:ilvl w:val="0"/>
          <w:numId w:val="3"/>
        </w:numPr>
        <w:spacing w:line="100" w:lineRule="atLeast"/>
        <w:ind w:leftChars="200"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B867F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医疗机构、居民服务、修理和其他服务业，不都是百姓生活息息相关的吗？不是首都功能？首都没有居民百</w:t>
      </w:r>
    </w:p>
    <w:p w:rsidR="00FA32E6" w:rsidRPr="00CB1B62" w:rsidRDefault="00FA32E6" w:rsidP="00CB1B62">
      <w:pPr>
        <w:widowControl/>
        <w:spacing w:line="100" w:lineRule="atLeast"/>
        <w:ind w:left="78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B867F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姓吗？为什么要迁出？</w:t>
      </w:r>
    </w:p>
    <w:p w:rsidR="005C36BD" w:rsidRPr="009D22EE" w:rsidRDefault="009601F7" w:rsidP="006B3C52">
      <w:pPr>
        <w:pStyle w:val="3"/>
        <w:rPr>
          <w:kern w:val="0"/>
        </w:rPr>
      </w:pPr>
      <w:bookmarkStart w:id="9" w:name="_Toc430873281"/>
      <w:r w:rsidRPr="00CB1B62">
        <w:rPr>
          <w:rFonts w:hint="eastAsia"/>
          <w:kern w:val="0"/>
        </w:rPr>
        <w:t>7</w:t>
      </w:r>
      <w:r w:rsidR="00CA3F4C" w:rsidRPr="00CB1B62">
        <w:rPr>
          <w:rFonts w:hint="eastAsia"/>
          <w:kern w:val="0"/>
        </w:rPr>
        <w:t>，</w:t>
      </w:r>
      <w:r w:rsidR="005C36BD" w:rsidRPr="00CB1B62">
        <w:rPr>
          <w:rFonts w:hint="eastAsia"/>
          <w:kern w:val="0"/>
        </w:rPr>
        <w:t>热点资讯</w:t>
      </w:r>
      <w:r w:rsidR="00B91C9A" w:rsidRPr="00CB1B62">
        <w:rPr>
          <w:rFonts w:hint="eastAsia"/>
          <w:kern w:val="0"/>
        </w:rPr>
        <w:t>TOP</w:t>
      </w:r>
      <w:r w:rsidR="00B91C9A" w:rsidRPr="00CB1B62">
        <w:rPr>
          <w:kern w:val="0"/>
        </w:rPr>
        <w:t>10</w:t>
      </w:r>
      <w:bookmarkEnd w:id="9"/>
    </w:p>
    <w:tbl>
      <w:tblPr>
        <w:tblStyle w:val="4-5"/>
        <w:tblW w:w="9484" w:type="dxa"/>
        <w:jc w:val="center"/>
        <w:tblLook w:val="04A0" w:firstRow="1" w:lastRow="0" w:firstColumn="1" w:lastColumn="0" w:noHBand="0" w:noVBand="1"/>
      </w:tblPr>
      <w:tblGrid>
        <w:gridCol w:w="6925"/>
        <w:gridCol w:w="1442"/>
        <w:gridCol w:w="1117"/>
      </w:tblGrid>
      <w:tr w:rsidR="005C36BD" w:rsidRPr="00B91C9A" w:rsidTr="00B9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noWrap/>
            <w:vAlign w:val="center"/>
            <w:hideMark/>
          </w:tcPr>
          <w:p w:rsidR="005C36BD" w:rsidRPr="00B91C9A" w:rsidRDefault="005C36BD" w:rsidP="00B91C9A">
            <w:pPr>
              <w:widowControl/>
              <w:spacing w:line="1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标题</w:t>
            </w:r>
          </w:p>
        </w:tc>
        <w:tc>
          <w:tcPr>
            <w:tcW w:w="1442" w:type="dxa"/>
            <w:noWrap/>
            <w:vAlign w:val="center"/>
            <w:hideMark/>
          </w:tcPr>
          <w:p w:rsidR="005C36BD" w:rsidRPr="00B91C9A" w:rsidRDefault="005C36BD" w:rsidP="00B91C9A">
            <w:pPr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相似量</w:t>
            </w:r>
          </w:p>
        </w:tc>
        <w:tc>
          <w:tcPr>
            <w:tcW w:w="1117" w:type="dxa"/>
            <w:noWrap/>
            <w:vAlign w:val="center"/>
            <w:hideMark/>
          </w:tcPr>
          <w:p w:rsidR="005C36BD" w:rsidRPr="00B91C9A" w:rsidRDefault="005C36BD" w:rsidP="00B91C9A">
            <w:pPr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排行</w:t>
            </w:r>
          </w:p>
        </w:tc>
      </w:tr>
      <w:tr w:rsidR="00B91C9A" w:rsidRPr="00B91C9A" w:rsidTr="00B9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noWrap/>
            <w:vAlign w:val="center"/>
            <w:hideMark/>
          </w:tcPr>
          <w:p w:rsidR="00B91C9A" w:rsidRPr="00B91C9A" w:rsidRDefault="00B91C9A" w:rsidP="00B91C9A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中国楼市“贫富分化”明显 一线城市涨势加强</w:t>
            </w:r>
          </w:p>
        </w:tc>
        <w:tc>
          <w:tcPr>
            <w:tcW w:w="1442" w:type="dxa"/>
            <w:noWrap/>
            <w:vAlign w:val="center"/>
            <w:hideMark/>
          </w:tcPr>
          <w:p w:rsidR="00B91C9A" w:rsidRPr="00B91C9A" w:rsidRDefault="00B91C9A" w:rsidP="00B91C9A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1117" w:type="dxa"/>
            <w:noWrap/>
            <w:vAlign w:val="center"/>
            <w:hideMark/>
          </w:tcPr>
          <w:p w:rsidR="00B91C9A" w:rsidRPr="00B91C9A" w:rsidRDefault="00B91C9A" w:rsidP="00B91C9A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B91C9A" w:rsidRPr="00B91C9A" w:rsidTr="00B91C9A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楼市成交下滑为行业祛除暑热</w:t>
            </w:r>
          </w:p>
        </w:tc>
        <w:tc>
          <w:tcPr>
            <w:tcW w:w="1442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1117" w:type="dxa"/>
            <w:noWrap/>
            <w:vAlign w:val="center"/>
            <w:hideMark/>
          </w:tcPr>
          <w:p w:rsidR="00B91C9A" w:rsidRPr="00B91C9A" w:rsidRDefault="00B91C9A" w:rsidP="00B91C9A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B91C9A" w:rsidRPr="00B91C9A" w:rsidTr="00B9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叶檀：副中心房价上涨是资源集聚的市场选择</w:t>
            </w:r>
          </w:p>
        </w:tc>
        <w:tc>
          <w:tcPr>
            <w:tcW w:w="1442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1117" w:type="dxa"/>
            <w:noWrap/>
            <w:vAlign w:val="center"/>
            <w:hideMark/>
          </w:tcPr>
          <w:p w:rsidR="00B91C9A" w:rsidRPr="00B91C9A" w:rsidRDefault="00B91C9A" w:rsidP="00B91C9A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B91C9A" w:rsidRPr="00B91C9A" w:rsidTr="00B91C9A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35城库存连降4月 机构称房价将稳中向上</w:t>
            </w:r>
          </w:p>
        </w:tc>
        <w:tc>
          <w:tcPr>
            <w:tcW w:w="1442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1117" w:type="dxa"/>
            <w:noWrap/>
            <w:vAlign w:val="center"/>
            <w:hideMark/>
          </w:tcPr>
          <w:p w:rsidR="00B91C9A" w:rsidRPr="00B91C9A" w:rsidRDefault="00B91C9A" w:rsidP="00B91C9A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B91C9A" w:rsidRPr="00B91C9A" w:rsidTr="00B9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政府频繁出手干预 7月通州楼市仍“量价齐升”</w:t>
            </w:r>
          </w:p>
        </w:tc>
        <w:tc>
          <w:tcPr>
            <w:tcW w:w="1442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1117" w:type="dxa"/>
            <w:noWrap/>
            <w:vAlign w:val="center"/>
            <w:hideMark/>
          </w:tcPr>
          <w:p w:rsidR="00B91C9A" w:rsidRPr="00B91C9A" w:rsidRDefault="00B91C9A" w:rsidP="00B91C9A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  <w:tr w:rsidR="00B91C9A" w:rsidRPr="00B91C9A" w:rsidTr="00B91C9A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京津冀协同发展路线图明晰　将制定投资滚动计划</w:t>
            </w:r>
          </w:p>
        </w:tc>
        <w:tc>
          <w:tcPr>
            <w:tcW w:w="1442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117" w:type="dxa"/>
            <w:noWrap/>
            <w:vAlign w:val="center"/>
            <w:hideMark/>
          </w:tcPr>
          <w:p w:rsidR="00B91C9A" w:rsidRPr="00B91C9A" w:rsidRDefault="00B91C9A" w:rsidP="00B91C9A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</w:tr>
      <w:tr w:rsidR="00B91C9A" w:rsidRPr="00B91C9A" w:rsidTr="00B9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限购升级通州房价先猛涨再狂降 有二手房最多降20万</w:t>
            </w:r>
          </w:p>
        </w:tc>
        <w:tc>
          <w:tcPr>
            <w:tcW w:w="1442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1117" w:type="dxa"/>
            <w:noWrap/>
            <w:vAlign w:val="center"/>
            <w:hideMark/>
          </w:tcPr>
          <w:p w:rsidR="00B91C9A" w:rsidRPr="00B91C9A" w:rsidRDefault="00B91C9A" w:rsidP="00B91C9A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</w:tr>
      <w:tr w:rsidR="00B91C9A" w:rsidRPr="00B91C9A" w:rsidTr="00B91C9A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房地产行业住宅周报第314期：新北京东风来临 浪淘沙始现真金</w:t>
            </w:r>
          </w:p>
        </w:tc>
        <w:tc>
          <w:tcPr>
            <w:tcW w:w="1442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1117" w:type="dxa"/>
            <w:noWrap/>
            <w:vAlign w:val="center"/>
            <w:hideMark/>
          </w:tcPr>
          <w:p w:rsidR="00B91C9A" w:rsidRPr="00B91C9A" w:rsidRDefault="00B91C9A" w:rsidP="00B91C9A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B91C9A" w:rsidRPr="00B91C9A" w:rsidTr="00B9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7月一线楼市新房成交均价创新高 直逼3万</w:t>
            </w:r>
          </w:p>
        </w:tc>
        <w:tc>
          <w:tcPr>
            <w:tcW w:w="1442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1117" w:type="dxa"/>
            <w:noWrap/>
            <w:vAlign w:val="center"/>
            <w:hideMark/>
          </w:tcPr>
          <w:p w:rsidR="00B91C9A" w:rsidRPr="00B91C9A" w:rsidRDefault="00B91C9A" w:rsidP="00B91C9A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B91C9A" w:rsidRPr="00B91C9A" w:rsidTr="00B91C9A">
        <w:trPr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5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维持楼市稳定应靠房地产税法</w:t>
            </w:r>
          </w:p>
        </w:tc>
        <w:tc>
          <w:tcPr>
            <w:tcW w:w="1442" w:type="dxa"/>
            <w:noWrap/>
            <w:vAlign w:val="center"/>
            <w:hideMark/>
          </w:tcPr>
          <w:p w:rsidR="00B91C9A" w:rsidRPr="00B91C9A" w:rsidRDefault="00B91C9A" w:rsidP="00B91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1117" w:type="dxa"/>
            <w:noWrap/>
            <w:vAlign w:val="center"/>
            <w:hideMark/>
          </w:tcPr>
          <w:p w:rsidR="00B91C9A" w:rsidRPr="00B91C9A" w:rsidRDefault="00B91C9A" w:rsidP="00B91C9A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B91C9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</w:tbl>
    <w:p w:rsidR="005C36BD" w:rsidRDefault="009601F7" w:rsidP="006B3C52">
      <w:pPr>
        <w:pStyle w:val="3"/>
        <w:rPr>
          <w:kern w:val="0"/>
        </w:rPr>
      </w:pPr>
      <w:bookmarkStart w:id="10" w:name="_Toc430873282"/>
      <w:r>
        <w:rPr>
          <w:rFonts w:hint="eastAsia"/>
          <w:kern w:val="0"/>
        </w:rPr>
        <w:lastRenderedPageBreak/>
        <w:t>8</w:t>
      </w:r>
      <w:r w:rsidR="009D22EE" w:rsidRPr="00225682">
        <w:rPr>
          <w:rFonts w:hint="eastAsia"/>
          <w:kern w:val="0"/>
        </w:rPr>
        <w:t>，</w:t>
      </w:r>
      <w:r w:rsidR="005C36BD" w:rsidRPr="00225682">
        <w:rPr>
          <w:rFonts w:hint="eastAsia"/>
          <w:kern w:val="0"/>
        </w:rPr>
        <w:t>热词排行</w:t>
      </w:r>
      <w:bookmarkEnd w:id="10"/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2311"/>
        <w:gridCol w:w="1417"/>
        <w:gridCol w:w="1134"/>
        <w:gridCol w:w="1985"/>
        <w:gridCol w:w="1276"/>
        <w:gridCol w:w="1140"/>
      </w:tblGrid>
      <w:tr w:rsidR="006F1C09" w:rsidRPr="006F1C09" w:rsidTr="00944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944357">
            <w:pPr>
              <w:keepNext/>
              <w:keepLines/>
              <w:widowControl/>
              <w:spacing w:line="1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热词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944357">
            <w:pPr>
              <w:keepNext/>
              <w:keepLines/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统计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944357">
            <w:pPr>
              <w:keepNext/>
              <w:keepLines/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排行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944357">
            <w:pPr>
              <w:keepNext/>
              <w:keepLines/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热词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944357">
            <w:pPr>
              <w:keepNext/>
              <w:keepLines/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统计</w:t>
            </w:r>
          </w:p>
        </w:tc>
        <w:tc>
          <w:tcPr>
            <w:tcW w:w="1140" w:type="dxa"/>
            <w:vAlign w:val="center"/>
          </w:tcPr>
          <w:p w:rsidR="006F1C09" w:rsidRPr="006F1C09" w:rsidRDefault="006F1C09" w:rsidP="00944357">
            <w:pPr>
              <w:keepNext/>
              <w:keepLines/>
              <w:widowControl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排行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副中心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19891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规划委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1598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楼市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11754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新房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1597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中原地产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10212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购房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1547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通州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8105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涨幅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1547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首都功能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7729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楼盘价格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1539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疏解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6247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二手房市场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1538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成交面积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5623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房价会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1510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开发商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5283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购房者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1493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58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房价涨幅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4927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城市房价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1455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一线城市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4872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功能疏解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1442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北京城市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4843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区域价值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1427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京津冀协同发展规划纲要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4755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要素市场一体化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1425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亚豪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4532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地块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1391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城市副中心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4319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住房需求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1347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京津冀区域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4064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商品住宅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1317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协同发展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4031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文化创意产业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1277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均价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3779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行政功能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1272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67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房价上涨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3760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房价走势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1262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68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中心城区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3690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交通一体化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房价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3574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9443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疏解方案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1206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大城市病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3558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商品房成交量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1202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北京房价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3258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房企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1189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京津冀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3235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城市综合体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1182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环比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3227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纲要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1180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燕郊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3174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住宅成交量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1156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惜售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3088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26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板块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1155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京津冀地区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2953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27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双城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1139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77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成交量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2824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路线图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行政事业单位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2677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城市群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建委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2666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资源环境承载力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1081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商品住房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2434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房产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1057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81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利好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2392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短板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1055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82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通知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2235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CBD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1046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规划纲要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2215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34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功能定位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1033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84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市行政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2215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炒房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85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楼面价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2213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二手房买卖合同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1014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86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全会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2171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经济参考报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1012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lastRenderedPageBreak/>
              <w:t>通州区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2149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楼市降温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993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房地产市场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2148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二手房价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991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楼盘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2001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售楼盘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991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90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核心区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市成交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983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户籍居民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1998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北京房地产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92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通州交通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1965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新建商品住宅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93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黄艳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1959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生态环境容量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十三五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1959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考试招生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946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自住房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1862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46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北京地铁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944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96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开盘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1844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东延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939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住宅成交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1743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48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协同创新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901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98</w:t>
            </w:r>
          </w:p>
        </w:tc>
      </w:tr>
      <w:tr w:rsidR="006F1C09" w:rsidRPr="006F1C09" w:rsidTr="00944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买房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1663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49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房价过快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</w:t>
            </w:r>
          </w:p>
        </w:tc>
      </w:tr>
      <w:tr w:rsidR="006F1C09" w:rsidRPr="006F1C09" w:rsidTr="00944357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1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保利地产</w:t>
            </w:r>
          </w:p>
        </w:tc>
        <w:tc>
          <w:tcPr>
            <w:tcW w:w="1417" w:type="dxa"/>
            <w:noWrap/>
            <w:vAlign w:val="center"/>
            <w:hideMark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1605</w:t>
            </w:r>
          </w:p>
        </w:tc>
        <w:tc>
          <w:tcPr>
            <w:tcW w:w="1134" w:type="dxa"/>
            <w:noWrap/>
            <w:vAlign w:val="center"/>
            <w:hideMark/>
          </w:tcPr>
          <w:p w:rsidR="006F1C09" w:rsidRPr="006F1C09" w:rsidRDefault="006F1C09" w:rsidP="006F1C09">
            <w:pPr>
              <w:widowControl/>
              <w:spacing w:line="10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985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</w:rPr>
              <w:t>房地产市场调控</w:t>
            </w:r>
          </w:p>
        </w:tc>
        <w:tc>
          <w:tcPr>
            <w:tcW w:w="1276" w:type="dxa"/>
            <w:vAlign w:val="center"/>
          </w:tcPr>
          <w:p w:rsidR="006F1C09" w:rsidRP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6F1C0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888</w:t>
            </w:r>
          </w:p>
        </w:tc>
        <w:tc>
          <w:tcPr>
            <w:tcW w:w="1140" w:type="dxa"/>
            <w:vAlign w:val="center"/>
          </w:tcPr>
          <w:p w:rsidR="006F1C09" w:rsidRDefault="006F1C09" w:rsidP="006F1C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</w:tr>
    </w:tbl>
    <w:p w:rsidR="005C36BD" w:rsidRPr="00A5607E" w:rsidRDefault="005C36BD" w:rsidP="00A5607E">
      <w:pPr>
        <w:widowControl/>
        <w:spacing w:line="100" w:lineRule="atLeast"/>
        <w:rPr>
          <w:rFonts w:ascii="微软雅黑" w:eastAsia="微软雅黑" w:hAnsi="微软雅黑" w:cs="宋体"/>
          <w:b/>
          <w:bCs/>
          <w:color w:val="FF0000"/>
          <w:kern w:val="0"/>
          <w:sz w:val="24"/>
          <w:szCs w:val="24"/>
        </w:rPr>
      </w:pPr>
    </w:p>
    <w:sectPr w:rsidR="005C36BD" w:rsidRPr="00A5607E" w:rsidSect="00230358">
      <w:pgSz w:w="11906" w:h="16838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8C7" w:rsidRDefault="00DF28C7" w:rsidP="008330D3">
      <w:r>
        <w:separator/>
      </w:r>
    </w:p>
  </w:endnote>
  <w:endnote w:type="continuationSeparator" w:id="0">
    <w:p w:rsidR="00DF28C7" w:rsidRDefault="00DF28C7" w:rsidP="00833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0EF" w:rsidRDefault="000E10E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57421"/>
      <w:docPartObj>
        <w:docPartGallery w:val="Page Numbers (Bottom of Page)"/>
        <w:docPartUnique/>
      </w:docPartObj>
    </w:sdtPr>
    <w:sdtEndPr/>
    <w:sdtContent>
      <w:p w:rsidR="000E10EF" w:rsidRDefault="000E10EF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375" w:rsidRPr="00415375">
          <w:rPr>
            <w:noProof/>
            <w:lang w:val="zh-CN"/>
          </w:rPr>
          <w:t>9</w:t>
        </w:r>
        <w:r>
          <w:rPr>
            <w:noProof/>
            <w:lang w:val="zh-CN"/>
          </w:rPr>
          <w:fldChar w:fldCharType="end"/>
        </w:r>
      </w:p>
    </w:sdtContent>
  </w:sdt>
  <w:p w:rsidR="000E10EF" w:rsidRDefault="000E10E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0EF" w:rsidRDefault="000E10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8C7" w:rsidRDefault="00DF28C7" w:rsidP="008330D3">
      <w:r>
        <w:separator/>
      </w:r>
    </w:p>
  </w:footnote>
  <w:footnote w:type="continuationSeparator" w:id="0">
    <w:p w:rsidR="00DF28C7" w:rsidRDefault="00DF28C7" w:rsidP="008330D3">
      <w:r>
        <w:continuationSeparator/>
      </w:r>
    </w:p>
  </w:footnote>
  <w:footnote w:id="1">
    <w:p w:rsidR="000E10EF" w:rsidRDefault="000E10EF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媒体议点包含</w:t>
      </w:r>
      <w:r>
        <w:t>资讯和博客</w:t>
      </w:r>
      <w:r>
        <w:rPr>
          <w:rFonts w:hint="eastAsia"/>
        </w:rPr>
        <w:t>两方面的</w:t>
      </w:r>
      <w:r>
        <w:t>数据量。</w:t>
      </w:r>
    </w:p>
  </w:footnote>
  <w:footnote w:id="2">
    <w:p w:rsidR="000E10EF" w:rsidRDefault="000E10EF">
      <w:pPr>
        <w:pStyle w:val="aa"/>
      </w:pPr>
      <w:r>
        <w:rPr>
          <w:rStyle w:val="ab"/>
        </w:rPr>
        <w:footnoteRef/>
      </w:r>
      <w:r>
        <w:t xml:space="preserve"> </w:t>
      </w:r>
      <w:r w:rsidRPr="00A02A61">
        <w:rPr>
          <w:rFonts w:hint="eastAsia"/>
        </w:rPr>
        <w:t>《关于加强通州区商品住房销售管理的通知》，通知要求对于京籍已拥有一套住房，但没有在通州落户满</w:t>
      </w:r>
      <w:r w:rsidRPr="00A02A61">
        <w:rPr>
          <w:rFonts w:hint="eastAsia"/>
        </w:rPr>
        <w:t>3</w:t>
      </w:r>
      <w:r w:rsidRPr="00A02A61">
        <w:rPr>
          <w:rFonts w:hint="eastAsia"/>
        </w:rPr>
        <w:t>年或近</w:t>
      </w:r>
      <w:r w:rsidRPr="00A02A61">
        <w:rPr>
          <w:rFonts w:hint="eastAsia"/>
        </w:rPr>
        <w:t>3</w:t>
      </w:r>
      <w:r w:rsidRPr="00A02A61">
        <w:rPr>
          <w:rFonts w:hint="eastAsia"/>
        </w:rPr>
        <w:t>年没有在通州区缴纳社保或个人所得税的家庭、非京籍近</w:t>
      </w:r>
      <w:r w:rsidRPr="00A02A61">
        <w:rPr>
          <w:rFonts w:hint="eastAsia"/>
        </w:rPr>
        <w:t>3</w:t>
      </w:r>
      <w:r w:rsidRPr="00A02A61">
        <w:rPr>
          <w:rFonts w:hint="eastAsia"/>
        </w:rPr>
        <w:t>年没有在通州区缴纳社保或个人所得税的家庭都不能在通州购房。</w:t>
      </w:r>
    </w:p>
  </w:footnote>
  <w:footnote w:id="3">
    <w:p w:rsidR="000E10EF" w:rsidRDefault="000E10EF">
      <w:pPr>
        <w:pStyle w:val="aa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网民议点</w:t>
      </w:r>
      <w:r>
        <w:t>包含论坛、贴吧、微博、问答这四个</w:t>
      </w:r>
      <w:r>
        <w:rPr>
          <w:rFonts w:hint="eastAsia"/>
        </w:rPr>
        <w:t>方面的</w:t>
      </w:r>
      <w:r>
        <w:t>数据量。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0EF" w:rsidRDefault="000E10E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0EF" w:rsidRPr="00644EF4" w:rsidRDefault="000E10EF">
    <w:pPr>
      <w:pStyle w:val="a3"/>
      <w:rPr>
        <w:rFonts w:ascii="微软雅黑" w:eastAsia="微软雅黑" w:hAnsi="微软雅黑"/>
      </w:rPr>
    </w:pPr>
    <w:r w:rsidRPr="00644EF4">
      <w:rPr>
        <w:rFonts w:ascii="微软雅黑" w:eastAsia="微软雅黑" w:hAnsi="微软雅黑" w:hint="eastAsia"/>
      </w:rPr>
      <w:t>海量互联网数据分析报告</w:t>
    </w:r>
  </w:p>
  <w:p w:rsidR="000E10EF" w:rsidRDefault="000E10E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10EF" w:rsidRDefault="000E10E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80A37"/>
    <w:multiLevelType w:val="hybridMultilevel"/>
    <w:tmpl w:val="0D7A627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A82909"/>
    <w:multiLevelType w:val="hybridMultilevel"/>
    <w:tmpl w:val="7A906AE6"/>
    <w:lvl w:ilvl="0" w:tplc="87E28046">
      <w:start w:val="1"/>
      <w:numFmt w:val="decimal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C81F54"/>
    <w:multiLevelType w:val="hybridMultilevel"/>
    <w:tmpl w:val="3836FDC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0D3"/>
    <w:rsid w:val="00000031"/>
    <w:rsid w:val="00001137"/>
    <w:rsid w:val="000020F2"/>
    <w:rsid w:val="00002154"/>
    <w:rsid w:val="00002CBC"/>
    <w:rsid w:val="0000566C"/>
    <w:rsid w:val="000067AF"/>
    <w:rsid w:val="00007A8D"/>
    <w:rsid w:val="00010F86"/>
    <w:rsid w:val="00011828"/>
    <w:rsid w:val="000135C0"/>
    <w:rsid w:val="0001384C"/>
    <w:rsid w:val="00015907"/>
    <w:rsid w:val="00015C3C"/>
    <w:rsid w:val="00015F2A"/>
    <w:rsid w:val="00016B92"/>
    <w:rsid w:val="00017251"/>
    <w:rsid w:val="00020F8A"/>
    <w:rsid w:val="000219C6"/>
    <w:rsid w:val="00021B5E"/>
    <w:rsid w:val="000240F3"/>
    <w:rsid w:val="000252AD"/>
    <w:rsid w:val="00025738"/>
    <w:rsid w:val="0002762E"/>
    <w:rsid w:val="00027E13"/>
    <w:rsid w:val="000301AE"/>
    <w:rsid w:val="0003063E"/>
    <w:rsid w:val="000319C7"/>
    <w:rsid w:val="000337EE"/>
    <w:rsid w:val="00034136"/>
    <w:rsid w:val="0003492C"/>
    <w:rsid w:val="00035401"/>
    <w:rsid w:val="00035B89"/>
    <w:rsid w:val="00035ECE"/>
    <w:rsid w:val="00036131"/>
    <w:rsid w:val="00037753"/>
    <w:rsid w:val="0004070B"/>
    <w:rsid w:val="00042BD5"/>
    <w:rsid w:val="00042D2A"/>
    <w:rsid w:val="00043441"/>
    <w:rsid w:val="00043B0F"/>
    <w:rsid w:val="00043D6C"/>
    <w:rsid w:val="0004435E"/>
    <w:rsid w:val="0004553B"/>
    <w:rsid w:val="000456AF"/>
    <w:rsid w:val="00047395"/>
    <w:rsid w:val="0004747D"/>
    <w:rsid w:val="00047FBB"/>
    <w:rsid w:val="000503F5"/>
    <w:rsid w:val="00052C96"/>
    <w:rsid w:val="000540D3"/>
    <w:rsid w:val="00054644"/>
    <w:rsid w:val="00054843"/>
    <w:rsid w:val="000548BC"/>
    <w:rsid w:val="00055194"/>
    <w:rsid w:val="00056460"/>
    <w:rsid w:val="000566F5"/>
    <w:rsid w:val="000567EC"/>
    <w:rsid w:val="00056B8A"/>
    <w:rsid w:val="00056C85"/>
    <w:rsid w:val="00060264"/>
    <w:rsid w:val="00063528"/>
    <w:rsid w:val="00063D3E"/>
    <w:rsid w:val="00064484"/>
    <w:rsid w:val="00064AD3"/>
    <w:rsid w:val="00064E58"/>
    <w:rsid w:val="00070507"/>
    <w:rsid w:val="0007054F"/>
    <w:rsid w:val="0007220C"/>
    <w:rsid w:val="0007387F"/>
    <w:rsid w:val="000746D9"/>
    <w:rsid w:val="0007584E"/>
    <w:rsid w:val="000761AE"/>
    <w:rsid w:val="00080730"/>
    <w:rsid w:val="000839F4"/>
    <w:rsid w:val="00084165"/>
    <w:rsid w:val="00084339"/>
    <w:rsid w:val="000851B5"/>
    <w:rsid w:val="00085F77"/>
    <w:rsid w:val="0008724D"/>
    <w:rsid w:val="00090C91"/>
    <w:rsid w:val="000923CF"/>
    <w:rsid w:val="00093ADB"/>
    <w:rsid w:val="00093FFB"/>
    <w:rsid w:val="0009470F"/>
    <w:rsid w:val="00094B4C"/>
    <w:rsid w:val="000964F2"/>
    <w:rsid w:val="000970A9"/>
    <w:rsid w:val="000A0100"/>
    <w:rsid w:val="000A20C5"/>
    <w:rsid w:val="000A29BC"/>
    <w:rsid w:val="000A331B"/>
    <w:rsid w:val="000A3917"/>
    <w:rsid w:val="000A3971"/>
    <w:rsid w:val="000A414E"/>
    <w:rsid w:val="000A49C8"/>
    <w:rsid w:val="000A4A6B"/>
    <w:rsid w:val="000A5983"/>
    <w:rsid w:val="000A5BE0"/>
    <w:rsid w:val="000A73E5"/>
    <w:rsid w:val="000B00A8"/>
    <w:rsid w:val="000B0CD7"/>
    <w:rsid w:val="000B1592"/>
    <w:rsid w:val="000B2658"/>
    <w:rsid w:val="000B2B37"/>
    <w:rsid w:val="000B4C37"/>
    <w:rsid w:val="000B509E"/>
    <w:rsid w:val="000B6DA6"/>
    <w:rsid w:val="000B7651"/>
    <w:rsid w:val="000C21BA"/>
    <w:rsid w:val="000C3182"/>
    <w:rsid w:val="000C3671"/>
    <w:rsid w:val="000C6CC9"/>
    <w:rsid w:val="000C773E"/>
    <w:rsid w:val="000D0F13"/>
    <w:rsid w:val="000D195D"/>
    <w:rsid w:val="000D2762"/>
    <w:rsid w:val="000D2BEF"/>
    <w:rsid w:val="000D56B9"/>
    <w:rsid w:val="000D58DE"/>
    <w:rsid w:val="000D7847"/>
    <w:rsid w:val="000E10EF"/>
    <w:rsid w:val="000E1BF0"/>
    <w:rsid w:val="000E28E4"/>
    <w:rsid w:val="000E3D20"/>
    <w:rsid w:val="000E41DE"/>
    <w:rsid w:val="000E5CDE"/>
    <w:rsid w:val="000E5EB9"/>
    <w:rsid w:val="000E7167"/>
    <w:rsid w:val="000F033C"/>
    <w:rsid w:val="000F1C00"/>
    <w:rsid w:val="000F3098"/>
    <w:rsid w:val="000F4963"/>
    <w:rsid w:val="001012F6"/>
    <w:rsid w:val="0010169D"/>
    <w:rsid w:val="0010260C"/>
    <w:rsid w:val="001029EB"/>
    <w:rsid w:val="001029F4"/>
    <w:rsid w:val="00106060"/>
    <w:rsid w:val="0010721F"/>
    <w:rsid w:val="00110487"/>
    <w:rsid w:val="00111763"/>
    <w:rsid w:val="0011176D"/>
    <w:rsid w:val="00113B38"/>
    <w:rsid w:val="00113CD8"/>
    <w:rsid w:val="001152FA"/>
    <w:rsid w:val="00115C39"/>
    <w:rsid w:val="00115EB5"/>
    <w:rsid w:val="00117830"/>
    <w:rsid w:val="00117C86"/>
    <w:rsid w:val="00125375"/>
    <w:rsid w:val="00126C57"/>
    <w:rsid w:val="00126CDD"/>
    <w:rsid w:val="0013162A"/>
    <w:rsid w:val="001318CB"/>
    <w:rsid w:val="00131E6E"/>
    <w:rsid w:val="00132958"/>
    <w:rsid w:val="00132D08"/>
    <w:rsid w:val="00133167"/>
    <w:rsid w:val="001339BA"/>
    <w:rsid w:val="001347B0"/>
    <w:rsid w:val="00135957"/>
    <w:rsid w:val="00135A81"/>
    <w:rsid w:val="00135FD6"/>
    <w:rsid w:val="00136D40"/>
    <w:rsid w:val="00137379"/>
    <w:rsid w:val="0014091D"/>
    <w:rsid w:val="00141C05"/>
    <w:rsid w:val="00144A3A"/>
    <w:rsid w:val="00144DD2"/>
    <w:rsid w:val="001453FA"/>
    <w:rsid w:val="001462D4"/>
    <w:rsid w:val="001467FB"/>
    <w:rsid w:val="001479C1"/>
    <w:rsid w:val="0015028E"/>
    <w:rsid w:val="001512C4"/>
    <w:rsid w:val="001531E9"/>
    <w:rsid w:val="00153FB9"/>
    <w:rsid w:val="00154ABC"/>
    <w:rsid w:val="001563A4"/>
    <w:rsid w:val="00156C27"/>
    <w:rsid w:val="00157379"/>
    <w:rsid w:val="001610AE"/>
    <w:rsid w:val="001633AC"/>
    <w:rsid w:val="001639BD"/>
    <w:rsid w:val="001663CB"/>
    <w:rsid w:val="00167BC9"/>
    <w:rsid w:val="00167F9C"/>
    <w:rsid w:val="00171352"/>
    <w:rsid w:val="00173EFB"/>
    <w:rsid w:val="00174631"/>
    <w:rsid w:val="0017609C"/>
    <w:rsid w:val="00176C3D"/>
    <w:rsid w:val="00176FF4"/>
    <w:rsid w:val="00177715"/>
    <w:rsid w:val="0017777C"/>
    <w:rsid w:val="0018024B"/>
    <w:rsid w:val="001812BF"/>
    <w:rsid w:val="001813B0"/>
    <w:rsid w:val="00181C44"/>
    <w:rsid w:val="0018245F"/>
    <w:rsid w:val="001835D9"/>
    <w:rsid w:val="00184AE0"/>
    <w:rsid w:val="00185DC4"/>
    <w:rsid w:val="00186033"/>
    <w:rsid w:val="00186562"/>
    <w:rsid w:val="00193008"/>
    <w:rsid w:val="00193C37"/>
    <w:rsid w:val="00193F7C"/>
    <w:rsid w:val="00195338"/>
    <w:rsid w:val="0019569A"/>
    <w:rsid w:val="001A1C22"/>
    <w:rsid w:val="001A1E86"/>
    <w:rsid w:val="001A2308"/>
    <w:rsid w:val="001A3154"/>
    <w:rsid w:val="001A440C"/>
    <w:rsid w:val="001A48ED"/>
    <w:rsid w:val="001A4CA6"/>
    <w:rsid w:val="001A5082"/>
    <w:rsid w:val="001A5278"/>
    <w:rsid w:val="001A7BB6"/>
    <w:rsid w:val="001B00F0"/>
    <w:rsid w:val="001B099A"/>
    <w:rsid w:val="001B12EA"/>
    <w:rsid w:val="001B1751"/>
    <w:rsid w:val="001B20B3"/>
    <w:rsid w:val="001B39E2"/>
    <w:rsid w:val="001B723B"/>
    <w:rsid w:val="001C13D3"/>
    <w:rsid w:val="001C4913"/>
    <w:rsid w:val="001C4BD6"/>
    <w:rsid w:val="001C5254"/>
    <w:rsid w:val="001C5806"/>
    <w:rsid w:val="001C5813"/>
    <w:rsid w:val="001C773D"/>
    <w:rsid w:val="001D0FFC"/>
    <w:rsid w:val="001D29D2"/>
    <w:rsid w:val="001D40EC"/>
    <w:rsid w:val="001D4711"/>
    <w:rsid w:val="001D51B7"/>
    <w:rsid w:val="001D5601"/>
    <w:rsid w:val="001D60C2"/>
    <w:rsid w:val="001D6FBC"/>
    <w:rsid w:val="001D72F8"/>
    <w:rsid w:val="001E10B5"/>
    <w:rsid w:val="001E4A2A"/>
    <w:rsid w:val="001E4BDC"/>
    <w:rsid w:val="001E6895"/>
    <w:rsid w:val="001E7437"/>
    <w:rsid w:val="001E75C2"/>
    <w:rsid w:val="001E7EEC"/>
    <w:rsid w:val="001F0B8C"/>
    <w:rsid w:val="001F4235"/>
    <w:rsid w:val="001F4EE3"/>
    <w:rsid w:val="001F6F1C"/>
    <w:rsid w:val="001F7E13"/>
    <w:rsid w:val="002031C9"/>
    <w:rsid w:val="00205469"/>
    <w:rsid w:val="00206525"/>
    <w:rsid w:val="00211364"/>
    <w:rsid w:val="00212F0D"/>
    <w:rsid w:val="00215558"/>
    <w:rsid w:val="00216816"/>
    <w:rsid w:val="00220559"/>
    <w:rsid w:val="0022295A"/>
    <w:rsid w:val="002238AF"/>
    <w:rsid w:val="002254F4"/>
    <w:rsid w:val="00225682"/>
    <w:rsid w:val="00225D6B"/>
    <w:rsid w:val="002260C1"/>
    <w:rsid w:val="00226A26"/>
    <w:rsid w:val="00230358"/>
    <w:rsid w:val="00230816"/>
    <w:rsid w:val="002317A9"/>
    <w:rsid w:val="00235950"/>
    <w:rsid w:val="00237084"/>
    <w:rsid w:val="002378A4"/>
    <w:rsid w:val="00240F83"/>
    <w:rsid w:val="002411F8"/>
    <w:rsid w:val="00242372"/>
    <w:rsid w:val="00243404"/>
    <w:rsid w:val="002439AD"/>
    <w:rsid w:val="00243DCA"/>
    <w:rsid w:val="00244AFD"/>
    <w:rsid w:val="00244B00"/>
    <w:rsid w:val="0024710B"/>
    <w:rsid w:val="0024787F"/>
    <w:rsid w:val="00250436"/>
    <w:rsid w:val="002511FE"/>
    <w:rsid w:val="00251335"/>
    <w:rsid w:val="00251384"/>
    <w:rsid w:val="00251E81"/>
    <w:rsid w:val="00252787"/>
    <w:rsid w:val="002532E9"/>
    <w:rsid w:val="00255B66"/>
    <w:rsid w:val="00257FC0"/>
    <w:rsid w:val="00263DB3"/>
    <w:rsid w:val="00265122"/>
    <w:rsid w:val="00266707"/>
    <w:rsid w:val="00266ECF"/>
    <w:rsid w:val="00272ADC"/>
    <w:rsid w:val="00273F8B"/>
    <w:rsid w:val="00275CD1"/>
    <w:rsid w:val="00276B76"/>
    <w:rsid w:val="00277377"/>
    <w:rsid w:val="00277476"/>
    <w:rsid w:val="00277AA2"/>
    <w:rsid w:val="002802CC"/>
    <w:rsid w:val="0028074E"/>
    <w:rsid w:val="00280A4D"/>
    <w:rsid w:val="00280DDC"/>
    <w:rsid w:val="00281B98"/>
    <w:rsid w:val="00282255"/>
    <w:rsid w:val="00283113"/>
    <w:rsid w:val="00291948"/>
    <w:rsid w:val="00292098"/>
    <w:rsid w:val="00292DD5"/>
    <w:rsid w:val="00292FF2"/>
    <w:rsid w:val="002932A7"/>
    <w:rsid w:val="00293A1C"/>
    <w:rsid w:val="002944F3"/>
    <w:rsid w:val="002952DD"/>
    <w:rsid w:val="00295A81"/>
    <w:rsid w:val="00295D2C"/>
    <w:rsid w:val="00297D21"/>
    <w:rsid w:val="002A18AB"/>
    <w:rsid w:val="002A1B0D"/>
    <w:rsid w:val="002A2920"/>
    <w:rsid w:val="002A3F03"/>
    <w:rsid w:val="002A6385"/>
    <w:rsid w:val="002A77F8"/>
    <w:rsid w:val="002A7C7F"/>
    <w:rsid w:val="002B0F29"/>
    <w:rsid w:val="002B10E9"/>
    <w:rsid w:val="002B27D2"/>
    <w:rsid w:val="002B5030"/>
    <w:rsid w:val="002B6EDF"/>
    <w:rsid w:val="002C2C00"/>
    <w:rsid w:val="002C539C"/>
    <w:rsid w:val="002C7221"/>
    <w:rsid w:val="002C7566"/>
    <w:rsid w:val="002D0C21"/>
    <w:rsid w:val="002D110B"/>
    <w:rsid w:val="002D2F4D"/>
    <w:rsid w:val="002D3156"/>
    <w:rsid w:val="002D34B8"/>
    <w:rsid w:val="002D415B"/>
    <w:rsid w:val="002D43AC"/>
    <w:rsid w:val="002D4A3D"/>
    <w:rsid w:val="002D694B"/>
    <w:rsid w:val="002D7045"/>
    <w:rsid w:val="002D72C4"/>
    <w:rsid w:val="002E0061"/>
    <w:rsid w:val="002E05AD"/>
    <w:rsid w:val="002E09E1"/>
    <w:rsid w:val="002E2A89"/>
    <w:rsid w:val="002E6208"/>
    <w:rsid w:val="002F07F8"/>
    <w:rsid w:val="002F0D45"/>
    <w:rsid w:val="002F1027"/>
    <w:rsid w:val="002F1428"/>
    <w:rsid w:val="002F1CF5"/>
    <w:rsid w:val="002F2728"/>
    <w:rsid w:val="002F421A"/>
    <w:rsid w:val="002F46B7"/>
    <w:rsid w:val="002F49A3"/>
    <w:rsid w:val="002F524B"/>
    <w:rsid w:val="002F5907"/>
    <w:rsid w:val="002F5A0F"/>
    <w:rsid w:val="002F5BAE"/>
    <w:rsid w:val="003013FE"/>
    <w:rsid w:val="00301409"/>
    <w:rsid w:val="00302AB3"/>
    <w:rsid w:val="00307561"/>
    <w:rsid w:val="003075B6"/>
    <w:rsid w:val="00307F69"/>
    <w:rsid w:val="00310CCA"/>
    <w:rsid w:val="00311792"/>
    <w:rsid w:val="00311BB7"/>
    <w:rsid w:val="00311C61"/>
    <w:rsid w:val="00314D00"/>
    <w:rsid w:val="00317B96"/>
    <w:rsid w:val="00317D37"/>
    <w:rsid w:val="00317E42"/>
    <w:rsid w:val="0032130D"/>
    <w:rsid w:val="00321EC6"/>
    <w:rsid w:val="00321F4B"/>
    <w:rsid w:val="0032210F"/>
    <w:rsid w:val="0032216E"/>
    <w:rsid w:val="00323399"/>
    <w:rsid w:val="00325332"/>
    <w:rsid w:val="00325463"/>
    <w:rsid w:val="00325657"/>
    <w:rsid w:val="00325A6F"/>
    <w:rsid w:val="0032662C"/>
    <w:rsid w:val="00330C1D"/>
    <w:rsid w:val="00331989"/>
    <w:rsid w:val="00331D60"/>
    <w:rsid w:val="00331F28"/>
    <w:rsid w:val="00332408"/>
    <w:rsid w:val="00333B07"/>
    <w:rsid w:val="00333B10"/>
    <w:rsid w:val="00333E0E"/>
    <w:rsid w:val="00334604"/>
    <w:rsid w:val="00334F33"/>
    <w:rsid w:val="00335191"/>
    <w:rsid w:val="00336A53"/>
    <w:rsid w:val="003374B3"/>
    <w:rsid w:val="00337E52"/>
    <w:rsid w:val="00341974"/>
    <w:rsid w:val="00343D2F"/>
    <w:rsid w:val="0034694A"/>
    <w:rsid w:val="00346B0D"/>
    <w:rsid w:val="00347295"/>
    <w:rsid w:val="00347793"/>
    <w:rsid w:val="00350AB8"/>
    <w:rsid w:val="003522B6"/>
    <w:rsid w:val="00352978"/>
    <w:rsid w:val="00352F2F"/>
    <w:rsid w:val="003533A7"/>
    <w:rsid w:val="00354BE8"/>
    <w:rsid w:val="0036045D"/>
    <w:rsid w:val="00361142"/>
    <w:rsid w:val="00361C97"/>
    <w:rsid w:val="00361DF9"/>
    <w:rsid w:val="003627A6"/>
    <w:rsid w:val="00362A64"/>
    <w:rsid w:val="003670EB"/>
    <w:rsid w:val="00370E80"/>
    <w:rsid w:val="00371112"/>
    <w:rsid w:val="003729F7"/>
    <w:rsid w:val="00374339"/>
    <w:rsid w:val="00376085"/>
    <w:rsid w:val="003762DA"/>
    <w:rsid w:val="0037654E"/>
    <w:rsid w:val="00377B5B"/>
    <w:rsid w:val="003808EF"/>
    <w:rsid w:val="003810F4"/>
    <w:rsid w:val="00381369"/>
    <w:rsid w:val="0038176C"/>
    <w:rsid w:val="00382AAB"/>
    <w:rsid w:val="00382E0B"/>
    <w:rsid w:val="00383393"/>
    <w:rsid w:val="00387D75"/>
    <w:rsid w:val="003911F9"/>
    <w:rsid w:val="00392089"/>
    <w:rsid w:val="00392BBE"/>
    <w:rsid w:val="00396CE5"/>
    <w:rsid w:val="00397A8E"/>
    <w:rsid w:val="003A0EA5"/>
    <w:rsid w:val="003A1093"/>
    <w:rsid w:val="003A4134"/>
    <w:rsid w:val="003A43A6"/>
    <w:rsid w:val="003A4A4A"/>
    <w:rsid w:val="003A571C"/>
    <w:rsid w:val="003A5A86"/>
    <w:rsid w:val="003A6213"/>
    <w:rsid w:val="003A7CBF"/>
    <w:rsid w:val="003B0AB3"/>
    <w:rsid w:val="003B1720"/>
    <w:rsid w:val="003B2BDF"/>
    <w:rsid w:val="003B36F9"/>
    <w:rsid w:val="003B4A86"/>
    <w:rsid w:val="003B6044"/>
    <w:rsid w:val="003B79BA"/>
    <w:rsid w:val="003C0898"/>
    <w:rsid w:val="003C0A61"/>
    <w:rsid w:val="003C28EB"/>
    <w:rsid w:val="003C4D61"/>
    <w:rsid w:val="003C51DD"/>
    <w:rsid w:val="003C5E55"/>
    <w:rsid w:val="003C72E2"/>
    <w:rsid w:val="003D2DED"/>
    <w:rsid w:val="003D37D5"/>
    <w:rsid w:val="003D4FBE"/>
    <w:rsid w:val="003D570E"/>
    <w:rsid w:val="003D5E61"/>
    <w:rsid w:val="003D7FDD"/>
    <w:rsid w:val="003E0219"/>
    <w:rsid w:val="003E2FDC"/>
    <w:rsid w:val="003E35F2"/>
    <w:rsid w:val="003E3E12"/>
    <w:rsid w:val="003F0E98"/>
    <w:rsid w:val="003F1B79"/>
    <w:rsid w:val="003F1C02"/>
    <w:rsid w:val="003F28D3"/>
    <w:rsid w:val="003F42E6"/>
    <w:rsid w:val="003F51C6"/>
    <w:rsid w:val="003F69B9"/>
    <w:rsid w:val="003F7FBB"/>
    <w:rsid w:val="0040086E"/>
    <w:rsid w:val="00400975"/>
    <w:rsid w:val="00401AF2"/>
    <w:rsid w:val="00404CB2"/>
    <w:rsid w:val="00407DEF"/>
    <w:rsid w:val="00410241"/>
    <w:rsid w:val="004106A5"/>
    <w:rsid w:val="0041084B"/>
    <w:rsid w:val="00410A1B"/>
    <w:rsid w:val="00410AB0"/>
    <w:rsid w:val="00415375"/>
    <w:rsid w:val="00416F96"/>
    <w:rsid w:val="004177D6"/>
    <w:rsid w:val="00420166"/>
    <w:rsid w:val="00420441"/>
    <w:rsid w:val="00421527"/>
    <w:rsid w:val="00421803"/>
    <w:rsid w:val="00422A7D"/>
    <w:rsid w:val="00424AE0"/>
    <w:rsid w:val="00424D01"/>
    <w:rsid w:val="00427E40"/>
    <w:rsid w:val="00431873"/>
    <w:rsid w:val="00432BF3"/>
    <w:rsid w:val="00432CC2"/>
    <w:rsid w:val="00434D22"/>
    <w:rsid w:val="00435172"/>
    <w:rsid w:val="00440FDD"/>
    <w:rsid w:val="00441202"/>
    <w:rsid w:val="00441C10"/>
    <w:rsid w:val="00443C0C"/>
    <w:rsid w:val="00443D5D"/>
    <w:rsid w:val="00443D6B"/>
    <w:rsid w:val="00444000"/>
    <w:rsid w:val="004441D6"/>
    <w:rsid w:val="00444EAE"/>
    <w:rsid w:val="004451D0"/>
    <w:rsid w:val="00445F49"/>
    <w:rsid w:val="004468D9"/>
    <w:rsid w:val="00447178"/>
    <w:rsid w:val="004472B9"/>
    <w:rsid w:val="004476C1"/>
    <w:rsid w:val="00450278"/>
    <w:rsid w:val="00450CB0"/>
    <w:rsid w:val="0045102C"/>
    <w:rsid w:val="00451D33"/>
    <w:rsid w:val="00451F27"/>
    <w:rsid w:val="00452074"/>
    <w:rsid w:val="00452218"/>
    <w:rsid w:val="00452774"/>
    <w:rsid w:val="004527D8"/>
    <w:rsid w:val="00453C0C"/>
    <w:rsid w:val="00453F69"/>
    <w:rsid w:val="00455CD9"/>
    <w:rsid w:val="00456793"/>
    <w:rsid w:val="00456EA8"/>
    <w:rsid w:val="004574E4"/>
    <w:rsid w:val="00461488"/>
    <w:rsid w:val="004621E3"/>
    <w:rsid w:val="004621F5"/>
    <w:rsid w:val="00463A45"/>
    <w:rsid w:val="004666EB"/>
    <w:rsid w:val="00470086"/>
    <w:rsid w:val="00471DB5"/>
    <w:rsid w:val="004725D8"/>
    <w:rsid w:val="00472E67"/>
    <w:rsid w:val="00472F3B"/>
    <w:rsid w:val="004740FA"/>
    <w:rsid w:val="004761CD"/>
    <w:rsid w:val="00476BC0"/>
    <w:rsid w:val="00480156"/>
    <w:rsid w:val="004806F3"/>
    <w:rsid w:val="004815C3"/>
    <w:rsid w:val="0048202C"/>
    <w:rsid w:val="00482D16"/>
    <w:rsid w:val="00483029"/>
    <w:rsid w:val="00483294"/>
    <w:rsid w:val="00483627"/>
    <w:rsid w:val="00484E3E"/>
    <w:rsid w:val="00485624"/>
    <w:rsid w:val="004856FB"/>
    <w:rsid w:val="00485BCA"/>
    <w:rsid w:val="00486C03"/>
    <w:rsid w:val="00487E3E"/>
    <w:rsid w:val="004953ED"/>
    <w:rsid w:val="0049575F"/>
    <w:rsid w:val="00495792"/>
    <w:rsid w:val="0049612A"/>
    <w:rsid w:val="00496579"/>
    <w:rsid w:val="00497206"/>
    <w:rsid w:val="004A09A9"/>
    <w:rsid w:val="004A1AAB"/>
    <w:rsid w:val="004A38C6"/>
    <w:rsid w:val="004A3B63"/>
    <w:rsid w:val="004A4019"/>
    <w:rsid w:val="004A4BCC"/>
    <w:rsid w:val="004A6F99"/>
    <w:rsid w:val="004B058D"/>
    <w:rsid w:val="004B19F1"/>
    <w:rsid w:val="004B6E81"/>
    <w:rsid w:val="004B7197"/>
    <w:rsid w:val="004B753E"/>
    <w:rsid w:val="004C2056"/>
    <w:rsid w:val="004C21E1"/>
    <w:rsid w:val="004C30F6"/>
    <w:rsid w:val="004C42CB"/>
    <w:rsid w:val="004C47A0"/>
    <w:rsid w:val="004C56CA"/>
    <w:rsid w:val="004C5F50"/>
    <w:rsid w:val="004C63A9"/>
    <w:rsid w:val="004C7177"/>
    <w:rsid w:val="004D0CFD"/>
    <w:rsid w:val="004D173F"/>
    <w:rsid w:val="004D1EF8"/>
    <w:rsid w:val="004D3387"/>
    <w:rsid w:val="004D3852"/>
    <w:rsid w:val="004D4294"/>
    <w:rsid w:val="004D4E72"/>
    <w:rsid w:val="004D6898"/>
    <w:rsid w:val="004D6AED"/>
    <w:rsid w:val="004D6C8C"/>
    <w:rsid w:val="004D7632"/>
    <w:rsid w:val="004E00AA"/>
    <w:rsid w:val="004E07DB"/>
    <w:rsid w:val="004E2094"/>
    <w:rsid w:val="004E27BF"/>
    <w:rsid w:val="004E2FAE"/>
    <w:rsid w:val="004E3055"/>
    <w:rsid w:val="004E3310"/>
    <w:rsid w:val="004E5107"/>
    <w:rsid w:val="004E7E26"/>
    <w:rsid w:val="004F0AF6"/>
    <w:rsid w:val="004F2C44"/>
    <w:rsid w:val="004F4F8B"/>
    <w:rsid w:val="004F534B"/>
    <w:rsid w:val="004F5FFF"/>
    <w:rsid w:val="004F7A70"/>
    <w:rsid w:val="00500DDE"/>
    <w:rsid w:val="00501A70"/>
    <w:rsid w:val="0050213C"/>
    <w:rsid w:val="00502770"/>
    <w:rsid w:val="00505A59"/>
    <w:rsid w:val="005064A3"/>
    <w:rsid w:val="00507540"/>
    <w:rsid w:val="00507704"/>
    <w:rsid w:val="00507F3F"/>
    <w:rsid w:val="0051073B"/>
    <w:rsid w:val="00511B2B"/>
    <w:rsid w:val="00511EA9"/>
    <w:rsid w:val="0051229E"/>
    <w:rsid w:val="005124C4"/>
    <w:rsid w:val="00514285"/>
    <w:rsid w:val="00516420"/>
    <w:rsid w:val="00520045"/>
    <w:rsid w:val="00520C4E"/>
    <w:rsid w:val="0052372A"/>
    <w:rsid w:val="005238C6"/>
    <w:rsid w:val="00523AAE"/>
    <w:rsid w:val="0053054D"/>
    <w:rsid w:val="005309F6"/>
    <w:rsid w:val="00532474"/>
    <w:rsid w:val="005335AD"/>
    <w:rsid w:val="00536D22"/>
    <w:rsid w:val="005449D7"/>
    <w:rsid w:val="00544BFC"/>
    <w:rsid w:val="005454ED"/>
    <w:rsid w:val="005469FA"/>
    <w:rsid w:val="00550A8E"/>
    <w:rsid w:val="00551018"/>
    <w:rsid w:val="00551634"/>
    <w:rsid w:val="00551C4C"/>
    <w:rsid w:val="00552058"/>
    <w:rsid w:val="005522B3"/>
    <w:rsid w:val="0055268C"/>
    <w:rsid w:val="00552B1C"/>
    <w:rsid w:val="005539CD"/>
    <w:rsid w:val="00554266"/>
    <w:rsid w:val="005543D4"/>
    <w:rsid w:val="00554B5A"/>
    <w:rsid w:val="00554E89"/>
    <w:rsid w:val="00556192"/>
    <w:rsid w:val="005603B2"/>
    <w:rsid w:val="00560504"/>
    <w:rsid w:val="00561D83"/>
    <w:rsid w:val="00562590"/>
    <w:rsid w:val="005636D6"/>
    <w:rsid w:val="0056670C"/>
    <w:rsid w:val="00566727"/>
    <w:rsid w:val="00570286"/>
    <w:rsid w:val="00571369"/>
    <w:rsid w:val="00571C86"/>
    <w:rsid w:val="00571CDD"/>
    <w:rsid w:val="00572DCD"/>
    <w:rsid w:val="005734DD"/>
    <w:rsid w:val="00575C36"/>
    <w:rsid w:val="00575EC4"/>
    <w:rsid w:val="0057687E"/>
    <w:rsid w:val="00580179"/>
    <w:rsid w:val="00581248"/>
    <w:rsid w:val="00581441"/>
    <w:rsid w:val="0058296A"/>
    <w:rsid w:val="00583A77"/>
    <w:rsid w:val="00583F1F"/>
    <w:rsid w:val="00584861"/>
    <w:rsid w:val="005855D3"/>
    <w:rsid w:val="005859A2"/>
    <w:rsid w:val="00585C0A"/>
    <w:rsid w:val="00585F81"/>
    <w:rsid w:val="00586283"/>
    <w:rsid w:val="005912C8"/>
    <w:rsid w:val="00593CFC"/>
    <w:rsid w:val="00594474"/>
    <w:rsid w:val="005946A1"/>
    <w:rsid w:val="00594A91"/>
    <w:rsid w:val="00595A87"/>
    <w:rsid w:val="00595F7A"/>
    <w:rsid w:val="00596BDE"/>
    <w:rsid w:val="00597909"/>
    <w:rsid w:val="005A092A"/>
    <w:rsid w:val="005A100A"/>
    <w:rsid w:val="005A12EE"/>
    <w:rsid w:val="005A2181"/>
    <w:rsid w:val="005A21FC"/>
    <w:rsid w:val="005A2210"/>
    <w:rsid w:val="005A61CF"/>
    <w:rsid w:val="005A6DF8"/>
    <w:rsid w:val="005A7CC3"/>
    <w:rsid w:val="005A7F30"/>
    <w:rsid w:val="005B14C4"/>
    <w:rsid w:val="005B2171"/>
    <w:rsid w:val="005B27CA"/>
    <w:rsid w:val="005B3783"/>
    <w:rsid w:val="005B5062"/>
    <w:rsid w:val="005B62A9"/>
    <w:rsid w:val="005B7279"/>
    <w:rsid w:val="005C08CB"/>
    <w:rsid w:val="005C0DF7"/>
    <w:rsid w:val="005C134E"/>
    <w:rsid w:val="005C2BB7"/>
    <w:rsid w:val="005C3145"/>
    <w:rsid w:val="005C36BD"/>
    <w:rsid w:val="005C4498"/>
    <w:rsid w:val="005C4FFB"/>
    <w:rsid w:val="005C5489"/>
    <w:rsid w:val="005D14DF"/>
    <w:rsid w:val="005D1C5B"/>
    <w:rsid w:val="005D1FE9"/>
    <w:rsid w:val="005D404B"/>
    <w:rsid w:val="005D59B9"/>
    <w:rsid w:val="005D6FC4"/>
    <w:rsid w:val="005D7B16"/>
    <w:rsid w:val="005D7BB7"/>
    <w:rsid w:val="005D7E39"/>
    <w:rsid w:val="005E0A55"/>
    <w:rsid w:val="005E1133"/>
    <w:rsid w:val="005E2E93"/>
    <w:rsid w:val="005E311C"/>
    <w:rsid w:val="005E3574"/>
    <w:rsid w:val="005E4E39"/>
    <w:rsid w:val="005E60C4"/>
    <w:rsid w:val="005E7BEE"/>
    <w:rsid w:val="005F1419"/>
    <w:rsid w:val="005F21DF"/>
    <w:rsid w:val="005F40C5"/>
    <w:rsid w:val="005F4744"/>
    <w:rsid w:val="005F4D9F"/>
    <w:rsid w:val="005F5214"/>
    <w:rsid w:val="005F56AB"/>
    <w:rsid w:val="005F6DEC"/>
    <w:rsid w:val="00601128"/>
    <w:rsid w:val="006015AB"/>
    <w:rsid w:val="006030BF"/>
    <w:rsid w:val="00603EE2"/>
    <w:rsid w:val="00603FB7"/>
    <w:rsid w:val="00604A7F"/>
    <w:rsid w:val="00604BB9"/>
    <w:rsid w:val="00604FD3"/>
    <w:rsid w:val="00605099"/>
    <w:rsid w:val="00605387"/>
    <w:rsid w:val="00607115"/>
    <w:rsid w:val="0061045A"/>
    <w:rsid w:val="00610472"/>
    <w:rsid w:val="00610C64"/>
    <w:rsid w:val="0061532B"/>
    <w:rsid w:val="00617754"/>
    <w:rsid w:val="006214D9"/>
    <w:rsid w:val="00622387"/>
    <w:rsid w:val="0062298F"/>
    <w:rsid w:val="00624B6F"/>
    <w:rsid w:val="006253BD"/>
    <w:rsid w:val="00626023"/>
    <w:rsid w:val="0062614A"/>
    <w:rsid w:val="00626154"/>
    <w:rsid w:val="00626546"/>
    <w:rsid w:val="00626C5B"/>
    <w:rsid w:val="0062724C"/>
    <w:rsid w:val="00632764"/>
    <w:rsid w:val="00632F55"/>
    <w:rsid w:val="006332AD"/>
    <w:rsid w:val="00633880"/>
    <w:rsid w:val="00633FB8"/>
    <w:rsid w:val="006341FC"/>
    <w:rsid w:val="00634ED9"/>
    <w:rsid w:val="00635DB4"/>
    <w:rsid w:val="00637226"/>
    <w:rsid w:val="0063748B"/>
    <w:rsid w:val="00637BBE"/>
    <w:rsid w:val="00640F44"/>
    <w:rsid w:val="0064111E"/>
    <w:rsid w:val="00641628"/>
    <w:rsid w:val="00644E4E"/>
    <w:rsid w:val="00644EF4"/>
    <w:rsid w:val="00644F29"/>
    <w:rsid w:val="00645B7E"/>
    <w:rsid w:val="00647094"/>
    <w:rsid w:val="00650CB9"/>
    <w:rsid w:val="00651403"/>
    <w:rsid w:val="00651439"/>
    <w:rsid w:val="006549EC"/>
    <w:rsid w:val="00654FAC"/>
    <w:rsid w:val="0065511F"/>
    <w:rsid w:val="00655916"/>
    <w:rsid w:val="00655E6A"/>
    <w:rsid w:val="0065698A"/>
    <w:rsid w:val="00656F53"/>
    <w:rsid w:val="006575FB"/>
    <w:rsid w:val="0066043E"/>
    <w:rsid w:val="006605B0"/>
    <w:rsid w:val="006615A4"/>
    <w:rsid w:val="0066316E"/>
    <w:rsid w:val="00663610"/>
    <w:rsid w:val="00663698"/>
    <w:rsid w:val="006662A3"/>
    <w:rsid w:val="00666EF2"/>
    <w:rsid w:val="006715BA"/>
    <w:rsid w:val="006727A9"/>
    <w:rsid w:val="00672D35"/>
    <w:rsid w:val="00673A8A"/>
    <w:rsid w:val="00673DA6"/>
    <w:rsid w:val="00675380"/>
    <w:rsid w:val="00676447"/>
    <w:rsid w:val="00681D79"/>
    <w:rsid w:val="00681DD6"/>
    <w:rsid w:val="00685F13"/>
    <w:rsid w:val="0068667F"/>
    <w:rsid w:val="006870B3"/>
    <w:rsid w:val="00687A9D"/>
    <w:rsid w:val="00690ECA"/>
    <w:rsid w:val="006922F7"/>
    <w:rsid w:val="00692CAE"/>
    <w:rsid w:val="00693D39"/>
    <w:rsid w:val="0069484C"/>
    <w:rsid w:val="00694918"/>
    <w:rsid w:val="00696089"/>
    <w:rsid w:val="00697045"/>
    <w:rsid w:val="00697D03"/>
    <w:rsid w:val="006A01C9"/>
    <w:rsid w:val="006A185C"/>
    <w:rsid w:val="006A2F4E"/>
    <w:rsid w:val="006A7B54"/>
    <w:rsid w:val="006B0A2C"/>
    <w:rsid w:val="006B13A5"/>
    <w:rsid w:val="006B1415"/>
    <w:rsid w:val="006B160F"/>
    <w:rsid w:val="006B343C"/>
    <w:rsid w:val="006B38D6"/>
    <w:rsid w:val="006B39FB"/>
    <w:rsid w:val="006B3C52"/>
    <w:rsid w:val="006B3CEB"/>
    <w:rsid w:val="006B3FB9"/>
    <w:rsid w:val="006B7B0E"/>
    <w:rsid w:val="006C061A"/>
    <w:rsid w:val="006C2732"/>
    <w:rsid w:val="006C2876"/>
    <w:rsid w:val="006C2B67"/>
    <w:rsid w:val="006C4D33"/>
    <w:rsid w:val="006C524D"/>
    <w:rsid w:val="006C5717"/>
    <w:rsid w:val="006C63E4"/>
    <w:rsid w:val="006C6D4A"/>
    <w:rsid w:val="006C75D5"/>
    <w:rsid w:val="006C79A9"/>
    <w:rsid w:val="006C7BB9"/>
    <w:rsid w:val="006D01FD"/>
    <w:rsid w:val="006D0ADA"/>
    <w:rsid w:val="006D1349"/>
    <w:rsid w:val="006D1EA8"/>
    <w:rsid w:val="006D2A77"/>
    <w:rsid w:val="006D4925"/>
    <w:rsid w:val="006D5AC0"/>
    <w:rsid w:val="006D5B73"/>
    <w:rsid w:val="006D5ED5"/>
    <w:rsid w:val="006D629D"/>
    <w:rsid w:val="006E0A17"/>
    <w:rsid w:val="006E16B9"/>
    <w:rsid w:val="006E1868"/>
    <w:rsid w:val="006E1C58"/>
    <w:rsid w:val="006E21BD"/>
    <w:rsid w:val="006E2DC1"/>
    <w:rsid w:val="006E3A0E"/>
    <w:rsid w:val="006E422B"/>
    <w:rsid w:val="006F1C09"/>
    <w:rsid w:val="006F2673"/>
    <w:rsid w:val="006F2869"/>
    <w:rsid w:val="006F37CF"/>
    <w:rsid w:val="006F6B00"/>
    <w:rsid w:val="00701BD6"/>
    <w:rsid w:val="0070251B"/>
    <w:rsid w:val="0070290A"/>
    <w:rsid w:val="00703347"/>
    <w:rsid w:val="007033C8"/>
    <w:rsid w:val="00703D47"/>
    <w:rsid w:val="00703F94"/>
    <w:rsid w:val="0070440D"/>
    <w:rsid w:val="00706A09"/>
    <w:rsid w:val="00706B8E"/>
    <w:rsid w:val="00711D73"/>
    <w:rsid w:val="00711F07"/>
    <w:rsid w:val="00713701"/>
    <w:rsid w:val="00717A99"/>
    <w:rsid w:val="00717CFF"/>
    <w:rsid w:val="00720299"/>
    <w:rsid w:val="00720D36"/>
    <w:rsid w:val="00720E8C"/>
    <w:rsid w:val="007227BD"/>
    <w:rsid w:val="00723DA6"/>
    <w:rsid w:val="00724193"/>
    <w:rsid w:val="00725083"/>
    <w:rsid w:val="00726248"/>
    <w:rsid w:val="00727922"/>
    <w:rsid w:val="00727CB7"/>
    <w:rsid w:val="00730A95"/>
    <w:rsid w:val="0073194E"/>
    <w:rsid w:val="007331B9"/>
    <w:rsid w:val="007338EC"/>
    <w:rsid w:val="00734636"/>
    <w:rsid w:val="007347BE"/>
    <w:rsid w:val="0073498B"/>
    <w:rsid w:val="00734BA9"/>
    <w:rsid w:val="00735889"/>
    <w:rsid w:val="0074005E"/>
    <w:rsid w:val="007419AC"/>
    <w:rsid w:val="00745DA6"/>
    <w:rsid w:val="007470B9"/>
    <w:rsid w:val="00750D7E"/>
    <w:rsid w:val="00751148"/>
    <w:rsid w:val="00754489"/>
    <w:rsid w:val="007551D2"/>
    <w:rsid w:val="00755664"/>
    <w:rsid w:val="007563E3"/>
    <w:rsid w:val="0075785A"/>
    <w:rsid w:val="00760D2B"/>
    <w:rsid w:val="0076162D"/>
    <w:rsid w:val="007619FC"/>
    <w:rsid w:val="007627D2"/>
    <w:rsid w:val="007628B4"/>
    <w:rsid w:val="0076389F"/>
    <w:rsid w:val="00765211"/>
    <w:rsid w:val="00766643"/>
    <w:rsid w:val="00766761"/>
    <w:rsid w:val="00766C46"/>
    <w:rsid w:val="00770E27"/>
    <w:rsid w:val="0077129E"/>
    <w:rsid w:val="007714E6"/>
    <w:rsid w:val="00771DC1"/>
    <w:rsid w:val="007722B6"/>
    <w:rsid w:val="00772385"/>
    <w:rsid w:val="007725F9"/>
    <w:rsid w:val="00772D0F"/>
    <w:rsid w:val="00772D9E"/>
    <w:rsid w:val="00773CC7"/>
    <w:rsid w:val="00775CDC"/>
    <w:rsid w:val="00776C45"/>
    <w:rsid w:val="00776D6D"/>
    <w:rsid w:val="00776E60"/>
    <w:rsid w:val="00780341"/>
    <w:rsid w:val="00781AD3"/>
    <w:rsid w:val="00782F57"/>
    <w:rsid w:val="007831A9"/>
    <w:rsid w:val="007835D7"/>
    <w:rsid w:val="00783B23"/>
    <w:rsid w:val="007841C9"/>
    <w:rsid w:val="00784768"/>
    <w:rsid w:val="00784AE5"/>
    <w:rsid w:val="007854CA"/>
    <w:rsid w:val="0078693D"/>
    <w:rsid w:val="007875E2"/>
    <w:rsid w:val="0079025B"/>
    <w:rsid w:val="00791689"/>
    <w:rsid w:val="00791D4C"/>
    <w:rsid w:val="007947F8"/>
    <w:rsid w:val="00794B3D"/>
    <w:rsid w:val="00794D02"/>
    <w:rsid w:val="00795AF6"/>
    <w:rsid w:val="007968DA"/>
    <w:rsid w:val="00797E73"/>
    <w:rsid w:val="007A11B5"/>
    <w:rsid w:val="007A29AE"/>
    <w:rsid w:val="007A3882"/>
    <w:rsid w:val="007A5168"/>
    <w:rsid w:val="007A766A"/>
    <w:rsid w:val="007A79E5"/>
    <w:rsid w:val="007B1B08"/>
    <w:rsid w:val="007B2220"/>
    <w:rsid w:val="007B291B"/>
    <w:rsid w:val="007B2EA9"/>
    <w:rsid w:val="007B2EF0"/>
    <w:rsid w:val="007B652A"/>
    <w:rsid w:val="007B6C3D"/>
    <w:rsid w:val="007B75CE"/>
    <w:rsid w:val="007C1FCD"/>
    <w:rsid w:val="007C207D"/>
    <w:rsid w:val="007C5525"/>
    <w:rsid w:val="007C700E"/>
    <w:rsid w:val="007D00E5"/>
    <w:rsid w:val="007D09AE"/>
    <w:rsid w:val="007D2A18"/>
    <w:rsid w:val="007D315C"/>
    <w:rsid w:val="007D3236"/>
    <w:rsid w:val="007D4515"/>
    <w:rsid w:val="007D4545"/>
    <w:rsid w:val="007D4596"/>
    <w:rsid w:val="007D4A5C"/>
    <w:rsid w:val="007D4E9C"/>
    <w:rsid w:val="007D5873"/>
    <w:rsid w:val="007D5CAF"/>
    <w:rsid w:val="007D7E79"/>
    <w:rsid w:val="007E16BF"/>
    <w:rsid w:val="007E3407"/>
    <w:rsid w:val="007E3F06"/>
    <w:rsid w:val="007E51B1"/>
    <w:rsid w:val="007E5811"/>
    <w:rsid w:val="007E7420"/>
    <w:rsid w:val="007F174E"/>
    <w:rsid w:val="007F2414"/>
    <w:rsid w:val="007F5D23"/>
    <w:rsid w:val="007F630E"/>
    <w:rsid w:val="007F7E32"/>
    <w:rsid w:val="00802B26"/>
    <w:rsid w:val="00805034"/>
    <w:rsid w:val="00805B07"/>
    <w:rsid w:val="008068BA"/>
    <w:rsid w:val="00811D4C"/>
    <w:rsid w:val="00813ABF"/>
    <w:rsid w:val="00813EC5"/>
    <w:rsid w:val="008145C4"/>
    <w:rsid w:val="0081686F"/>
    <w:rsid w:val="00817744"/>
    <w:rsid w:val="00817BBE"/>
    <w:rsid w:val="00820AFB"/>
    <w:rsid w:val="008211BF"/>
    <w:rsid w:val="00821228"/>
    <w:rsid w:val="00821AF1"/>
    <w:rsid w:val="008223EB"/>
    <w:rsid w:val="008239F9"/>
    <w:rsid w:val="00823AD9"/>
    <w:rsid w:val="0082442D"/>
    <w:rsid w:val="00825737"/>
    <w:rsid w:val="008258F7"/>
    <w:rsid w:val="0082712D"/>
    <w:rsid w:val="008271EB"/>
    <w:rsid w:val="00827624"/>
    <w:rsid w:val="00827880"/>
    <w:rsid w:val="00830249"/>
    <w:rsid w:val="0083051F"/>
    <w:rsid w:val="00831D20"/>
    <w:rsid w:val="008320FD"/>
    <w:rsid w:val="008330D3"/>
    <w:rsid w:val="00833989"/>
    <w:rsid w:val="00834099"/>
    <w:rsid w:val="00836E64"/>
    <w:rsid w:val="00837254"/>
    <w:rsid w:val="0084153A"/>
    <w:rsid w:val="00841633"/>
    <w:rsid w:val="00843B5A"/>
    <w:rsid w:val="00844C85"/>
    <w:rsid w:val="008454A7"/>
    <w:rsid w:val="00845E81"/>
    <w:rsid w:val="00846C11"/>
    <w:rsid w:val="00846CCE"/>
    <w:rsid w:val="00847295"/>
    <w:rsid w:val="00851109"/>
    <w:rsid w:val="00851E47"/>
    <w:rsid w:val="00853453"/>
    <w:rsid w:val="00854370"/>
    <w:rsid w:val="00854B95"/>
    <w:rsid w:val="0085628F"/>
    <w:rsid w:val="00860208"/>
    <w:rsid w:val="0086257F"/>
    <w:rsid w:val="00862796"/>
    <w:rsid w:val="00862B1C"/>
    <w:rsid w:val="008645DF"/>
    <w:rsid w:val="00867CAA"/>
    <w:rsid w:val="00870373"/>
    <w:rsid w:val="008706D9"/>
    <w:rsid w:val="00871D5A"/>
    <w:rsid w:val="00872CE4"/>
    <w:rsid w:val="00873FF6"/>
    <w:rsid w:val="008748D5"/>
    <w:rsid w:val="00874F6D"/>
    <w:rsid w:val="0087507A"/>
    <w:rsid w:val="008761A0"/>
    <w:rsid w:val="008767D6"/>
    <w:rsid w:val="00876DEB"/>
    <w:rsid w:val="00876E13"/>
    <w:rsid w:val="00877CBF"/>
    <w:rsid w:val="00883199"/>
    <w:rsid w:val="00883289"/>
    <w:rsid w:val="00883F47"/>
    <w:rsid w:val="00883F6A"/>
    <w:rsid w:val="00884262"/>
    <w:rsid w:val="00885060"/>
    <w:rsid w:val="008863E5"/>
    <w:rsid w:val="00886712"/>
    <w:rsid w:val="008873B9"/>
    <w:rsid w:val="008908D0"/>
    <w:rsid w:val="00891780"/>
    <w:rsid w:val="008921F3"/>
    <w:rsid w:val="008950D0"/>
    <w:rsid w:val="00895EDF"/>
    <w:rsid w:val="00896812"/>
    <w:rsid w:val="008971E5"/>
    <w:rsid w:val="008A4717"/>
    <w:rsid w:val="008A6155"/>
    <w:rsid w:val="008A677A"/>
    <w:rsid w:val="008A7711"/>
    <w:rsid w:val="008B001C"/>
    <w:rsid w:val="008B0AB4"/>
    <w:rsid w:val="008B1350"/>
    <w:rsid w:val="008B2003"/>
    <w:rsid w:val="008B37F9"/>
    <w:rsid w:val="008B3C34"/>
    <w:rsid w:val="008B42CE"/>
    <w:rsid w:val="008B43EB"/>
    <w:rsid w:val="008B442F"/>
    <w:rsid w:val="008B448F"/>
    <w:rsid w:val="008B46B1"/>
    <w:rsid w:val="008B4DD0"/>
    <w:rsid w:val="008B5577"/>
    <w:rsid w:val="008C13F4"/>
    <w:rsid w:val="008C2D21"/>
    <w:rsid w:val="008C2F71"/>
    <w:rsid w:val="008C3D0E"/>
    <w:rsid w:val="008C3E57"/>
    <w:rsid w:val="008C4094"/>
    <w:rsid w:val="008C5581"/>
    <w:rsid w:val="008C5EA0"/>
    <w:rsid w:val="008D0DA2"/>
    <w:rsid w:val="008D225D"/>
    <w:rsid w:val="008D3142"/>
    <w:rsid w:val="008D5371"/>
    <w:rsid w:val="008D6103"/>
    <w:rsid w:val="008D6608"/>
    <w:rsid w:val="008D6B9E"/>
    <w:rsid w:val="008E1B4D"/>
    <w:rsid w:val="008E2E3C"/>
    <w:rsid w:val="008E3229"/>
    <w:rsid w:val="008E39CB"/>
    <w:rsid w:val="008E3B18"/>
    <w:rsid w:val="008E4070"/>
    <w:rsid w:val="008E4427"/>
    <w:rsid w:val="008E75F9"/>
    <w:rsid w:val="008E7B15"/>
    <w:rsid w:val="008E7F48"/>
    <w:rsid w:val="008F047F"/>
    <w:rsid w:val="008F11A6"/>
    <w:rsid w:val="008F1FA0"/>
    <w:rsid w:val="008F5E38"/>
    <w:rsid w:val="008F6554"/>
    <w:rsid w:val="008F7154"/>
    <w:rsid w:val="008F7A58"/>
    <w:rsid w:val="008F7D12"/>
    <w:rsid w:val="009025C4"/>
    <w:rsid w:val="00903A9A"/>
    <w:rsid w:val="009042F6"/>
    <w:rsid w:val="009062E7"/>
    <w:rsid w:val="0091057E"/>
    <w:rsid w:val="00911EA6"/>
    <w:rsid w:val="00912977"/>
    <w:rsid w:val="00914FEF"/>
    <w:rsid w:val="00915E25"/>
    <w:rsid w:val="00917252"/>
    <w:rsid w:val="00917CC8"/>
    <w:rsid w:val="00917F89"/>
    <w:rsid w:val="00921E75"/>
    <w:rsid w:val="009225F8"/>
    <w:rsid w:val="00923CBB"/>
    <w:rsid w:val="00924261"/>
    <w:rsid w:val="00925099"/>
    <w:rsid w:val="0092735F"/>
    <w:rsid w:val="00927A00"/>
    <w:rsid w:val="009307A6"/>
    <w:rsid w:val="009314CE"/>
    <w:rsid w:val="00933469"/>
    <w:rsid w:val="00933794"/>
    <w:rsid w:val="00933E55"/>
    <w:rsid w:val="0093503E"/>
    <w:rsid w:val="0094036A"/>
    <w:rsid w:val="00940CA0"/>
    <w:rsid w:val="00941433"/>
    <w:rsid w:val="0094172E"/>
    <w:rsid w:val="00941AA1"/>
    <w:rsid w:val="00941DF9"/>
    <w:rsid w:val="00942E31"/>
    <w:rsid w:val="00944357"/>
    <w:rsid w:val="00945BC8"/>
    <w:rsid w:val="00947140"/>
    <w:rsid w:val="009473EB"/>
    <w:rsid w:val="00947A24"/>
    <w:rsid w:val="00947C85"/>
    <w:rsid w:val="009512D1"/>
    <w:rsid w:val="00952D08"/>
    <w:rsid w:val="00952ECA"/>
    <w:rsid w:val="00953F65"/>
    <w:rsid w:val="00954B0F"/>
    <w:rsid w:val="0095709E"/>
    <w:rsid w:val="009601F7"/>
    <w:rsid w:val="009604CB"/>
    <w:rsid w:val="009611D7"/>
    <w:rsid w:val="0096282C"/>
    <w:rsid w:val="00962A56"/>
    <w:rsid w:val="00963187"/>
    <w:rsid w:val="0096693D"/>
    <w:rsid w:val="00966A8B"/>
    <w:rsid w:val="00967EDF"/>
    <w:rsid w:val="0097086F"/>
    <w:rsid w:val="009711E8"/>
    <w:rsid w:val="009720B0"/>
    <w:rsid w:val="0097296D"/>
    <w:rsid w:val="0097378C"/>
    <w:rsid w:val="00974831"/>
    <w:rsid w:val="00974F02"/>
    <w:rsid w:val="00975002"/>
    <w:rsid w:val="009752D2"/>
    <w:rsid w:val="009761A6"/>
    <w:rsid w:val="009770ED"/>
    <w:rsid w:val="0097720E"/>
    <w:rsid w:val="00980230"/>
    <w:rsid w:val="009823EE"/>
    <w:rsid w:val="00984FF0"/>
    <w:rsid w:val="0098593C"/>
    <w:rsid w:val="00985D69"/>
    <w:rsid w:val="00990051"/>
    <w:rsid w:val="00990D6F"/>
    <w:rsid w:val="00991633"/>
    <w:rsid w:val="00991A3B"/>
    <w:rsid w:val="0099270A"/>
    <w:rsid w:val="00992BA6"/>
    <w:rsid w:val="00992C95"/>
    <w:rsid w:val="00993E35"/>
    <w:rsid w:val="009945B9"/>
    <w:rsid w:val="00995019"/>
    <w:rsid w:val="0099584B"/>
    <w:rsid w:val="0099751F"/>
    <w:rsid w:val="00997CCE"/>
    <w:rsid w:val="009A03DE"/>
    <w:rsid w:val="009A20B3"/>
    <w:rsid w:val="009A2459"/>
    <w:rsid w:val="009A4AD9"/>
    <w:rsid w:val="009A513A"/>
    <w:rsid w:val="009A6C31"/>
    <w:rsid w:val="009A7754"/>
    <w:rsid w:val="009B0153"/>
    <w:rsid w:val="009B1F15"/>
    <w:rsid w:val="009B2B63"/>
    <w:rsid w:val="009B2C76"/>
    <w:rsid w:val="009B2CA0"/>
    <w:rsid w:val="009B3775"/>
    <w:rsid w:val="009B50A6"/>
    <w:rsid w:val="009B56F2"/>
    <w:rsid w:val="009B64CC"/>
    <w:rsid w:val="009B7B1D"/>
    <w:rsid w:val="009C0633"/>
    <w:rsid w:val="009C0A5A"/>
    <w:rsid w:val="009C1E6A"/>
    <w:rsid w:val="009C21D1"/>
    <w:rsid w:val="009C4E1E"/>
    <w:rsid w:val="009C6746"/>
    <w:rsid w:val="009C7C0E"/>
    <w:rsid w:val="009D03CC"/>
    <w:rsid w:val="009D1797"/>
    <w:rsid w:val="009D1A1A"/>
    <w:rsid w:val="009D22EE"/>
    <w:rsid w:val="009D578E"/>
    <w:rsid w:val="009D5961"/>
    <w:rsid w:val="009D683F"/>
    <w:rsid w:val="009E02B9"/>
    <w:rsid w:val="009E02C0"/>
    <w:rsid w:val="009E069F"/>
    <w:rsid w:val="009E25FD"/>
    <w:rsid w:val="009E350F"/>
    <w:rsid w:val="009E375A"/>
    <w:rsid w:val="009E5E29"/>
    <w:rsid w:val="009E72AD"/>
    <w:rsid w:val="009E75A6"/>
    <w:rsid w:val="009E77D8"/>
    <w:rsid w:val="009E7B75"/>
    <w:rsid w:val="009F02A6"/>
    <w:rsid w:val="009F0D1E"/>
    <w:rsid w:val="009F174A"/>
    <w:rsid w:val="009F244E"/>
    <w:rsid w:val="009F336B"/>
    <w:rsid w:val="009F45F7"/>
    <w:rsid w:val="009F578A"/>
    <w:rsid w:val="009F78F6"/>
    <w:rsid w:val="00A00504"/>
    <w:rsid w:val="00A00633"/>
    <w:rsid w:val="00A015BF"/>
    <w:rsid w:val="00A02A61"/>
    <w:rsid w:val="00A050C6"/>
    <w:rsid w:val="00A0551D"/>
    <w:rsid w:val="00A05619"/>
    <w:rsid w:val="00A0683E"/>
    <w:rsid w:val="00A129B9"/>
    <w:rsid w:val="00A16C0A"/>
    <w:rsid w:val="00A17201"/>
    <w:rsid w:val="00A177B6"/>
    <w:rsid w:val="00A17A95"/>
    <w:rsid w:val="00A210D4"/>
    <w:rsid w:val="00A22C7B"/>
    <w:rsid w:val="00A23A13"/>
    <w:rsid w:val="00A24586"/>
    <w:rsid w:val="00A245F8"/>
    <w:rsid w:val="00A261DF"/>
    <w:rsid w:val="00A30611"/>
    <w:rsid w:val="00A33105"/>
    <w:rsid w:val="00A33520"/>
    <w:rsid w:val="00A3532D"/>
    <w:rsid w:val="00A356DE"/>
    <w:rsid w:val="00A35FBC"/>
    <w:rsid w:val="00A36ED1"/>
    <w:rsid w:val="00A37744"/>
    <w:rsid w:val="00A40192"/>
    <w:rsid w:val="00A412A7"/>
    <w:rsid w:val="00A41F0F"/>
    <w:rsid w:val="00A429AD"/>
    <w:rsid w:val="00A43A6F"/>
    <w:rsid w:val="00A44B11"/>
    <w:rsid w:val="00A45702"/>
    <w:rsid w:val="00A46BD9"/>
    <w:rsid w:val="00A477A3"/>
    <w:rsid w:val="00A47F7A"/>
    <w:rsid w:val="00A5152F"/>
    <w:rsid w:val="00A516FE"/>
    <w:rsid w:val="00A51853"/>
    <w:rsid w:val="00A5185A"/>
    <w:rsid w:val="00A51933"/>
    <w:rsid w:val="00A51C8A"/>
    <w:rsid w:val="00A51E1E"/>
    <w:rsid w:val="00A52D2C"/>
    <w:rsid w:val="00A52EC6"/>
    <w:rsid w:val="00A53D3F"/>
    <w:rsid w:val="00A544FC"/>
    <w:rsid w:val="00A5607E"/>
    <w:rsid w:val="00A605AA"/>
    <w:rsid w:val="00A61ED4"/>
    <w:rsid w:val="00A622BD"/>
    <w:rsid w:val="00A62531"/>
    <w:rsid w:val="00A62FB8"/>
    <w:rsid w:val="00A63075"/>
    <w:rsid w:val="00A64E7C"/>
    <w:rsid w:val="00A650E7"/>
    <w:rsid w:val="00A65CF7"/>
    <w:rsid w:val="00A65EF2"/>
    <w:rsid w:val="00A66365"/>
    <w:rsid w:val="00A668A1"/>
    <w:rsid w:val="00A67BD8"/>
    <w:rsid w:val="00A7103F"/>
    <w:rsid w:val="00A71A49"/>
    <w:rsid w:val="00A72CCF"/>
    <w:rsid w:val="00A7424F"/>
    <w:rsid w:val="00A7475E"/>
    <w:rsid w:val="00A75801"/>
    <w:rsid w:val="00A759F6"/>
    <w:rsid w:val="00A764F6"/>
    <w:rsid w:val="00A76510"/>
    <w:rsid w:val="00A76873"/>
    <w:rsid w:val="00A772B7"/>
    <w:rsid w:val="00A80D01"/>
    <w:rsid w:val="00A82E49"/>
    <w:rsid w:val="00A841F4"/>
    <w:rsid w:val="00A84BAD"/>
    <w:rsid w:val="00A857F6"/>
    <w:rsid w:val="00A87140"/>
    <w:rsid w:val="00A87873"/>
    <w:rsid w:val="00A87885"/>
    <w:rsid w:val="00A92740"/>
    <w:rsid w:val="00A93EA8"/>
    <w:rsid w:val="00A940BB"/>
    <w:rsid w:val="00A9541B"/>
    <w:rsid w:val="00A960DB"/>
    <w:rsid w:val="00A969FE"/>
    <w:rsid w:val="00A973F0"/>
    <w:rsid w:val="00AA052F"/>
    <w:rsid w:val="00AA0C74"/>
    <w:rsid w:val="00AA0D1D"/>
    <w:rsid w:val="00AA11DC"/>
    <w:rsid w:val="00AA290A"/>
    <w:rsid w:val="00AA387F"/>
    <w:rsid w:val="00AA3F15"/>
    <w:rsid w:val="00AA4458"/>
    <w:rsid w:val="00AA4DF3"/>
    <w:rsid w:val="00AA57CB"/>
    <w:rsid w:val="00AA74AC"/>
    <w:rsid w:val="00AB1737"/>
    <w:rsid w:val="00AB25D9"/>
    <w:rsid w:val="00AB3C61"/>
    <w:rsid w:val="00AB6111"/>
    <w:rsid w:val="00AB62CB"/>
    <w:rsid w:val="00AB6490"/>
    <w:rsid w:val="00AB71F3"/>
    <w:rsid w:val="00AC2351"/>
    <w:rsid w:val="00AC3307"/>
    <w:rsid w:val="00AC4257"/>
    <w:rsid w:val="00AC4667"/>
    <w:rsid w:val="00AC5AC6"/>
    <w:rsid w:val="00AC5E73"/>
    <w:rsid w:val="00AC6315"/>
    <w:rsid w:val="00AC6C2E"/>
    <w:rsid w:val="00AD10A1"/>
    <w:rsid w:val="00AD12DC"/>
    <w:rsid w:val="00AD1A82"/>
    <w:rsid w:val="00AD2ECC"/>
    <w:rsid w:val="00AD322E"/>
    <w:rsid w:val="00AD557A"/>
    <w:rsid w:val="00AD6131"/>
    <w:rsid w:val="00AD6792"/>
    <w:rsid w:val="00AD73D2"/>
    <w:rsid w:val="00AE0287"/>
    <w:rsid w:val="00AE18C7"/>
    <w:rsid w:val="00AE2B2E"/>
    <w:rsid w:val="00AE3911"/>
    <w:rsid w:val="00AE3B79"/>
    <w:rsid w:val="00AE4774"/>
    <w:rsid w:val="00AE5D5E"/>
    <w:rsid w:val="00AF1284"/>
    <w:rsid w:val="00AF13D6"/>
    <w:rsid w:val="00AF15EE"/>
    <w:rsid w:val="00AF473C"/>
    <w:rsid w:val="00AF5102"/>
    <w:rsid w:val="00AF662A"/>
    <w:rsid w:val="00AF666D"/>
    <w:rsid w:val="00AF76C9"/>
    <w:rsid w:val="00B0139A"/>
    <w:rsid w:val="00B016A6"/>
    <w:rsid w:val="00B03835"/>
    <w:rsid w:val="00B046FA"/>
    <w:rsid w:val="00B0629E"/>
    <w:rsid w:val="00B075E7"/>
    <w:rsid w:val="00B10DF3"/>
    <w:rsid w:val="00B11072"/>
    <w:rsid w:val="00B124A1"/>
    <w:rsid w:val="00B12A41"/>
    <w:rsid w:val="00B13A29"/>
    <w:rsid w:val="00B14899"/>
    <w:rsid w:val="00B148E9"/>
    <w:rsid w:val="00B14F58"/>
    <w:rsid w:val="00B153A1"/>
    <w:rsid w:val="00B15636"/>
    <w:rsid w:val="00B16734"/>
    <w:rsid w:val="00B17060"/>
    <w:rsid w:val="00B17B99"/>
    <w:rsid w:val="00B20431"/>
    <w:rsid w:val="00B23697"/>
    <w:rsid w:val="00B23E1E"/>
    <w:rsid w:val="00B241A3"/>
    <w:rsid w:val="00B248D9"/>
    <w:rsid w:val="00B2529F"/>
    <w:rsid w:val="00B256DC"/>
    <w:rsid w:val="00B26509"/>
    <w:rsid w:val="00B26566"/>
    <w:rsid w:val="00B26AF8"/>
    <w:rsid w:val="00B270B6"/>
    <w:rsid w:val="00B272E0"/>
    <w:rsid w:val="00B274FA"/>
    <w:rsid w:val="00B305E6"/>
    <w:rsid w:val="00B320E5"/>
    <w:rsid w:val="00B32A89"/>
    <w:rsid w:val="00B34A3F"/>
    <w:rsid w:val="00B370AE"/>
    <w:rsid w:val="00B378AC"/>
    <w:rsid w:val="00B42634"/>
    <w:rsid w:val="00B447D7"/>
    <w:rsid w:val="00B51FA0"/>
    <w:rsid w:val="00B53C70"/>
    <w:rsid w:val="00B5509D"/>
    <w:rsid w:val="00B555FE"/>
    <w:rsid w:val="00B570EF"/>
    <w:rsid w:val="00B57690"/>
    <w:rsid w:val="00B57ECB"/>
    <w:rsid w:val="00B605E2"/>
    <w:rsid w:val="00B61A08"/>
    <w:rsid w:val="00B6342A"/>
    <w:rsid w:val="00B63C8B"/>
    <w:rsid w:val="00B66861"/>
    <w:rsid w:val="00B66F43"/>
    <w:rsid w:val="00B70CDC"/>
    <w:rsid w:val="00B711AF"/>
    <w:rsid w:val="00B71FD0"/>
    <w:rsid w:val="00B71FE7"/>
    <w:rsid w:val="00B74267"/>
    <w:rsid w:val="00B75FE2"/>
    <w:rsid w:val="00B76F2F"/>
    <w:rsid w:val="00B77738"/>
    <w:rsid w:val="00B8025A"/>
    <w:rsid w:val="00B81121"/>
    <w:rsid w:val="00B819A1"/>
    <w:rsid w:val="00B81D3B"/>
    <w:rsid w:val="00B82957"/>
    <w:rsid w:val="00B83026"/>
    <w:rsid w:val="00B83D98"/>
    <w:rsid w:val="00B84B53"/>
    <w:rsid w:val="00B86C32"/>
    <w:rsid w:val="00B86C6E"/>
    <w:rsid w:val="00B87690"/>
    <w:rsid w:val="00B90482"/>
    <w:rsid w:val="00B91865"/>
    <w:rsid w:val="00B918BF"/>
    <w:rsid w:val="00B91C9A"/>
    <w:rsid w:val="00B93087"/>
    <w:rsid w:val="00B9369D"/>
    <w:rsid w:val="00B93A93"/>
    <w:rsid w:val="00B93AEE"/>
    <w:rsid w:val="00B9565D"/>
    <w:rsid w:val="00B95AC0"/>
    <w:rsid w:val="00BA0430"/>
    <w:rsid w:val="00BA0E00"/>
    <w:rsid w:val="00BA2F73"/>
    <w:rsid w:val="00BA3319"/>
    <w:rsid w:val="00BA3874"/>
    <w:rsid w:val="00BA3ACF"/>
    <w:rsid w:val="00BA3B2C"/>
    <w:rsid w:val="00BA67A2"/>
    <w:rsid w:val="00BA73D7"/>
    <w:rsid w:val="00BB02A2"/>
    <w:rsid w:val="00BB079F"/>
    <w:rsid w:val="00BB0CA2"/>
    <w:rsid w:val="00BB0CC3"/>
    <w:rsid w:val="00BB3529"/>
    <w:rsid w:val="00BB43B1"/>
    <w:rsid w:val="00BB4B39"/>
    <w:rsid w:val="00BB528B"/>
    <w:rsid w:val="00BB7CE8"/>
    <w:rsid w:val="00BC1D19"/>
    <w:rsid w:val="00BC2131"/>
    <w:rsid w:val="00BC2678"/>
    <w:rsid w:val="00BC32C0"/>
    <w:rsid w:val="00BC3524"/>
    <w:rsid w:val="00BC43DE"/>
    <w:rsid w:val="00BC5644"/>
    <w:rsid w:val="00BC5657"/>
    <w:rsid w:val="00BC5F94"/>
    <w:rsid w:val="00BC6187"/>
    <w:rsid w:val="00BC61DC"/>
    <w:rsid w:val="00BC6739"/>
    <w:rsid w:val="00BD1139"/>
    <w:rsid w:val="00BD223E"/>
    <w:rsid w:val="00BD3781"/>
    <w:rsid w:val="00BD3D04"/>
    <w:rsid w:val="00BD472F"/>
    <w:rsid w:val="00BD62D7"/>
    <w:rsid w:val="00BD7107"/>
    <w:rsid w:val="00BE013B"/>
    <w:rsid w:val="00BE17FD"/>
    <w:rsid w:val="00BE3FCF"/>
    <w:rsid w:val="00BE70CA"/>
    <w:rsid w:val="00BE70CC"/>
    <w:rsid w:val="00BE7C0E"/>
    <w:rsid w:val="00BE7E19"/>
    <w:rsid w:val="00BF32D5"/>
    <w:rsid w:val="00BF6520"/>
    <w:rsid w:val="00BF7BA9"/>
    <w:rsid w:val="00C02C45"/>
    <w:rsid w:val="00C0370A"/>
    <w:rsid w:val="00C04AEF"/>
    <w:rsid w:val="00C05240"/>
    <w:rsid w:val="00C059F3"/>
    <w:rsid w:val="00C06CC9"/>
    <w:rsid w:val="00C07BC0"/>
    <w:rsid w:val="00C07CCA"/>
    <w:rsid w:val="00C1000D"/>
    <w:rsid w:val="00C1044F"/>
    <w:rsid w:val="00C10C13"/>
    <w:rsid w:val="00C122AD"/>
    <w:rsid w:val="00C12445"/>
    <w:rsid w:val="00C14F1A"/>
    <w:rsid w:val="00C151FD"/>
    <w:rsid w:val="00C1540F"/>
    <w:rsid w:val="00C15B32"/>
    <w:rsid w:val="00C15B40"/>
    <w:rsid w:val="00C16C93"/>
    <w:rsid w:val="00C20502"/>
    <w:rsid w:val="00C2158A"/>
    <w:rsid w:val="00C21A45"/>
    <w:rsid w:val="00C21AD6"/>
    <w:rsid w:val="00C22D5D"/>
    <w:rsid w:val="00C239F1"/>
    <w:rsid w:val="00C257E2"/>
    <w:rsid w:val="00C26AEB"/>
    <w:rsid w:val="00C27DA4"/>
    <w:rsid w:val="00C3073F"/>
    <w:rsid w:val="00C307DB"/>
    <w:rsid w:val="00C31559"/>
    <w:rsid w:val="00C322FA"/>
    <w:rsid w:val="00C3350A"/>
    <w:rsid w:val="00C33885"/>
    <w:rsid w:val="00C33E5F"/>
    <w:rsid w:val="00C340E7"/>
    <w:rsid w:val="00C35407"/>
    <w:rsid w:val="00C3555D"/>
    <w:rsid w:val="00C403E4"/>
    <w:rsid w:val="00C41143"/>
    <w:rsid w:val="00C41CA9"/>
    <w:rsid w:val="00C42327"/>
    <w:rsid w:val="00C42E6E"/>
    <w:rsid w:val="00C459B1"/>
    <w:rsid w:val="00C45A72"/>
    <w:rsid w:val="00C477A9"/>
    <w:rsid w:val="00C50124"/>
    <w:rsid w:val="00C51202"/>
    <w:rsid w:val="00C519F5"/>
    <w:rsid w:val="00C51C16"/>
    <w:rsid w:val="00C526B5"/>
    <w:rsid w:val="00C52EBE"/>
    <w:rsid w:val="00C55512"/>
    <w:rsid w:val="00C55CC3"/>
    <w:rsid w:val="00C572BF"/>
    <w:rsid w:val="00C5786D"/>
    <w:rsid w:val="00C62E1D"/>
    <w:rsid w:val="00C63903"/>
    <w:rsid w:val="00C63FA5"/>
    <w:rsid w:val="00C64FD8"/>
    <w:rsid w:val="00C703BE"/>
    <w:rsid w:val="00C70BBC"/>
    <w:rsid w:val="00C71475"/>
    <w:rsid w:val="00C71ECF"/>
    <w:rsid w:val="00C72205"/>
    <w:rsid w:val="00C73B98"/>
    <w:rsid w:val="00C745B0"/>
    <w:rsid w:val="00C75476"/>
    <w:rsid w:val="00C75AA1"/>
    <w:rsid w:val="00C7640A"/>
    <w:rsid w:val="00C77526"/>
    <w:rsid w:val="00C803C9"/>
    <w:rsid w:val="00C80A6C"/>
    <w:rsid w:val="00C8299B"/>
    <w:rsid w:val="00C8314D"/>
    <w:rsid w:val="00C83D02"/>
    <w:rsid w:val="00C843BD"/>
    <w:rsid w:val="00C853A2"/>
    <w:rsid w:val="00C85C38"/>
    <w:rsid w:val="00C860FE"/>
    <w:rsid w:val="00C86EB2"/>
    <w:rsid w:val="00C91185"/>
    <w:rsid w:val="00C917F3"/>
    <w:rsid w:val="00C91CCF"/>
    <w:rsid w:val="00C9203A"/>
    <w:rsid w:val="00C9323D"/>
    <w:rsid w:val="00C935B5"/>
    <w:rsid w:val="00C94CF9"/>
    <w:rsid w:val="00C94E61"/>
    <w:rsid w:val="00C960B3"/>
    <w:rsid w:val="00C964E2"/>
    <w:rsid w:val="00C96567"/>
    <w:rsid w:val="00CA0E64"/>
    <w:rsid w:val="00CA10B6"/>
    <w:rsid w:val="00CA1244"/>
    <w:rsid w:val="00CA1AD3"/>
    <w:rsid w:val="00CA2268"/>
    <w:rsid w:val="00CA2780"/>
    <w:rsid w:val="00CA2DCC"/>
    <w:rsid w:val="00CA3CE6"/>
    <w:rsid w:val="00CA3F4C"/>
    <w:rsid w:val="00CA7AC9"/>
    <w:rsid w:val="00CB0FCC"/>
    <w:rsid w:val="00CB1B62"/>
    <w:rsid w:val="00CB1CF4"/>
    <w:rsid w:val="00CB212D"/>
    <w:rsid w:val="00CB3552"/>
    <w:rsid w:val="00CB45D4"/>
    <w:rsid w:val="00CB47B8"/>
    <w:rsid w:val="00CB4BFB"/>
    <w:rsid w:val="00CC02C2"/>
    <w:rsid w:val="00CC0547"/>
    <w:rsid w:val="00CC0D2C"/>
    <w:rsid w:val="00CC147F"/>
    <w:rsid w:val="00CC14B8"/>
    <w:rsid w:val="00CC29FD"/>
    <w:rsid w:val="00CC2AD3"/>
    <w:rsid w:val="00CC2C65"/>
    <w:rsid w:val="00CC3330"/>
    <w:rsid w:val="00CC38B0"/>
    <w:rsid w:val="00CC3A46"/>
    <w:rsid w:val="00CC4C02"/>
    <w:rsid w:val="00CD1AF0"/>
    <w:rsid w:val="00CD6B83"/>
    <w:rsid w:val="00CD6F1A"/>
    <w:rsid w:val="00CD7558"/>
    <w:rsid w:val="00CD7DF0"/>
    <w:rsid w:val="00CE34CB"/>
    <w:rsid w:val="00CE4260"/>
    <w:rsid w:val="00CE4AEC"/>
    <w:rsid w:val="00CE5B26"/>
    <w:rsid w:val="00CE5DDE"/>
    <w:rsid w:val="00CE60CC"/>
    <w:rsid w:val="00CF05A9"/>
    <w:rsid w:val="00CF07C4"/>
    <w:rsid w:val="00CF0C5F"/>
    <w:rsid w:val="00CF0EBD"/>
    <w:rsid w:val="00CF1E2F"/>
    <w:rsid w:val="00CF2069"/>
    <w:rsid w:val="00CF20D3"/>
    <w:rsid w:val="00CF255E"/>
    <w:rsid w:val="00CF3311"/>
    <w:rsid w:val="00CF491C"/>
    <w:rsid w:val="00CF63D6"/>
    <w:rsid w:val="00CF6874"/>
    <w:rsid w:val="00CF72E1"/>
    <w:rsid w:val="00CF74F5"/>
    <w:rsid w:val="00D003BE"/>
    <w:rsid w:val="00D01498"/>
    <w:rsid w:val="00D02891"/>
    <w:rsid w:val="00D028B2"/>
    <w:rsid w:val="00D054BE"/>
    <w:rsid w:val="00D06DE4"/>
    <w:rsid w:val="00D06E6C"/>
    <w:rsid w:val="00D1021B"/>
    <w:rsid w:val="00D10396"/>
    <w:rsid w:val="00D109CA"/>
    <w:rsid w:val="00D11FBB"/>
    <w:rsid w:val="00D141D6"/>
    <w:rsid w:val="00D14500"/>
    <w:rsid w:val="00D14584"/>
    <w:rsid w:val="00D14CD8"/>
    <w:rsid w:val="00D16F9E"/>
    <w:rsid w:val="00D17CE5"/>
    <w:rsid w:val="00D20475"/>
    <w:rsid w:val="00D2186D"/>
    <w:rsid w:val="00D24136"/>
    <w:rsid w:val="00D24982"/>
    <w:rsid w:val="00D2514A"/>
    <w:rsid w:val="00D25319"/>
    <w:rsid w:val="00D26942"/>
    <w:rsid w:val="00D27843"/>
    <w:rsid w:val="00D31A87"/>
    <w:rsid w:val="00D31AB7"/>
    <w:rsid w:val="00D31BF1"/>
    <w:rsid w:val="00D31FAD"/>
    <w:rsid w:val="00D345AB"/>
    <w:rsid w:val="00D35A6F"/>
    <w:rsid w:val="00D35ACC"/>
    <w:rsid w:val="00D36028"/>
    <w:rsid w:val="00D36A47"/>
    <w:rsid w:val="00D36C07"/>
    <w:rsid w:val="00D41DC8"/>
    <w:rsid w:val="00D42D73"/>
    <w:rsid w:val="00D43FBE"/>
    <w:rsid w:val="00D4499C"/>
    <w:rsid w:val="00D44BAE"/>
    <w:rsid w:val="00D44DDC"/>
    <w:rsid w:val="00D47883"/>
    <w:rsid w:val="00D51990"/>
    <w:rsid w:val="00D51BAE"/>
    <w:rsid w:val="00D52114"/>
    <w:rsid w:val="00D52220"/>
    <w:rsid w:val="00D528DD"/>
    <w:rsid w:val="00D52CAE"/>
    <w:rsid w:val="00D53DD7"/>
    <w:rsid w:val="00D53E4B"/>
    <w:rsid w:val="00D53F97"/>
    <w:rsid w:val="00D5486D"/>
    <w:rsid w:val="00D550B2"/>
    <w:rsid w:val="00D550C2"/>
    <w:rsid w:val="00D57CEA"/>
    <w:rsid w:val="00D61E7B"/>
    <w:rsid w:val="00D62268"/>
    <w:rsid w:val="00D62B14"/>
    <w:rsid w:val="00D637A4"/>
    <w:rsid w:val="00D63DBE"/>
    <w:rsid w:val="00D63E90"/>
    <w:rsid w:val="00D64830"/>
    <w:rsid w:val="00D64928"/>
    <w:rsid w:val="00D65081"/>
    <w:rsid w:val="00D657AF"/>
    <w:rsid w:val="00D6749F"/>
    <w:rsid w:val="00D70BDC"/>
    <w:rsid w:val="00D7289A"/>
    <w:rsid w:val="00D740B3"/>
    <w:rsid w:val="00D746B1"/>
    <w:rsid w:val="00D74E29"/>
    <w:rsid w:val="00D804E3"/>
    <w:rsid w:val="00D80FBC"/>
    <w:rsid w:val="00D82852"/>
    <w:rsid w:val="00D82943"/>
    <w:rsid w:val="00D835EA"/>
    <w:rsid w:val="00D8525D"/>
    <w:rsid w:val="00D866CF"/>
    <w:rsid w:val="00D90097"/>
    <w:rsid w:val="00D90E85"/>
    <w:rsid w:val="00D90F6B"/>
    <w:rsid w:val="00D91B1B"/>
    <w:rsid w:val="00D921DB"/>
    <w:rsid w:val="00D92639"/>
    <w:rsid w:val="00D92E6D"/>
    <w:rsid w:val="00D92F4C"/>
    <w:rsid w:val="00D94C5C"/>
    <w:rsid w:val="00D96887"/>
    <w:rsid w:val="00D96AB1"/>
    <w:rsid w:val="00D9762F"/>
    <w:rsid w:val="00DA2BEC"/>
    <w:rsid w:val="00DA2D21"/>
    <w:rsid w:val="00DA3EE1"/>
    <w:rsid w:val="00DA4191"/>
    <w:rsid w:val="00DA43DE"/>
    <w:rsid w:val="00DA43E1"/>
    <w:rsid w:val="00DA533D"/>
    <w:rsid w:val="00DA545F"/>
    <w:rsid w:val="00DA54D2"/>
    <w:rsid w:val="00DA591B"/>
    <w:rsid w:val="00DA6887"/>
    <w:rsid w:val="00DA6D97"/>
    <w:rsid w:val="00DB019B"/>
    <w:rsid w:val="00DB25CB"/>
    <w:rsid w:val="00DB2B21"/>
    <w:rsid w:val="00DB31B3"/>
    <w:rsid w:val="00DB3659"/>
    <w:rsid w:val="00DB365F"/>
    <w:rsid w:val="00DB54C6"/>
    <w:rsid w:val="00DB5E4F"/>
    <w:rsid w:val="00DB5EA3"/>
    <w:rsid w:val="00DB7193"/>
    <w:rsid w:val="00DB740E"/>
    <w:rsid w:val="00DB74CB"/>
    <w:rsid w:val="00DB7BFA"/>
    <w:rsid w:val="00DB7D0C"/>
    <w:rsid w:val="00DC0515"/>
    <w:rsid w:val="00DC13EF"/>
    <w:rsid w:val="00DC2025"/>
    <w:rsid w:val="00DC2B8F"/>
    <w:rsid w:val="00DC4EF7"/>
    <w:rsid w:val="00DC5AE6"/>
    <w:rsid w:val="00DC66F6"/>
    <w:rsid w:val="00DC6F1B"/>
    <w:rsid w:val="00DD0253"/>
    <w:rsid w:val="00DD0461"/>
    <w:rsid w:val="00DD078E"/>
    <w:rsid w:val="00DD0E1C"/>
    <w:rsid w:val="00DD14EA"/>
    <w:rsid w:val="00DD2BAA"/>
    <w:rsid w:val="00DD4545"/>
    <w:rsid w:val="00DD469D"/>
    <w:rsid w:val="00DD7165"/>
    <w:rsid w:val="00DD7313"/>
    <w:rsid w:val="00DE0825"/>
    <w:rsid w:val="00DE1CDD"/>
    <w:rsid w:val="00DE1FD7"/>
    <w:rsid w:val="00DE3C87"/>
    <w:rsid w:val="00DE5083"/>
    <w:rsid w:val="00DE5088"/>
    <w:rsid w:val="00DE5A13"/>
    <w:rsid w:val="00DE7143"/>
    <w:rsid w:val="00DE71B5"/>
    <w:rsid w:val="00DF00B9"/>
    <w:rsid w:val="00DF0436"/>
    <w:rsid w:val="00DF0DFF"/>
    <w:rsid w:val="00DF2259"/>
    <w:rsid w:val="00DF242E"/>
    <w:rsid w:val="00DF2469"/>
    <w:rsid w:val="00DF28C7"/>
    <w:rsid w:val="00DF28E4"/>
    <w:rsid w:val="00DF2F15"/>
    <w:rsid w:val="00DF3074"/>
    <w:rsid w:val="00DF3F8F"/>
    <w:rsid w:val="00DF4020"/>
    <w:rsid w:val="00DF49A1"/>
    <w:rsid w:val="00DF5927"/>
    <w:rsid w:val="00DF661C"/>
    <w:rsid w:val="00DF6A6B"/>
    <w:rsid w:val="00DF7189"/>
    <w:rsid w:val="00DF7A45"/>
    <w:rsid w:val="00E0039B"/>
    <w:rsid w:val="00E00733"/>
    <w:rsid w:val="00E04D0E"/>
    <w:rsid w:val="00E06EA5"/>
    <w:rsid w:val="00E076F6"/>
    <w:rsid w:val="00E07A8D"/>
    <w:rsid w:val="00E11B89"/>
    <w:rsid w:val="00E1249F"/>
    <w:rsid w:val="00E12783"/>
    <w:rsid w:val="00E12FF4"/>
    <w:rsid w:val="00E146D5"/>
    <w:rsid w:val="00E16445"/>
    <w:rsid w:val="00E20971"/>
    <w:rsid w:val="00E2238E"/>
    <w:rsid w:val="00E25685"/>
    <w:rsid w:val="00E256B1"/>
    <w:rsid w:val="00E25F1F"/>
    <w:rsid w:val="00E26334"/>
    <w:rsid w:val="00E277CB"/>
    <w:rsid w:val="00E27D01"/>
    <w:rsid w:val="00E307C8"/>
    <w:rsid w:val="00E311E2"/>
    <w:rsid w:val="00E31691"/>
    <w:rsid w:val="00E31C20"/>
    <w:rsid w:val="00E31E3F"/>
    <w:rsid w:val="00E33128"/>
    <w:rsid w:val="00E3347C"/>
    <w:rsid w:val="00E357BF"/>
    <w:rsid w:val="00E3628B"/>
    <w:rsid w:val="00E364A2"/>
    <w:rsid w:val="00E374A1"/>
    <w:rsid w:val="00E406BB"/>
    <w:rsid w:val="00E4139B"/>
    <w:rsid w:val="00E41776"/>
    <w:rsid w:val="00E42C84"/>
    <w:rsid w:val="00E43C6E"/>
    <w:rsid w:val="00E4639A"/>
    <w:rsid w:val="00E46B72"/>
    <w:rsid w:val="00E474F0"/>
    <w:rsid w:val="00E50A3C"/>
    <w:rsid w:val="00E52354"/>
    <w:rsid w:val="00E52E52"/>
    <w:rsid w:val="00E5392C"/>
    <w:rsid w:val="00E54222"/>
    <w:rsid w:val="00E550C1"/>
    <w:rsid w:val="00E55D4D"/>
    <w:rsid w:val="00E55F7F"/>
    <w:rsid w:val="00E5619A"/>
    <w:rsid w:val="00E56CBF"/>
    <w:rsid w:val="00E56F94"/>
    <w:rsid w:val="00E572AA"/>
    <w:rsid w:val="00E57777"/>
    <w:rsid w:val="00E57A31"/>
    <w:rsid w:val="00E607CC"/>
    <w:rsid w:val="00E60C7B"/>
    <w:rsid w:val="00E6116B"/>
    <w:rsid w:val="00E6274C"/>
    <w:rsid w:val="00E62A96"/>
    <w:rsid w:val="00E63746"/>
    <w:rsid w:val="00E63A12"/>
    <w:rsid w:val="00E65476"/>
    <w:rsid w:val="00E654E3"/>
    <w:rsid w:val="00E66FCC"/>
    <w:rsid w:val="00E702C4"/>
    <w:rsid w:val="00E70EBC"/>
    <w:rsid w:val="00E7176D"/>
    <w:rsid w:val="00E71F87"/>
    <w:rsid w:val="00E72C88"/>
    <w:rsid w:val="00E72D93"/>
    <w:rsid w:val="00E74233"/>
    <w:rsid w:val="00E75ECA"/>
    <w:rsid w:val="00E76B23"/>
    <w:rsid w:val="00E76D83"/>
    <w:rsid w:val="00E76FA0"/>
    <w:rsid w:val="00E7719D"/>
    <w:rsid w:val="00E772B5"/>
    <w:rsid w:val="00E80608"/>
    <w:rsid w:val="00E80E74"/>
    <w:rsid w:val="00E81A68"/>
    <w:rsid w:val="00E82C80"/>
    <w:rsid w:val="00E84A59"/>
    <w:rsid w:val="00E86514"/>
    <w:rsid w:val="00E86EB8"/>
    <w:rsid w:val="00E90A2C"/>
    <w:rsid w:val="00E9112A"/>
    <w:rsid w:val="00E92171"/>
    <w:rsid w:val="00E93172"/>
    <w:rsid w:val="00E94E29"/>
    <w:rsid w:val="00E96109"/>
    <w:rsid w:val="00E964DF"/>
    <w:rsid w:val="00E96EE9"/>
    <w:rsid w:val="00EA2E4F"/>
    <w:rsid w:val="00EA2FBD"/>
    <w:rsid w:val="00EA4B70"/>
    <w:rsid w:val="00EA4D88"/>
    <w:rsid w:val="00EA5366"/>
    <w:rsid w:val="00EA64DC"/>
    <w:rsid w:val="00EA7B68"/>
    <w:rsid w:val="00EB06D3"/>
    <w:rsid w:val="00EB1C8C"/>
    <w:rsid w:val="00EB2B0A"/>
    <w:rsid w:val="00EB4B07"/>
    <w:rsid w:val="00EB67D2"/>
    <w:rsid w:val="00EB6B5D"/>
    <w:rsid w:val="00EB6BB7"/>
    <w:rsid w:val="00EB755F"/>
    <w:rsid w:val="00EC0107"/>
    <w:rsid w:val="00EC163B"/>
    <w:rsid w:val="00EC243A"/>
    <w:rsid w:val="00EC49FB"/>
    <w:rsid w:val="00EC4EC5"/>
    <w:rsid w:val="00EC5EF9"/>
    <w:rsid w:val="00EC6968"/>
    <w:rsid w:val="00EC6D18"/>
    <w:rsid w:val="00ED084D"/>
    <w:rsid w:val="00ED217E"/>
    <w:rsid w:val="00ED3691"/>
    <w:rsid w:val="00ED4C0A"/>
    <w:rsid w:val="00ED556A"/>
    <w:rsid w:val="00ED62B6"/>
    <w:rsid w:val="00ED6512"/>
    <w:rsid w:val="00EE006A"/>
    <w:rsid w:val="00EE2B3E"/>
    <w:rsid w:val="00EE2BF5"/>
    <w:rsid w:val="00EE5CD3"/>
    <w:rsid w:val="00EE619B"/>
    <w:rsid w:val="00EE71F7"/>
    <w:rsid w:val="00EE7D60"/>
    <w:rsid w:val="00EF0E23"/>
    <w:rsid w:val="00EF18D4"/>
    <w:rsid w:val="00EF1F53"/>
    <w:rsid w:val="00EF253E"/>
    <w:rsid w:val="00EF25A3"/>
    <w:rsid w:val="00EF2F16"/>
    <w:rsid w:val="00EF38E8"/>
    <w:rsid w:val="00EF4EF6"/>
    <w:rsid w:val="00EF500E"/>
    <w:rsid w:val="00EF5E0D"/>
    <w:rsid w:val="00EF608F"/>
    <w:rsid w:val="00EF6B8C"/>
    <w:rsid w:val="00EF6F45"/>
    <w:rsid w:val="00EF734B"/>
    <w:rsid w:val="00EF73E8"/>
    <w:rsid w:val="00F02800"/>
    <w:rsid w:val="00F02B80"/>
    <w:rsid w:val="00F03BFD"/>
    <w:rsid w:val="00F045A7"/>
    <w:rsid w:val="00F04C70"/>
    <w:rsid w:val="00F04CB0"/>
    <w:rsid w:val="00F04CD4"/>
    <w:rsid w:val="00F1006F"/>
    <w:rsid w:val="00F13CC2"/>
    <w:rsid w:val="00F140AC"/>
    <w:rsid w:val="00F1664A"/>
    <w:rsid w:val="00F169F9"/>
    <w:rsid w:val="00F17FB1"/>
    <w:rsid w:val="00F2114F"/>
    <w:rsid w:val="00F22773"/>
    <w:rsid w:val="00F23A4B"/>
    <w:rsid w:val="00F2521A"/>
    <w:rsid w:val="00F2562D"/>
    <w:rsid w:val="00F25706"/>
    <w:rsid w:val="00F261F0"/>
    <w:rsid w:val="00F27C3C"/>
    <w:rsid w:val="00F30597"/>
    <w:rsid w:val="00F3121B"/>
    <w:rsid w:val="00F31D40"/>
    <w:rsid w:val="00F31DA1"/>
    <w:rsid w:val="00F32DF2"/>
    <w:rsid w:val="00F33F81"/>
    <w:rsid w:val="00F3476A"/>
    <w:rsid w:val="00F35437"/>
    <w:rsid w:val="00F360EA"/>
    <w:rsid w:val="00F36D98"/>
    <w:rsid w:val="00F378E4"/>
    <w:rsid w:val="00F43AA2"/>
    <w:rsid w:val="00F44B3A"/>
    <w:rsid w:val="00F45099"/>
    <w:rsid w:val="00F4521D"/>
    <w:rsid w:val="00F47486"/>
    <w:rsid w:val="00F47B38"/>
    <w:rsid w:val="00F50931"/>
    <w:rsid w:val="00F50E13"/>
    <w:rsid w:val="00F51B8A"/>
    <w:rsid w:val="00F5253E"/>
    <w:rsid w:val="00F5488A"/>
    <w:rsid w:val="00F54B4E"/>
    <w:rsid w:val="00F556CB"/>
    <w:rsid w:val="00F575E9"/>
    <w:rsid w:val="00F60050"/>
    <w:rsid w:val="00F60369"/>
    <w:rsid w:val="00F655E7"/>
    <w:rsid w:val="00F65D1E"/>
    <w:rsid w:val="00F66FCA"/>
    <w:rsid w:val="00F6711E"/>
    <w:rsid w:val="00F70CF7"/>
    <w:rsid w:val="00F727B9"/>
    <w:rsid w:val="00F731F6"/>
    <w:rsid w:val="00F81EB0"/>
    <w:rsid w:val="00F82972"/>
    <w:rsid w:val="00F82980"/>
    <w:rsid w:val="00F82C7E"/>
    <w:rsid w:val="00F846D7"/>
    <w:rsid w:val="00F85380"/>
    <w:rsid w:val="00F853D2"/>
    <w:rsid w:val="00F8576A"/>
    <w:rsid w:val="00F87B19"/>
    <w:rsid w:val="00F9002B"/>
    <w:rsid w:val="00F90DC4"/>
    <w:rsid w:val="00F90F20"/>
    <w:rsid w:val="00F91298"/>
    <w:rsid w:val="00F913E9"/>
    <w:rsid w:val="00F916BE"/>
    <w:rsid w:val="00F920CB"/>
    <w:rsid w:val="00F92A17"/>
    <w:rsid w:val="00FA1211"/>
    <w:rsid w:val="00FA1D30"/>
    <w:rsid w:val="00FA2B1E"/>
    <w:rsid w:val="00FA32E6"/>
    <w:rsid w:val="00FA3D2B"/>
    <w:rsid w:val="00FA5D59"/>
    <w:rsid w:val="00FA7312"/>
    <w:rsid w:val="00FB0427"/>
    <w:rsid w:val="00FB2033"/>
    <w:rsid w:val="00FB29FD"/>
    <w:rsid w:val="00FB4E8C"/>
    <w:rsid w:val="00FB57AE"/>
    <w:rsid w:val="00FB5E23"/>
    <w:rsid w:val="00FB6BE3"/>
    <w:rsid w:val="00FB74E4"/>
    <w:rsid w:val="00FC3B18"/>
    <w:rsid w:val="00FC4250"/>
    <w:rsid w:val="00FC5070"/>
    <w:rsid w:val="00FC5DB8"/>
    <w:rsid w:val="00FC5E92"/>
    <w:rsid w:val="00FC7BEC"/>
    <w:rsid w:val="00FD0BD8"/>
    <w:rsid w:val="00FD32B6"/>
    <w:rsid w:val="00FE2C14"/>
    <w:rsid w:val="00FE3BEC"/>
    <w:rsid w:val="00FE3C4C"/>
    <w:rsid w:val="00FE4875"/>
    <w:rsid w:val="00FE5788"/>
    <w:rsid w:val="00FE68DC"/>
    <w:rsid w:val="00FE6CB5"/>
    <w:rsid w:val="00FE6ED1"/>
    <w:rsid w:val="00FF0693"/>
    <w:rsid w:val="00FF07E0"/>
    <w:rsid w:val="00FF38E3"/>
    <w:rsid w:val="00FF3B7E"/>
    <w:rsid w:val="00FF59C0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707FA8-E9C7-4BF5-B441-F3F7D398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2E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3C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3C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3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30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3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30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30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30D3"/>
    <w:rPr>
      <w:sz w:val="18"/>
      <w:szCs w:val="18"/>
    </w:rPr>
  </w:style>
  <w:style w:type="paragraph" w:styleId="a6">
    <w:name w:val="No Spacing"/>
    <w:link w:val="Char2"/>
    <w:uiPriority w:val="1"/>
    <w:qFormat/>
    <w:rsid w:val="001E4BDC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1E4BDC"/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6B3C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3C52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3C5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B3C52"/>
    <w:pPr>
      <w:ind w:leftChars="400" w:left="840"/>
    </w:pPr>
  </w:style>
  <w:style w:type="character" w:styleId="a7">
    <w:name w:val="Hyperlink"/>
    <w:basedOn w:val="a0"/>
    <w:uiPriority w:val="99"/>
    <w:unhideWhenUsed/>
    <w:rsid w:val="006B3C52"/>
    <w:rPr>
      <w:color w:val="0000FF" w:themeColor="hyperlink"/>
      <w:u w:val="single"/>
    </w:rPr>
  </w:style>
  <w:style w:type="table" w:styleId="4-5">
    <w:name w:val="Grid Table 4 Accent 5"/>
    <w:basedOn w:val="a1"/>
    <w:uiPriority w:val="49"/>
    <w:rsid w:val="00B91C9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a8">
    <w:name w:val="Table Grid"/>
    <w:basedOn w:val="a1"/>
    <w:uiPriority w:val="59"/>
    <w:rsid w:val="00C831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A7CC3"/>
    <w:pPr>
      <w:ind w:firstLineChars="200" w:firstLine="420"/>
    </w:pPr>
  </w:style>
  <w:style w:type="paragraph" w:styleId="aa">
    <w:name w:val="footnote text"/>
    <w:basedOn w:val="a"/>
    <w:link w:val="Char3"/>
    <w:uiPriority w:val="99"/>
    <w:semiHidden/>
    <w:unhideWhenUsed/>
    <w:rsid w:val="00A36ED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A36ED1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36E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hart" Target="charts/chart4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chart" Target="charts/chart7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23" Type="http://schemas.openxmlformats.org/officeDocument/2006/relationships/chart" Target="charts/chart9.xml"/><Relationship Id="rId10" Type="http://schemas.openxmlformats.org/officeDocument/2006/relationships/header" Target="header2.xml"/><Relationship Id="rId19" Type="http://schemas.openxmlformats.org/officeDocument/2006/relationships/chart" Target="charts/chart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36890;&#24030;&#21103;&#20013;&#24515;&#24314;&#35774;-&#20219;&#21153;&#25968;&#25454;&#32479;&#35745;&#22270;-2015-03-01-2015-09-22-(&#25353;&#26376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36890;&#24030;&#21103;&#20013;&#24515;&#24314;&#35774;-&#36164;&#28304;&#31867;&#22411;&#32479;&#35745;&#22270;-2015-03-01-2015-09-2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36890;&#24030;&#21103;&#20013;&#24515;&#24314;&#35774;-&#36164;&#28304;&#31867;&#22411;&#32479;&#35745;&#22270;-2015-03-01-2015-09-2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&#39033;&#30446;\&#36890;&#24030;&#39033;&#30446;\&#25253;&#21578;&#25968;&#25454;\&#26631;&#31614;-&#32650;&#32650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My%20RTX%20Files\&#34203;&#36187;&#36187;\&#26032;&#24314;%20Microsoft%20Excel%20&#24037;&#20316;&#3492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My%20RTX%20Files\&#34203;&#36187;&#36187;\&#26032;&#24314;%20Microsoft%20Excel%20&#24037;&#20316;&#3492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36890;&#24030;&#21103;&#20013;&#24515;&#24314;&#35774;-&#26333;&#20809;&#20998;&#26512;&#22270;-2015-03-01-2015-09-2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&#36890;&#24030;&#21103;&#20013;&#24515;&#24314;&#35774;-&#26333;&#20809;&#20998;&#26512;&#22270;-2015-03-01-2015-09-2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'[通州副中心建设-任务数据统计图-2015-03-01-2015-09-22-(按月).xlsx]数据统计表'!$B$15:$B$21</c:f>
              <c:strCache>
                <c:ptCount val="7"/>
                <c:pt idx="0">
                  <c:v>3月</c:v>
                </c:pt>
                <c:pt idx="1">
                  <c:v>4月</c:v>
                </c:pt>
                <c:pt idx="2">
                  <c:v>5月</c:v>
                </c:pt>
                <c:pt idx="3">
                  <c:v>6月</c:v>
                </c:pt>
                <c:pt idx="4">
                  <c:v>7月</c:v>
                </c:pt>
                <c:pt idx="5">
                  <c:v>8月</c:v>
                </c:pt>
                <c:pt idx="6">
                  <c:v>9月</c:v>
                </c:pt>
              </c:strCache>
            </c:strRef>
          </c:cat>
          <c:val>
            <c:numRef>
              <c:f>'[通州副中心建设-任务数据统计图-2015-03-01-2015-09-22-(按月).xlsx]数据统计表'!$C$15:$C$21</c:f>
              <c:numCache>
                <c:formatCode>General</c:formatCode>
                <c:ptCount val="7"/>
                <c:pt idx="0">
                  <c:v>3609</c:v>
                </c:pt>
                <c:pt idx="1">
                  <c:v>2918</c:v>
                </c:pt>
                <c:pt idx="2">
                  <c:v>3364</c:v>
                </c:pt>
                <c:pt idx="3">
                  <c:v>11549</c:v>
                </c:pt>
                <c:pt idx="4">
                  <c:v>32950</c:v>
                </c:pt>
                <c:pt idx="5">
                  <c:v>28254</c:v>
                </c:pt>
                <c:pt idx="6">
                  <c:v>4437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5030624"/>
        <c:axId val="165031184"/>
      </c:barChart>
      <c:catAx>
        <c:axId val="165030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031184"/>
        <c:crosses val="autoZero"/>
        <c:auto val="1"/>
        <c:lblAlgn val="ctr"/>
        <c:lblOffset val="100"/>
        <c:noMultiLvlLbl val="0"/>
      </c:catAx>
      <c:valAx>
        <c:axId val="16503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030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'资源类型统计图-趋势'!$C$14</c:f>
              <c:strCache>
                <c:ptCount val="1"/>
                <c:pt idx="0">
                  <c:v>资讯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'资源类型统计图-趋势'!$B$15:$B$21</c:f>
              <c:strCache>
                <c:ptCount val="7"/>
                <c:pt idx="0">
                  <c:v>3月</c:v>
                </c:pt>
                <c:pt idx="1">
                  <c:v>4月</c:v>
                </c:pt>
                <c:pt idx="2">
                  <c:v>5月</c:v>
                </c:pt>
                <c:pt idx="3">
                  <c:v>6月</c:v>
                </c:pt>
                <c:pt idx="4">
                  <c:v>7月</c:v>
                </c:pt>
                <c:pt idx="5">
                  <c:v>8月</c:v>
                </c:pt>
                <c:pt idx="6">
                  <c:v>9月</c:v>
                </c:pt>
              </c:strCache>
            </c:strRef>
          </c:cat>
          <c:val>
            <c:numRef>
              <c:f>'资源类型统计图-趋势'!$C$15:$C$21</c:f>
              <c:numCache>
                <c:formatCode>General</c:formatCode>
                <c:ptCount val="7"/>
                <c:pt idx="0">
                  <c:v>2868</c:v>
                </c:pt>
                <c:pt idx="1">
                  <c:v>2361</c:v>
                </c:pt>
                <c:pt idx="2">
                  <c:v>2282</c:v>
                </c:pt>
                <c:pt idx="3">
                  <c:v>9007</c:v>
                </c:pt>
                <c:pt idx="4">
                  <c:v>26495</c:v>
                </c:pt>
                <c:pt idx="5">
                  <c:v>25400</c:v>
                </c:pt>
                <c:pt idx="6">
                  <c:v>3579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'资源类型统计图-趋势'!$D$14</c:f>
              <c:strCache>
                <c:ptCount val="1"/>
                <c:pt idx="0">
                  <c:v>论坛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'资源类型统计图-趋势'!$B$15:$B$21</c:f>
              <c:strCache>
                <c:ptCount val="7"/>
                <c:pt idx="0">
                  <c:v>3月</c:v>
                </c:pt>
                <c:pt idx="1">
                  <c:v>4月</c:v>
                </c:pt>
                <c:pt idx="2">
                  <c:v>5月</c:v>
                </c:pt>
                <c:pt idx="3">
                  <c:v>6月</c:v>
                </c:pt>
                <c:pt idx="4">
                  <c:v>7月</c:v>
                </c:pt>
                <c:pt idx="5">
                  <c:v>8月</c:v>
                </c:pt>
                <c:pt idx="6">
                  <c:v>9月</c:v>
                </c:pt>
              </c:strCache>
            </c:strRef>
          </c:cat>
          <c:val>
            <c:numRef>
              <c:f>'资源类型统计图-趋势'!$D$15:$D$21</c:f>
              <c:numCache>
                <c:formatCode>General</c:formatCode>
                <c:ptCount val="7"/>
                <c:pt idx="0">
                  <c:v>328</c:v>
                </c:pt>
                <c:pt idx="1">
                  <c:v>236</c:v>
                </c:pt>
                <c:pt idx="2">
                  <c:v>546</c:v>
                </c:pt>
                <c:pt idx="3">
                  <c:v>751</c:v>
                </c:pt>
                <c:pt idx="4">
                  <c:v>2081</c:v>
                </c:pt>
                <c:pt idx="5">
                  <c:v>1592</c:v>
                </c:pt>
                <c:pt idx="6">
                  <c:v>457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'资源类型统计图-趋势'!$E$14</c:f>
              <c:strCache>
                <c:ptCount val="1"/>
                <c:pt idx="0">
                  <c:v>博客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'资源类型统计图-趋势'!$B$15:$B$21</c:f>
              <c:strCache>
                <c:ptCount val="7"/>
                <c:pt idx="0">
                  <c:v>3月</c:v>
                </c:pt>
                <c:pt idx="1">
                  <c:v>4月</c:v>
                </c:pt>
                <c:pt idx="2">
                  <c:v>5月</c:v>
                </c:pt>
                <c:pt idx="3">
                  <c:v>6月</c:v>
                </c:pt>
                <c:pt idx="4">
                  <c:v>7月</c:v>
                </c:pt>
                <c:pt idx="5">
                  <c:v>8月</c:v>
                </c:pt>
                <c:pt idx="6">
                  <c:v>9月</c:v>
                </c:pt>
              </c:strCache>
            </c:strRef>
          </c:cat>
          <c:val>
            <c:numRef>
              <c:f>'资源类型统计图-趋势'!$E$15:$E$21</c:f>
              <c:numCache>
                <c:formatCode>General</c:formatCode>
                <c:ptCount val="7"/>
                <c:pt idx="0">
                  <c:v>114</c:v>
                </c:pt>
                <c:pt idx="1">
                  <c:v>75</c:v>
                </c:pt>
                <c:pt idx="2">
                  <c:v>219</c:v>
                </c:pt>
                <c:pt idx="3">
                  <c:v>658</c:v>
                </c:pt>
                <c:pt idx="4">
                  <c:v>1110</c:v>
                </c:pt>
                <c:pt idx="5">
                  <c:v>551</c:v>
                </c:pt>
                <c:pt idx="6">
                  <c:v>195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'资源类型统计图-趋势'!$F$14</c:f>
              <c:strCache>
                <c:ptCount val="1"/>
                <c:pt idx="0">
                  <c:v>微博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'资源类型统计图-趋势'!$B$15:$B$21</c:f>
              <c:strCache>
                <c:ptCount val="7"/>
                <c:pt idx="0">
                  <c:v>3月</c:v>
                </c:pt>
                <c:pt idx="1">
                  <c:v>4月</c:v>
                </c:pt>
                <c:pt idx="2">
                  <c:v>5月</c:v>
                </c:pt>
                <c:pt idx="3">
                  <c:v>6月</c:v>
                </c:pt>
                <c:pt idx="4">
                  <c:v>7月</c:v>
                </c:pt>
                <c:pt idx="5">
                  <c:v>8月</c:v>
                </c:pt>
                <c:pt idx="6">
                  <c:v>9月</c:v>
                </c:pt>
              </c:strCache>
            </c:strRef>
          </c:cat>
          <c:val>
            <c:numRef>
              <c:f>'资源类型统计图-趋势'!$F$15:$F$21</c:f>
              <c:numCache>
                <c:formatCode>General</c:formatCode>
                <c:ptCount val="7"/>
                <c:pt idx="0">
                  <c:v>246</c:v>
                </c:pt>
                <c:pt idx="1">
                  <c:v>222</c:v>
                </c:pt>
                <c:pt idx="2">
                  <c:v>158</c:v>
                </c:pt>
                <c:pt idx="3">
                  <c:v>273</c:v>
                </c:pt>
                <c:pt idx="4">
                  <c:v>1309</c:v>
                </c:pt>
                <c:pt idx="5">
                  <c:v>288</c:v>
                </c:pt>
                <c:pt idx="6">
                  <c:v>36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1169632"/>
        <c:axId val="331170192"/>
      </c:lineChart>
      <c:catAx>
        <c:axId val="33116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1170192"/>
        <c:crosses val="autoZero"/>
        <c:auto val="1"/>
        <c:lblAlgn val="ctr"/>
        <c:lblOffset val="100"/>
        <c:noMultiLvlLbl val="0"/>
      </c:catAx>
      <c:valAx>
        <c:axId val="331170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116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3">
                  <a:tint val="4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3">
                  <a:tint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>
                  <a:tint val="8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3">
                  <a:shade val="82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3">
                  <a:shade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3">
                  <a:shade val="4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3.6330380577427823E-2"/>
                  <c:y val="6.437736949547984E-3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7.6923556430446197E-2"/>
                  <c:y val="3.6257290755322254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layout>
                <c:manualLayout>
                  <c:x val="-2.0139041164158277E-2"/>
                  <c:y val="-6.1502260134149896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'资源类型统计图-分布'!$B$15:$B$21</c:f>
              <c:strCache>
                <c:ptCount val="7"/>
                <c:pt idx="0">
                  <c:v>问答</c:v>
                </c:pt>
                <c:pt idx="1">
                  <c:v>视频</c:v>
                </c:pt>
                <c:pt idx="2">
                  <c:v>微博</c:v>
                </c:pt>
                <c:pt idx="3">
                  <c:v>博客</c:v>
                </c:pt>
                <c:pt idx="4">
                  <c:v>贴吧</c:v>
                </c:pt>
                <c:pt idx="5">
                  <c:v>论坛</c:v>
                </c:pt>
                <c:pt idx="6">
                  <c:v>资讯</c:v>
                </c:pt>
              </c:strCache>
            </c:strRef>
          </c:cat>
          <c:val>
            <c:numRef>
              <c:f>'资源类型统计图-分布'!$C$15:$C$21</c:f>
              <c:numCache>
                <c:formatCode>0.00%</c:formatCode>
                <c:ptCount val="7"/>
                <c:pt idx="0">
                  <c:v>2.0000000000000001E-4</c:v>
                </c:pt>
                <c:pt idx="1">
                  <c:v>1.1999999999999999E-3</c:v>
                </c:pt>
                <c:pt idx="2">
                  <c:v>2.9100000000000001E-2</c:v>
                </c:pt>
                <c:pt idx="3">
                  <c:v>3.3599999999999998E-2</c:v>
                </c:pt>
                <c:pt idx="4">
                  <c:v>4.0399999999999998E-2</c:v>
                </c:pt>
                <c:pt idx="5">
                  <c:v>6.88E-2</c:v>
                </c:pt>
                <c:pt idx="6">
                  <c:v>0.82669999999999999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tx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Sheet3!$D$1:$D$10</c:f>
              <c:strCache>
                <c:ptCount val="10"/>
                <c:pt idx="0">
                  <c:v>房价</c:v>
                </c:pt>
                <c:pt idx="1">
                  <c:v>经济</c:v>
                </c:pt>
                <c:pt idx="2">
                  <c:v>交通</c:v>
                </c:pt>
                <c:pt idx="3">
                  <c:v>教育</c:v>
                </c:pt>
                <c:pt idx="4">
                  <c:v>医疗</c:v>
                </c:pt>
                <c:pt idx="5">
                  <c:v>环境</c:v>
                </c:pt>
                <c:pt idx="6">
                  <c:v>基础设施</c:v>
                </c:pt>
                <c:pt idx="7">
                  <c:v>规划</c:v>
                </c:pt>
                <c:pt idx="8">
                  <c:v>人才</c:v>
                </c:pt>
                <c:pt idx="9">
                  <c:v>就业</c:v>
                </c:pt>
              </c:strCache>
            </c:strRef>
          </c:cat>
          <c:val>
            <c:numRef>
              <c:f>Sheet3!$F$1:$F$10</c:f>
              <c:numCache>
                <c:formatCode>0.00%</c:formatCode>
                <c:ptCount val="10"/>
                <c:pt idx="0">
                  <c:v>0.2063524881440035</c:v>
                </c:pt>
                <c:pt idx="1">
                  <c:v>0.18262326575092286</c:v>
                </c:pt>
                <c:pt idx="2">
                  <c:v>0.1654110724884886</c:v>
                </c:pt>
                <c:pt idx="3">
                  <c:v>0.11472211094886738</c:v>
                </c:pt>
                <c:pt idx="4">
                  <c:v>9.1100572447568709E-2</c:v>
                </c:pt>
                <c:pt idx="5">
                  <c:v>8.8989968168641589E-2</c:v>
                </c:pt>
                <c:pt idx="6">
                  <c:v>7.6731233928179154E-2</c:v>
                </c:pt>
                <c:pt idx="7">
                  <c:v>5.1895021127579564E-2</c:v>
                </c:pt>
                <c:pt idx="8">
                  <c:v>2.1127579567627636E-2</c:v>
                </c:pt>
                <c:pt idx="9">
                  <c:v>1.0466874281210023E-3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0002080"/>
        <c:axId val="220002640"/>
      </c:barChart>
      <c:catAx>
        <c:axId val="22000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0002640"/>
        <c:crosses val="autoZero"/>
        <c:auto val="1"/>
        <c:lblAlgn val="ctr"/>
        <c:lblOffset val="100"/>
        <c:noMultiLvlLbl val="0"/>
      </c:catAx>
      <c:valAx>
        <c:axId val="22000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000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914767233043237E-2"/>
          <c:y val="9.4358974358974362E-2"/>
          <c:w val="0.86480453101257082"/>
          <c:h val="0.75354508378760343"/>
        </c:manualLayout>
      </c:layout>
      <c:lineChart>
        <c:grouping val="standard"/>
        <c:varyColors val="0"/>
        <c:ser>
          <c:idx val="0"/>
          <c:order val="0"/>
          <c:tx>
            <c:strRef>
              <c:f>媒体!$B$1</c:f>
              <c:strCache>
                <c:ptCount val="1"/>
                <c:pt idx="0">
                  <c:v>经济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媒体!$A$2:$A$31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cat>
          <c:val>
            <c:numRef>
              <c:f>媒体!$B$2:$B$31</c:f>
              <c:numCache>
                <c:formatCode>General</c:formatCode>
                <c:ptCount val="30"/>
                <c:pt idx="0">
                  <c:v>117</c:v>
                </c:pt>
                <c:pt idx="1">
                  <c:v>70</c:v>
                </c:pt>
                <c:pt idx="2">
                  <c:v>157</c:v>
                </c:pt>
                <c:pt idx="3">
                  <c:v>454</c:v>
                </c:pt>
                <c:pt idx="4">
                  <c:v>187</c:v>
                </c:pt>
                <c:pt idx="5">
                  <c:v>21</c:v>
                </c:pt>
                <c:pt idx="6">
                  <c:v>70</c:v>
                </c:pt>
                <c:pt idx="7">
                  <c:v>94</c:v>
                </c:pt>
                <c:pt idx="8">
                  <c:v>154</c:v>
                </c:pt>
                <c:pt idx="9">
                  <c:v>100</c:v>
                </c:pt>
                <c:pt idx="10">
                  <c:v>184</c:v>
                </c:pt>
                <c:pt idx="11">
                  <c:v>231</c:v>
                </c:pt>
                <c:pt idx="12">
                  <c:v>196</c:v>
                </c:pt>
                <c:pt idx="13">
                  <c:v>494</c:v>
                </c:pt>
                <c:pt idx="14">
                  <c:v>807</c:v>
                </c:pt>
                <c:pt idx="15">
                  <c:v>1903</c:v>
                </c:pt>
                <c:pt idx="16">
                  <c:v>1328</c:v>
                </c:pt>
                <c:pt idx="17">
                  <c:v>608</c:v>
                </c:pt>
                <c:pt idx="18">
                  <c:v>1230</c:v>
                </c:pt>
                <c:pt idx="19">
                  <c:v>12071</c:v>
                </c:pt>
                <c:pt idx="20">
                  <c:v>3043</c:v>
                </c:pt>
                <c:pt idx="21">
                  <c:v>1582</c:v>
                </c:pt>
                <c:pt idx="22">
                  <c:v>2370</c:v>
                </c:pt>
                <c:pt idx="23">
                  <c:v>1388</c:v>
                </c:pt>
                <c:pt idx="24">
                  <c:v>1648</c:v>
                </c:pt>
                <c:pt idx="25">
                  <c:v>3400</c:v>
                </c:pt>
                <c:pt idx="26">
                  <c:v>423</c:v>
                </c:pt>
                <c:pt idx="27">
                  <c:v>528</c:v>
                </c:pt>
                <c:pt idx="28">
                  <c:v>530</c:v>
                </c:pt>
                <c:pt idx="29">
                  <c:v>237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媒体!$C$1</c:f>
              <c:strCache>
                <c:ptCount val="1"/>
                <c:pt idx="0">
                  <c:v>房价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媒体!$A$2:$A$31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cat>
          <c:val>
            <c:numRef>
              <c:f>媒体!$C$2:$C$31</c:f>
              <c:numCache>
                <c:formatCode>General</c:formatCode>
                <c:ptCount val="30"/>
                <c:pt idx="0">
                  <c:v>72</c:v>
                </c:pt>
                <c:pt idx="1">
                  <c:v>169</c:v>
                </c:pt>
                <c:pt idx="2">
                  <c:v>664</c:v>
                </c:pt>
                <c:pt idx="3">
                  <c:v>629</c:v>
                </c:pt>
                <c:pt idx="4">
                  <c:v>125</c:v>
                </c:pt>
                <c:pt idx="5">
                  <c:v>576</c:v>
                </c:pt>
                <c:pt idx="6">
                  <c:v>74</c:v>
                </c:pt>
                <c:pt idx="7">
                  <c:v>266</c:v>
                </c:pt>
                <c:pt idx="8">
                  <c:v>15</c:v>
                </c:pt>
                <c:pt idx="9">
                  <c:v>49</c:v>
                </c:pt>
                <c:pt idx="10">
                  <c:v>41</c:v>
                </c:pt>
                <c:pt idx="11">
                  <c:v>60</c:v>
                </c:pt>
                <c:pt idx="12">
                  <c:v>358</c:v>
                </c:pt>
                <c:pt idx="13">
                  <c:v>526</c:v>
                </c:pt>
                <c:pt idx="14">
                  <c:v>957</c:v>
                </c:pt>
                <c:pt idx="15">
                  <c:v>1999</c:v>
                </c:pt>
                <c:pt idx="16">
                  <c:v>1574</c:v>
                </c:pt>
                <c:pt idx="17">
                  <c:v>610</c:v>
                </c:pt>
                <c:pt idx="18">
                  <c:v>421</c:v>
                </c:pt>
                <c:pt idx="19">
                  <c:v>6016</c:v>
                </c:pt>
                <c:pt idx="20">
                  <c:v>2388</c:v>
                </c:pt>
                <c:pt idx="21">
                  <c:v>3827</c:v>
                </c:pt>
                <c:pt idx="22">
                  <c:v>5193</c:v>
                </c:pt>
                <c:pt idx="23">
                  <c:v>3718</c:v>
                </c:pt>
                <c:pt idx="24">
                  <c:v>7570</c:v>
                </c:pt>
                <c:pt idx="25">
                  <c:v>3314</c:v>
                </c:pt>
                <c:pt idx="26">
                  <c:v>354</c:v>
                </c:pt>
                <c:pt idx="27">
                  <c:v>642</c:v>
                </c:pt>
                <c:pt idx="28">
                  <c:v>959</c:v>
                </c:pt>
                <c:pt idx="29">
                  <c:v>163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媒体!$D$1</c:f>
              <c:strCache>
                <c:ptCount val="1"/>
                <c:pt idx="0">
                  <c:v>交通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媒体!$A$2:$A$31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cat>
          <c:val>
            <c:numRef>
              <c:f>媒体!$D$2:$D$31</c:f>
              <c:numCache>
                <c:formatCode>General</c:formatCode>
                <c:ptCount val="30"/>
                <c:pt idx="0">
                  <c:v>191</c:v>
                </c:pt>
                <c:pt idx="1">
                  <c:v>113</c:v>
                </c:pt>
                <c:pt idx="2">
                  <c:v>195</c:v>
                </c:pt>
                <c:pt idx="3">
                  <c:v>178</c:v>
                </c:pt>
                <c:pt idx="4">
                  <c:v>165</c:v>
                </c:pt>
                <c:pt idx="5">
                  <c:v>744</c:v>
                </c:pt>
                <c:pt idx="6">
                  <c:v>108</c:v>
                </c:pt>
                <c:pt idx="7">
                  <c:v>522</c:v>
                </c:pt>
                <c:pt idx="8">
                  <c:v>171</c:v>
                </c:pt>
                <c:pt idx="9">
                  <c:v>115</c:v>
                </c:pt>
                <c:pt idx="10">
                  <c:v>166</c:v>
                </c:pt>
                <c:pt idx="11">
                  <c:v>356</c:v>
                </c:pt>
                <c:pt idx="12">
                  <c:v>389</c:v>
                </c:pt>
                <c:pt idx="13">
                  <c:v>295</c:v>
                </c:pt>
                <c:pt idx="14">
                  <c:v>934</c:v>
                </c:pt>
                <c:pt idx="15">
                  <c:v>1423</c:v>
                </c:pt>
                <c:pt idx="16">
                  <c:v>2476</c:v>
                </c:pt>
                <c:pt idx="17">
                  <c:v>821</c:v>
                </c:pt>
                <c:pt idx="18">
                  <c:v>770</c:v>
                </c:pt>
                <c:pt idx="19">
                  <c:v>8671</c:v>
                </c:pt>
                <c:pt idx="20">
                  <c:v>3369</c:v>
                </c:pt>
                <c:pt idx="21">
                  <c:v>1656</c:v>
                </c:pt>
                <c:pt idx="22">
                  <c:v>2648</c:v>
                </c:pt>
                <c:pt idx="23">
                  <c:v>551</c:v>
                </c:pt>
                <c:pt idx="24">
                  <c:v>1965</c:v>
                </c:pt>
                <c:pt idx="25">
                  <c:v>3762</c:v>
                </c:pt>
                <c:pt idx="26">
                  <c:v>545</c:v>
                </c:pt>
                <c:pt idx="27">
                  <c:v>278</c:v>
                </c:pt>
                <c:pt idx="28">
                  <c:v>402</c:v>
                </c:pt>
                <c:pt idx="29">
                  <c:v>120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媒体!$E$1</c:f>
              <c:strCache>
                <c:ptCount val="1"/>
                <c:pt idx="0">
                  <c:v>教育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媒体!$A$2:$A$31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cat>
          <c:val>
            <c:numRef>
              <c:f>媒体!$E$2:$E$31</c:f>
              <c:numCache>
                <c:formatCode>General</c:formatCode>
                <c:ptCount val="30"/>
                <c:pt idx="0">
                  <c:v>102</c:v>
                </c:pt>
                <c:pt idx="1">
                  <c:v>79</c:v>
                </c:pt>
                <c:pt idx="2">
                  <c:v>24</c:v>
                </c:pt>
                <c:pt idx="3">
                  <c:v>444</c:v>
                </c:pt>
                <c:pt idx="4">
                  <c:v>269</c:v>
                </c:pt>
                <c:pt idx="5">
                  <c:v>387</c:v>
                </c:pt>
                <c:pt idx="6">
                  <c:v>53</c:v>
                </c:pt>
                <c:pt idx="7">
                  <c:v>229</c:v>
                </c:pt>
                <c:pt idx="8">
                  <c:v>183</c:v>
                </c:pt>
                <c:pt idx="9">
                  <c:v>89</c:v>
                </c:pt>
                <c:pt idx="10">
                  <c:v>579</c:v>
                </c:pt>
                <c:pt idx="11">
                  <c:v>295</c:v>
                </c:pt>
                <c:pt idx="12">
                  <c:v>145</c:v>
                </c:pt>
                <c:pt idx="13">
                  <c:v>712</c:v>
                </c:pt>
                <c:pt idx="14">
                  <c:v>510</c:v>
                </c:pt>
                <c:pt idx="15">
                  <c:v>1687</c:v>
                </c:pt>
                <c:pt idx="16">
                  <c:v>1262</c:v>
                </c:pt>
                <c:pt idx="17">
                  <c:v>684</c:v>
                </c:pt>
                <c:pt idx="18">
                  <c:v>408</c:v>
                </c:pt>
                <c:pt idx="19">
                  <c:v>6966</c:v>
                </c:pt>
                <c:pt idx="20">
                  <c:v>2385</c:v>
                </c:pt>
                <c:pt idx="21">
                  <c:v>1244</c:v>
                </c:pt>
                <c:pt idx="22">
                  <c:v>1108</c:v>
                </c:pt>
                <c:pt idx="23">
                  <c:v>386</c:v>
                </c:pt>
                <c:pt idx="24">
                  <c:v>786</c:v>
                </c:pt>
                <c:pt idx="25">
                  <c:v>2098</c:v>
                </c:pt>
                <c:pt idx="26">
                  <c:v>188</c:v>
                </c:pt>
                <c:pt idx="27">
                  <c:v>390</c:v>
                </c:pt>
                <c:pt idx="28">
                  <c:v>169</c:v>
                </c:pt>
                <c:pt idx="29">
                  <c:v>78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媒体!$F$1</c:f>
              <c:strCache>
                <c:ptCount val="1"/>
                <c:pt idx="0">
                  <c:v>环境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媒体!$A$2:$A$31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cat>
          <c:val>
            <c:numRef>
              <c:f>媒体!$F$2:$F$31</c:f>
              <c:numCache>
                <c:formatCode>General</c:formatCode>
                <c:ptCount val="30"/>
                <c:pt idx="0">
                  <c:v>76</c:v>
                </c:pt>
                <c:pt idx="1">
                  <c:v>45</c:v>
                </c:pt>
                <c:pt idx="2">
                  <c:v>214</c:v>
                </c:pt>
                <c:pt idx="3">
                  <c:v>36</c:v>
                </c:pt>
                <c:pt idx="4">
                  <c:v>60</c:v>
                </c:pt>
                <c:pt idx="5">
                  <c:v>17</c:v>
                </c:pt>
                <c:pt idx="6">
                  <c:v>45</c:v>
                </c:pt>
                <c:pt idx="7">
                  <c:v>11</c:v>
                </c:pt>
                <c:pt idx="8">
                  <c:v>154</c:v>
                </c:pt>
                <c:pt idx="9">
                  <c:v>29</c:v>
                </c:pt>
                <c:pt idx="10">
                  <c:v>153</c:v>
                </c:pt>
                <c:pt idx="11">
                  <c:v>133</c:v>
                </c:pt>
                <c:pt idx="12">
                  <c:v>76</c:v>
                </c:pt>
                <c:pt idx="13">
                  <c:v>188</c:v>
                </c:pt>
                <c:pt idx="14">
                  <c:v>145</c:v>
                </c:pt>
                <c:pt idx="15">
                  <c:v>586</c:v>
                </c:pt>
                <c:pt idx="16">
                  <c:v>1166</c:v>
                </c:pt>
                <c:pt idx="17">
                  <c:v>210</c:v>
                </c:pt>
                <c:pt idx="18">
                  <c:v>604</c:v>
                </c:pt>
                <c:pt idx="19">
                  <c:v>7114</c:v>
                </c:pt>
                <c:pt idx="20">
                  <c:v>1964</c:v>
                </c:pt>
                <c:pt idx="21">
                  <c:v>510</c:v>
                </c:pt>
                <c:pt idx="22">
                  <c:v>727</c:v>
                </c:pt>
                <c:pt idx="23">
                  <c:v>215</c:v>
                </c:pt>
                <c:pt idx="24">
                  <c:v>63</c:v>
                </c:pt>
                <c:pt idx="25">
                  <c:v>2665</c:v>
                </c:pt>
                <c:pt idx="26">
                  <c:v>90</c:v>
                </c:pt>
                <c:pt idx="27">
                  <c:v>171</c:v>
                </c:pt>
                <c:pt idx="28">
                  <c:v>781</c:v>
                </c:pt>
                <c:pt idx="29">
                  <c:v>15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媒体!$G$1</c:f>
              <c:strCache>
                <c:ptCount val="1"/>
                <c:pt idx="0">
                  <c:v>医疗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媒体!$A$2:$A$31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cat>
          <c:val>
            <c:numRef>
              <c:f>媒体!$G$2:$G$31</c:f>
              <c:numCache>
                <c:formatCode>General</c:formatCode>
                <c:ptCount val="30"/>
                <c:pt idx="0">
                  <c:v>158</c:v>
                </c:pt>
                <c:pt idx="1">
                  <c:v>43</c:v>
                </c:pt>
                <c:pt idx="2">
                  <c:v>38</c:v>
                </c:pt>
                <c:pt idx="3">
                  <c:v>362</c:v>
                </c:pt>
                <c:pt idx="4">
                  <c:v>151</c:v>
                </c:pt>
                <c:pt idx="5">
                  <c:v>1071</c:v>
                </c:pt>
                <c:pt idx="6">
                  <c:v>39</c:v>
                </c:pt>
                <c:pt idx="7">
                  <c:v>340</c:v>
                </c:pt>
                <c:pt idx="8">
                  <c:v>146</c:v>
                </c:pt>
                <c:pt idx="9">
                  <c:v>69</c:v>
                </c:pt>
                <c:pt idx="10">
                  <c:v>208</c:v>
                </c:pt>
                <c:pt idx="11">
                  <c:v>105</c:v>
                </c:pt>
                <c:pt idx="12">
                  <c:v>99</c:v>
                </c:pt>
                <c:pt idx="13">
                  <c:v>44</c:v>
                </c:pt>
                <c:pt idx="14">
                  <c:v>335</c:v>
                </c:pt>
                <c:pt idx="15">
                  <c:v>1254</c:v>
                </c:pt>
                <c:pt idx="16">
                  <c:v>1403</c:v>
                </c:pt>
                <c:pt idx="17">
                  <c:v>640</c:v>
                </c:pt>
                <c:pt idx="18">
                  <c:v>255</c:v>
                </c:pt>
                <c:pt idx="19">
                  <c:v>6679</c:v>
                </c:pt>
                <c:pt idx="20">
                  <c:v>895</c:v>
                </c:pt>
                <c:pt idx="21">
                  <c:v>812</c:v>
                </c:pt>
                <c:pt idx="22">
                  <c:v>1269</c:v>
                </c:pt>
                <c:pt idx="23">
                  <c:v>530</c:v>
                </c:pt>
                <c:pt idx="24">
                  <c:v>580</c:v>
                </c:pt>
                <c:pt idx="25">
                  <c:v>1150</c:v>
                </c:pt>
                <c:pt idx="26">
                  <c:v>56</c:v>
                </c:pt>
                <c:pt idx="27">
                  <c:v>207</c:v>
                </c:pt>
                <c:pt idx="28">
                  <c:v>88</c:v>
                </c:pt>
                <c:pt idx="29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1326928"/>
        <c:axId val="331327488"/>
      </c:lineChart>
      <c:catAx>
        <c:axId val="331326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1327488"/>
        <c:crosses val="autoZero"/>
        <c:auto val="1"/>
        <c:lblAlgn val="ctr"/>
        <c:lblOffset val="100"/>
        <c:noMultiLvlLbl val="0"/>
      </c:catAx>
      <c:valAx>
        <c:axId val="33132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1326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网民!$B$1</c:f>
              <c:strCache>
                <c:ptCount val="1"/>
                <c:pt idx="0">
                  <c:v>经济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网民!$A$2:$A$31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cat>
          <c:val>
            <c:numRef>
              <c:f>网民!$B$2:$B$31</c:f>
              <c:numCache>
                <c:formatCode>General</c:formatCode>
                <c:ptCount val="30"/>
                <c:pt idx="0">
                  <c:v>77</c:v>
                </c:pt>
                <c:pt idx="1">
                  <c:v>60</c:v>
                </c:pt>
                <c:pt idx="2">
                  <c:v>58</c:v>
                </c:pt>
                <c:pt idx="3">
                  <c:v>42</c:v>
                </c:pt>
                <c:pt idx="4">
                  <c:v>53</c:v>
                </c:pt>
                <c:pt idx="5">
                  <c:v>46</c:v>
                </c:pt>
                <c:pt idx="6">
                  <c:v>36</c:v>
                </c:pt>
                <c:pt idx="7">
                  <c:v>80</c:v>
                </c:pt>
                <c:pt idx="8">
                  <c:v>58</c:v>
                </c:pt>
                <c:pt idx="9">
                  <c:v>134</c:v>
                </c:pt>
                <c:pt idx="10">
                  <c:v>32</c:v>
                </c:pt>
                <c:pt idx="11">
                  <c:v>148</c:v>
                </c:pt>
                <c:pt idx="12">
                  <c:v>67</c:v>
                </c:pt>
                <c:pt idx="13">
                  <c:v>227</c:v>
                </c:pt>
                <c:pt idx="14">
                  <c:v>166</c:v>
                </c:pt>
                <c:pt idx="15">
                  <c:v>439</c:v>
                </c:pt>
                <c:pt idx="16">
                  <c:v>223</c:v>
                </c:pt>
                <c:pt idx="17">
                  <c:v>85</c:v>
                </c:pt>
                <c:pt idx="18">
                  <c:v>506</c:v>
                </c:pt>
                <c:pt idx="19">
                  <c:v>2191</c:v>
                </c:pt>
                <c:pt idx="20">
                  <c:v>622</c:v>
                </c:pt>
                <c:pt idx="21">
                  <c:v>307</c:v>
                </c:pt>
                <c:pt idx="22">
                  <c:v>195</c:v>
                </c:pt>
                <c:pt idx="23">
                  <c:v>189</c:v>
                </c:pt>
                <c:pt idx="24">
                  <c:v>77</c:v>
                </c:pt>
                <c:pt idx="25">
                  <c:v>213</c:v>
                </c:pt>
                <c:pt idx="26">
                  <c:v>35</c:v>
                </c:pt>
                <c:pt idx="27">
                  <c:v>68</c:v>
                </c:pt>
                <c:pt idx="28">
                  <c:v>168</c:v>
                </c:pt>
                <c:pt idx="29">
                  <c:v>19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网民!$C$1</c:f>
              <c:strCache>
                <c:ptCount val="1"/>
                <c:pt idx="0">
                  <c:v>房价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网民!$A$2:$A$31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cat>
          <c:val>
            <c:numRef>
              <c:f>网民!$C$2:$C$31</c:f>
              <c:numCache>
                <c:formatCode>General</c:formatCode>
                <c:ptCount val="30"/>
                <c:pt idx="0">
                  <c:v>20</c:v>
                </c:pt>
                <c:pt idx="1">
                  <c:v>6</c:v>
                </c:pt>
                <c:pt idx="2">
                  <c:v>16</c:v>
                </c:pt>
                <c:pt idx="3">
                  <c:v>83</c:v>
                </c:pt>
                <c:pt idx="4">
                  <c:v>25</c:v>
                </c:pt>
                <c:pt idx="5">
                  <c:v>20</c:v>
                </c:pt>
                <c:pt idx="6">
                  <c:v>24</c:v>
                </c:pt>
                <c:pt idx="7">
                  <c:v>20</c:v>
                </c:pt>
                <c:pt idx="8">
                  <c:v>5</c:v>
                </c:pt>
                <c:pt idx="9">
                  <c:v>4</c:v>
                </c:pt>
                <c:pt idx="10">
                  <c:v>10</c:v>
                </c:pt>
                <c:pt idx="11">
                  <c:v>12</c:v>
                </c:pt>
                <c:pt idx="12">
                  <c:v>37</c:v>
                </c:pt>
                <c:pt idx="13">
                  <c:v>206</c:v>
                </c:pt>
                <c:pt idx="14">
                  <c:v>43</c:v>
                </c:pt>
                <c:pt idx="15">
                  <c:v>177</c:v>
                </c:pt>
                <c:pt idx="16">
                  <c:v>137</c:v>
                </c:pt>
                <c:pt idx="17">
                  <c:v>65</c:v>
                </c:pt>
                <c:pt idx="18">
                  <c:v>95</c:v>
                </c:pt>
                <c:pt idx="19">
                  <c:v>640</c:v>
                </c:pt>
                <c:pt idx="20">
                  <c:v>304</c:v>
                </c:pt>
                <c:pt idx="21">
                  <c:v>610</c:v>
                </c:pt>
                <c:pt idx="22">
                  <c:v>447</c:v>
                </c:pt>
                <c:pt idx="23">
                  <c:v>328</c:v>
                </c:pt>
                <c:pt idx="24">
                  <c:v>452</c:v>
                </c:pt>
                <c:pt idx="25">
                  <c:v>318</c:v>
                </c:pt>
                <c:pt idx="26">
                  <c:v>133</c:v>
                </c:pt>
                <c:pt idx="27">
                  <c:v>134</c:v>
                </c:pt>
                <c:pt idx="28">
                  <c:v>58</c:v>
                </c:pt>
                <c:pt idx="29">
                  <c:v>19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网民!$D$1</c:f>
              <c:strCache>
                <c:ptCount val="1"/>
                <c:pt idx="0">
                  <c:v>交通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网民!$A$2:$A$31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cat>
          <c:val>
            <c:numRef>
              <c:f>网民!$D$2:$D$31</c:f>
              <c:numCache>
                <c:formatCode>General</c:formatCode>
                <c:ptCount val="30"/>
                <c:pt idx="0">
                  <c:v>68</c:v>
                </c:pt>
                <c:pt idx="1">
                  <c:v>39</c:v>
                </c:pt>
                <c:pt idx="2">
                  <c:v>36</c:v>
                </c:pt>
                <c:pt idx="3">
                  <c:v>37</c:v>
                </c:pt>
                <c:pt idx="4">
                  <c:v>38</c:v>
                </c:pt>
                <c:pt idx="5">
                  <c:v>48</c:v>
                </c:pt>
                <c:pt idx="6">
                  <c:v>25</c:v>
                </c:pt>
                <c:pt idx="7">
                  <c:v>64</c:v>
                </c:pt>
                <c:pt idx="8">
                  <c:v>54</c:v>
                </c:pt>
                <c:pt idx="9">
                  <c:v>141</c:v>
                </c:pt>
                <c:pt idx="10">
                  <c:v>57</c:v>
                </c:pt>
                <c:pt idx="11">
                  <c:v>158</c:v>
                </c:pt>
                <c:pt idx="12">
                  <c:v>101</c:v>
                </c:pt>
                <c:pt idx="13">
                  <c:v>199</c:v>
                </c:pt>
                <c:pt idx="14">
                  <c:v>101</c:v>
                </c:pt>
                <c:pt idx="15">
                  <c:v>161</c:v>
                </c:pt>
                <c:pt idx="16">
                  <c:v>194</c:v>
                </c:pt>
                <c:pt idx="17">
                  <c:v>86</c:v>
                </c:pt>
                <c:pt idx="18">
                  <c:v>201</c:v>
                </c:pt>
                <c:pt idx="19">
                  <c:v>730</c:v>
                </c:pt>
                <c:pt idx="20">
                  <c:v>401</c:v>
                </c:pt>
                <c:pt idx="21">
                  <c:v>133</c:v>
                </c:pt>
                <c:pt idx="22">
                  <c:v>192</c:v>
                </c:pt>
                <c:pt idx="23">
                  <c:v>106</c:v>
                </c:pt>
                <c:pt idx="24">
                  <c:v>103</c:v>
                </c:pt>
                <c:pt idx="25">
                  <c:v>311</c:v>
                </c:pt>
                <c:pt idx="26">
                  <c:v>89</c:v>
                </c:pt>
                <c:pt idx="27">
                  <c:v>137</c:v>
                </c:pt>
                <c:pt idx="28">
                  <c:v>159</c:v>
                </c:pt>
                <c:pt idx="29">
                  <c:v>16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网民!$E$1</c:f>
              <c:strCache>
                <c:ptCount val="1"/>
                <c:pt idx="0">
                  <c:v>教育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网民!$A$2:$A$31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cat>
          <c:val>
            <c:numRef>
              <c:f>网民!$E$2:$E$31</c:f>
              <c:numCache>
                <c:formatCode>General</c:formatCode>
                <c:ptCount val="30"/>
                <c:pt idx="0">
                  <c:v>21</c:v>
                </c:pt>
                <c:pt idx="1">
                  <c:v>8</c:v>
                </c:pt>
                <c:pt idx="2">
                  <c:v>36</c:v>
                </c:pt>
                <c:pt idx="3">
                  <c:v>54</c:v>
                </c:pt>
                <c:pt idx="4">
                  <c:v>50</c:v>
                </c:pt>
                <c:pt idx="5">
                  <c:v>19</c:v>
                </c:pt>
                <c:pt idx="6">
                  <c:v>6</c:v>
                </c:pt>
                <c:pt idx="7">
                  <c:v>14</c:v>
                </c:pt>
                <c:pt idx="8">
                  <c:v>20</c:v>
                </c:pt>
                <c:pt idx="9">
                  <c:v>85</c:v>
                </c:pt>
                <c:pt idx="10">
                  <c:v>70</c:v>
                </c:pt>
                <c:pt idx="11">
                  <c:v>83</c:v>
                </c:pt>
                <c:pt idx="12">
                  <c:v>32</c:v>
                </c:pt>
                <c:pt idx="13">
                  <c:v>100</c:v>
                </c:pt>
                <c:pt idx="14">
                  <c:v>114</c:v>
                </c:pt>
                <c:pt idx="15">
                  <c:v>252</c:v>
                </c:pt>
                <c:pt idx="16">
                  <c:v>141</c:v>
                </c:pt>
                <c:pt idx="17">
                  <c:v>52</c:v>
                </c:pt>
                <c:pt idx="18">
                  <c:v>48</c:v>
                </c:pt>
                <c:pt idx="19">
                  <c:v>476</c:v>
                </c:pt>
                <c:pt idx="20">
                  <c:v>366</c:v>
                </c:pt>
                <c:pt idx="21">
                  <c:v>116</c:v>
                </c:pt>
                <c:pt idx="22">
                  <c:v>69</c:v>
                </c:pt>
                <c:pt idx="23">
                  <c:v>66</c:v>
                </c:pt>
                <c:pt idx="24">
                  <c:v>44</c:v>
                </c:pt>
                <c:pt idx="25">
                  <c:v>114</c:v>
                </c:pt>
                <c:pt idx="26">
                  <c:v>57</c:v>
                </c:pt>
                <c:pt idx="27">
                  <c:v>82</c:v>
                </c:pt>
                <c:pt idx="28">
                  <c:v>13</c:v>
                </c:pt>
                <c:pt idx="29">
                  <c:v>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网民!$F$1</c:f>
              <c:strCache>
                <c:ptCount val="1"/>
                <c:pt idx="0">
                  <c:v>医疗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网民!$A$2:$A$31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cat>
          <c:val>
            <c:numRef>
              <c:f>网民!$F$2:$F$31</c:f>
              <c:numCache>
                <c:formatCode>General</c:formatCode>
                <c:ptCount val="30"/>
                <c:pt idx="0">
                  <c:v>20</c:v>
                </c:pt>
                <c:pt idx="1">
                  <c:v>9</c:v>
                </c:pt>
                <c:pt idx="2">
                  <c:v>14</c:v>
                </c:pt>
                <c:pt idx="3">
                  <c:v>33</c:v>
                </c:pt>
                <c:pt idx="4">
                  <c:v>21</c:v>
                </c:pt>
                <c:pt idx="5">
                  <c:v>36</c:v>
                </c:pt>
                <c:pt idx="6">
                  <c:v>6</c:v>
                </c:pt>
                <c:pt idx="7">
                  <c:v>8</c:v>
                </c:pt>
                <c:pt idx="8">
                  <c:v>6</c:v>
                </c:pt>
                <c:pt idx="9">
                  <c:v>80</c:v>
                </c:pt>
                <c:pt idx="10">
                  <c:v>24</c:v>
                </c:pt>
                <c:pt idx="11">
                  <c:v>39</c:v>
                </c:pt>
                <c:pt idx="12">
                  <c:v>32</c:v>
                </c:pt>
                <c:pt idx="13">
                  <c:v>50</c:v>
                </c:pt>
                <c:pt idx="14">
                  <c:v>88</c:v>
                </c:pt>
                <c:pt idx="15">
                  <c:v>249</c:v>
                </c:pt>
                <c:pt idx="16">
                  <c:v>139</c:v>
                </c:pt>
                <c:pt idx="17">
                  <c:v>50</c:v>
                </c:pt>
                <c:pt idx="18">
                  <c:v>43</c:v>
                </c:pt>
                <c:pt idx="19">
                  <c:v>504</c:v>
                </c:pt>
                <c:pt idx="20">
                  <c:v>277</c:v>
                </c:pt>
                <c:pt idx="21">
                  <c:v>39</c:v>
                </c:pt>
                <c:pt idx="22">
                  <c:v>100</c:v>
                </c:pt>
                <c:pt idx="23">
                  <c:v>41</c:v>
                </c:pt>
                <c:pt idx="24">
                  <c:v>36</c:v>
                </c:pt>
                <c:pt idx="25">
                  <c:v>79</c:v>
                </c:pt>
                <c:pt idx="26">
                  <c:v>2</c:v>
                </c:pt>
                <c:pt idx="27">
                  <c:v>12</c:v>
                </c:pt>
                <c:pt idx="28">
                  <c:v>5</c:v>
                </c:pt>
                <c:pt idx="29">
                  <c:v>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网民!$G$1</c:f>
              <c:strCache>
                <c:ptCount val="1"/>
                <c:pt idx="0">
                  <c:v>环境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网民!$A$2:$A$31</c:f>
              <c:numCache>
                <c:formatCode>General</c:formatCode>
                <c:ptCount val="30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</c:numCache>
            </c:numRef>
          </c:cat>
          <c:val>
            <c:numRef>
              <c:f>网民!$G$2:$G$31</c:f>
              <c:numCache>
                <c:formatCode>General</c:formatCode>
                <c:ptCount val="30"/>
                <c:pt idx="0">
                  <c:v>15</c:v>
                </c:pt>
                <c:pt idx="1">
                  <c:v>14</c:v>
                </c:pt>
                <c:pt idx="2">
                  <c:v>33</c:v>
                </c:pt>
                <c:pt idx="3">
                  <c:v>12</c:v>
                </c:pt>
                <c:pt idx="4">
                  <c:v>3</c:v>
                </c:pt>
                <c:pt idx="5">
                  <c:v>3</c:v>
                </c:pt>
                <c:pt idx="6">
                  <c:v>5</c:v>
                </c:pt>
                <c:pt idx="7">
                  <c:v>5</c:v>
                </c:pt>
                <c:pt idx="8">
                  <c:v>13</c:v>
                </c:pt>
                <c:pt idx="9">
                  <c:v>7</c:v>
                </c:pt>
                <c:pt idx="10">
                  <c:v>22</c:v>
                </c:pt>
                <c:pt idx="11">
                  <c:v>23</c:v>
                </c:pt>
                <c:pt idx="12">
                  <c:v>11</c:v>
                </c:pt>
                <c:pt idx="13">
                  <c:v>21</c:v>
                </c:pt>
                <c:pt idx="14">
                  <c:v>79</c:v>
                </c:pt>
                <c:pt idx="15">
                  <c:v>72</c:v>
                </c:pt>
                <c:pt idx="16">
                  <c:v>75</c:v>
                </c:pt>
                <c:pt idx="17">
                  <c:v>21</c:v>
                </c:pt>
                <c:pt idx="18">
                  <c:v>160</c:v>
                </c:pt>
                <c:pt idx="19">
                  <c:v>1065</c:v>
                </c:pt>
                <c:pt idx="20">
                  <c:v>205</c:v>
                </c:pt>
                <c:pt idx="21">
                  <c:v>74</c:v>
                </c:pt>
                <c:pt idx="22">
                  <c:v>69</c:v>
                </c:pt>
                <c:pt idx="23">
                  <c:v>32</c:v>
                </c:pt>
                <c:pt idx="24">
                  <c:v>14</c:v>
                </c:pt>
                <c:pt idx="25">
                  <c:v>123</c:v>
                </c:pt>
                <c:pt idx="26">
                  <c:v>9</c:v>
                </c:pt>
                <c:pt idx="27">
                  <c:v>18</c:v>
                </c:pt>
                <c:pt idx="28">
                  <c:v>126</c:v>
                </c:pt>
                <c:pt idx="29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775216"/>
        <c:axId val="500775776"/>
      </c:lineChart>
      <c:catAx>
        <c:axId val="50077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0775776"/>
        <c:crosses val="autoZero"/>
        <c:auto val="1"/>
        <c:lblAlgn val="ctr"/>
        <c:lblOffset val="100"/>
        <c:noMultiLvlLbl val="0"/>
      </c:catAx>
      <c:valAx>
        <c:axId val="50077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077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资讯分布!$B$18:$B$27</c:f>
              <c:strCache>
                <c:ptCount val="10"/>
                <c:pt idx="0">
                  <c:v>搜狐滚动</c:v>
                </c:pt>
                <c:pt idx="1">
                  <c:v>网易房产</c:v>
                </c:pt>
                <c:pt idx="2">
                  <c:v>凤凰房产</c:v>
                </c:pt>
                <c:pt idx="3">
                  <c:v>新浪网</c:v>
                </c:pt>
                <c:pt idx="4">
                  <c:v>人民网</c:v>
                </c:pt>
                <c:pt idx="5">
                  <c:v>中国网</c:v>
                </c:pt>
                <c:pt idx="6">
                  <c:v>中国新闻网</c:v>
                </c:pt>
                <c:pt idx="7">
                  <c:v>新华网</c:v>
                </c:pt>
                <c:pt idx="8">
                  <c:v>焦点房地产</c:v>
                </c:pt>
                <c:pt idx="9">
                  <c:v>房天下</c:v>
                </c:pt>
              </c:strCache>
            </c:strRef>
          </c:cat>
          <c:val>
            <c:numRef>
              <c:f>资讯分布!$C$18:$C$27</c:f>
              <c:numCache>
                <c:formatCode>General</c:formatCode>
                <c:ptCount val="10"/>
                <c:pt idx="0">
                  <c:v>973</c:v>
                </c:pt>
                <c:pt idx="1">
                  <c:v>1293</c:v>
                </c:pt>
                <c:pt idx="2">
                  <c:v>1340</c:v>
                </c:pt>
                <c:pt idx="3">
                  <c:v>1643</c:v>
                </c:pt>
                <c:pt idx="4">
                  <c:v>1723</c:v>
                </c:pt>
                <c:pt idx="5">
                  <c:v>1807</c:v>
                </c:pt>
                <c:pt idx="6">
                  <c:v>1896</c:v>
                </c:pt>
                <c:pt idx="7">
                  <c:v>2139</c:v>
                </c:pt>
                <c:pt idx="8">
                  <c:v>3206</c:v>
                </c:pt>
                <c:pt idx="9">
                  <c:v>4244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33291616"/>
        <c:axId val="333292176"/>
      </c:barChart>
      <c:catAx>
        <c:axId val="333291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华文细黑" panose="02010600040101010101" pitchFamily="2" charset="-122"/>
                <a:ea typeface="华文细黑" panose="02010600040101010101" pitchFamily="2" charset="-122"/>
                <a:cs typeface="+mn-cs"/>
              </a:defRPr>
            </a:pPr>
            <a:endParaRPr lang="zh-CN"/>
          </a:p>
        </c:txPr>
        <c:crossAx val="333292176"/>
        <c:crosses val="autoZero"/>
        <c:auto val="1"/>
        <c:lblAlgn val="ctr"/>
        <c:lblOffset val="100"/>
        <c:noMultiLvlLbl val="0"/>
      </c:catAx>
      <c:valAx>
        <c:axId val="33329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33291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685798505955988"/>
          <c:y val="4.9886621315192746E-2"/>
          <c:w val="0.82883941045830811"/>
          <c:h val="0.84490581534451048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论坛分布!$E$18:$E$27</c:f>
              <c:strCache>
                <c:ptCount val="10"/>
                <c:pt idx="0">
                  <c:v>水木社区</c:v>
                </c:pt>
                <c:pt idx="1">
                  <c:v>海内</c:v>
                </c:pt>
                <c:pt idx="2">
                  <c:v>天涯</c:v>
                </c:pt>
                <c:pt idx="3">
                  <c:v>房天下</c:v>
                </c:pt>
                <c:pt idx="4">
                  <c:v>西祠胡同</c:v>
                </c:pt>
                <c:pt idx="5">
                  <c:v>万户论坛</c:v>
                </c:pt>
                <c:pt idx="6">
                  <c:v>人民网</c:v>
                </c:pt>
                <c:pt idx="7">
                  <c:v>八通网</c:v>
                </c:pt>
                <c:pt idx="8">
                  <c:v>网易论坛</c:v>
                </c:pt>
                <c:pt idx="9">
                  <c:v>焦点房地产</c:v>
                </c:pt>
              </c:strCache>
            </c:strRef>
          </c:cat>
          <c:val>
            <c:numRef>
              <c:f>论坛分布!$F$18:$F$27</c:f>
              <c:numCache>
                <c:formatCode>0.00%</c:formatCode>
                <c:ptCount val="10"/>
                <c:pt idx="0">
                  <c:v>3.5283194057567316E-2</c:v>
                </c:pt>
                <c:pt idx="1">
                  <c:v>3.7140204271123488E-2</c:v>
                </c:pt>
                <c:pt idx="2">
                  <c:v>3.7449705973382853E-2</c:v>
                </c:pt>
                <c:pt idx="3">
                  <c:v>3.8687712782420301E-2</c:v>
                </c:pt>
                <c:pt idx="4">
                  <c:v>4.3330238316310742E-2</c:v>
                </c:pt>
                <c:pt idx="5">
                  <c:v>5.230578768183225E-2</c:v>
                </c:pt>
                <c:pt idx="6">
                  <c:v>5.9424326833797586E-2</c:v>
                </c:pt>
                <c:pt idx="7">
                  <c:v>0.13896626431445372</c:v>
                </c:pt>
                <c:pt idx="8">
                  <c:v>0.17332095326524297</c:v>
                </c:pt>
                <c:pt idx="9">
                  <c:v>0.38409161250386875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45027472"/>
        <c:axId val="122373792"/>
      </c:barChart>
      <c:catAx>
        <c:axId val="3450274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华文细黑" panose="02010600040101010101" pitchFamily="2" charset="-122"/>
                <a:ea typeface="华文细黑" panose="02010600040101010101" pitchFamily="2" charset="-122"/>
                <a:cs typeface="+mn-cs"/>
              </a:defRPr>
            </a:pPr>
            <a:endParaRPr lang="zh-CN"/>
          </a:p>
        </c:txPr>
        <c:crossAx val="122373792"/>
        <c:crosses val="autoZero"/>
        <c:auto val="1"/>
        <c:lblAlgn val="ctr"/>
        <c:lblOffset val="100"/>
        <c:noMultiLvlLbl val="0"/>
      </c:catAx>
      <c:valAx>
        <c:axId val="122373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45027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3">
                  <a:tint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>
                  <a:shade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zh-CN" altLang="en-US" baseline="0"/>
                      <a:t>反对</a:t>
                    </a:r>
                    <a:r>
                      <a:rPr lang="en-US" altLang="zh-CN" baseline="0"/>
                      <a:t>, </a:t>
                    </a:r>
                    <a:fld id="{E7E44826-017F-41D6-8C6C-AAA3A9BE4820}" type="VALUE">
                      <a:rPr lang="en-US" altLang="zh-CN" baseline="0"/>
                      <a:pPr/>
                      <a:t>[值]</a:t>
                    </a:fld>
                    <a:endParaRPr lang="en-US" altLang="zh-CN" baseline="0"/>
                  </a:p>
                </c:rich>
              </c:tx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zh-CN" altLang="en-US" baseline="0"/>
                      <a:t>支持</a:t>
                    </a:r>
                    <a:r>
                      <a:rPr lang="en-US" altLang="zh-CN" baseline="0"/>
                      <a:t>, </a:t>
                    </a:r>
                    <a:fld id="{66630129-85B9-4853-98B9-FA6D78B0D700}" type="VALUE">
                      <a:rPr lang="en-US" altLang="zh-CN" baseline="0"/>
                      <a:pPr/>
                      <a:t>[值]</a:t>
                    </a:fld>
                    <a:endParaRPr lang="en-US" altLang="zh-CN" baseline="0"/>
                  </a:p>
                </c:rich>
              </c:tx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zh-CN" altLang="en-US" baseline="0"/>
                      <a:t>中立</a:t>
                    </a:r>
                    <a:r>
                      <a:rPr lang="en-US" altLang="zh-CN" baseline="0"/>
                      <a:t>, </a:t>
                    </a:r>
                    <a:fld id="{1FD084E0-5FA4-4F46-A9E7-4C4247C7AF94}" type="VALUE">
                      <a:rPr lang="en-US" altLang="zh-CN" baseline="0"/>
                      <a:pPr/>
                      <a:t>[值]</a:t>
                    </a:fld>
                    <a:endParaRPr lang="en-US" altLang="zh-CN" baseline="0"/>
                  </a:p>
                </c:rich>
              </c:tx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微软雅黑" panose="020B0503020204020204" pitchFamily="34" charset="-122"/>
                    <a:ea typeface="微软雅黑" panose="020B0503020204020204" pitchFamily="34" charset="-122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[正负面信息.xls]Sheet3!$A$10:$A$12</c:f>
              <c:strCache>
                <c:ptCount val="3"/>
                <c:pt idx="0">
                  <c:v>负面</c:v>
                </c:pt>
                <c:pt idx="1">
                  <c:v>正面</c:v>
                </c:pt>
                <c:pt idx="2">
                  <c:v>中性</c:v>
                </c:pt>
              </c:strCache>
            </c:strRef>
          </c:cat>
          <c:val>
            <c:numRef>
              <c:f>[正负面信息.xls]Sheet3!$B$10:$B$12</c:f>
              <c:numCache>
                <c:formatCode>0.00%</c:formatCode>
                <c:ptCount val="3"/>
                <c:pt idx="0">
                  <c:v>9.7744360902255634E-2</c:v>
                </c:pt>
                <c:pt idx="1">
                  <c:v>0.16040100250626566</c:v>
                </c:pt>
                <c:pt idx="2">
                  <c:v>0.74185463659147866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withinLinearReversed" id="23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2F157D200FE469781D904AC009378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A473BE-D30A-4435-9FCD-49531E2CD39E}"/>
      </w:docPartPr>
      <w:docPartBody>
        <w:p w:rsidR="0056538E" w:rsidRDefault="006139B1" w:rsidP="006139B1">
          <w:pPr>
            <w:pStyle w:val="C2F157D200FE469781D904AC009378A4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39B1"/>
    <w:rsid w:val="00150624"/>
    <w:rsid w:val="00250715"/>
    <w:rsid w:val="002C254F"/>
    <w:rsid w:val="00446648"/>
    <w:rsid w:val="004602D4"/>
    <w:rsid w:val="00543C79"/>
    <w:rsid w:val="0056538E"/>
    <w:rsid w:val="006139B1"/>
    <w:rsid w:val="006B053A"/>
    <w:rsid w:val="00CC481E"/>
    <w:rsid w:val="00E51438"/>
    <w:rsid w:val="00E8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3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2F157D200FE469781D904AC009378A4">
    <w:name w:val="C2F157D200FE469781D904AC009378A4"/>
    <w:rsid w:val="006139B1"/>
    <w:pPr>
      <w:widowControl w:val="0"/>
      <w:jc w:val="both"/>
    </w:pPr>
  </w:style>
  <w:style w:type="paragraph" w:customStyle="1" w:styleId="4A025B727B97400EB1A45F868253A60D">
    <w:name w:val="4A025B727B97400EB1A45F868253A60D"/>
    <w:rsid w:val="006139B1"/>
    <w:pPr>
      <w:widowControl w:val="0"/>
      <w:jc w:val="both"/>
    </w:pPr>
  </w:style>
  <w:style w:type="paragraph" w:customStyle="1" w:styleId="4FF07F6455FD43459BC3CF0FADB69EF9">
    <w:name w:val="4FF07F6455FD43459BC3CF0FADB69EF9"/>
    <w:rsid w:val="006139B1"/>
    <w:pPr>
      <w:widowControl w:val="0"/>
      <w:jc w:val="both"/>
    </w:pPr>
  </w:style>
  <w:style w:type="paragraph" w:customStyle="1" w:styleId="867E2B893A5D44E1873E885A2B49D6EC">
    <w:name w:val="867E2B893A5D44E1873E885A2B49D6EC"/>
    <w:rsid w:val="006139B1"/>
    <w:pPr>
      <w:widowControl w:val="0"/>
      <w:jc w:val="both"/>
    </w:pPr>
  </w:style>
  <w:style w:type="paragraph" w:customStyle="1" w:styleId="446D9F8E094C4E229FCD2AC473F4CD5B">
    <w:name w:val="446D9F8E094C4E229FCD2AC473F4CD5B"/>
    <w:rsid w:val="006139B1"/>
    <w:pPr>
      <w:widowControl w:val="0"/>
      <w:jc w:val="both"/>
    </w:pPr>
  </w:style>
  <w:style w:type="paragraph" w:customStyle="1" w:styleId="C8E8B392ED574514B493792BB99CB7D6">
    <w:name w:val="C8E8B392ED574514B493792BB99CB7D6"/>
    <w:rsid w:val="006139B1"/>
    <w:pPr>
      <w:widowControl w:val="0"/>
      <w:jc w:val="both"/>
    </w:pPr>
  </w:style>
  <w:style w:type="paragraph" w:customStyle="1" w:styleId="BF5E398C2BE54A2FB5590FBA08C261A1">
    <w:name w:val="BF5E398C2BE54A2FB5590FBA08C261A1"/>
    <w:rsid w:val="006139B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479064-FF8A-4368-983B-2377D629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818</Words>
  <Characters>4668</Characters>
  <Application>Microsoft Office Word</Application>
  <DocSecurity>0</DocSecurity>
  <Lines>38</Lines>
  <Paragraphs>10</Paragraphs>
  <ScaleCrop>false</ScaleCrop>
  <Company>海量信息技术有限公司</Company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海量互联网数据分析报告</dc:title>
  <dc:subject>“通州副中心”话题网络舆情分析报告</dc:subject>
  <dc:creator>海量</dc:creator>
  <cp:lastModifiedBy>Hui ZHANG</cp:lastModifiedBy>
  <cp:revision>191</cp:revision>
  <dcterms:created xsi:type="dcterms:W3CDTF">2015-02-13T06:04:00Z</dcterms:created>
  <dcterms:modified xsi:type="dcterms:W3CDTF">2015-09-28T01:24:00Z</dcterms:modified>
</cp:coreProperties>
</file>