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8983C">
      <w:pPr>
        <w:pStyle w:val="2"/>
        <w:keepNext w:val="0"/>
        <w:keepLines w:val="0"/>
        <w:widowControl/>
        <w:suppressLineNumbers w:val="0"/>
      </w:pPr>
      <w:r>
        <w:t>0706—0712 实习周报</w:t>
      </w:r>
    </w:p>
    <w:p w14:paraId="1959B683">
      <w:pPr>
        <w:pStyle w:val="3"/>
        <w:keepNext w:val="0"/>
        <w:keepLines w:val="0"/>
        <w:widowControl/>
        <w:suppressLineNumbers w:val="0"/>
      </w:pPr>
      <w:r>
        <w:rPr>
          <w:rStyle w:val="6"/>
        </w:rPr>
        <w:t>姓名：黄诗琅</w:t>
      </w:r>
      <w:r>
        <w:br w:type="textWrapping"/>
      </w:r>
      <w:r>
        <w:rPr>
          <w:rStyle w:val="6"/>
        </w:rPr>
        <w:t>实习单位：北京人形机器人创新中心有限公司</w:t>
      </w:r>
      <w:r>
        <w:br w:type="textWrapping"/>
      </w:r>
      <w:r>
        <w:rPr>
          <w:rStyle w:val="6"/>
        </w:rPr>
        <w:t>实习时间：2026 年 7 月 9 日—2026 年 7 月 12 日</w:t>
      </w:r>
    </w:p>
    <w:p w14:paraId="532522D4">
      <w:pPr>
        <w:pStyle w:val="3"/>
        <w:keepNext w:val="0"/>
        <w:keepLines w:val="0"/>
        <w:widowControl/>
        <w:suppressLineNumbers w:val="0"/>
      </w:pPr>
      <w:r>
        <w:t>本周为实习第一周，我于 7 月 9 日正式到岗报到，因此本周主要以熟悉实习环境、了解项目方向和补充相关技术基础为主。到岗后，我首先了解了公司在具身智能、人形机器人运动控制以及视觉语言动作模型方向的整体研发内容，并初步熟悉了后续可能参与的工作流程，包括算法学习、代码阅读、仿真验证和真机调试等环节。</w:t>
      </w:r>
    </w:p>
    <w:p w14:paraId="17168192">
      <w:pPr>
        <w:pStyle w:val="3"/>
        <w:keepNext w:val="0"/>
        <w:keepLines w:val="0"/>
        <w:widowControl/>
        <w:suppressLineNumbers w:val="0"/>
      </w:pPr>
      <w:r>
        <w:t>技术学习方面，本周重点围绕具身智能中的 VLA、WAM 以及强化学习控制方法进行补充学习。我阅读并梳理了 UniVLA、LAM 相关工作的基本思路，理解了视觉语言模型如何从图像、语言指令和历史状态中提取任务相关表征，并进一步转化为动作输出。同时，我也关注了 HABIT 等与人类行为、交互训练相关的数据集，初步理解了具身智能模型中“任务理解—状态感知—动作生成”之间的联系。通过这些学习，我对当前机器人算法从单纯运动控制向大模型驱动的任务泛化能力发展有了更加直观的认识。</w:t>
      </w:r>
    </w:p>
    <w:p w14:paraId="69C34901">
      <w:pPr>
        <w:pStyle w:val="3"/>
        <w:keepNext w:val="0"/>
        <w:keepLines w:val="0"/>
        <w:widowControl/>
        <w:suppressLineNumbers w:val="0"/>
      </w:pPr>
      <w:r>
        <w:t>强化学习方面，本周重点复习了 PPO 算法及 Actor-Critic 框架。通过学习，我理解了 Actor 负责根据观测输出动作策略，Critic 负责估计状态价值，PPO 则通过限制新旧策略变化幅度，使策略在不断试错中稳定更新。结合人形机器人运动控制任务，我进一步理解了 reward 设计的重要性，例如速度跟踪奖励、姿态稳定惩罚、脚滑惩罚、能耗惩罚和摔倒惩罚等如何共同约束机器人形成稳定步态。</w:t>
      </w:r>
    </w:p>
    <w:p w14:paraId="31C28D2D">
      <w:pPr>
        <w:pStyle w:val="3"/>
        <w:keepNext w:val="0"/>
        <w:keepLines w:val="0"/>
        <w:widowControl/>
        <w:suppressLineNumbers w:val="0"/>
      </w:pPr>
      <w:r>
        <w:t>代码学习方面，我初步梳理了 Open-X-Humanoid 相关仓库的整体结构，重点理解了 TienKung-Lab 中训练代码的主要流程：</w:t>
      </w:r>
      <w:r>
        <w:rPr>
          <w:rStyle w:val="7"/>
        </w:rPr>
        <w:t>train.py</w:t>
      </w:r>
      <w:r>
        <w:t xml:space="preserve"> 作为训练入口，负责创建环境和强化学习 runner；</w:t>
      </w:r>
      <w:r>
        <w:rPr>
          <w:rStyle w:val="7"/>
        </w:rPr>
        <w:t>walk_cfg.py/run_cfg.py</w:t>
      </w:r>
      <w:r>
        <w:t xml:space="preserve"> 负责定义奖励函数、动作空间、观测空间和 PPO 参数；</w:t>
      </w:r>
      <w:r>
        <w:rPr>
          <w:rStyle w:val="7"/>
        </w:rPr>
        <w:t>tienkung_env.py</w:t>
      </w:r>
      <w:r>
        <w:t xml:space="preserve"> 则实现环境中的 </w:t>
      </w:r>
      <w:r>
        <w:rPr>
          <w:rStyle w:val="7"/>
        </w:rPr>
        <w:t>reset</w:t>
      </w:r>
      <w:r>
        <w:t>、</w:t>
      </w:r>
      <w:r>
        <w:rPr>
          <w:rStyle w:val="7"/>
        </w:rPr>
        <w:t>step</w:t>
      </w:r>
      <w:r>
        <w:t>、奖励计算和状态更新逻辑。此外，我还初步了解了 sim2sim、Deploy_Tienkung 以及 xSIM_MUJOCO 的作用，认识到完整机器人算法链路不仅包括策略训练，还包括仿真迁移、部署控制、状态机切换以及与仿真器或真机的通信接口。</w:t>
      </w:r>
    </w:p>
    <w:p w14:paraId="76A80207">
      <w:pPr>
        <w:pStyle w:val="3"/>
        <w:keepNext w:val="0"/>
        <w:keepLines w:val="0"/>
        <w:widowControl/>
        <w:suppressLineNumbers w:val="0"/>
      </w:pPr>
      <w:r>
        <w:t>本周的主要收获是建立了对实习方向的整体认识。此前我更多是从论文角度理解 VLA、WAM 和强化学习方法，而本周开始接触实际工程代码后，我意识到算法落地需要同时考虑模型训练、观测构造、动作映射、奖励设计、仿真验证和部署接口等多个环节。尤其是在人形机器人任务中，策略并不是单纯输出一个动作，而是需要在稳定性、安全性和任务完成度之间取得平衡。</w:t>
      </w:r>
    </w:p>
    <w:p w14:paraId="5C655C78">
      <w:pPr>
        <w:pStyle w:val="3"/>
        <w:keepNext w:val="0"/>
        <w:keepLines w:val="0"/>
        <w:widowControl/>
        <w:suppressLineNumbers w:val="0"/>
      </w:pPr>
      <w:r>
        <w:t>下周计划继续深入阅读项目代码，重点学习强化学习训练流程、reward 设计以及 sim2sim 和部署模块的具体实现，并结合团队安排逐步参与真机调试前的准备工作。</w:t>
      </w:r>
      <w:bookmarkStart w:id="0" w:name="_GoBack"/>
      <w:bookmarkEnd w:id="0"/>
    </w:p>
    <w:p w14:paraId="549F720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ED4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2026-07-12T10:30:48Z</dcterms:created>
  <dc:creator>黄诗琅</dc:creator>
  <cp:lastModifiedBy>黄诗琅</cp:lastModifiedBy>
  <dcterms:modified xsi:type="dcterms:W3CDTF">2026-07-12T10:31:15Z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eyJoZGlkIjoiNGQ4YjZjYmU3OGZhNGIxNWNjM2M3YzFiZWYzYzdhYTAiLCJ1c2VySWQiOiIxMjM1NzU5MjQ2In0=</vt:lpwstr>
  </property>
  <property fmtid="{D5CDD505-2E9C-101B-9397-08002B2CF9AE}" pid="4" name="ICV">
    <vt:lpwstr>0D8C1BFF12644D5DB914B43AB04AE101_12</vt:lpwstr>
  </property>
</Properties>
</file>