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CD8DF">
      <w:pPr>
        <w:pStyle w:val="21"/>
      </w:pPr>
      <w:bookmarkStart w:id="0" w:name="_GoBack"/>
      <w:bookmarkEnd w:id="0"/>
      <w: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instrText xml:space="preserve">ADDIN CNKISM.UserStyle</w:instrText>
      </w:r>
      <w:r>
        <w:fldChar w:fldCharType="end"/>
      </w:r>
      <w:r>
        <w:t>Paper Title</w:t>
      </w:r>
    </w:p>
    <w:p w14:paraId="53B89896">
      <w:pPr>
        <w:pStyle w:val="20"/>
      </w:pPr>
    </w:p>
    <w:p w14:paraId="6BC28775"/>
    <w:p w14:paraId="20D392F6">
      <w:pPr>
        <w:pStyle w:val="14"/>
        <w:sectPr>
          <w:footerReference r:id="rId3" w:type="default"/>
          <w:pgSz w:w="12240" w:h="15840"/>
          <w:pgMar w:top="1080" w:right="893" w:bottom="1440" w:left="893" w:header="720" w:footer="720" w:gutter="0"/>
          <w:cols w:space="720" w:num="1"/>
          <w:docGrid w:linePitch="360" w:charSpace="0"/>
        </w:sectPr>
      </w:pPr>
    </w:p>
    <w:p w14:paraId="6FB999CB">
      <w:pPr>
        <w:pStyle w:val="14"/>
      </w:pPr>
      <w:r>
        <w:t xml:space="preserve">Authors Name/s per 1st Affiliation </w:t>
      </w:r>
      <w:r>
        <w:rPr>
          <w:i/>
          <w:iCs/>
        </w:rPr>
        <w:t>(Author)</w:t>
      </w:r>
    </w:p>
    <w:p w14:paraId="3E4DE3F4">
      <w:pPr>
        <w:pStyle w:val="13"/>
      </w:pPr>
      <w:r>
        <w:t xml:space="preserve">line 1 (of </w:t>
      </w:r>
      <w:r>
        <w:rPr>
          <w:i/>
          <w:iCs/>
        </w:rPr>
        <w:t>Affiliation</w:t>
      </w:r>
      <w:r>
        <w:t>): dept. name of organization</w:t>
      </w:r>
    </w:p>
    <w:p w14:paraId="4D2ECDFF">
      <w:pPr>
        <w:pStyle w:val="13"/>
      </w:pPr>
      <w:r>
        <w:t>line 2: name of organization, acronyms acceptable</w:t>
      </w:r>
    </w:p>
    <w:p w14:paraId="17A19EFC">
      <w:pPr>
        <w:pStyle w:val="13"/>
      </w:pPr>
      <w:r>
        <w:t>line 3: City, Country</w:t>
      </w:r>
    </w:p>
    <w:p w14:paraId="2E5CD9E1">
      <w:pPr>
        <w:pStyle w:val="13"/>
      </w:pPr>
      <w:r>
        <w:t>line 4: e-mail address if desired</w:t>
      </w:r>
    </w:p>
    <w:p w14:paraId="3B1F4649">
      <w:pPr>
        <w:pStyle w:val="14"/>
      </w:pPr>
      <w:r>
        <w:t xml:space="preserve">Authors Name/s per 2nd Affiliation </w:t>
      </w:r>
      <w:r>
        <w:rPr>
          <w:i/>
          <w:iCs/>
        </w:rPr>
        <w:t>(Author)</w:t>
      </w:r>
    </w:p>
    <w:p w14:paraId="39D8252D">
      <w:pPr>
        <w:pStyle w:val="13"/>
      </w:pPr>
      <w:r>
        <w:t xml:space="preserve">line 1 (of </w:t>
      </w:r>
      <w:r>
        <w:rPr>
          <w:i/>
          <w:iCs/>
        </w:rPr>
        <w:t>Affiliation</w:t>
      </w:r>
      <w:r>
        <w:t>): dept. name of organization</w:t>
      </w:r>
    </w:p>
    <w:p w14:paraId="34171434">
      <w:pPr>
        <w:pStyle w:val="13"/>
      </w:pPr>
      <w:r>
        <w:t>line 2: name of organization, acronyms acceptable</w:t>
      </w:r>
    </w:p>
    <w:p w14:paraId="746ED518">
      <w:pPr>
        <w:pStyle w:val="13"/>
      </w:pPr>
      <w:r>
        <w:t>line 3: City, Country</w:t>
      </w:r>
    </w:p>
    <w:p w14:paraId="5AF2017D">
      <w:pPr>
        <w:pStyle w:val="13"/>
        <w:sectPr>
          <w:type w:val="continuous"/>
          <w:pgSz w:w="12240" w:h="15840"/>
          <w:pgMar w:top="1080" w:right="893" w:bottom="1440" w:left="893" w:header="720" w:footer="720" w:gutter="0"/>
          <w:cols w:equalWidth="0" w:num="2">
            <w:col w:w="4701" w:space="720"/>
            <w:col w:w="4701"/>
          </w:cols>
          <w:docGrid w:linePitch="360" w:charSpace="0"/>
        </w:sectPr>
      </w:pPr>
      <w:r>
        <w:t>line 4: e-mail address if desired</w:t>
      </w:r>
    </w:p>
    <w:p w14:paraId="112FF759">
      <w:pPr>
        <w:pStyle w:val="13"/>
      </w:pPr>
    </w:p>
    <w:p w14:paraId="7830CA20"/>
    <w:p w14:paraId="02C721B1">
      <w:pPr>
        <w:sectPr>
          <w:type w:val="continuous"/>
          <w:pgSz w:w="12240" w:h="15840"/>
          <w:pgMar w:top="1080" w:right="893" w:bottom="1440" w:left="893" w:header="720" w:footer="720" w:gutter="0"/>
          <w:cols w:space="720" w:num="1"/>
          <w:docGrid w:linePitch="360" w:charSpace="0"/>
        </w:sectPr>
      </w:pPr>
    </w:p>
    <w:p w14:paraId="2C6444B7">
      <w:pPr>
        <w:pStyle w:val="12"/>
      </w:pPr>
      <w:r>
        <w:rPr>
          <w:i/>
          <w:iCs/>
        </w:rPr>
        <w:t>Abstract</w:t>
      </w:r>
      <w:r>
        <w:t xml:space="preserve">—This electronic document is a “live” template. The various components of your paper [title, text, heads, etc.] are already defined on the style sheet, as illustrated by the portions given in this document. </w:t>
      </w:r>
      <w:r>
        <w:rPr>
          <w:b w:val="0"/>
          <w:bCs w:val="0"/>
          <w:i/>
          <w:iCs/>
        </w:rPr>
        <w:t>(Abstract)</w:t>
      </w:r>
    </w:p>
    <w:p w14:paraId="1DACE9EA">
      <w:pPr>
        <w:pStyle w:val="19"/>
      </w:pPr>
      <w:r>
        <w:t>Keywords-component; formatting; style; styling; insert (key words)</w:t>
      </w:r>
    </w:p>
    <w:p w14:paraId="0D9680CA">
      <w:pPr>
        <w:pStyle w:val="2"/>
      </w:pPr>
      <w:r>
        <w:t xml:space="preserve"> Introduction </w:t>
      </w:r>
      <w:r>
        <w:rPr>
          <w:i/>
          <w:iCs/>
        </w:rPr>
        <w:t>(Heading 1)</w:t>
      </w:r>
    </w:p>
    <w:p w14:paraId="61D7837F">
      <w:pPr>
        <w:pStyle w:val="7"/>
      </w:pPr>
      <w:r>
        <w:t>This template, modified in MS Word 2003 and saved as “Word 97-2003 &amp; 6.0/95 – RTF”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23DC8F3B">
      <w:pPr>
        <w:pStyle w:val="2"/>
      </w:pPr>
      <w:r>
        <w:t>Ease of Use</w:t>
      </w:r>
    </w:p>
    <w:p w14:paraId="5F6F9A15">
      <w:pPr>
        <w:pStyle w:val="3"/>
      </w:pPr>
      <w:r>
        <w:t>Selecting a Template (Heading 2)</w:t>
      </w:r>
    </w:p>
    <w:p w14:paraId="5776F4B0">
      <w:pPr>
        <w:pStyle w:val="7"/>
      </w:pPr>
      <w:r>
        <w:t>First, confirm that you have the correct template for your paper size. This template has been tailored for output on the US-letter paper size. If you are using A4-sized paper, please close this file and download the file for “MSW_A4_format”.</w:t>
      </w:r>
    </w:p>
    <w:p w14:paraId="0995F4B5">
      <w:pPr>
        <w:pStyle w:val="3"/>
      </w:pPr>
      <w:r>
        <w:t>Maintaining the Integrity of the Specifications</w:t>
      </w:r>
    </w:p>
    <w:p w14:paraId="58D98564">
      <w:pPr>
        <w:pStyle w:val="23"/>
        <w:framePr w:vAnchor="page" w:hAnchor="page" w:x="868" w:y="14401"/>
      </w:pPr>
      <w:r>
        <w:t xml:space="preserve">Identify applicable sponsor/s here. </w:t>
      </w:r>
      <w:r>
        <w:rPr>
          <w:i/>
          <w:iCs/>
        </w:rPr>
        <w:t>(sponsors)</w:t>
      </w:r>
    </w:p>
    <w:p w14:paraId="2BDF2BAA">
      <w:pPr>
        <w:pStyle w:val="7"/>
      </w:pPr>
      <w: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2B9AE689">
      <w:pPr>
        <w:pStyle w:val="2"/>
      </w:pPr>
      <w:r>
        <w:t>Prepare Your Paper Before Styling</w:t>
      </w:r>
    </w:p>
    <w:p w14:paraId="708ADE13">
      <w:pPr>
        <w:pStyle w:val="7"/>
      </w:pPr>
      <w:r>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1A76639C">
      <w:pPr>
        <w:pStyle w:val="7"/>
      </w:pPr>
      <w:r>
        <w:t>Finally, complete content and organizational editing before formatting. Please take note of the following items when proofreading spelling and grammar:</w:t>
      </w:r>
    </w:p>
    <w:p w14:paraId="4AD80FF1">
      <w:pPr>
        <w:pStyle w:val="3"/>
      </w:pPr>
      <w:r>
        <w:t>Abbreviations and Acronyms</w:t>
      </w:r>
    </w:p>
    <w:p w14:paraId="5DE87A33">
      <w:pPr>
        <w:pStyle w:val="7"/>
      </w:pPr>
      <w: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AA4D4B6">
      <w:pPr>
        <w:pStyle w:val="3"/>
      </w:pPr>
      <w:r>
        <w:t>Units</w:t>
      </w:r>
    </w:p>
    <w:p w14:paraId="60813051">
      <w:pPr>
        <w:pStyle w:val="15"/>
      </w:pPr>
      <w:r>
        <w:t>Use either SI (MKS) or CGS as primary units. (SI units are encouraged.) English units may be used as secondary units (in parentheses). An exception would be the use of English units as identifiers in trade, such as “3.5-inch disk drive”.</w:t>
      </w:r>
    </w:p>
    <w:p w14:paraId="57278A56">
      <w:pPr>
        <w:pStyle w:val="15"/>
      </w:pPr>
      <w: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22F2E933">
      <w:pPr>
        <w:pStyle w:val="15"/>
      </w:pPr>
      <w:r>
        <w:t>Do not mix complete spellings and abbreviations of units: “Wb/m2” or “webers per square meter”, not “webers/m2”.  Spell out units when they appear in text: “. . . a few henries”, not “. . . a few H”.</w:t>
      </w:r>
    </w:p>
    <w:p w14:paraId="5BE908D7">
      <w:pPr>
        <w:pStyle w:val="15"/>
      </w:pPr>
      <w:r>
        <w:t>Use a zero before decimal points: “0.25”, not “.25”. Use “cm3”, not “cc”. (</w:t>
      </w:r>
      <w:r>
        <w:rPr>
          <w:i/>
          <w:iCs/>
        </w:rPr>
        <w:t>bullet list</w:t>
      </w:r>
      <w:r>
        <w:t>)</w:t>
      </w:r>
    </w:p>
    <w:p w14:paraId="16050C9B">
      <w:pPr>
        <w:pStyle w:val="3"/>
      </w:pPr>
      <w:r>
        <w:t>Equations</w:t>
      </w:r>
    </w:p>
    <w:p w14:paraId="5AC14A62">
      <w:pPr>
        <w:pStyle w:val="7"/>
      </w:pPr>
      <w: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444F74A8">
      <w:pPr>
        <w:pStyle w:val="7"/>
      </w:pPr>
      <w: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14:paraId="373B2FD1">
      <w:pPr>
        <w:pStyle w:val="16"/>
        <w:rPr>
          <w:rFonts w:hint="eastAsia"/>
        </w:rPr>
      </w:pPr>
      <w:r>
        <w:tab/>
      </w:r>
      <w:r>
        <w:t></w:t>
      </w:r>
      <w:r>
        <w:tab/>
      </w:r>
      <w:r>
        <w:t></w:t>
      </w:r>
    </w:p>
    <w:p w14:paraId="74A63625">
      <w:pPr>
        <w:pStyle w:val="7"/>
      </w:pPr>
      <w:r>
        <w:t>Note that the equation is centered using a center tab stop. Be sure that the symbols in your equation have been defined before or immediately following the equation. Use “(1)”, not “Eq. (1)” or “equation (1)”, except at the beginning of a sentence: “Equation (1) is . . .”</w:t>
      </w:r>
    </w:p>
    <w:p w14:paraId="277825C0">
      <w:pPr>
        <w:pStyle w:val="3"/>
      </w:pPr>
      <w:r>
        <w:t>Some Common Mistakes</w:t>
      </w:r>
    </w:p>
    <w:p w14:paraId="474CF76A">
      <w:pPr>
        <w:pStyle w:val="15"/>
      </w:pPr>
      <w:r>
        <w:t>The word “data” is plural, not singular.</w:t>
      </w:r>
    </w:p>
    <w:p w14:paraId="6EBC6DFA">
      <w:pPr>
        <w:pStyle w:val="15"/>
      </w:pPr>
      <w:r>
        <w:t xml:space="preserve">The subscript for the permeability of vacuum </w:t>
      </w:r>
      <w:r>
        <w:rPr>
          <w:rFonts w:ascii="Symbol" w:hAnsi="Symbol" w:cs="Symbol"/>
          <w:i/>
          <w:iCs/>
          <w:snapToGrid w:val="0"/>
        </w:rPr>
        <w:t></w:t>
      </w:r>
      <w:r>
        <w:rPr>
          <w:vertAlign w:val="subscript"/>
        </w:rPr>
        <w:t>0</w:t>
      </w:r>
      <w:r>
        <w:t>, and other common scientific constants, is zero with subscript formatting, not a lowercase letter “o”.</w:t>
      </w:r>
    </w:p>
    <w:p w14:paraId="4DD4132B">
      <w:pPr>
        <w:pStyle w:val="15"/>
      </w:pPr>
      <w: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5BF0427E">
      <w:pPr>
        <w:pStyle w:val="15"/>
      </w:pPr>
      <w:r>
        <w:t>A graph within a graph is an “inset”, not an “insert”. The word alternatively is preferred to the word “alternately” (unless you really mean something that alternates).</w:t>
      </w:r>
    </w:p>
    <w:p w14:paraId="2B33CEDD">
      <w:pPr>
        <w:pStyle w:val="15"/>
      </w:pPr>
      <w:r>
        <w:t>Do not use the word “essentially” to mean “approximately” or “effectively”.</w:t>
      </w:r>
    </w:p>
    <w:p w14:paraId="7D93CE1F">
      <w:pPr>
        <w:pStyle w:val="15"/>
      </w:pPr>
      <w:r>
        <w:t>In your paper title, if the words “that uses” can accurately replace the word “using”, capitalize the “u”; if not, keep using lower-cased.</w:t>
      </w:r>
    </w:p>
    <w:p w14:paraId="2A57734C">
      <w:pPr>
        <w:pStyle w:val="15"/>
      </w:pPr>
      <w:r>
        <w:t>Be aware of the different meanings of the homophones “affect” and “effect”, “complement” and “compliment”, “discreet” and “discrete”, “principal” and “principle”.</w:t>
      </w:r>
    </w:p>
    <w:p w14:paraId="77EF0425">
      <w:pPr>
        <w:pStyle w:val="15"/>
      </w:pPr>
      <w:r>
        <w:t>Do not confuse “imply” and “infer”.</w:t>
      </w:r>
    </w:p>
    <w:p w14:paraId="277F01F8">
      <w:pPr>
        <w:pStyle w:val="15"/>
      </w:pPr>
      <w:r>
        <w:t>The prefix “non” is not a word; it should be joined to the word it modifies, usually without a hyphen.</w:t>
      </w:r>
    </w:p>
    <w:p w14:paraId="4E7B4AC1">
      <w:pPr>
        <w:pStyle w:val="15"/>
      </w:pPr>
      <w:r>
        <w:t>There is no period after the “et” in the Latin abbreviation “et al.”.</w:t>
      </w:r>
    </w:p>
    <w:p w14:paraId="6AEFA8C6">
      <w:pPr>
        <w:pStyle w:val="15"/>
      </w:pPr>
      <w:r>
        <w:t>The abbreviation “i.e.” means “that is”, and the abbreviation “e.g.” means “for example”.</w:t>
      </w:r>
    </w:p>
    <w:p w14:paraId="072AABE5">
      <w:pPr>
        <w:pStyle w:val="7"/>
      </w:pPr>
      <w:r>
        <w:t>An excellent style manual for science writers is [7].</w:t>
      </w:r>
    </w:p>
    <w:p w14:paraId="0B111C54">
      <w:pPr>
        <w:pStyle w:val="2"/>
      </w:pPr>
      <w:r>
        <w:t>Using the Template</w:t>
      </w:r>
    </w:p>
    <w:p w14:paraId="2A787578">
      <w:pPr>
        <w:pStyle w:val="7"/>
      </w:pPr>
      <w: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6A3F43D9">
      <w:pPr>
        <w:pStyle w:val="3"/>
      </w:pPr>
      <w:r>
        <w:t>Authors and Affiliations</w:t>
      </w:r>
    </w:p>
    <w:p w14:paraId="181AD212">
      <w:pPr>
        <w:pStyle w:val="7"/>
      </w:pPr>
      <w:r>
        <w:t>The 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14:paraId="57F9C824">
      <w:pPr>
        <w:pStyle w:val="4"/>
      </w:pPr>
      <w:r>
        <w:t xml:space="preserve">For author/s of only one affiliation (Heading 3): </w:t>
      </w:r>
      <w:r>
        <w:rPr>
          <w:i w:val="0"/>
          <w:iCs w:val="0"/>
        </w:rPr>
        <w:t>To change the default, adjust the template as follows.</w:t>
      </w:r>
    </w:p>
    <w:p w14:paraId="247FF17C">
      <w:pPr>
        <w:pStyle w:val="5"/>
        <w:rPr>
          <w:i w:val="0"/>
          <w:iCs w:val="0"/>
        </w:rPr>
      </w:pPr>
      <w:r>
        <w:t xml:space="preserve">Selection (Heading 4): </w:t>
      </w:r>
      <w:r>
        <w:rPr>
          <w:i w:val="0"/>
          <w:iCs w:val="0"/>
        </w:rPr>
        <w:t>Highlight all author and affiliation lines.</w:t>
      </w:r>
    </w:p>
    <w:p w14:paraId="5B5FE4CF">
      <w:pPr>
        <w:pStyle w:val="5"/>
      </w:pPr>
      <w:r>
        <w:t xml:space="preserve">Change number of columns: </w:t>
      </w:r>
      <w:r>
        <w:rPr>
          <w:i w:val="0"/>
          <w:iCs w:val="0"/>
        </w:rPr>
        <w:t>Select the Columns icon from the MS Word Standard toolbar and then select “1 Column” from the selection palette.</w:t>
      </w:r>
    </w:p>
    <w:p w14:paraId="08D9ACF9">
      <w:pPr>
        <w:pStyle w:val="5"/>
      </w:pPr>
      <w:r>
        <w:t xml:space="preserve">Deletion: </w:t>
      </w:r>
      <w:r>
        <w:rPr>
          <w:i w:val="0"/>
          <w:iCs w:val="0"/>
        </w:rPr>
        <w:t>Delete the author and affiliation lines for the second affiliation.</w:t>
      </w:r>
    </w:p>
    <w:p w14:paraId="21CD82C8">
      <w:pPr>
        <w:pStyle w:val="5"/>
      </w:pPr>
      <w:r>
        <w:t xml:space="preserve">For author/s of more than two affiliations: </w:t>
      </w:r>
      <w:r>
        <w:rPr>
          <w:i w:val="0"/>
          <w:iCs w:val="0"/>
        </w:rPr>
        <w:t>To change the default, adjust the template as follows.</w:t>
      </w:r>
    </w:p>
    <w:p w14:paraId="641F0094">
      <w:pPr>
        <w:pStyle w:val="5"/>
      </w:pPr>
      <w:r>
        <w:t xml:space="preserve">Selection: </w:t>
      </w:r>
      <w:r>
        <w:rPr>
          <w:i w:val="0"/>
          <w:iCs w:val="0"/>
        </w:rPr>
        <w:t>Highlight all author and affiliation lines.</w:t>
      </w:r>
    </w:p>
    <w:p w14:paraId="14662A60">
      <w:pPr>
        <w:pStyle w:val="5"/>
      </w:pPr>
      <w:r>
        <w:t xml:space="preserve">Change number of columns: </w:t>
      </w:r>
      <w:r>
        <w:rPr>
          <w:i w:val="0"/>
          <w:iCs w:val="0"/>
        </w:rPr>
        <w:t>Select the “Columns” icon from the MS Word Standard toolbar and then select “1 Column” from the selection palette.</w:t>
      </w:r>
    </w:p>
    <w:p w14:paraId="2E745AFA">
      <w:pPr>
        <w:pStyle w:val="5"/>
      </w:pPr>
      <w:r>
        <w:t>Highlight author and affiliation lines of affiliation 1 and copy this selection.</w:t>
      </w:r>
    </w:p>
    <w:p w14:paraId="40D2E1D7">
      <w:pPr>
        <w:pStyle w:val="5"/>
      </w:pPr>
      <w:r>
        <w:t xml:space="preserve">Formatting: </w:t>
      </w:r>
      <w:r>
        <w:rPr>
          <w:i w:val="0"/>
          <w:iCs w:val="0"/>
        </w:rPr>
        <w:t>Insert one hard return immediately after the last character of the last affiliation line. Then paste down the copy of affiliation 1. Repeat as necessary for each additional affiliation.</w:t>
      </w:r>
    </w:p>
    <w:p w14:paraId="752ED7B5">
      <w:pPr>
        <w:pStyle w:val="5"/>
      </w:pPr>
      <w:r>
        <w:t xml:space="preserve">Reassign number of columns: </w:t>
      </w:r>
      <w:r>
        <w:rPr>
          <w:i w:val="0"/>
          <w:iCs w:val="0"/>
        </w:rPr>
        <w:t>Place your cursor to the right of the last character of the last affiliation line of an even numbered affiliation (e.g., if there are five affiliations, place your cursor at end of fourth affiliation). Drag the cursor up to highlight all of the above author and affiliation lines. Go to Column icon and select “2 Columns”. If you have an odd number of affiliations, the final affiliation will be centered on the page; all previous will be in two columns.</w:t>
      </w:r>
    </w:p>
    <w:p w14:paraId="21163C75">
      <w:pPr>
        <w:pStyle w:val="3"/>
      </w:pPr>
      <w:r>
        <w:t>Identify the Headings</w:t>
      </w:r>
    </w:p>
    <w:p w14:paraId="6D1A1829">
      <w:pPr>
        <w:pStyle w:val="7"/>
      </w:pPr>
      <w:r>
        <w:t>Headings, or heads, are organizational devices that guide the reader through your paper. There are two types: component heads and text heads.</w:t>
      </w:r>
    </w:p>
    <w:p w14:paraId="1D1DDDEC">
      <w:pPr>
        <w:pStyle w:val="7"/>
      </w:pPr>
      <w: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DD7787C">
      <w:pPr>
        <w:pStyle w:val="7"/>
      </w:pPr>
      <w: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6E35E70A">
      <w:pPr>
        <w:pStyle w:val="3"/>
      </w:pPr>
      <w:r>
        <w:t>Figures and Tables</w:t>
      </w:r>
    </w:p>
    <w:p w14:paraId="24ED5B1A">
      <w:pPr>
        <w:pStyle w:val="4"/>
      </w:pPr>
      <w:r>
        <w:t xml:space="preserve">Positioning Figures and Tables: </w:t>
      </w:r>
      <w:r>
        <w:rPr>
          <w:i w:val="0"/>
          <w:iCs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0CCC0A6">
      <w:pPr>
        <w:pStyle w:val="28"/>
      </w:pPr>
      <w:r>
        <w:t>Table Type Styles</w:t>
      </w:r>
    </w:p>
    <w:tbl>
      <w:tblPr>
        <w:tblStyle w:val="10"/>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720"/>
        <w:gridCol w:w="2340"/>
        <w:gridCol w:w="900"/>
        <w:gridCol w:w="900"/>
      </w:tblGrid>
      <w:tr w14:paraId="3540462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720" w:type="dxa"/>
            <w:vMerge w:val="restart"/>
            <w:vAlign w:val="center"/>
          </w:tcPr>
          <w:p w14:paraId="0A076FBB">
            <w:pPr>
              <w:pStyle w:val="24"/>
            </w:pPr>
            <w:r>
              <w:t>Table Head</w:t>
            </w:r>
          </w:p>
        </w:tc>
        <w:tc>
          <w:tcPr>
            <w:tcW w:w="4140" w:type="dxa"/>
            <w:gridSpan w:val="3"/>
            <w:vAlign w:val="center"/>
          </w:tcPr>
          <w:p w14:paraId="5A562117">
            <w:pPr>
              <w:pStyle w:val="24"/>
            </w:pPr>
            <w:r>
              <w:t>Table Column Head</w:t>
            </w:r>
          </w:p>
        </w:tc>
      </w:tr>
      <w:tr w14:paraId="393BB92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720" w:type="dxa"/>
            <w:vMerge w:val="continue"/>
          </w:tcPr>
          <w:p w14:paraId="7DCEFA23">
            <w:pPr>
              <w:rPr>
                <w:sz w:val="16"/>
                <w:szCs w:val="16"/>
              </w:rPr>
            </w:pPr>
          </w:p>
        </w:tc>
        <w:tc>
          <w:tcPr>
            <w:tcW w:w="2340" w:type="dxa"/>
            <w:vAlign w:val="center"/>
          </w:tcPr>
          <w:p w14:paraId="085EF99E">
            <w:pPr>
              <w:pStyle w:val="25"/>
            </w:pPr>
            <w:r>
              <w:t>Table column subhead</w:t>
            </w:r>
          </w:p>
        </w:tc>
        <w:tc>
          <w:tcPr>
            <w:tcW w:w="900" w:type="dxa"/>
            <w:vAlign w:val="center"/>
          </w:tcPr>
          <w:p w14:paraId="3E9AE144">
            <w:pPr>
              <w:pStyle w:val="25"/>
            </w:pPr>
            <w:r>
              <w:t>Subhead</w:t>
            </w:r>
          </w:p>
        </w:tc>
        <w:tc>
          <w:tcPr>
            <w:tcW w:w="900" w:type="dxa"/>
            <w:vAlign w:val="center"/>
          </w:tcPr>
          <w:p w14:paraId="56C0B063">
            <w:pPr>
              <w:pStyle w:val="25"/>
            </w:pPr>
            <w:r>
              <w:t>Subhead</w:t>
            </w:r>
          </w:p>
        </w:tc>
      </w:tr>
      <w:tr w14:paraId="25F2851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720" w:type="dxa"/>
            <w:vAlign w:val="center"/>
          </w:tcPr>
          <w:p w14:paraId="433A07CC">
            <w:pPr>
              <w:pStyle w:val="26"/>
              <w:rPr>
                <w:sz w:val="8"/>
                <w:szCs w:val="8"/>
              </w:rPr>
            </w:pPr>
            <w:r>
              <w:t>copy</w:t>
            </w:r>
          </w:p>
        </w:tc>
        <w:tc>
          <w:tcPr>
            <w:tcW w:w="2340" w:type="dxa"/>
            <w:vAlign w:val="center"/>
          </w:tcPr>
          <w:p w14:paraId="2449EAAA">
            <w:pPr>
              <w:pStyle w:val="26"/>
            </w:pPr>
            <w:r>
              <w:t>More table copy</w:t>
            </w:r>
            <w:r>
              <w:rPr>
                <w:vertAlign w:val="superscript"/>
              </w:rPr>
              <w:t>a</w:t>
            </w:r>
          </w:p>
        </w:tc>
        <w:tc>
          <w:tcPr>
            <w:tcW w:w="900" w:type="dxa"/>
            <w:vAlign w:val="center"/>
          </w:tcPr>
          <w:p w14:paraId="42BC2F29">
            <w:pPr>
              <w:rPr>
                <w:sz w:val="16"/>
                <w:szCs w:val="16"/>
              </w:rPr>
            </w:pPr>
          </w:p>
        </w:tc>
        <w:tc>
          <w:tcPr>
            <w:tcW w:w="900" w:type="dxa"/>
            <w:vAlign w:val="center"/>
          </w:tcPr>
          <w:p w14:paraId="486A0299">
            <w:pPr>
              <w:rPr>
                <w:sz w:val="16"/>
                <w:szCs w:val="16"/>
              </w:rPr>
            </w:pPr>
          </w:p>
        </w:tc>
      </w:tr>
    </w:tbl>
    <w:p w14:paraId="63E8B791">
      <w:pPr>
        <w:pStyle w:val="27"/>
      </w:pPr>
      <w:r>
        <w:t>a. Sample of a Table footnote. (Table footnote)</w:t>
      </w:r>
    </w:p>
    <w:p w14:paraId="71D72B4F"/>
    <w:p w14:paraId="66A57CA5">
      <w:pPr>
        <w:pStyle w:val="17"/>
      </w:pPr>
      <w:r>
        <w:rPr>
          <w:lang w:eastAsia="zh-CN"/>
        </w:rPr>
        <mc:AlternateContent>
          <mc:Choice Requires="wps">
            <w:drawing>
              <wp:anchor distT="0" distB="0" distL="114300" distR="114300" simplePos="0" relativeHeight="251659264" behindDoc="1" locked="0" layoutInCell="1" allowOverlap="1">
                <wp:simplePos x="0" y="0"/>
                <wp:positionH relativeFrom="column">
                  <wp:posOffset>0</wp:posOffset>
                </wp:positionH>
                <wp:positionV relativeFrom="paragraph">
                  <wp:posOffset>60325</wp:posOffset>
                </wp:positionV>
                <wp:extent cx="3200400" cy="1143000"/>
                <wp:effectExtent l="5080" t="12700" r="13970" b="6350"/>
                <wp:wrapTight wrapText="bothSides">
                  <wp:wrapPolygon>
                    <wp:start x="-64" y="0"/>
                    <wp:lineTo x="-64" y="21600"/>
                    <wp:lineTo x="21664" y="21600"/>
                    <wp:lineTo x="21664" y="0"/>
                    <wp:lineTo x="-64" y="0"/>
                  </wp:wrapPolygon>
                </wp:wrapTight>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ln>
                      </wps:spPr>
                      <wps:txbx>
                        <w:txbxContent>
                          <w:p w14:paraId="64709D80">
                            <w:pPr>
                              <w:pStyle w:val="7"/>
                            </w:pPr>
                            <w:r>
                              <w:t>We suggest that you use a text box to insert a graphic (which is ideally a 300 dpi TIFF or EPS file, with all fonts embedded) because, in an MSW document, this method is somewhat more stable than directly inserting a picture.</w:t>
                            </w:r>
                          </w:p>
                          <w:p w14:paraId="4F571DA0">
                            <w:pPr>
                              <w:pStyle w:val="7"/>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0pt;margin-top:4.75pt;height:90pt;width:252pt;mso-wrap-distance-left:9pt;mso-wrap-distance-right:9pt;z-index:-251657216;mso-width-relative:page;mso-height-relative:page;" fillcolor="#FFFFFF" filled="t" stroked="t" coordsize="21600,21600" wrapcoords="-64 0 -64 21600 21664 21600 21664 0 -64 0" o:gfxdata="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S6u1q1QAAAAYBAAAPAAAAAAAAAAEAIAAAACIAAABkcnMvZG93bnJldi54bWxQSwEC&#10;FAAUAAAACACHTuJAjWSPIDACAACHBAAADgAAAAAAAAABACAAAAAkAQAAZHJzL2Uyb0RvYy54bWxQ&#10;SwUGAAAAAAYABgBZAQAAxgUAAAAA&#10;">
                <v:fill on="t" focussize="0,0"/>
                <v:stroke color="#000000" miterlimit="8" joinstyle="miter"/>
                <v:imagedata o:title=""/>
                <o:lock v:ext="edit" aspectratio="f"/>
                <v:textbox>
                  <w:txbxContent>
                    <w:p w14:paraId="64709D80">
                      <w:pPr>
                        <w:pStyle w:val="7"/>
                      </w:pPr>
                      <w:r>
                        <w:t>We suggest that you use a text box to insert a graphic (which is ideally a 300 dpi TIFF or EPS file, with all fonts embedded) because, in an MSW document, this method is somewhat more stable than directly inserting a picture.</w:t>
                      </w:r>
                    </w:p>
                    <w:p w14:paraId="4F571DA0">
                      <w:pPr>
                        <w:pStyle w:val="7"/>
                      </w:pPr>
                      <w:r>
                        <w:t>To have non-visible rules on your frame, use the MSWord “Format” pull-down menu, select Text Box &gt; Colors and Lines to choose No Fill and No Line.</w:t>
                      </w:r>
                    </w:p>
                  </w:txbxContent>
                </v:textbox>
                <w10:wrap type="tight"/>
              </v:shape>
            </w:pict>
          </mc:Fallback>
        </mc:AlternateContent>
      </w:r>
      <w:r>
        <w:t xml:space="preserve">Example of a figure caption. </w:t>
      </w:r>
      <w:r>
        <w:rPr>
          <w:i/>
          <w:iCs/>
        </w:rPr>
        <w:t>(figure caption)</w:t>
      </w:r>
    </w:p>
    <w:p w14:paraId="75ABA506">
      <w:pPr>
        <w:pStyle w:val="7"/>
      </w:pPr>
      <w: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14:paraId="54E6C446">
      <w:pPr>
        <w:pStyle w:val="6"/>
      </w:pPr>
      <w:r>
        <w:t xml:space="preserve">Acknowledgment </w:t>
      </w:r>
      <w:r>
        <w:rPr>
          <w:i/>
          <w:iCs/>
        </w:rPr>
        <w:t>(Heading 5)</w:t>
      </w:r>
    </w:p>
    <w:p w14:paraId="34049D41">
      <w:pPr>
        <w:pStyle w:val="7"/>
      </w:pPr>
      <w:r>
        <w:t>The preferred spelling of the word “acknowledgment” in America is without an “e” after the “g”. Avoid the stilted expression, “One of us (R. B. G.) thanks . . .”  Instead, try “R. B. G. thanks”. Put sponsor acknowledgments in the unnum-bered footnote on the first page.</w:t>
      </w:r>
    </w:p>
    <w:p w14:paraId="301188B4">
      <w:pPr>
        <w:pStyle w:val="6"/>
      </w:pPr>
      <w:r>
        <w:t>References</w:t>
      </w:r>
    </w:p>
    <w:p w14:paraId="2BB61CCF">
      <w:pPr>
        <w:pStyle w:val="7"/>
      </w:pPr>
      <w:r>
        <w:t>The template will number citations consecutively within brackets [1]. The sentence punctuation follows the bracket [2]. Refer simply to the reference number, as in [3]—do not use “Ref. [3]” or “reference [3]” except at the beginning of a sentence: “Reference [3] was the first . . .”</w:t>
      </w:r>
    </w:p>
    <w:p w14:paraId="047C0C9E">
      <w:pPr>
        <w:pStyle w:val="7"/>
      </w:pPr>
      <w:r>
        <w:t>Number footnotes separately in superscripts. Place the actual footnote at the bottom of the column in which it was cited. Do not put footnotes in the reference list. Use letters for table footnotes.</w:t>
      </w:r>
    </w:p>
    <w:p w14:paraId="25FCAD97">
      <w:pPr>
        <w:pStyle w:val="7"/>
      </w:pPr>
      <w:r>
        <w:t>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99C496D">
      <w:pPr>
        <w:pStyle w:val="7"/>
      </w:pPr>
      <w:r>
        <w:t>For papers published in translation journals, please give the English citation first, followed by the original foreign-language citation [6].</w:t>
      </w:r>
    </w:p>
    <w:p w14:paraId="2BB9D70E"/>
    <w:p w14:paraId="137C029D">
      <w:pPr>
        <w:pStyle w:val="22"/>
      </w:pPr>
      <w:r>
        <w:t xml:space="preserve">G. Eason, B. Noble, and I. N. Sneddon, “On certain integrals of Lipschitz-Hankel type involving products of Bessel functions,” Phil. Trans. Roy. Soc. London, vol. A247, pp. 529–551, April 1955. </w:t>
      </w:r>
      <w:r>
        <w:rPr>
          <w:i/>
          <w:iCs/>
        </w:rPr>
        <w:t>(references)</w:t>
      </w:r>
    </w:p>
    <w:p w14:paraId="177D024D">
      <w:pPr>
        <w:pStyle w:val="22"/>
      </w:pPr>
      <w:r>
        <w:t>J. Clerk Maxwell, A Treatise on Electricity and Magnetism, 3rd ed., vol. 2. Oxford: Clarendon, 1892, pp.68–73.</w:t>
      </w:r>
    </w:p>
    <w:p w14:paraId="31CDFF78">
      <w:pPr>
        <w:pStyle w:val="22"/>
      </w:pPr>
      <w:r>
        <w:t>I. S. Jacobs and C. P. Bean, “Fine particles, thin films and exchange anisotropy,” in Magnetism, vol. III, G. T. Rado and H. Suhl, Eds. New York: Academic, 1963, pp. 271–350.</w:t>
      </w:r>
    </w:p>
    <w:p w14:paraId="46CE5A9C">
      <w:pPr>
        <w:pStyle w:val="22"/>
      </w:pPr>
      <w:r>
        <w:t>K. Elissa, “Title of paper if known,” unpublished.</w:t>
      </w:r>
    </w:p>
    <w:p w14:paraId="7576FF77">
      <w:pPr>
        <w:pStyle w:val="22"/>
      </w:pPr>
      <w:r>
        <w:t>R. Nicole, “Title of paper with only first word capitalized,” J. Name Stand. Abbrev., in press.</w:t>
      </w:r>
    </w:p>
    <w:p w14:paraId="71336E8A">
      <w:pPr>
        <w:pStyle w:val="22"/>
      </w:pPr>
      <w:r>
        <w:t>Y. Yorozu, M. Hirano, K. Oka, and Y. Tagawa, “Electron spectroscopy studies on magneto-optical media and plastic substrate interface,” IEEE Transl. J. Magn. Japan, vol. 2, pp. 740–741, August 1987 [Digests 9th Annual Conf. Magnetics Japan, p. 301, 1982].</w:t>
      </w:r>
    </w:p>
    <w:p w14:paraId="5D249D24">
      <w:pPr>
        <w:pStyle w:val="22"/>
      </w:pPr>
      <w:r>
        <w:t>M. Young, The Technical Writer's Handbook. Mill Valley, CA: University Science, 1989.</w:t>
      </w:r>
    </w:p>
    <w:p w14:paraId="60AD5567">
      <w:pPr>
        <w:pStyle w:val="22"/>
        <w:sectPr>
          <w:type w:val="continuous"/>
          <w:pgSz w:w="12240" w:h="15840"/>
          <w:pgMar w:top="1080" w:right="893" w:bottom="1440" w:left="893" w:header="720" w:footer="720" w:gutter="0"/>
          <w:cols w:space="360" w:num="2"/>
          <w:rtlGutter w:val="1"/>
          <w:docGrid w:linePitch="360" w:charSpace="0"/>
        </w:sectPr>
      </w:pPr>
    </w:p>
    <w:p w14:paraId="74B23CC3"/>
    <w:sectPr>
      <w:type w:val="continuous"/>
      <w:pgSz w:w="12240" w:h="15840"/>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MS Mincho">
    <w:altName w:val="Yu Gothic UI"/>
    <w:panose1 w:val="02020609040205080304"/>
    <w:charset w:val="80"/>
    <w:family w:val="modern"/>
    <w:pitch w:val="default"/>
    <w:sig w:usb0="00000000" w:usb1="00000000" w:usb2="08000012" w:usb3="00000000" w:csb0="0002009F" w:csb1="00000000"/>
  </w:font>
  <w:font w:name="ＭＳ 明朝">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1336C">
    <w:pPr>
      <w:widowControl w:val="0"/>
      <w:autoSpaceDE w:val="0"/>
      <w:autoSpaceDN w:val="0"/>
      <w:adjustRightInd w:val="0"/>
      <w:ind w:firstLine="3684" w:firstLineChars="2303"/>
      <w:jc w:val="right"/>
      <w:rPr>
        <w:sz w:val="16"/>
        <w:szCs w:val="16"/>
        <w:lang w:eastAsia="zh-CN"/>
      </w:rPr>
    </w:pPr>
    <w:r>
      <w:rPr>
        <w:sz w:val="16"/>
        <w:szCs w:val="16"/>
        <w:lang w:eastAsia="zh-CN"/>
      </w:rPr>
      <w:t xml:space="preserve">2026 Global Reliability and Prognostics and Health Management </w:t>
    </w:r>
  </w:p>
  <w:p w14:paraId="2FCE9399">
    <w:pPr>
      <w:pStyle w:val="8"/>
      <w:jc w:val="right"/>
      <w:rPr>
        <w:sz w:val="16"/>
        <w:szCs w:val="16"/>
        <w:lang w:eastAsia="zh-CN"/>
      </w:rPr>
    </w:pPr>
    <w:r>
      <w:rPr>
        <w:sz w:val="16"/>
        <w:szCs w:val="16"/>
        <w:lang w:eastAsia="zh-CN"/>
      </w:rPr>
      <w:t xml:space="preserve"> (PHM-Ji’nan)</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8"/>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5"/>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4">
    <w:nsid w:val="6C402C58"/>
    <w:multiLevelType w:val="multilevel"/>
    <w:tmpl w:val="6C402C58"/>
    <w:lvl w:ilvl="0" w:tentative="0">
      <w:start w:val="1"/>
      <w:numFmt w:val="decimal"/>
      <w:pStyle w:val="17"/>
      <w:lvlText w:val="Figure %1. "/>
      <w:lvlJc w:val="left"/>
      <w:pPr>
        <w:tabs>
          <w:tab w:val="left" w:pos="720"/>
        </w:tabs>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5">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4"/>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NotDisplayPageBoundaries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oNotHyphenateCaps/>
  <w:characterSpacingControl w:val="doNotCompress"/>
  <w:doNotValidateAgainstSchema/>
  <w:doNotDemarcateInvalidXml/>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EzYzAyNzBkNmZiY2Q5ZGUxZmI4NWY3NmIxMDcyMjMifQ=="/>
  </w:docVars>
  <w:rsids>
    <w:rsidRoot w:val="009303D9"/>
    <w:rsid w:val="00017C3F"/>
    <w:rsid w:val="00020E67"/>
    <w:rsid w:val="00095091"/>
    <w:rsid w:val="000B1265"/>
    <w:rsid w:val="000E5840"/>
    <w:rsid w:val="00143811"/>
    <w:rsid w:val="00144C6D"/>
    <w:rsid w:val="001E4C78"/>
    <w:rsid w:val="002254A9"/>
    <w:rsid w:val="00322927"/>
    <w:rsid w:val="00362550"/>
    <w:rsid w:val="004D00A4"/>
    <w:rsid w:val="00512E88"/>
    <w:rsid w:val="005B1A5C"/>
    <w:rsid w:val="005B1EE3"/>
    <w:rsid w:val="005B520E"/>
    <w:rsid w:val="006F679C"/>
    <w:rsid w:val="007C2FF2"/>
    <w:rsid w:val="007F41C8"/>
    <w:rsid w:val="008D3970"/>
    <w:rsid w:val="009212D0"/>
    <w:rsid w:val="00927047"/>
    <w:rsid w:val="009303D9"/>
    <w:rsid w:val="00A015E1"/>
    <w:rsid w:val="00A353E6"/>
    <w:rsid w:val="00A55D8F"/>
    <w:rsid w:val="00AE647C"/>
    <w:rsid w:val="00B11A60"/>
    <w:rsid w:val="00B73FBD"/>
    <w:rsid w:val="00C76414"/>
    <w:rsid w:val="00C815DE"/>
    <w:rsid w:val="00C91D1E"/>
    <w:rsid w:val="00D34E93"/>
    <w:rsid w:val="00D52D34"/>
    <w:rsid w:val="00DD1411"/>
    <w:rsid w:val="00DF1BC2"/>
    <w:rsid w:val="00E516F1"/>
    <w:rsid w:val="00E65AAF"/>
    <w:rsid w:val="00F310B0"/>
    <w:rsid w:val="00F56A73"/>
    <w:rsid w:val="00FA410F"/>
    <w:rsid w:val="00FC7316"/>
    <w:rsid w:val="00FF4A8B"/>
    <w:rsid w:val="042F3DD1"/>
    <w:rsid w:val="3FCE23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jc w:val="center"/>
    </w:pPr>
    <w:rPr>
      <w:rFonts w:ascii="Times New Roman" w:hAnsi="Times New Roman" w:eastAsia="宋体" w:cs="Times New Roman"/>
      <w:lang w:val="en-US" w:eastAsia="en-US" w:bidi="ar-SA"/>
    </w:rPr>
  </w:style>
  <w:style w:type="paragraph" w:styleId="2">
    <w:name w:val="heading 1"/>
    <w:basedOn w:val="1"/>
    <w:next w:val="1"/>
    <w:autoRedefine/>
    <w:qFormat/>
    <w:uiPriority w:val="0"/>
    <w:pPr>
      <w:keepNext/>
      <w:keepLines/>
      <w:numPr>
        <w:ilvl w:val="0"/>
        <w:numId w:val="1"/>
      </w:numPr>
      <w:tabs>
        <w:tab w:val="left" w:pos="216"/>
      </w:tabs>
      <w:spacing w:before="160" w:after="80"/>
      <w:outlineLvl w:val="0"/>
    </w:pPr>
    <w:rPr>
      <w:smallCaps/>
    </w:rPr>
  </w:style>
  <w:style w:type="paragraph" w:styleId="3">
    <w:name w:val="heading 2"/>
    <w:basedOn w:val="1"/>
    <w:next w:val="1"/>
    <w:autoRedefine/>
    <w:qFormat/>
    <w:uiPriority w:val="0"/>
    <w:pPr>
      <w:keepNext/>
      <w:keepLines/>
      <w:numPr>
        <w:ilvl w:val="1"/>
        <w:numId w:val="1"/>
      </w:numPr>
      <w:spacing w:before="120" w:after="60"/>
      <w:jc w:val="left"/>
      <w:outlineLvl w:val="1"/>
    </w:pPr>
    <w:rPr>
      <w:i/>
      <w:iCs/>
    </w:rPr>
  </w:style>
  <w:style w:type="paragraph" w:styleId="4">
    <w:name w:val="heading 3"/>
    <w:basedOn w:val="1"/>
    <w:next w:val="1"/>
    <w:autoRedefine/>
    <w:qFormat/>
    <w:uiPriority w:val="0"/>
    <w:pPr>
      <w:numPr>
        <w:ilvl w:val="2"/>
        <w:numId w:val="1"/>
      </w:numPr>
      <w:spacing w:line="240" w:lineRule="exact"/>
      <w:jc w:val="both"/>
      <w:outlineLvl w:val="2"/>
    </w:pPr>
    <w:rPr>
      <w:i/>
      <w:iCs/>
    </w:rPr>
  </w:style>
  <w:style w:type="paragraph" w:styleId="5">
    <w:name w:val="heading 4"/>
    <w:basedOn w:val="1"/>
    <w:next w:val="1"/>
    <w:qFormat/>
    <w:uiPriority w:val="0"/>
    <w:pPr>
      <w:numPr>
        <w:ilvl w:val="3"/>
        <w:numId w:val="1"/>
      </w:numPr>
      <w:tabs>
        <w:tab w:val="left" w:pos="720"/>
      </w:tabs>
      <w:spacing w:before="40" w:after="40"/>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Body Text"/>
    <w:basedOn w:val="1"/>
    <w:uiPriority w:val="0"/>
    <w:pPr>
      <w:spacing w:after="120" w:line="228" w:lineRule="auto"/>
      <w:ind w:firstLine="288"/>
      <w:jc w:val="both"/>
    </w:pPr>
    <w:rPr>
      <w:spacing w:val="-1"/>
    </w:rPr>
  </w:style>
  <w:style w:type="paragraph" w:styleId="8">
    <w:name w:val="footer"/>
    <w:basedOn w:val="1"/>
    <w:link w:val="30"/>
    <w:autoRedefine/>
    <w:uiPriority w:val="0"/>
    <w:pPr>
      <w:tabs>
        <w:tab w:val="center" w:pos="4153"/>
        <w:tab w:val="right" w:pos="8306"/>
      </w:tabs>
      <w:snapToGrid w:val="0"/>
      <w:jc w:val="left"/>
    </w:pPr>
    <w:rPr>
      <w:sz w:val="18"/>
      <w:szCs w:val="18"/>
    </w:rPr>
  </w:style>
  <w:style w:type="paragraph" w:styleId="9">
    <w:name w:val="header"/>
    <w:basedOn w:val="1"/>
    <w:link w:val="29"/>
    <w:qFormat/>
    <w:uiPriority w:val="0"/>
    <w:pPr>
      <w:pBdr>
        <w:bottom w:val="single" w:color="auto" w:sz="6" w:space="1"/>
      </w:pBdr>
      <w:tabs>
        <w:tab w:val="center" w:pos="4153"/>
        <w:tab w:val="right" w:pos="8306"/>
      </w:tabs>
      <w:snapToGrid w:val="0"/>
    </w:pPr>
    <w:rPr>
      <w:sz w:val="18"/>
      <w:szCs w:val="18"/>
    </w:rPr>
  </w:style>
  <w:style w:type="paragraph" w:customStyle="1" w:styleId="12">
    <w:name w:val="Abstract"/>
    <w:qFormat/>
    <w:uiPriority w:val="0"/>
    <w:pPr>
      <w:spacing w:after="200"/>
      <w:jc w:val="both"/>
    </w:pPr>
    <w:rPr>
      <w:rFonts w:ascii="Times New Roman" w:hAnsi="Times New Roman" w:eastAsia="宋体" w:cs="Times New Roman"/>
      <w:b/>
      <w:bCs/>
      <w:sz w:val="18"/>
      <w:szCs w:val="18"/>
      <w:lang w:val="en-US" w:eastAsia="en-US" w:bidi="ar-SA"/>
    </w:rPr>
  </w:style>
  <w:style w:type="paragraph" w:customStyle="1" w:styleId="13">
    <w:name w:val="Affiliation"/>
    <w:autoRedefine/>
    <w:qFormat/>
    <w:uiPriority w:val="0"/>
    <w:pPr>
      <w:jc w:val="center"/>
    </w:pPr>
    <w:rPr>
      <w:rFonts w:ascii="Times New Roman" w:hAnsi="Times New Roman" w:eastAsia="宋体" w:cs="Times New Roman"/>
      <w:lang w:val="en-US" w:eastAsia="en-US" w:bidi="ar-SA"/>
    </w:rPr>
  </w:style>
  <w:style w:type="paragraph" w:customStyle="1" w:styleId="14">
    <w:name w:val="Author"/>
    <w:autoRedefine/>
    <w:qFormat/>
    <w:uiPriority w:val="0"/>
    <w:pPr>
      <w:spacing w:before="360" w:after="40"/>
      <w:jc w:val="center"/>
    </w:pPr>
    <w:rPr>
      <w:rFonts w:ascii="Times New Roman" w:hAnsi="Times New Roman" w:eastAsia="宋体" w:cs="Times New Roman"/>
      <w:sz w:val="22"/>
      <w:szCs w:val="22"/>
      <w:lang w:val="en-US" w:eastAsia="en-US" w:bidi="ar-SA"/>
    </w:rPr>
  </w:style>
  <w:style w:type="paragraph" w:customStyle="1" w:styleId="15">
    <w:name w:val="bullet list"/>
    <w:basedOn w:val="7"/>
    <w:autoRedefine/>
    <w:qFormat/>
    <w:uiPriority w:val="0"/>
    <w:pPr>
      <w:numPr>
        <w:ilvl w:val="0"/>
        <w:numId w:val="2"/>
      </w:numPr>
    </w:pPr>
  </w:style>
  <w:style w:type="paragraph" w:customStyle="1" w:styleId="16">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7">
    <w:name w:val="figure caption"/>
    <w:autoRedefine/>
    <w:qFormat/>
    <w:uiPriority w:val="0"/>
    <w:pPr>
      <w:numPr>
        <w:ilvl w:val="0"/>
        <w:numId w:val="3"/>
      </w:numPr>
      <w:spacing w:before="80" w:after="200"/>
      <w:jc w:val="center"/>
    </w:pPr>
    <w:rPr>
      <w:rFonts w:ascii="Times New Roman" w:hAnsi="Times New Roman" w:eastAsia="宋体" w:cs="Times New Roman"/>
      <w:sz w:val="16"/>
      <w:szCs w:val="16"/>
      <w:lang w:val="en-US" w:eastAsia="en-US" w:bidi="ar-SA"/>
    </w:rPr>
  </w:style>
  <w:style w:type="paragraph" w:customStyle="1" w:styleId="18">
    <w:name w:val="footnote"/>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19">
    <w:name w:val="key words"/>
    <w:uiPriority w:val="0"/>
    <w:pPr>
      <w:spacing w:after="120"/>
      <w:ind w:firstLine="288"/>
      <w:jc w:val="both"/>
    </w:pPr>
    <w:rPr>
      <w:rFonts w:ascii="Times New Roman" w:hAnsi="Times New Roman" w:eastAsia="宋体" w:cs="Times New Roman"/>
      <w:b/>
      <w:bCs/>
      <w:i/>
      <w:iCs/>
      <w:sz w:val="18"/>
      <w:szCs w:val="18"/>
      <w:lang w:val="en-US" w:eastAsia="en-US" w:bidi="ar-SA"/>
    </w:rPr>
  </w:style>
  <w:style w:type="paragraph" w:customStyle="1" w:styleId="20">
    <w:name w:val="paper subtitle"/>
    <w:autoRedefine/>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autoRedefin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2">
    <w:name w:val="references"/>
    <w:autoRedefine/>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3">
    <w:name w:val="sponsors"/>
    <w:autoRedefine/>
    <w:qFormat/>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24">
    <w:name w:val="table col head"/>
    <w:basedOn w:val="1"/>
    <w:autoRedefine/>
    <w:qFormat/>
    <w:uiPriority w:val="0"/>
    <w:rPr>
      <w:b/>
      <w:bCs/>
      <w:sz w:val="16"/>
      <w:szCs w:val="16"/>
    </w:rPr>
  </w:style>
  <w:style w:type="paragraph" w:customStyle="1" w:styleId="25">
    <w:name w:val="table col subhead"/>
    <w:basedOn w:val="24"/>
    <w:autoRedefine/>
    <w:qFormat/>
    <w:uiPriority w:val="0"/>
    <w:rPr>
      <w:i/>
      <w:iCs/>
      <w:sz w:val="15"/>
      <w:szCs w:val="15"/>
    </w:rPr>
  </w:style>
  <w:style w:type="paragraph" w:customStyle="1" w:styleId="26">
    <w:name w:val="table copy"/>
    <w:autoRedefine/>
    <w:uiPriority w:val="0"/>
    <w:pPr>
      <w:jc w:val="both"/>
    </w:pPr>
    <w:rPr>
      <w:rFonts w:ascii="Times New Roman" w:hAnsi="Times New Roman" w:eastAsia="宋体" w:cs="Times New Roman"/>
      <w:sz w:val="16"/>
      <w:szCs w:val="16"/>
      <w:lang w:val="en-US" w:eastAsia="en-US" w:bidi="ar-SA"/>
    </w:rPr>
  </w:style>
  <w:style w:type="paragraph" w:customStyle="1" w:styleId="27">
    <w:name w:val="table footnote"/>
    <w:qFormat/>
    <w:uiPriority w:val="0"/>
    <w:pPr>
      <w:spacing w:before="60" w:after="30"/>
      <w:jc w:val="right"/>
    </w:pPr>
    <w:rPr>
      <w:rFonts w:ascii="Times New Roman" w:hAnsi="Times New Roman" w:eastAsia="宋体" w:cs="Times New Roman"/>
      <w:sz w:val="12"/>
      <w:szCs w:val="12"/>
      <w:lang w:val="en-US" w:eastAsia="en-US" w:bidi="ar-SA"/>
    </w:rPr>
  </w:style>
  <w:style w:type="paragraph" w:customStyle="1" w:styleId="28">
    <w:name w:val="table head"/>
    <w:qFormat/>
    <w:uiPriority w:val="0"/>
    <w:pPr>
      <w:numPr>
        <w:ilvl w:val="0"/>
        <w:numId w:val="6"/>
      </w:numPr>
      <w:spacing w:before="240" w:after="120" w:line="216" w:lineRule="auto"/>
      <w:jc w:val="center"/>
    </w:pPr>
    <w:rPr>
      <w:rFonts w:ascii="Times New Roman" w:hAnsi="Times New Roman" w:eastAsia="宋体" w:cs="Times New Roman"/>
      <w:smallCaps/>
      <w:sz w:val="16"/>
      <w:szCs w:val="16"/>
      <w:lang w:val="en-US" w:eastAsia="en-US" w:bidi="ar-SA"/>
    </w:rPr>
  </w:style>
  <w:style w:type="character" w:customStyle="1" w:styleId="29">
    <w:name w:val="Header Char"/>
    <w:link w:val="9"/>
    <w:autoRedefine/>
    <w:qFormat/>
    <w:uiPriority w:val="0"/>
    <w:rPr>
      <w:sz w:val="18"/>
      <w:szCs w:val="18"/>
      <w:lang w:eastAsia="en-US"/>
    </w:rPr>
  </w:style>
  <w:style w:type="character" w:customStyle="1" w:styleId="30">
    <w:name w:val="Footer Char"/>
    <w:link w:val="8"/>
    <w:autoRedefine/>
    <w:qFormat/>
    <w:uiPriority w:val="0"/>
    <w:rPr>
      <w:sz w:val="18"/>
      <w:szCs w:val="18"/>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3</Pages>
  <Words>1880</Words>
  <Characters>9783</Characters>
  <Lines>99</Lines>
  <Paragraphs>27</Paragraphs>
  <TotalTime>1</TotalTime>
  <ScaleCrop>false</ScaleCrop>
  <LinksUpToDate>false</LinksUpToDate>
  <CharactersWithSpaces>11586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2021-02-11T19:15:00Z</dcterms:created>
  <dc:creator>IEEE</dc:creator>
  <cp:lastModifiedBy>黄诗琅</cp:lastModifiedBy>
  <dcterms:modified xsi:type="dcterms:W3CDTF">2026-06-18T07:16:08Z</dcterms:modified>
  <dc:title>Paper Title (use style: paper title)</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8580836195F64EF0AC54923539950FE0_13</vt:lpwstr>
  </property>
  <property fmtid="{D5CDD505-2E9C-101B-9397-08002B2CF9AE}" pid="4" name="GrammarlyDocumentId">
    <vt:lpwstr>be4454b121a6c1a2f1e0d95e487083474436f385c4ef18215046f3e3e4e82cb7</vt:lpwstr>
  </property>
</Properties>
</file>