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" w:line="440" w:lineRule="exact"/>
        <w:jc w:val="left"/>
      </w:pPr>
      <w:r>
        <w:rPr>
          <w:rFonts w:ascii="Aptos Display" w:hAnsi="Aptos Display" w:eastAsia="Aptos Display"/>
          <w:b/>
          <w:i w:val="0"/>
          <w:color w:val="1A73E8"/>
          <w:sz w:val="40"/>
        </w:rPr>
        <w:t>Yiqin Huang</w:t>
      </w:r>
    </w:p>
    <w:p>
      <w:pPr>
        <w:spacing w:before="0" w:after="4" w:line="264" w:lineRule="exact"/>
        <w:jc w:val="left"/>
      </w:pPr>
      <w:r>
        <w:rPr>
          <w:rFonts w:ascii="Aptos" w:hAnsi="Aptos" w:eastAsia="Aptos"/>
          <w:b/>
          <w:i w:val="0"/>
          <w:color w:val="1F2937"/>
          <w:sz w:val="21"/>
        </w:rPr>
        <w:t>Computer Systems Technician - Networking | Junior Systems / Network Support</w:t>
      </w:r>
    </w:p>
    <w:p>
      <w:pPr>
        <w:spacing w:before="0" w:after="80" w:line="248" w:lineRule="exact"/>
        <w:jc w:val="left"/>
        <w:pBdr>
          <w:bottom w:val="single" w:sz="10" w:space="2" w:color="C6DAFC"/>
        </w:pBdr>
      </w:pPr>
      <w:r>
        <w:rPr>
          <w:rFonts w:ascii="Aptos" w:hAnsi="Aptos" w:eastAsia="Aptos"/>
          <w:b w:val="0"/>
          <w:i w:val="0"/>
          <w:color w:val="4B5563"/>
          <w:sz w:val="18"/>
        </w:rPr>
        <w:t>Ottawa, ON  |  613-608-9256  |  huangstephen3@gmail.com  |  linkedin.com/in/yiqinhuang2025  |  huangstephen3.github.io</w:t>
      </w:r>
    </w:p>
    <w:p>
      <w:pPr>
        <w:spacing w:before="100" w:after="36" w:line="256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SUMMARY</w:t>
      </w:r>
    </w:p>
    <w:p>
      <w:pPr>
        <w:spacing w:before="0" w:after="32" w:line="260" w:lineRule="exact"/>
        <w:jc w:val="left"/>
      </w:pPr>
      <w:r>
        <w:rPr>
          <w:rFonts w:ascii="Aptos" w:hAnsi="Aptos" w:eastAsia="Aptos"/>
          <w:b w:val="0"/>
          <w:i w:val="0"/>
          <w:color w:val="1F2937"/>
          <w:sz w:val="19"/>
        </w:rPr>
        <w:t>Dean's Honour List candidate in Computer Systems Technician - Networking (</w:t>
      </w:r>
      <w:r>
        <w:rPr>
          <w:rFonts w:ascii="Aptos" w:hAnsi="Aptos" w:eastAsia="Aptos"/>
          <w:b/>
          <w:i w:val="0"/>
          <w:color w:val="1F2937"/>
          <w:sz w:val="19"/>
        </w:rPr>
        <w:t>GPA 3.99/4.0</w:t>
      </w:r>
      <w:r>
        <w:rPr>
          <w:rFonts w:ascii="Aptos" w:hAnsi="Aptos" w:eastAsia="Aptos"/>
          <w:b w:val="0"/>
          <w:i w:val="0"/>
          <w:color w:val="1F2937"/>
          <w:sz w:val="19"/>
        </w:rPr>
        <w:t xml:space="preserve">) with hands-on implementation experience in an enterprise infrastructure capstone covering multi-tenant services, storage, monitoring, backup, and cross-site protection. Combines recent systems/network training with </w:t>
      </w:r>
      <w:r>
        <w:rPr>
          <w:rFonts w:ascii="Aptos" w:hAnsi="Aptos" w:eastAsia="Aptos"/>
          <w:b/>
          <w:i w:val="0"/>
          <w:color w:val="1F2937"/>
          <w:sz w:val="19"/>
        </w:rPr>
        <w:t>13+ years</w:t>
      </w:r>
      <w:r>
        <w:rPr>
          <w:rFonts w:ascii="Aptos" w:hAnsi="Aptos" w:eastAsia="Aptos"/>
          <w:b w:val="0"/>
          <w:i w:val="0"/>
          <w:color w:val="1F2937"/>
          <w:sz w:val="19"/>
        </w:rPr>
        <w:t xml:space="preserve"> of operations and supply-chain experience, bringing mature documentation, coordination, and problem-solving skills to junior infrastructure support roles.</w:t>
      </w:r>
    </w:p>
    <w:p>
      <w:pPr>
        <w:spacing w:before="100" w:after="36" w:line="256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EDUCATION</w:t>
      </w:r>
    </w:p>
    <w:p>
      <w:pPr>
        <w:spacing w:before="0" w:after="4" w:line="254" w:lineRule="exact"/>
        <w:jc w:val="left"/>
      </w:pPr>
      <w:r>
        <w:rPr>
          <w:rFonts w:ascii="Aptos" w:hAnsi="Aptos" w:eastAsia="Aptos"/>
          <w:b/>
          <w:i w:val="0"/>
          <w:color w:val="1F2937"/>
          <w:sz w:val="19"/>
        </w:rPr>
        <w:t>Algonquin College</w:t>
      </w:r>
      <w:r>
        <w:rPr>
          <w:rFonts w:ascii="Aptos" w:hAnsi="Aptos" w:eastAsia="Aptos"/>
          <w:b w:val="0"/>
          <w:i w:val="0"/>
          <w:color w:val="1F2937"/>
          <w:sz w:val="19"/>
        </w:rPr>
        <w:t>, Ottawa, ON</w:t>
      </w:r>
    </w:p>
    <w:p>
      <w:pPr>
        <w:spacing w:before="0" w:after="3" w:line="250" w:lineRule="exact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Computer Systems Technician - Networking Diploma, Expected Graduation: </w:t>
      </w:r>
      <w:r>
        <w:rPr>
          <w:rFonts w:ascii="Aptos" w:hAnsi="Aptos" w:eastAsia="Aptos"/>
          <w:b/>
          <w:i w:val="0"/>
          <w:color w:val="1F2937"/>
          <w:sz w:val="18"/>
        </w:rPr>
        <w:t>April 2026</w:t>
      </w:r>
    </w:p>
    <w:p>
      <w:pPr>
        <w:spacing w:before="0" w:after="11" w:line="248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GPA: 3.99/4.0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| Dean's Honour List (Fall 2024, Winter 2025, Summer 2025)</w:t>
      </w:r>
    </w:p>
    <w:p>
      <w:pPr>
        <w:spacing w:before="0" w:after="3" w:line="254" w:lineRule="exact"/>
        <w:jc w:val="left"/>
      </w:pPr>
      <w:r>
        <w:rPr>
          <w:rFonts w:ascii="Aptos" w:hAnsi="Aptos" w:eastAsia="Aptos"/>
          <w:b/>
          <w:i w:val="0"/>
          <w:color w:val="1F2937"/>
          <w:sz w:val="19"/>
        </w:rPr>
        <w:t>Shanghai Normal University</w:t>
      </w:r>
      <w:r>
        <w:rPr>
          <w:rFonts w:ascii="Aptos" w:hAnsi="Aptos" w:eastAsia="Aptos"/>
          <w:b w:val="0"/>
          <w:i w:val="0"/>
          <w:color w:val="1F2937"/>
          <w:sz w:val="19"/>
        </w:rPr>
        <w:t>, Shanghai, China</w:t>
      </w:r>
    </w:p>
    <w:p>
      <w:pPr>
        <w:spacing w:before="0" w:after="17" w:line="246" w:lineRule="exact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>Bachelor of Communication Engineering</w:t>
      </w:r>
    </w:p>
    <w:p>
      <w:pPr>
        <w:spacing w:before="100" w:after="36" w:line="256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TECHNICAL PROJECTS</w:t>
      </w:r>
    </w:p>
    <w:p>
      <w:pPr>
        <w:spacing w:before="0" w:after="6" w:line="254" w:lineRule="exact"/>
        <w:jc w:val="left"/>
      </w:pPr>
      <w:r>
        <w:rPr>
          <w:rFonts w:ascii="Aptos" w:hAnsi="Aptos" w:eastAsia="Aptos"/>
          <w:b/>
          <w:i w:val="0"/>
          <w:color w:val="1F2937"/>
          <w:sz w:val="19"/>
        </w:rPr>
        <w:t>Enterprise Infrastructure Capstone</w:t>
      </w:r>
      <w:r>
        <w:rPr>
          <w:rFonts w:ascii="Aptos" w:hAnsi="Aptos" w:eastAsia="Aptos"/>
          <w:b w:val="0"/>
          <w:i w:val="0"/>
          <w:color w:val="1F2937"/>
          <w:sz w:val="19"/>
        </w:rPr>
        <w:t xml:space="preserve"> | Winter 2026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Collaborated with </w:t>
      </w:r>
      <w:r>
        <w:rPr>
          <w:rFonts w:ascii="Aptos" w:hAnsi="Aptos" w:eastAsia="Aptos"/>
          <w:b/>
          <w:i w:val="0"/>
          <w:color w:val="1F2937"/>
          <w:sz w:val="18"/>
        </w:rPr>
        <w:t>5 teammates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to deliver an enterprise infrastructure capstone spanning a simulated private-cloud primary environment, Company 1, Company 2, MSP operations, shared SAN storage, and cross-site protection.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Primary hands-on contribution focused on the Site 1 private-cloud environment on </w:t>
      </w:r>
      <w:r>
        <w:rPr>
          <w:rFonts w:ascii="Aptos" w:hAnsi="Aptos" w:eastAsia="Aptos"/>
          <w:b/>
          <w:i w:val="0"/>
          <w:color w:val="1F2937"/>
          <w:sz w:val="18"/>
        </w:rPr>
        <w:t>2 HP DL380 servers</w:t>
      </w:r>
      <w:r>
        <w:rPr>
          <w:rFonts w:ascii="Aptos" w:hAnsi="Aptos" w:eastAsia="Aptos"/>
          <w:b w:val="0"/>
          <w:i w:val="0"/>
          <w:color w:val="1F2937"/>
          <w:sz w:val="18"/>
        </w:rPr>
        <w:t>, with the secondary environment included to support MSP access, offsite protection, and recovery workflows.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Segmented </w:t>
      </w:r>
      <w:r>
        <w:rPr>
          <w:rFonts w:ascii="Aptos" w:hAnsi="Aptos" w:eastAsia="Aptos"/>
          <w:b/>
          <w:i w:val="0"/>
          <w:color w:val="1F2937"/>
          <w:sz w:val="18"/>
        </w:rPr>
        <w:t>9 VLANs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and supported </w:t>
      </w:r>
      <w:r>
        <w:rPr>
          <w:rFonts w:ascii="Aptos" w:hAnsi="Aptos" w:eastAsia="Aptos"/>
          <w:b/>
          <w:i w:val="0"/>
          <w:color w:val="1F2937"/>
          <w:sz w:val="18"/>
        </w:rPr>
        <w:t>12 documented workloads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across Proxmox VE, OPNsense, Windows Server 2022, Samba AD, Veeam, Grafana, Windows Admin Center, and Cockpit.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>Implemented tenant-separated identity, DNS, DHCP, DMZ web, file-service, and SAN/iSCSI workflows while preserving approved management paths and bounded security exposure.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Protected </w:t>
      </w:r>
      <w:r>
        <w:rPr>
          <w:rFonts w:ascii="Aptos" w:hAnsi="Aptos" w:eastAsia="Aptos"/>
          <w:b/>
          <w:i w:val="0"/>
          <w:color w:val="1F2937"/>
          <w:sz w:val="18"/>
        </w:rPr>
        <w:t>10 systems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and copied </w:t>
      </w:r>
      <w:r>
        <w:rPr>
          <w:rFonts w:ascii="Aptos" w:hAnsi="Aptos" w:eastAsia="Aptos"/>
          <w:b/>
          <w:i w:val="0"/>
          <w:color w:val="1F2937"/>
          <w:sz w:val="18"/>
        </w:rPr>
        <w:t>7 selected backup jobs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over site-to-site OpenVPN; documented the broader recovery model and published a portfolio/GitHub showcase for recruiters and hiring teams.</w:t>
      </w:r>
    </w:p>
    <w:p>
      <w:pPr>
        <w:spacing w:before="100" w:after="36" w:line="256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TECHNICAL SKILLS</w:t>
      </w:r>
    </w:p>
    <w:p>
      <w:pPr>
        <w:spacing w:before="0" w:after="3" w:line="247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Infrastructure: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Proxmox VE, Windows Server 2022, Ubuntu, Red Hat/CentOS, Alpine Linux, Windows 10/11</w:t>
      </w:r>
    </w:p>
    <w:p>
      <w:pPr>
        <w:spacing w:before="0" w:after="3" w:line="247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Networking: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OPNsense/pfSense, Cisco IOS, ArubaOS, VLANs, OSPF, STP, TCP/IP, DNS, DHCP, VPN, NAT, DMZ</w:t>
      </w:r>
    </w:p>
    <w:p>
      <w:pPr>
        <w:spacing w:before="0" w:after="16" w:line="247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Administration &amp; Tools: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AD DS, GPO, Samba AD, iSCSI, Veeam Backup &amp; Replication, Grafana, InfluxDB, Windows Admin Center, Cockpit, Wireshark, Microsoft 365</w:t>
      </w:r>
    </w:p>
    <w:p>
      <w:pPr>
        <w:spacing w:before="100" w:after="36" w:line="256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ADDITIONAL EXPERIENCE</w:t>
      </w:r>
    </w:p>
    <w:p>
      <w:pPr>
        <w:spacing w:before="0" w:after="4" w:line="252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Senior Business Representative</w:t>
      </w:r>
      <w:r>
        <w:rPr>
          <w:rFonts w:ascii="Aptos" w:hAnsi="Aptos" w:eastAsia="Aptos"/>
          <w:b w:val="0"/>
          <w:i w:val="0"/>
          <w:color w:val="1F2937"/>
          <w:sz w:val="18"/>
        </w:rPr>
        <w:t>, Winbond Integrated Circuit (Suzhou) Co., Ltd | 2018-2022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Improved on-time delivery by </w:t>
      </w:r>
      <w:r>
        <w:rPr>
          <w:rFonts w:ascii="Aptos" w:hAnsi="Aptos" w:eastAsia="Aptos"/>
          <w:b/>
          <w:i w:val="0"/>
          <w:color w:val="1F2937"/>
          <w:sz w:val="18"/>
        </w:rPr>
        <w:t>25%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by aligning supply planning with customer demand, factory constraints, and R&amp;D priorities across IoT, wearables, and networking product lines.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>Identified new opportunities in IoT, wearables, and networking markets and coordinated cross-functional teams to align roadmap, demand, and customer requirements.</w:t>
      </w:r>
    </w:p>
    <w:p>
      <w:pPr>
        <w:spacing w:before="0" w:after="4" w:line="252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Resource Development Manager</w:t>
      </w:r>
      <w:r>
        <w:rPr>
          <w:rFonts w:ascii="Aptos" w:hAnsi="Aptos" w:eastAsia="Aptos"/>
          <w:b w:val="0"/>
          <w:i w:val="0"/>
          <w:color w:val="1F2937"/>
          <w:sz w:val="18"/>
        </w:rPr>
        <w:t>, Shanghai Uniscope Electronics Co., Ltd | 2009-2018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Increased operational efficiency by </w:t>
      </w:r>
      <w:r>
        <w:rPr>
          <w:rFonts w:ascii="Aptos" w:hAnsi="Aptos" w:eastAsia="Aptos"/>
          <w:b/>
          <w:i w:val="0"/>
          <w:color w:val="1F2937"/>
          <w:sz w:val="18"/>
        </w:rPr>
        <w:t>20%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, reduced procurement costs by </w:t>
      </w:r>
      <w:r>
        <w:rPr>
          <w:rFonts w:ascii="Aptos" w:hAnsi="Aptos" w:eastAsia="Aptos"/>
          <w:b/>
          <w:i w:val="0"/>
          <w:color w:val="1F2937"/>
          <w:sz w:val="18"/>
        </w:rPr>
        <w:t>5%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, and shortened lead times by </w:t>
      </w:r>
      <w:r>
        <w:rPr>
          <w:rFonts w:ascii="Aptos" w:hAnsi="Aptos" w:eastAsia="Aptos"/>
          <w:b/>
          <w:i w:val="0"/>
          <w:color w:val="1F2937"/>
          <w:sz w:val="18"/>
        </w:rPr>
        <w:t>15%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by improving supplier management, shortage response, and purchasing workflows.</w:t>
      </w:r>
    </w:p>
    <w:p>
      <w:pPr>
        <w:spacing w:after="18" w:line="256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Reduced supply-chain disruptions by </w:t>
      </w:r>
      <w:r>
        <w:rPr>
          <w:rFonts w:ascii="Aptos" w:hAnsi="Aptos" w:eastAsia="Aptos"/>
          <w:b/>
          <w:i w:val="0"/>
          <w:color w:val="1F2937"/>
          <w:sz w:val="18"/>
        </w:rPr>
        <w:t>8%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and improved supplier performance by </w:t>
      </w:r>
      <w:r>
        <w:rPr>
          <w:rFonts w:ascii="Aptos" w:hAnsi="Aptos" w:eastAsia="Aptos"/>
          <w:b/>
          <w:i w:val="0"/>
          <w:color w:val="1F2937"/>
          <w:sz w:val="18"/>
        </w:rPr>
        <w:t>10%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through stronger vendor management, inventory control, and escalation handling.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" w:line="260" w:lineRule="exact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