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" w:line="240" w:lineRule="auto"/>
        <w:jc w:val="center"/>
      </w:pPr>
      <w:r>
        <w:rPr>
          <w:rFonts w:ascii="Aptos Display" w:hAnsi="Aptos Display" w:eastAsia="Aptos Display"/>
          <w:b/>
          <w:color w:val="4285F4"/>
          <w:sz w:val="35"/>
        </w:rPr>
        <w:t>Yiqin Huang</w:t>
      </w:r>
    </w:p>
    <w:p>
      <w:pPr>
        <w:spacing w:before="0" w:after="12" w:line="240" w:lineRule="auto"/>
        <w:jc w:val="center"/>
      </w:pPr>
      <w:r>
        <w:rPr>
          <w:rFonts w:ascii="Aptos" w:hAnsi="Aptos" w:eastAsia="Aptos"/>
          <w:color w:val="222222"/>
          <w:sz w:val="17"/>
        </w:rPr>
        <w:t>Ottawa, ON | 613-608-9256 | huangstephen3@gmail.com</w:t>
      </w:r>
    </w:p>
    <w:p>
      <w:pPr>
        <w:spacing w:before="0" w:after="12" w:line="240" w:lineRule="auto"/>
        <w:jc w:val="center"/>
      </w:pPr>
      <w:r>
        <w:rPr>
          <w:rFonts w:ascii="Aptos" w:hAnsi="Aptos" w:eastAsia="Aptos"/>
          <w:color w:val="222222"/>
          <w:sz w:val="17"/>
        </w:rPr>
        <w:t>LinkedIn: linkedin.com/in/yiqinhuang2025 | Portfolio: https://huangstephen3.github.io</w:t>
      </w:r>
    </w:p>
    <w:p>
      <w:pPr>
        <w:spacing w:before="0" w:after="26" w:line="240" w:lineRule="auto"/>
        <w:jc w:val="center"/>
      </w:pPr>
      <w:r>
        <w:rPr>
          <w:rFonts w:ascii="Aptos" w:hAnsi="Aptos" w:eastAsia="Aptos"/>
          <w:b/>
          <w:color w:val="222222"/>
          <w:sz w:val="17"/>
        </w:rPr>
        <w:t>Computer Systems Technician - Networking Student | Seeking Junior Systems / Network Support Roles</w:t>
      </w:r>
    </w:p>
    <w:p>
      <w:pPr>
        <w:spacing w:before="60" w:after="30" w:line="240" w:lineRule="auto"/>
      </w:pPr>
      <w:r>
        <w:rPr>
          <w:rFonts w:ascii="Aptos" w:hAnsi="Aptos" w:eastAsia="Aptos"/>
          <w:b/>
          <w:color w:val="4285F4"/>
          <w:sz w:val="19"/>
        </w:rPr>
        <w:t>SUMMARY</w:t>
      </w:r>
    </w:p>
    <w:p>
      <w:pPr>
        <w:spacing w:before="0" w:after="28" w:line="240" w:lineRule="auto"/>
      </w:pPr>
      <w:r>
        <w:rPr>
          <w:rFonts w:ascii="Aptos" w:hAnsi="Aptos" w:eastAsia="Aptos"/>
          <w:b w:val="0"/>
          <w:color w:val="222222"/>
          <w:sz w:val="18"/>
        </w:rPr>
        <w:t>Dean's Honour List networking student (GPA 3.99/4.0) with hands-on implementation experience in an integrated enterprise infrastructure capstone spanning a simulated private-cloud primary environment and simulated public-cloud secondary environment across multi-tenant services, storage, monitoring, backup, and cross-site protection. Brings 13+ years of prior operations and supply-chain experience, adding mature documentation, coordination, and problem-solving skills to junior systems and network support work.</w:t>
      </w:r>
    </w:p>
    <w:p>
      <w:pPr>
        <w:spacing w:before="60" w:after="30" w:line="240" w:lineRule="auto"/>
      </w:pPr>
      <w:r>
        <w:rPr>
          <w:rFonts w:ascii="Aptos" w:hAnsi="Aptos" w:eastAsia="Aptos"/>
          <w:b/>
          <w:color w:val="4285F4"/>
          <w:sz w:val="19"/>
        </w:rPr>
        <w:t>EDUCATION</w:t>
      </w:r>
    </w:p>
    <w:p>
      <w:pPr>
        <w:spacing w:before="0" w:after="6" w:line="240" w:lineRule="auto"/>
      </w:pPr>
      <w:r>
        <w:rPr>
          <w:rFonts w:ascii="Aptos" w:hAnsi="Aptos" w:eastAsia="Aptos"/>
          <w:b/>
          <w:color w:val="222222"/>
          <w:sz w:val="18"/>
        </w:rPr>
        <w:t>Algonquin College</w:t>
      </w:r>
      <w:r>
        <w:rPr>
          <w:rFonts w:ascii="Aptos" w:hAnsi="Aptos" w:eastAsia="Aptos"/>
          <w:b w:val="0"/>
          <w:color w:val="222222"/>
          <w:sz w:val="18"/>
        </w:rPr>
        <w:t>, Ottawa, ON</w:t>
      </w:r>
    </w:p>
    <w:p>
      <w:pPr>
        <w:spacing w:before="0" w:after="4" w:line="240" w:lineRule="auto"/>
      </w:pPr>
      <w:r>
        <w:rPr>
          <w:rFonts w:ascii="Aptos" w:hAnsi="Aptos" w:eastAsia="Aptos"/>
          <w:b w:val="0"/>
          <w:color w:val="222222"/>
          <w:sz w:val="18"/>
        </w:rPr>
        <w:t>Computer Systems Technician - Networking Diploma, Expected Graduation: April 2026</w:t>
      </w:r>
    </w:p>
    <w:p>
      <w:pPr>
        <w:spacing w:before="0" w:after="4" w:line="240" w:lineRule="auto"/>
      </w:pPr>
      <w:r>
        <w:rPr>
          <w:rFonts w:ascii="Aptos" w:hAnsi="Aptos" w:eastAsia="Aptos"/>
          <w:b w:val="0"/>
          <w:color w:val="222222"/>
          <w:sz w:val="18"/>
        </w:rPr>
        <w:t>GPA: 3.99/4.0 | Dean's Honour List (Fall 2024, Winter 2025, Summer 2025)</w:t>
      </w:r>
    </w:p>
    <w:p>
      <w:pPr>
        <w:spacing w:before="0" w:after="4" w:line="240" w:lineRule="auto"/>
      </w:pPr>
    </w:p>
    <w:p>
      <w:pPr>
        <w:spacing w:before="0" w:after="6" w:line="240" w:lineRule="auto"/>
      </w:pPr>
      <w:r>
        <w:rPr>
          <w:rFonts w:ascii="Aptos" w:hAnsi="Aptos" w:eastAsia="Aptos"/>
          <w:b/>
          <w:color w:val="222222"/>
          <w:sz w:val="18"/>
        </w:rPr>
        <w:t>Shanghai Normal University</w:t>
      </w:r>
      <w:r>
        <w:rPr>
          <w:rFonts w:ascii="Aptos" w:hAnsi="Aptos" w:eastAsia="Aptos"/>
          <w:b w:val="0"/>
          <w:color w:val="222222"/>
          <w:sz w:val="18"/>
        </w:rPr>
        <w:t>, Shanghai, China</w:t>
      </w:r>
    </w:p>
    <w:p>
      <w:pPr>
        <w:spacing w:before="0" w:after="4" w:line="240" w:lineRule="auto"/>
      </w:pPr>
      <w:r>
        <w:rPr>
          <w:rFonts w:ascii="Aptos" w:hAnsi="Aptos" w:eastAsia="Aptos"/>
          <w:b w:val="0"/>
          <w:color w:val="222222"/>
          <w:sz w:val="18"/>
        </w:rPr>
        <w:t>Bachelor of Communication Engineering</w:t>
      </w:r>
    </w:p>
    <w:p>
      <w:pPr>
        <w:spacing w:before="0" w:after="4" w:line="240" w:lineRule="auto"/>
      </w:pPr>
    </w:p>
    <w:p>
      <w:pPr>
        <w:spacing w:before="60" w:after="30" w:line="240" w:lineRule="auto"/>
      </w:pPr>
      <w:r>
        <w:rPr>
          <w:rFonts w:ascii="Aptos" w:hAnsi="Aptos" w:eastAsia="Aptos"/>
          <w:b/>
          <w:color w:val="4285F4"/>
          <w:sz w:val="19"/>
        </w:rPr>
        <w:t>TECHNICAL PROJECTS</w:t>
      </w:r>
    </w:p>
    <w:p>
      <w:pPr>
        <w:spacing w:before="0" w:after="6" w:line="240" w:lineRule="auto"/>
      </w:pPr>
      <w:r>
        <w:rPr>
          <w:rFonts w:ascii="Aptos" w:hAnsi="Aptos" w:eastAsia="Aptos"/>
          <w:b/>
          <w:color w:val="222222"/>
          <w:sz w:val="18"/>
        </w:rPr>
        <w:t>Enterprise Infrastructure Capstone</w:t>
      </w:r>
      <w:r>
        <w:rPr>
          <w:rFonts w:ascii="Aptos" w:hAnsi="Aptos" w:eastAsia="Aptos"/>
          <w:b w:val="0"/>
          <w:color w:val="222222"/>
          <w:sz w:val="18"/>
        </w:rPr>
        <w:t xml:space="preserve"> | Winter 2026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Collaborated with 5 teammates to deliver an enterprise infrastructure capstone spanning a simulated private-cloud primary environment and simulated public-cloud secondary environment for Company 1, Company 2, MSP operations, shared SAN storage, and cross-site protection.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Primary hands-on contribution focused on the simulated private-cloud side on 2 HP DL380 servers, with the simulated public-cloud side retained as integrated context for MSP access, offsite protection, and recovery workflows.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Segmented 9 VLANs and supported 12 documented workloads across Proxmox VE, OPNsense, Windows Server 2022, Samba AD, Veeam, Grafana, Windows Admin Center, and Cockpit.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Implemented simulated private-cloud tenant-separated identity, DNS, DHCP, DMZ web, file-service, and SAN/iSCSI workflows while preserving approved management paths and bounded security exposure.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Protected 10 systems on the simulated private-cloud side and copied 7 selected backup jobs to the simulated public-cloud side over site-to-site OpenVPN; documented the broader MSP access and recovery model in a 109-page integrated technical handover.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Published a sanitized portfolio and GitHub project to explain the simulated private-cloud delivery, simulated public-cloud extension, validation logic, failure-domain thinking, and support documentation for recruiters and hiring teams.</w:t>
      </w:r>
    </w:p>
    <w:p>
      <w:pPr>
        <w:spacing w:before="60" w:after="30" w:line="240" w:lineRule="auto"/>
      </w:pPr>
      <w:r>
        <w:rPr>
          <w:rFonts w:ascii="Aptos" w:hAnsi="Aptos" w:eastAsia="Aptos"/>
          <w:b/>
          <w:color w:val="4285F4"/>
          <w:sz w:val="19"/>
        </w:rPr>
        <w:t>TECHNICAL SKILLS</w:t>
      </w:r>
    </w:p>
    <w:p>
      <w:pPr>
        <w:spacing w:before="0" w:after="4" w:line="240" w:lineRule="auto"/>
      </w:pPr>
      <w:r>
        <w:rPr>
          <w:rFonts w:ascii="Aptos" w:hAnsi="Aptos" w:eastAsia="Aptos"/>
          <w:b/>
          <w:color w:val="222222"/>
          <w:sz w:val="18"/>
        </w:rPr>
        <w:t>Infrastructure:</w:t>
      </w:r>
      <w:r>
        <w:rPr>
          <w:rFonts w:ascii="Aptos" w:hAnsi="Aptos" w:eastAsia="Aptos"/>
          <w:b w:val="0"/>
          <w:color w:val="222222"/>
          <w:sz w:val="18"/>
        </w:rPr>
        <w:t xml:space="preserve"> Proxmox VE, Windows Server 2022, Ubuntu, Red Hat/CentOS, Alpine Linux, Windows 10/11</w:t>
      </w:r>
    </w:p>
    <w:p>
      <w:pPr>
        <w:spacing w:before="0" w:after="4" w:line="240" w:lineRule="auto"/>
      </w:pPr>
      <w:r>
        <w:rPr>
          <w:rFonts w:ascii="Aptos" w:hAnsi="Aptos" w:eastAsia="Aptos"/>
          <w:b/>
          <w:color w:val="222222"/>
          <w:sz w:val="18"/>
        </w:rPr>
        <w:t>Networking:</w:t>
      </w:r>
      <w:r>
        <w:rPr>
          <w:rFonts w:ascii="Aptos" w:hAnsi="Aptos" w:eastAsia="Aptos"/>
          <w:b w:val="0"/>
          <w:color w:val="222222"/>
          <w:sz w:val="18"/>
        </w:rPr>
        <w:t xml:space="preserve"> OPNsense/pfSense, Cisco IOS, ArubaOS, VLANs, OSPF, STP, TCP/IP, DNS, DHCP, VPN, NAT, DMZ</w:t>
      </w:r>
    </w:p>
    <w:p>
      <w:pPr>
        <w:spacing w:before="0" w:after="4" w:line="240" w:lineRule="auto"/>
      </w:pPr>
      <w:r>
        <w:rPr>
          <w:rFonts w:ascii="Aptos" w:hAnsi="Aptos" w:eastAsia="Aptos"/>
          <w:b/>
          <w:color w:val="222222"/>
          <w:sz w:val="18"/>
        </w:rPr>
        <w:t>Administration &amp; Tools:</w:t>
      </w:r>
      <w:r>
        <w:rPr>
          <w:rFonts w:ascii="Aptos" w:hAnsi="Aptos" w:eastAsia="Aptos"/>
          <w:b w:val="0"/>
          <w:color w:val="222222"/>
          <w:sz w:val="18"/>
        </w:rPr>
        <w:t xml:space="preserve"> AD DS, GPO, Samba AD, iSCSI, Veeam Backup &amp; Replication, Grafana, InfluxDB, Windows Admin Center, Cockpit, Wireshark, Microsoft 365</w:t>
      </w:r>
    </w:p>
    <w:p>
      <w:pPr>
        <w:spacing w:before="60" w:after="30" w:line="240" w:lineRule="auto"/>
      </w:pPr>
      <w:r>
        <w:rPr>
          <w:rFonts w:ascii="Aptos" w:hAnsi="Aptos" w:eastAsia="Aptos"/>
          <w:b/>
          <w:color w:val="4285F4"/>
          <w:sz w:val="19"/>
        </w:rPr>
        <w:t>ADDITIONAL EXPERIENCE</w:t>
      </w:r>
    </w:p>
    <w:p>
      <w:pPr>
        <w:spacing w:before="0" w:after="6" w:line="240" w:lineRule="auto"/>
      </w:pPr>
      <w:r>
        <w:rPr>
          <w:rFonts w:ascii="Aptos" w:hAnsi="Aptos" w:eastAsia="Aptos"/>
          <w:b/>
          <w:color w:val="222222"/>
          <w:sz w:val="18"/>
        </w:rPr>
        <w:t>Senior Business Representative</w:t>
      </w:r>
      <w:r>
        <w:rPr>
          <w:rFonts w:ascii="Aptos" w:hAnsi="Aptos" w:eastAsia="Aptos"/>
          <w:b w:val="0"/>
          <w:color w:val="222222"/>
          <w:sz w:val="18"/>
        </w:rPr>
        <w:t>, Winbond Integrated Circuit (Suzhou) Co., Ltd | 2018-2022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Improved on-time delivery by 25% by aligning supply planning with customer demand, factory constraints, and R&amp;D priorities across IoT, wearables, and networking product lines.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Identified new opportunities in IoT, wearables, and networking markets and coordinated cross-functional teams to align roadmap, demand, and customer requirements.</w:t>
      </w:r>
    </w:p>
    <w:p>
      <w:pPr>
        <w:spacing w:before="0" w:after="4" w:line="240" w:lineRule="auto"/>
      </w:pPr>
    </w:p>
    <w:p>
      <w:pPr>
        <w:spacing w:before="0" w:after="6" w:line="240" w:lineRule="auto"/>
      </w:pPr>
      <w:r>
        <w:rPr>
          <w:rFonts w:ascii="Aptos" w:hAnsi="Aptos" w:eastAsia="Aptos"/>
          <w:b/>
          <w:color w:val="222222"/>
          <w:sz w:val="18"/>
        </w:rPr>
        <w:t>Resource Development Manager</w:t>
      </w:r>
      <w:r>
        <w:rPr>
          <w:rFonts w:ascii="Aptos" w:hAnsi="Aptos" w:eastAsia="Aptos"/>
          <w:b w:val="0"/>
          <w:color w:val="222222"/>
          <w:sz w:val="18"/>
        </w:rPr>
        <w:t>, Shanghai Uniscope Electronics Co., Ltd | 2009-2018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Increased operational efficiency by 20%, reduced procurement costs by 5%, and shortened lead times by 15% by improving supplier management, shortage response, and purchasing workflows.</w:t>
      </w:r>
    </w:p>
    <w:p>
      <w:pPr>
        <w:pStyle w:val="ListBullet"/>
        <w:spacing w:before="0" w:after="8" w:line="240" w:lineRule="auto"/>
        <w:ind w:left="259" w:hanging="173"/>
      </w:pPr>
      <w:r>
        <w:rPr>
          <w:rFonts w:ascii="Aptos" w:hAnsi="Aptos" w:eastAsia="Aptos"/>
          <w:b w:val="0"/>
          <w:color w:val="222222"/>
          <w:sz w:val="17"/>
        </w:rPr>
        <w:t>Reduced supply-chain disruptions by 8% and improved supplier performance by 10% through stronger vendor management, inventory control, and escalation handling.</w:t>
      </w:r>
    </w:p>
    <w:p>
      <w:pPr>
        <w:spacing w:before="0" w:after="0" w:line="240" w:lineRule="auto"/>
      </w:pP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2222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