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1" w:line="430" w:lineRule="exact"/>
        <w:jc w:val="left"/>
      </w:pPr>
      <w:r>
        <w:rPr>
          <w:rFonts w:ascii="Aptos Display" w:hAnsi="Aptos Display" w:eastAsia="Aptos Display"/>
          <w:b/>
          <w:i w:val="0"/>
          <w:color w:val="1A73E8"/>
          <w:sz w:val="40"/>
        </w:rPr>
        <w:t>Yiqin Huang</w:t>
      </w:r>
    </w:p>
    <w:p>
      <w:pPr>
        <w:spacing w:before="0" w:after="4" w:line="260" w:lineRule="exact"/>
        <w:jc w:val="left"/>
      </w:pPr>
      <w:r>
        <w:rPr>
          <w:rFonts w:ascii="Aptos" w:hAnsi="Aptos" w:eastAsia="Aptos"/>
          <w:b/>
          <w:i w:val="0"/>
          <w:color w:val="1F2937"/>
          <w:sz w:val="20"/>
        </w:rPr>
        <w:t>IT Support | Junior Systems / Network Support</w:t>
      </w:r>
    </w:p>
    <w:p>
      <w:pPr>
        <w:spacing w:before="0" w:after="70" w:line="242" w:lineRule="exact"/>
        <w:jc w:val="left"/>
        <w:pBdr>
          <w:bottom w:val="single" w:sz="10" w:space="2" w:color="C6DAFC"/>
        </w:pBdr>
      </w:pPr>
      <w:r>
        <w:rPr>
          <w:rFonts w:ascii="Aptos" w:hAnsi="Aptos" w:eastAsia="Aptos"/>
          <w:b w:val="0"/>
          <w:i w:val="0"/>
          <w:color w:val="4B5563"/>
          <w:sz w:val="18"/>
        </w:rPr>
        <w:t>Ottawa, ON  |  613-608-9256  |  huangstephen3@gmail.com  |  linkedin.com/in/yiqinhuang2025  |  huangstephen3.github.io</w:t>
      </w:r>
    </w:p>
    <w:p>
      <w:pPr>
        <w:spacing w:before="90" w:after="32" w:line="250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SUMMARY</w:t>
      </w:r>
    </w:p>
    <w:p>
      <w:pPr>
        <w:spacing w:before="0" w:after="26" w:line="254" w:lineRule="exact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>Dean's Honour List candidate in Computer Systems Technician - Networking (</w:t>
      </w:r>
      <w:r>
        <w:rPr>
          <w:rFonts w:ascii="Aptos" w:hAnsi="Aptos" w:eastAsia="Aptos"/>
          <w:b/>
          <w:i w:val="0"/>
          <w:color w:val="1F2937"/>
          <w:sz w:val="18"/>
        </w:rPr>
        <w:t>GPA 3.99/4.0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) with hands-on experience independently building and supporting Site 1 of an enterprise infrastructure capstone. Strongest in troubleshooting, end-user access validation, support documentation, monitoring, backup verification, and support-ready handover. Combines recent systems/network training with </w:t>
      </w:r>
      <w:r>
        <w:rPr>
          <w:rFonts w:ascii="Aptos" w:hAnsi="Aptos" w:eastAsia="Aptos"/>
          <w:b/>
          <w:i w:val="0"/>
          <w:color w:val="1F2937"/>
          <w:sz w:val="18"/>
        </w:rPr>
        <w:t>13+ years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of experience in high-pressure operations environments, bringing mature communication, coordination, and problem-solving to IT support and junior systems roles.</w:t>
      </w:r>
    </w:p>
    <w:p>
      <w:pPr>
        <w:spacing w:before="90" w:after="32" w:line="250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EDUCATION</w:t>
      </w:r>
    </w:p>
    <w:p>
      <w:pPr>
        <w:spacing w:before="0" w:after="3" w:line="249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Algonquin College</w:t>
      </w:r>
      <w:r>
        <w:rPr>
          <w:rFonts w:ascii="Aptos" w:hAnsi="Aptos" w:eastAsia="Aptos"/>
          <w:b w:val="0"/>
          <w:i w:val="0"/>
          <w:color w:val="1F2937"/>
          <w:sz w:val="18"/>
        </w:rPr>
        <w:t>, Ottawa, ON</w:t>
      </w:r>
    </w:p>
    <w:p>
      <w:pPr>
        <w:spacing w:before="0" w:after="2" w:line="244" w:lineRule="exact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Computer Systems Technician - Networking Diploma, Expected Graduation: </w:t>
      </w:r>
      <w:r>
        <w:rPr>
          <w:rFonts w:ascii="Aptos" w:hAnsi="Aptos" w:eastAsia="Aptos"/>
          <w:b/>
          <w:i w:val="0"/>
          <w:color w:val="1F2937"/>
          <w:sz w:val="18"/>
        </w:rPr>
        <w:t>April 2026</w:t>
      </w:r>
    </w:p>
    <w:p>
      <w:pPr>
        <w:spacing w:before="0" w:after="10" w:line="241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GPA: 3.99/4.0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| Dean's Honour List (Fall 2024, Winter 2025, Summer 2025)</w:t>
      </w:r>
    </w:p>
    <w:p>
      <w:pPr>
        <w:spacing w:before="0" w:after="2" w:line="249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Shanghai Normal University</w:t>
      </w:r>
      <w:r>
        <w:rPr>
          <w:rFonts w:ascii="Aptos" w:hAnsi="Aptos" w:eastAsia="Aptos"/>
          <w:b w:val="0"/>
          <w:i w:val="0"/>
          <w:color w:val="1F2937"/>
          <w:sz w:val="18"/>
        </w:rPr>
        <w:t>, Shanghai, China</w:t>
      </w:r>
    </w:p>
    <w:p>
      <w:pPr>
        <w:spacing w:before="0" w:after="14" w:line="240" w:lineRule="exact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>Bachelor of Communication Engineering</w:t>
      </w:r>
    </w:p>
    <w:p>
      <w:pPr>
        <w:spacing w:before="90" w:after="32" w:line="250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TECHNICAL PROJECTS</w:t>
      </w:r>
    </w:p>
    <w:p>
      <w:pPr>
        <w:spacing w:before="0" w:after="5" w:line="249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Enterprise Infrastructure Capstone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| Winter 2026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Independently designed, implemented, and documented </w:t>
      </w:r>
      <w:r>
        <w:rPr>
          <w:rFonts w:ascii="Aptos" w:hAnsi="Aptos" w:eastAsia="Aptos"/>
          <w:b/>
          <w:i w:val="0"/>
          <w:color w:val="1F2937"/>
          <w:sz w:val="18"/>
        </w:rPr>
        <w:t>Site 1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of a multi-tenant enterprise infrastructure capstone on </w:t>
      </w:r>
      <w:r>
        <w:rPr>
          <w:rFonts w:ascii="Aptos" w:hAnsi="Aptos" w:eastAsia="Aptos"/>
          <w:b/>
          <w:i w:val="0"/>
          <w:color w:val="1F2937"/>
          <w:sz w:val="18"/>
        </w:rPr>
        <w:t>2 HP DL380 servers</w:t>
      </w:r>
      <w:r>
        <w:rPr>
          <w:rFonts w:ascii="Aptos" w:hAnsi="Aptos" w:eastAsia="Aptos"/>
          <w:b w:val="0"/>
          <w:i w:val="0"/>
          <w:color w:val="1F2937"/>
          <w:sz w:val="18"/>
        </w:rPr>
        <w:t>, delivering the private-cloud environment within a broader team project.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Built and supported core services across Proxmox VE, OPNsense, Windows Server 2022, Samba AD, Veeam, Grafana, Windows Admin Center, and Cockpit; segmented </w:t>
      </w:r>
      <w:r>
        <w:rPr>
          <w:rFonts w:ascii="Aptos" w:hAnsi="Aptos" w:eastAsia="Aptos"/>
          <w:b/>
          <w:i w:val="0"/>
          <w:color w:val="1F2937"/>
          <w:sz w:val="18"/>
        </w:rPr>
        <w:t>9 VLANs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and maintained </w:t>
      </w:r>
      <w:r>
        <w:rPr>
          <w:rFonts w:ascii="Aptos" w:hAnsi="Aptos" w:eastAsia="Aptos"/>
          <w:b/>
          <w:i w:val="0"/>
          <w:color w:val="1F2937"/>
          <w:sz w:val="18"/>
        </w:rPr>
        <w:t>12 documented workloads</w:t>
      </w:r>
      <w:r>
        <w:rPr>
          <w:rFonts w:ascii="Aptos" w:hAnsi="Aptos" w:eastAsia="Aptos"/>
          <w:b w:val="0"/>
          <w:i w:val="0"/>
          <w:color w:val="1F2937"/>
          <w:sz w:val="18"/>
        </w:rPr>
        <w:t>.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>Created Windows and Linux templates plus tenant-specific identity, DNS, DHCP, DMZ, file-service, and SAN/iSCSI workflows to support repeatable provisioning and stable day-to-day administration.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>Validated end-user and admin workflows including domain logins, DNS/DHCP resolution, internal web access, mapped shares, per-user private/public permissions, and iSCSI-connected storage from Windows and Linux clients.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Protected </w:t>
      </w:r>
      <w:r>
        <w:rPr>
          <w:rFonts w:ascii="Aptos" w:hAnsi="Aptos" w:eastAsia="Aptos"/>
          <w:b/>
          <w:i w:val="0"/>
          <w:color w:val="1F2937"/>
          <w:sz w:val="18"/>
        </w:rPr>
        <w:t>10 systems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and copied </w:t>
      </w:r>
      <w:r>
        <w:rPr>
          <w:rFonts w:ascii="Aptos" w:hAnsi="Aptos" w:eastAsia="Aptos"/>
          <w:b/>
          <w:i w:val="0"/>
          <w:color w:val="1F2937"/>
          <w:sz w:val="18"/>
        </w:rPr>
        <w:t>7 selected backup jobs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over site-to-site OpenVPN; produced handover, daily/weekly/post-change checks, and fast-triage guidance covering authentication, routing, storage access, and backup status.</w:t>
      </w:r>
    </w:p>
    <w:p>
      <w:pPr>
        <w:spacing w:before="90" w:after="32" w:line="250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TECHNICAL SKILLS</w:t>
      </w:r>
    </w:p>
    <w:p>
      <w:pPr>
        <w:spacing w:before="0" w:after="2" w:line="243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Infrastructure: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Proxmox VE, Windows Server 2022, Ubuntu, Red Hat/CentOS, Alpine Linux, Windows 10/11</w:t>
      </w:r>
    </w:p>
    <w:p>
      <w:pPr>
        <w:spacing w:before="0" w:after="2" w:line="243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Networking: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OPNsense/pfSense, Cisco IOS, ArubaOS, VLANs, OSPF, STP, TCP/IP, DNS, DHCP, VPN, NAT, DMZ</w:t>
      </w:r>
    </w:p>
    <w:p>
      <w:pPr>
        <w:spacing w:before="0" w:after="12" w:line="243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Support &amp; Administration: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AD DS, GPO, Samba AD, PowerShell, iSCSI, Veeam Backup &amp; Replication, Grafana, InfluxDB, Windows Admin Center, Cockpit, Wireshark, Microsoft 365</w:t>
      </w:r>
    </w:p>
    <w:p>
      <w:pPr>
        <w:spacing w:before="90" w:after="32" w:line="250" w:lineRule="exact"/>
        <w:jc w:val="left"/>
        <w:pBdr>
          <w:bottom w:val="single" w:sz="8" w:space="1" w:color="D6E3F7"/>
        </w:pBdr>
      </w:pPr>
      <w:r>
        <w:rPr>
          <w:rFonts w:ascii="Aptos" w:hAnsi="Aptos" w:eastAsia="Aptos"/>
          <w:b/>
          <w:i w:val="0"/>
          <w:color w:val="1A73E8"/>
          <w:sz w:val="20"/>
        </w:rPr>
        <w:t>ADDITIONAL EXPERIENCE</w:t>
      </w:r>
    </w:p>
    <w:p>
      <w:pPr>
        <w:spacing w:before="0" w:after="3" w:line="247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Senior Business Representative</w:t>
      </w:r>
      <w:r>
        <w:rPr>
          <w:rFonts w:ascii="Aptos" w:hAnsi="Aptos" w:eastAsia="Aptos"/>
          <w:b w:val="0"/>
          <w:i w:val="0"/>
          <w:color w:val="1F2937"/>
          <w:sz w:val="18"/>
        </w:rPr>
        <w:t>, Winbond Integrated Circuit (Suzhou) Co., Ltd | 2018-2022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Improved on-time delivery by </w:t>
      </w:r>
      <w:r>
        <w:rPr>
          <w:rFonts w:ascii="Aptos" w:hAnsi="Aptos" w:eastAsia="Aptos"/>
          <w:b/>
          <w:i w:val="0"/>
          <w:color w:val="1F2937"/>
          <w:sz w:val="18"/>
        </w:rPr>
        <w:t>25%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by aligning supply planning with customer demand, factory constraints, and R&amp;D priorities across IoT, wearables, and networking product lines.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>Coordinated cross-functional teams to resolve customer, roadmap, and supply issues across IoT, wearables, and networking product lines.</w:t>
      </w:r>
    </w:p>
    <w:p>
      <w:pPr>
        <w:spacing w:before="0" w:after="3" w:line="247" w:lineRule="exact"/>
        <w:jc w:val="left"/>
      </w:pPr>
      <w:r>
        <w:rPr>
          <w:rFonts w:ascii="Aptos" w:hAnsi="Aptos" w:eastAsia="Aptos"/>
          <w:b/>
          <w:i w:val="0"/>
          <w:color w:val="1F2937"/>
          <w:sz w:val="18"/>
        </w:rPr>
        <w:t>Resource Development Manager</w:t>
      </w:r>
      <w:r>
        <w:rPr>
          <w:rFonts w:ascii="Aptos" w:hAnsi="Aptos" w:eastAsia="Aptos"/>
          <w:b w:val="0"/>
          <w:i w:val="0"/>
          <w:color w:val="1F2937"/>
          <w:sz w:val="18"/>
        </w:rPr>
        <w:t>, Shanghai Uniscope Electronics Co., Ltd | 2009-2018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Increased operational efficiency by </w:t>
      </w:r>
      <w:r>
        <w:rPr>
          <w:rFonts w:ascii="Aptos" w:hAnsi="Aptos" w:eastAsia="Aptos"/>
          <w:b/>
          <w:i w:val="0"/>
          <w:color w:val="1F2937"/>
          <w:sz w:val="18"/>
        </w:rPr>
        <w:t>20%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, reduced procurement costs by </w:t>
      </w:r>
      <w:r>
        <w:rPr>
          <w:rFonts w:ascii="Aptos" w:hAnsi="Aptos" w:eastAsia="Aptos"/>
          <w:b/>
          <w:i w:val="0"/>
          <w:color w:val="1F2937"/>
          <w:sz w:val="18"/>
        </w:rPr>
        <w:t>5%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, and shortened lead times by </w:t>
      </w:r>
      <w:r>
        <w:rPr>
          <w:rFonts w:ascii="Aptos" w:hAnsi="Aptos" w:eastAsia="Aptos"/>
          <w:b/>
          <w:i w:val="0"/>
          <w:color w:val="1F2937"/>
          <w:sz w:val="18"/>
        </w:rPr>
        <w:t>15%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by improving supplier management, shortage response, and purchasing workflows.</w:t>
      </w:r>
    </w:p>
    <w:p>
      <w:pPr>
        <w:spacing w:after="15" w:line="251" w:lineRule="exact"/>
        <w:ind w:left="317" w:hanging="202"/>
        <w:jc w:val="left"/>
      </w:pPr>
      <w:r>
        <w:rPr>
          <w:rFonts w:ascii="Aptos" w:hAnsi="Aptos" w:eastAsia="Aptos"/>
          <w:b w:val="0"/>
          <w:i w:val="0"/>
          <w:color w:val="1F2937"/>
          <w:sz w:val="18"/>
        </w:rPr>
        <w:t xml:space="preserve">• 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Reduced supply-chain disruptions by </w:t>
      </w:r>
      <w:r>
        <w:rPr>
          <w:rFonts w:ascii="Aptos" w:hAnsi="Aptos" w:eastAsia="Aptos"/>
          <w:b/>
          <w:i w:val="0"/>
          <w:color w:val="1F2937"/>
          <w:sz w:val="18"/>
        </w:rPr>
        <w:t>8%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and improved supplier performance by </w:t>
      </w:r>
      <w:r>
        <w:rPr>
          <w:rFonts w:ascii="Aptos" w:hAnsi="Aptos" w:eastAsia="Aptos"/>
          <w:b/>
          <w:i w:val="0"/>
          <w:color w:val="1F2937"/>
          <w:sz w:val="18"/>
        </w:rPr>
        <w:t>10%</w:t>
      </w:r>
      <w:r>
        <w:rPr>
          <w:rFonts w:ascii="Aptos" w:hAnsi="Aptos" w:eastAsia="Aptos"/>
          <w:b w:val="0"/>
          <w:i w:val="0"/>
          <w:color w:val="1F2937"/>
          <w:sz w:val="18"/>
        </w:rPr>
        <w:t xml:space="preserve"> through stronger vendor management, inventory control, and escalation handling.</w:t>
      </w:r>
    </w:p>
    <w:sectPr w:rsidR="00FC693F" w:rsidRPr="0006063C" w:rsidSect="00034616">
      <w:pgSz w:w="12240" w:h="15840"/>
      <w:pgMar w:top="662" w:right="806" w:bottom="662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0" w:line="254" w:lineRule="exact"/>
    </w:pPr>
    <w:rPr>
      <w:rFonts w:ascii="Aptos" w:hAnsi="Aptos" w:eastAsia="Aptos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