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小米便签泛读报告</w:t>
      </w:r>
    </w:p>
    <w:p>
      <w:pPr>
        <w:jc w:val="center"/>
        <w:rPr>
          <w:rFonts w:hint="eastAsia" w:ascii="黑体" w:hAnsi="黑体" w:eastAsia="黑体" w:cs="黑体"/>
          <w:sz w:val="32"/>
          <w:szCs w:val="32"/>
          <w:lang w:val="en-US" w:eastAsia="zh-CN"/>
        </w:rPr>
      </w:pPr>
    </w:p>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Mi-code学习小组（成员：欧者、孙赫、常继震、白翊辰）</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一、app文件夹（常继震</w:t>
      </w:r>
      <w:r>
        <w:rPr>
          <w:rFonts w:hint="default" w:ascii="宋体" w:hAnsi="宋体" w:eastAsia="宋体" w:cs="宋体"/>
          <w:sz w:val="24"/>
          <w:szCs w:val="24"/>
          <w:lang w:eastAsia="zh-CN"/>
        </w:rPr>
        <w:t>20181100294</w:t>
      </w:r>
      <w:r>
        <w:rPr>
          <w:rFonts w:hint="eastAsia" w:ascii="宋体" w:hAnsi="宋体" w:eastAsia="宋体" w:cs="宋体"/>
          <w:sz w:val="24"/>
          <w:szCs w:val="24"/>
          <w:lang w:val="en-US" w:eastAsia="zh-CN"/>
        </w:rPr>
        <w:t>、白翊辰</w:t>
      </w:r>
      <w:r>
        <w:rPr>
          <w:rFonts w:hint="default" w:ascii="宋体" w:hAnsi="宋体" w:eastAsia="宋体" w:cs="宋体"/>
          <w:sz w:val="24"/>
          <w:szCs w:val="24"/>
          <w:lang w:eastAsia="zh-CN"/>
        </w:rPr>
        <w:t>20181100306</w:t>
      </w:r>
      <w:r>
        <w:rPr>
          <w:rFonts w:hint="eastAsia" w:ascii="宋体" w:hAnsi="宋体" w:eastAsia="宋体" w:cs="宋体"/>
          <w:sz w:val="24"/>
          <w:szCs w:val="24"/>
          <w:lang w:val="en-US" w:eastAsia="zh-CN"/>
        </w:rPr>
        <w:t>）</w:t>
      </w:r>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1.Java文件夹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存放应用中所有java源代码</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（1）包</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Java文件夹有一个子文件夹net.micode.notes，子文件夹中包含如下包：</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data、gtask、model、tool、ui、widge</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包将有联系的、方向大致相同的模块组织在一起，简单说就是一个文件夹。java中引入包的主要原因是java本身跨平台特性的需求。java中的所有的资源都是以文件方式组织，这其中主要包含大量的类文件需要组织管理。java中采用目录树形结构，使用"."来分隔目录，这就是为什么会出现“net.micode.notes”这种包名。</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（2）类</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打开包文件夹，我们会发现下面出现了许多文件，那些就是类。</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类是一个描述对象行为和状态的模板，对象是类的一个实例。类的声明中通常包含类的属性（数据）和类的方法（函数）。</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我们打开类文件，看到第一句代码是package net.micode.notes.“包名”。这是一个包的声明，它必须在第一行，以防止不同包中同名类之间发生冲突。通常一个包里存放相关的、功能相似的类。同一个包中的类相互访问，不用指定包名。</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软件功能与类间的对应关系（常继震</w:t>
      </w:r>
      <w:r>
        <w:rPr>
          <w:rFonts w:hint="default" w:ascii="宋体" w:hAnsi="宋体" w:eastAsia="宋体" w:cs="宋体"/>
          <w:sz w:val="24"/>
          <w:szCs w:val="24"/>
          <w:lang w:val="en-US" w:eastAsia="zh-CN"/>
        </w:rPr>
        <w:t>20181100294</w:t>
      </w:r>
      <w:r>
        <w:rPr>
          <w:rFonts w:hint="eastAsia" w:ascii="宋体" w:hAnsi="宋体" w:eastAsia="宋体" w:cs="宋体"/>
          <w:sz w:val="24"/>
          <w:szCs w:val="24"/>
          <w:lang w:val="en-US" w:eastAsia="zh-CN"/>
        </w:rPr>
        <w:t>、白翊辰</w:t>
      </w:r>
      <w:r>
        <w:rPr>
          <w:rFonts w:hint="default" w:ascii="宋体" w:hAnsi="宋体" w:eastAsia="宋体" w:cs="宋体"/>
          <w:sz w:val="24"/>
          <w:szCs w:val="24"/>
          <w:lang w:val="en-US" w:eastAsia="zh-CN"/>
        </w:rPr>
        <w:t>20181100306</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126"/>
        <w:gridCol w:w="2127"/>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序号</w:t>
            </w:r>
          </w:p>
        </w:tc>
        <w:tc>
          <w:tcPr>
            <w:tcW w:w="2126"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功能名称</w:t>
            </w:r>
          </w:p>
        </w:tc>
        <w:tc>
          <w:tcPr>
            <w:tcW w:w="212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实现模块</w:t>
            </w:r>
          </w:p>
        </w:tc>
        <w:tc>
          <w:tcPr>
            <w:tcW w:w="3452"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新建便签</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NoteEditActivity</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createNewNote()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删除便签</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NoteEditActivity</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onOptionsItemSelected()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移动便签</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DataUtils</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moveNoteToFolder(),</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batchMoveToFolder()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新建文件夹</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NotesListActivity</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showCreateOrModifyFolderDialog()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查看文件夹</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NotesListActivity</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openFolder()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删除文件夹</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NotesListActivity</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deleteFolder()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修改文件夹名称</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NotesListActivity</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showCreateOrModifyFolderDialog()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导出文本</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NotesListActivity</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exportNoteToText()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同步</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GTaskSyncService</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startSync()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搜索</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NotesListActivity</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onSearchRequest()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修改字体大小</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NoteEditActivity</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onOptionsItemSelected()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修改便签背景颜色</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WorkingNote</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setBgColorId()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进入清单模式</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WorkingNote</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setCheckListMode()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发送到桌面</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NoteEditActivity</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sendToDesktop()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添加提醒</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NoteEditActivity</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setReminder()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删除提醒</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WorkingNote</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setAlertDate()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识别电话号码</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Contact</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getContact()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分享</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NoteEditActivity</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getWorkingText(), sendTo()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w:t>
            </w:r>
          </w:p>
        </w:tc>
        <w:tc>
          <w:tcPr>
            <w:tcW w:w="2126"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保存便签（自动）</w:t>
            </w:r>
          </w:p>
        </w:tc>
        <w:tc>
          <w:tcPr>
            <w:tcW w:w="212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WorkingNote</w:t>
            </w:r>
          </w:p>
        </w:tc>
        <w:tc>
          <w:tcPr>
            <w:tcW w:w="3452"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saveNote()</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2.res文件夹（组长</w:t>
      </w:r>
      <w:bookmarkStart w:id="0" w:name="_GoBack"/>
      <w:bookmarkEnd w:id="0"/>
      <w:r>
        <w:rPr>
          <w:rFonts w:hint="eastAsia" w:ascii="宋体" w:hAnsi="宋体" w:eastAsia="宋体" w:cs="宋体"/>
          <w:sz w:val="24"/>
          <w:szCs w:val="24"/>
          <w:lang w:val="en-US" w:eastAsia="zh-CN"/>
        </w:rPr>
        <w:t>欧者20181105509、孙赫20181102070）</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存放项目的资源文件</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（1）Color</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用于定义颜色状态列表的 XML 文件。</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（2）Drawable</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位图文件（.png、.9.png、.jpg、.gif）或编译为以下可绘制对象资源子类型的 XML 文件：位图文件九宫格（可调整大小的位图）状态列表形状动画可绘制对象</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（3）Layout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用于定义用户界面布局的 XML 文件。。</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（4）Menu</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用于定义应用菜单（如选项菜单、上下文菜单或子菜单）的 XML 文件</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（5）Raw</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需以原始形式保存的任意文件。如要使用原始InputStream打开这些资源，  请使用资源 ID（即R.raw.filename）调用Resources.openRawResource()。但是，如需访问原始文件名和文件层次结构，则可以考虑将某些资源保存在assets/目录（而非res/raw/）下。assets/中的文件没有资源 ID，因此你只能使用AssetManager读取这些文件。</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（6）Values</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包含字符串、整型数和颜色等简单值的 XML 文件。其他res/子目录中的 XML 资源文件会根据 XML 文件名定义单个资源，而values/目录中的文件可描述多个资源。对于此目录中的文件，&lt;resources&gt;元素的每个子元素均会定义一个资源。例如，&lt;string&gt;元素会创建R.string资源，&lt;color&gt;元素会创建R.color资源。由于每个资源均使用自己的 XML 元素进行定义，因此你可以随意命名文件，并在某个文件中放入不同的资源类型。但是，你可能需要将独特的资源类型放在不同的文件中，使其一目了然。例如，对于可在此目录中创建的资源，下面给出了相应的文件名约定：arrays.xml：资源数组（类型数组）。colors.xml：颜色值。dimens.xml：尺寸值。strings.xml：字符串值。styles.xml：样式。</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（7）Xml</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可在运行时通过调用Resources.getXML()读取的任意 XML 文件。各种 XML 配置文件（如可搜索配置）都必须保存在此处。</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3.manifests文件夹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存放应用清单文件</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cloudera提供的分布式计算和存储组件安装的清单文件，以后在别的地方看见manifest这样的首先从字面上理解它就是一个清单文件，描述了组件安装过程的元信息。软件安装就像搬家，把要搬的东西在一张清单上列出来，搬到新的地方才不会漏，cloudera提供了在线安装，这样需要的安装包从哪里下载，checksum校验是啥，版本，依赖这些都被明确描述，才能正确安装，这样恰好就需要这样一个配置文件。</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Gradle Scripts文件夹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1.build.gradle</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项目中一般会有2个或多个 build.gradle文件，一个在根目录下，一个在app目录下，而Android模式下则全部在Gradle Scripts中</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2.Local.properties(SDK location)</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对gradle版本、SDK版本等进行配置。</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小米便签的基本功能（欧者20181105509、孙赫）</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功能1：新建/删除/移动便签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建便签：通过小米便签软件的主界面下方的“写便签”快捷键和文件夹、便签视图下的选项“新建便签”可以在当前目录创建一个便签并打开进入文本编辑。其中主界面下的快速创建方式可以迅速创建一个待编辑的便签，用于满足临时迅速记录的需求。</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删除便签：通过长按便签并选择删除选项可以删除已创建的便签，用于对便签集进行有效的管理。</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移动便签：通过长按便签并选择移动选项可以将已创建的便签移动到某个文件夹中，用于在快速创建便签后对便签集进行有效的管理。</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功能2：新建文件夹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在主界面的选项中可以选择“新建文件夹”，用于分类管理便签。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功能3：导出文本</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在主界面的选项中可以选择“导出文件”，在Android手机提供SD卡支持的情况下，将小米便签中的便签内容逐个转化为.txt的文本文档。</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功能4：同步</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在主界面的选项中可以选择“同步”，与Google Task中的备忘录事项，将本地的事项上传到服务器，或将Google服务器上的表单下载到本地。</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功能5：检索便签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 “搜索”，通过关键词查找到包含该关键词的便签，显示在界面上。</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功能6：修改字体大小</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在便签编辑的界面，在选项中选择“字体大小”，可以将当前便签的所有字体进行放大和缩小，其中包括4中字体大小：小、正常、大、超大。</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功能7：修改便签背景颜色</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的页面，从右上角的按钮中可以选择改变便签的背景颜色，包括：黄色、蓝色、白色、绿色、红色。从首页的“同步”选项中也可以勾选“新建便签颜色随机选项”，便可在每次新建便签时立即使用随机背景颜色的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功能8：进入清单模式</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的页面，可以选择进入清单模式的选项。选择后，在便签的每一行（段内部的自动换行除外）行首出现一个勾选框，用于当前便签下标记某事项的完成情况。如果该事项已完成，则用户在勾选框中轻触，此时勾选框中将出现一个对勾，框后的陈述文字被添加了中央删除线。（外侧文件夹并不能显示事项的完成状态，可优化）</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功能9：发送到桌面</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在Android操作系统的桌面创建小米便签的小部件后，在编写便签完成后，使用选项“发送至桌面”，便可在便签小部件上显示当前便签的内容。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功能10：添加/删除提醒</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提醒在便签编辑界面可以选择“添加提醒”选项，然后弹出一个对话框用于选择提醒的时间（包括月、日、星期、时、分），之后会在便签上显示一个闹钟的图标，标志提醒时间，到了提醒时间时，操作系统便会弹出一个对话框显示便签的内容并响铃，闹钟图表标志变为“已过期”。</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删除提醒：在便签编辑界面可以选择“删除提醒”选项。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功能11：识别电话号码和网址</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在便签编辑页面上，如果输入了一段电话号码格式的数字或者网址格式的字符串，小米便签开源软件会自动识别，并把其变为链接，长按则会出现“呼叫号码”和“浏览网页”的选项。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功能12：分享</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在便签编辑页面上可以选择“分享”选项，之后可以将便签内容分享给GTask、QQ、微信等应用程序，其过程以纯文本格式进行。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8F1BDE"/>
    <w:rsid w:val="1C935E2B"/>
    <w:rsid w:val="2F091C75"/>
    <w:rsid w:val="37A546F9"/>
    <w:rsid w:val="57FE3271"/>
    <w:rsid w:val="5F464DF1"/>
    <w:rsid w:val="70632542"/>
    <w:rsid w:val="74EF553A"/>
    <w:rsid w:val="BFB7E706"/>
    <w:rsid w:val="FB7719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6">
    <w:name w:val="List Paragraph"/>
    <w:basedOn w:val="1"/>
    <w:qFormat/>
    <w:uiPriority w:val="34"/>
    <w:pPr>
      <w:ind w:firstLine="420" w:firstLineChars="200"/>
    </w:pPr>
  </w:style>
  <w:style w:type="paragraph" w:customStyle="1" w:styleId="7">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2021-10-05T09:55:00Z</dcterms:created>
  <dc:creator>欧哲</dc:creator>
  <cp:lastModifiedBy>龙汐</cp:lastModifiedBy>
  <dcterms:modified xsi:type="dcterms:W3CDTF">2021-10-08T09:57:15Z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C0A4460599D44AADBAE9DB6D64B2C68C</vt:lpwstr>
  </property>
</Properties>
</file>