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ans-serif" w:hAnsi="sans-serif" w:eastAsia="宋体" w:cs="sans-serif"/>
          <w:b/>
          <w:bCs/>
          <w:color w:val="2E2E2E"/>
          <w:sz w:val="28"/>
          <w:szCs w:val="28"/>
          <w:shd w:val="clear" w:color="auto" w:fill="FFFFFF"/>
          <w:lang w:val="en-US" w:eastAsia="zh-CN"/>
        </w:rPr>
      </w:pPr>
      <w:r>
        <w:rPr>
          <w:rFonts w:ascii="sans-serif" w:hAnsi="sans-serif" w:eastAsia="sans-serif" w:cs="sans-serif"/>
          <w:b/>
          <w:bCs/>
          <w:color w:val="2E2E2E"/>
          <w:sz w:val="28"/>
          <w:szCs w:val="28"/>
          <w:shd w:val="clear" w:color="auto" w:fill="FFFFFF"/>
        </w:rPr>
        <w:t>小米便签维护：</w:t>
      </w:r>
      <w:r>
        <w:rPr>
          <w:rFonts w:hint="eastAsia" w:ascii="sans-serif" w:hAnsi="sans-serif" w:eastAsia="宋体" w:cs="sans-serif"/>
          <w:b/>
          <w:bCs/>
          <w:color w:val="2E2E2E"/>
          <w:sz w:val="28"/>
          <w:szCs w:val="28"/>
          <w:shd w:val="clear" w:color="auto" w:fill="FFFFFF"/>
          <w:lang w:val="en-US" w:eastAsia="zh-CN"/>
        </w:rPr>
        <w:t>改变字体颜色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20181105509 欧者</w:t>
      </w:r>
    </w:p>
    <w:p>
      <w:p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小米便签中字体能改变大小但是不能改变颜色，于是我打算设计一个改变便签颜色的功能。</w:t>
      </w:r>
    </w:p>
    <w:p>
      <w:pPr>
        <w:numPr>
          <w:ilvl w:val="0"/>
          <w:numId w:val="1"/>
        </w:numPr>
        <w:wordWrap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</w:t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首先找到小米便签功能汇总的包。</w:t>
      </w:r>
    </w:p>
    <w:p>
      <w:pPr>
        <w:widowControl w:val="0"/>
        <w:numPr>
          <w:numId w:val="0"/>
        </w:numPr>
        <w:wordWrap/>
        <w:ind w:firstLine="420" w:firstLineChars="0"/>
        <w:jc w:val="left"/>
      </w:pPr>
      <w:r>
        <w:drawing>
          <wp:inline distT="0" distB="0" distL="114300" distR="114300">
            <wp:extent cx="5271770" cy="398780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想办法在这部分代码里面加入我想要的功能：字体变换。</w:t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仿照原有代码加入改变字体颜色的变量后显示有错误，找到如下包：</w:t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70827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发现小米便签本身就有颜色板块，我想要将此包化为己用，改变一些变量后发现还是报错。</w:t>
      </w:r>
    </w:p>
    <w:p>
      <w:pPr>
        <w:widowControl w:val="0"/>
        <w:numPr>
          <w:numId w:val="0"/>
        </w:numPr>
        <w:wordWrap/>
        <w:ind w:firstLine="420" w:firstLineChars="0"/>
        <w:jc w:val="left"/>
      </w:pPr>
      <w:r>
        <w:drawing>
          <wp:inline distT="0" distB="0" distL="114300" distR="114300">
            <wp:extent cx="5267325" cy="254063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wordWrap/>
        <w:ind w:firstLine="420" w:firstLineChars="0"/>
        <w:jc w:val="left"/>
      </w:pPr>
      <w:r>
        <w:drawing>
          <wp:inline distT="0" distB="0" distL="114300" distR="114300">
            <wp:extent cx="2979420" cy="8458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于是我自己创建了一个包。</w:t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定义了一个函数，绘制了一个长方体和一个圆形，将长方体一定长度定义为某种颜色，当拖动或点击圆形到某一长度时改变字体颜色。</w:t>
      </w:r>
    </w:p>
    <w:p>
      <w:pPr>
        <w:widowControl w:val="0"/>
        <w:numPr>
          <w:numId w:val="0"/>
        </w:numPr>
        <w:wordWrap/>
        <w:ind w:firstLine="420" w:firstLineChars="0"/>
        <w:jc w:val="left"/>
      </w:pPr>
      <w:r>
        <w:drawing>
          <wp:inline distT="0" distB="0" distL="114300" distR="114300">
            <wp:extent cx="5269865" cy="503618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实现函数如下：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OnColorPickerChangeListener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选取的颜色值改变时回调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z w:val="19"/>
          <w:szCs w:val="19"/>
          <w:shd w:val="clear" w:fill="2B2B2B"/>
        </w:rPr>
        <w:t xml:space="preserve">picker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ColorPickerView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z w:val="19"/>
          <w:szCs w:val="19"/>
          <w:shd w:val="clear" w:fill="2B2B2B"/>
        </w:rPr>
        <w:t xml:space="preserve">color 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颜色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onColorChanged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(ColorPickerView picker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color)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开始颜色选取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z w:val="19"/>
          <w:szCs w:val="19"/>
          <w:shd w:val="clear" w:fill="2B2B2B"/>
        </w:rPr>
        <w:t xml:space="preserve">picker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ColorPickerView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onStartTrackingTouch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(ColorPickerView picker)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停止颜色选取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monospace" w:hAnsi="monospace" w:eastAsia="monospace" w:cs="monospace"/>
          <w:b/>
          <w:bCs/>
          <w:i/>
          <w:iCs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monospace" w:hAnsi="monospace" w:eastAsia="monospace" w:cs="monospace"/>
          <w:i/>
          <w:iCs/>
          <w:color w:val="8A653B"/>
          <w:sz w:val="19"/>
          <w:szCs w:val="19"/>
          <w:shd w:val="clear" w:fill="2B2B2B"/>
        </w:rPr>
        <w:t xml:space="preserve">picker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ColorPickerView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onStopTrackingTouch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(ColorPickerView picker)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Parcelable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onSaveInstanceState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Parcelable parcelable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.onSaveInstanceState()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SavedState ss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SavedState(parcelable)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selX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curX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selY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curY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color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bitmapForColor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mIndicatorEnable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bitmapForIndicator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onRestoreInstanceState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(Parcelable 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(!(state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instanceof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SavedState))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.onRestoreInstanceState(state)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return;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SavedState ss = (SavedState) state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.onRestoreInstanceState(ss.getSuperState())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curX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selX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curY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selY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colors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bitmapForColor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mIndicatorEnable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bitmapForIndicator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ss.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indicator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needReDrawIndicator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needReDrawColorTable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SavedState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BaseSavedState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selX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selY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[]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Bitmap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Bitmap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SavedState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(Parcelable source)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(source)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writeToParcel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(Parcel 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flags)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.writeToParcel(out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out.writeInt(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selX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out.writeInt(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selY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out.writeParcelable(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out.writeIntArray(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colors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out.writeParcelable(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indicator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setPosition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(inBoundOfColorTable(x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curX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curY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mIndicatorEnable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needReDrawIndicator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invalidate()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>显示默认的颜色选择器</w:t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iCs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showDefaultColorTable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setColors(createDefaultColorTable())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bookmarkStart w:id="0" w:name="_GoBack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getIndicatorColor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mIndicatorColor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setIndicatorColor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color)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mIndicatorColor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color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needReDrawIndicator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invalidate()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setOrientation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(Orientation orientation)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orientation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orientation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needReDrawIndicator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needReDrawColorTable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requestLayout()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wordWrap/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演示</w:t>
      </w:r>
    </w:p>
    <w:p>
      <w:pPr>
        <w:widowControl w:val="0"/>
        <w:numPr>
          <w:numId w:val="0"/>
        </w:numPr>
        <w:wordWrap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初始页面：</w:t>
      </w:r>
    </w:p>
    <w:p>
      <w:pPr>
        <w:widowControl w:val="0"/>
        <w:numPr>
          <w:numId w:val="0"/>
        </w:numPr>
        <w:wordWrap/>
        <w:jc w:val="left"/>
      </w:pPr>
      <w:r>
        <w:drawing>
          <wp:inline distT="0" distB="0" distL="114300" distR="114300">
            <wp:extent cx="3253740" cy="6431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wordWrap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右阈值：</w:t>
      </w:r>
    </w:p>
    <w:p>
      <w:pPr>
        <w:widowControl w:val="0"/>
        <w:numPr>
          <w:numId w:val="0"/>
        </w:numPr>
        <w:wordWrap/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</w:pPr>
      <w:r>
        <w:drawing>
          <wp:inline distT="0" distB="0" distL="114300" distR="114300">
            <wp:extent cx="3246120" cy="6461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numId w:val="0"/>
        </w:numPr>
        <w:wordWrap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左阈值;</w:t>
      </w:r>
    </w:p>
    <w:p>
      <w:pPr>
        <w:widowControl w:val="0"/>
        <w:numPr>
          <w:numId w:val="0"/>
        </w:numPr>
        <w:wordWrap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64693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wordWrap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numId w:val="0"/>
        </w:numPr>
        <w:wordWrap/>
        <w:jc w:val="left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wordWrap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不足分析</w:t>
      </w:r>
    </w:p>
    <w:p>
      <w:pPr>
        <w:widowControl w:val="0"/>
        <w:numPr>
          <w:ilvl w:val="0"/>
          <w:numId w:val="2"/>
        </w:numPr>
        <w:wordWrap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可选颜色太少。</w:t>
      </w:r>
    </w:p>
    <w:p>
      <w:pPr>
        <w:widowControl w:val="0"/>
        <w:numPr>
          <w:ilvl w:val="0"/>
          <w:numId w:val="2"/>
        </w:numPr>
        <w:wordWrap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颜色改变后不能存储。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B78DAD"/>
    <w:multiLevelType w:val="singleLevel"/>
    <w:tmpl w:val="35B78D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5265CF"/>
    <w:multiLevelType w:val="singleLevel"/>
    <w:tmpl w:val="555265C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B3440"/>
    <w:rsid w:val="5A8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2021-12-12T09:55:00Z</dcterms:created>
  <dc:creator>龙汐</dc:creator>
  <cp:lastModifiedBy>龙汐</cp:lastModifiedBy>
  <dcterms:modified xsi:type="dcterms:W3CDTF">2021-12-12T10:47:40Z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4A6F132934624783A344B53A74E89DAA</vt:lpwstr>
  </property>
</Properties>
</file>