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9B6C9" w14:textId="77777777" w:rsidR="00411F08" w:rsidRPr="00411F08" w:rsidRDefault="00411F08" w:rsidP="00411F08">
      <w:pPr>
        <w:spacing w:line="400" w:lineRule="atLeast"/>
        <w:jc w:val="center"/>
        <w:rPr>
          <w:rFonts w:ascii="黑体" w:eastAsia="黑体" w:hAnsi="黑体"/>
          <w:sz w:val="28"/>
          <w:szCs w:val="28"/>
        </w:rPr>
      </w:pPr>
    </w:p>
    <w:p w14:paraId="05E6D0DD" w14:textId="02440761" w:rsidR="005C35F8" w:rsidRPr="0082480D" w:rsidRDefault="004F2F64" w:rsidP="002D4CA3">
      <w:pPr>
        <w:pStyle w:val="a3"/>
        <w:numPr>
          <w:ilvl w:val="0"/>
          <w:numId w:val="5"/>
        </w:numPr>
        <w:spacing w:beforeLines="50" w:before="156" w:afterLines="50" w:after="156" w:line="400" w:lineRule="atLeast"/>
        <w:ind w:firstLineChars="0"/>
        <w:rPr>
          <w:rFonts w:ascii="Times New Roman" w:eastAsia="黑体" w:hAnsi="Times New Roman" w:cs="Times New Roman"/>
          <w:sz w:val="24"/>
          <w:szCs w:val="24"/>
        </w:rPr>
      </w:pPr>
      <w:r w:rsidRPr="0082480D">
        <w:rPr>
          <w:rFonts w:ascii="Times New Roman" w:eastAsia="黑体" w:hAnsi="Times New Roman" w:cs="Times New Roman" w:hint="eastAsia"/>
          <w:sz w:val="24"/>
          <w:szCs w:val="24"/>
        </w:rPr>
        <w:t>功能</w:t>
      </w:r>
      <w:proofErr w:type="gramStart"/>
      <w:r w:rsidR="00604DAA" w:rsidRPr="0082480D">
        <w:rPr>
          <w:rFonts w:ascii="Times New Roman" w:eastAsia="黑体" w:hAnsi="Times New Roman" w:cs="Times New Roman" w:hint="eastAsia"/>
          <w:sz w:val="24"/>
          <w:szCs w:val="24"/>
        </w:rPr>
        <w:t>一</w:t>
      </w:r>
      <w:proofErr w:type="gramEnd"/>
      <w:r w:rsidR="00604DAA" w:rsidRPr="0082480D">
        <w:rPr>
          <w:rFonts w:ascii="Times New Roman" w:eastAsia="黑体" w:hAnsi="Times New Roman" w:cs="Times New Roman" w:hint="eastAsia"/>
          <w:sz w:val="24"/>
          <w:szCs w:val="24"/>
        </w:rPr>
        <w:t>：</w:t>
      </w:r>
      <w:r w:rsidR="009A6033" w:rsidRPr="0082480D">
        <w:rPr>
          <w:rFonts w:ascii="Times New Roman" w:eastAsia="黑体" w:hAnsi="Times New Roman" w:cs="Times New Roman"/>
          <w:sz w:val="24"/>
          <w:szCs w:val="24"/>
        </w:rPr>
        <w:t xml:space="preserve"> </w:t>
      </w:r>
      <w:r w:rsidR="00EC7BF6">
        <w:rPr>
          <w:rFonts w:ascii="Times New Roman" w:eastAsia="黑体" w:hAnsi="Times New Roman" w:cs="Times New Roman" w:hint="eastAsia"/>
          <w:sz w:val="24"/>
          <w:szCs w:val="24"/>
        </w:rPr>
        <w:t>修改背景颜色</w:t>
      </w:r>
    </w:p>
    <w:p w14:paraId="3039A2FF" w14:textId="1DFABF9B" w:rsidR="009E3C45" w:rsidRPr="0082480D" w:rsidRDefault="009A6033" w:rsidP="002D4CA3">
      <w:pPr>
        <w:pStyle w:val="a3"/>
        <w:numPr>
          <w:ilvl w:val="1"/>
          <w:numId w:val="5"/>
        </w:numPr>
        <w:spacing w:line="400" w:lineRule="atLeast"/>
        <w:ind w:firstLineChars="0"/>
        <w:rPr>
          <w:rFonts w:ascii="Times New Roman" w:eastAsia="宋体" w:hAnsi="Times New Roman" w:cs="Times New Roman"/>
          <w:b/>
          <w:bCs/>
          <w:sz w:val="24"/>
          <w:szCs w:val="24"/>
        </w:rPr>
      </w:pPr>
      <w:r w:rsidRPr="0082480D">
        <w:rPr>
          <w:rFonts w:ascii="Times New Roman" w:eastAsia="宋体" w:hAnsi="Times New Roman" w:cs="Times New Roman" w:hint="eastAsia"/>
          <w:b/>
          <w:bCs/>
          <w:sz w:val="24"/>
          <w:szCs w:val="24"/>
        </w:rPr>
        <w:t>功能介绍</w:t>
      </w:r>
    </w:p>
    <w:p w14:paraId="37955AE7" w14:textId="2E593CD5" w:rsidR="009A6033" w:rsidRPr="0082480D" w:rsidRDefault="009A6033" w:rsidP="009A6033">
      <w:pPr>
        <w:spacing w:line="400" w:lineRule="atLeast"/>
        <w:ind w:left="420"/>
        <w:rPr>
          <w:rFonts w:ascii="Times New Roman" w:eastAsia="宋体" w:hAnsi="Times New Roman" w:cs="Times New Roman"/>
          <w:b/>
          <w:bCs/>
          <w:sz w:val="24"/>
          <w:szCs w:val="24"/>
        </w:rPr>
      </w:pPr>
      <w:r w:rsidRPr="0082480D">
        <w:rPr>
          <w:rFonts w:ascii="Times New Roman" w:eastAsia="宋体" w:hAnsi="Times New Roman" w:cs="Times New Roman" w:hint="eastAsia"/>
          <w:b/>
          <w:bCs/>
          <w:sz w:val="24"/>
          <w:szCs w:val="24"/>
        </w:rPr>
        <w:t>功能概述：</w:t>
      </w:r>
      <w:r w:rsidR="00EC7BF6">
        <w:rPr>
          <w:rFonts w:ascii="Times New Roman" w:eastAsia="宋体" w:hAnsi="Times New Roman" w:cs="Times New Roman" w:hint="eastAsia"/>
          <w:sz w:val="24"/>
          <w:szCs w:val="24"/>
        </w:rPr>
        <w:t>修改便签的背景颜色设置</w:t>
      </w:r>
      <w:r w:rsidR="00EC7BF6" w:rsidRPr="0082480D">
        <w:rPr>
          <w:rFonts w:ascii="Times New Roman" w:eastAsia="宋体" w:hAnsi="Times New Roman" w:cs="Times New Roman"/>
          <w:b/>
          <w:bCs/>
          <w:sz w:val="24"/>
          <w:szCs w:val="24"/>
        </w:rPr>
        <w:t xml:space="preserve"> </w:t>
      </w:r>
    </w:p>
    <w:p w14:paraId="4473A419" w14:textId="19878C28" w:rsidR="002D4CA3" w:rsidRPr="0082480D" w:rsidRDefault="009A6033" w:rsidP="002D4CA3">
      <w:pPr>
        <w:spacing w:line="400" w:lineRule="atLeast"/>
        <w:ind w:firstLine="420"/>
        <w:rPr>
          <w:rFonts w:ascii="Times New Roman" w:eastAsia="宋体" w:hAnsi="Times New Roman" w:cs="Times New Roman"/>
          <w:b/>
          <w:bCs/>
          <w:sz w:val="24"/>
          <w:szCs w:val="24"/>
        </w:rPr>
      </w:pPr>
      <w:r w:rsidRPr="0082480D">
        <w:rPr>
          <w:rFonts w:ascii="Times New Roman" w:eastAsia="宋体" w:hAnsi="Times New Roman" w:cs="Times New Roman" w:hint="eastAsia"/>
          <w:b/>
          <w:sz w:val="24"/>
          <w:szCs w:val="24"/>
        </w:rPr>
        <w:t>操作步骤：</w:t>
      </w:r>
      <w:r w:rsidR="00EC7BF6">
        <w:rPr>
          <w:rFonts w:ascii="Times New Roman" w:eastAsia="宋体" w:hAnsi="Times New Roman" w:cs="Times New Roman" w:hint="eastAsia"/>
          <w:sz w:val="24"/>
          <w:szCs w:val="24"/>
        </w:rPr>
        <w:t>在主界面的右上角，有颜色的缩略图，点击然后在颜色菜单中，选择需要的颜色，完成修改。</w:t>
      </w:r>
      <w:r w:rsidR="00EC7BF6" w:rsidRPr="0082480D">
        <w:rPr>
          <w:rFonts w:ascii="Times New Roman" w:eastAsia="宋体" w:hAnsi="Times New Roman" w:cs="Times New Roman"/>
          <w:b/>
          <w:bCs/>
          <w:sz w:val="24"/>
          <w:szCs w:val="24"/>
        </w:rPr>
        <w:t xml:space="preserve"> </w:t>
      </w:r>
    </w:p>
    <w:p w14:paraId="1F6B945A" w14:textId="5C6F7661" w:rsidR="00BD4F8A" w:rsidRPr="0082480D" w:rsidRDefault="002D4CA3" w:rsidP="002D4CA3">
      <w:pPr>
        <w:pStyle w:val="a3"/>
        <w:numPr>
          <w:ilvl w:val="1"/>
          <w:numId w:val="5"/>
        </w:numPr>
        <w:spacing w:line="400" w:lineRule="atLeast"/>
        <w:ind w:firstLineChars="0"/>
        <w:rPr>
          <w:rFonts w:ascii="Times New Roman" w:eastAsia="宋体" w:hAnsi="Times New Roman" w:cs="Times New Roman"/>
          <w:b/>
          <w:bCs/>
          <w:sz w:val="24"/>
          <w:szCs w:val="24"/>
        </w:rPr>
      </w:pPr>
      <w:r w:rsidRPr="0082480D">
        <w:rPr>
          <w:rFonts w:ascii="Times New Roman" w:eastAsia="宋体" w:hAnsi="Times New Roman" w:cs="Times New Roman" w:hint="eastAsia"/>
          <w:b/>
          <w:bCs/>
          <w:sz w:val="24"/>
          <w:szCs w:val="24"/>
        </w:rPr>
        <w:t>业务请求与响应过程</w:t>
      </w:r>
    </w:p>
    <w:p w14:paraId="3B1D41D4" w14:textId="56F516B9" w:rsidR="00B0177B" w:rsidRPr="0082480D" w:rsidRDefault="00196169" w:rsidP="0019332E">
      <w:pPr>
        <w:spacing w:line="400" w:lineRule="atLeast"/>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功能是由</w:t>
      </w:r>
      <w:r>
        <w:rPr>
          <w:rFonts w:ascii="Times New Roman" w:eastAsia="宋体" w:hAnsi="Times New Roman" w:cs="Times New Roman" w:hint="eastAsia"/>
          <w:bCs/>
          <w:sz w:val="24"/>
          <w:szCs w:val="24"/>
        </w:rPr>
        <w:t>U</w:t>
      </w:r>
      <w:r>
        <w:rPr>
          <w:rFonts w:ascii="Times New Roman" w:eastAsia="宋体" w:hAnsi="Times New Roman" w:cs="Times New Roman"/>
          <w:bCs/>
          <w:sz w:val="24"/>
          <w:szCs w:val="24"/>
        </w:rPr>
        <w:t>I</w:t>
      </w:r>
      <w:r>
        <w:rPr>
          <w:rFonts w:ascii="Times New Roman" w:eastAsia="宋体" w:hAnsi="Times New Roman" w:cs="Times New Roman" w:hint="eastAsia"/>
          <w:bCs/>
          <w:sz w:val="24"/>
          <w:szCs w:val="24"/>
        </w:rPr>
        <w:t>包中类</w:t>
      </w:r>
      <w:proofErr w:type="spellStart"/>
      <w:r>
        <w:rPr>
          <w:rFonts w:ascii="Times New Roman" w:eastAsia="宋体" w:hAnsi="Times New Roman" w:cs="Times New Roman"/>
          <w:bCs/>
          <w:sz w:val="24"/>
          <w:szCs w:val="24"/>
        </w:rPr>
        <w:t>Note</w:t>
      </w:r>
      <w:r>
        <w:rPr>
          <w:rFonts w:ascii="Times New Roman" w:eastAsia="宋体" w:hAnsi="Times New Roman" w:cs="Times New Roman" w:hint="eastAsia"/>
          <w:bCs/>
          <w:sz w:val="24"/>
          <w:szCs w:val="24"/>
        </w:rPr>
        <w:t>EditActivity</w:t>
      </w:r>
      <w:proofErr w:type="spellEnd"/>
      <w:r>
        <w:rPr>
          <w:rFonts w:ascii="Times New Roman" w:eastAsia="宋体" w:hAnsi="Times New Roman" w:cs="Times New Roman" w:hint="eastAsia"/>
          <w:bCs/>
          <w:sz w:val="24"/>
          <w:szCs w:val="24"/>
        </w:rPr>
        <w:t>中的</w:t>
      </w:r>
      <w:r>
        <w:rPr>
          <w:rFonts w:ascii="Times New Roman" w:eastAsia="宋体" w:hAnsi="Times New Roman" w:cs="Times New Roman" w:hint="eastAsia"/>
          <w:bCs/>
          <w:sz w:val="24"/>
          <w:szCs w:val="24"/>
        </w:rPr>
        <w:t>onclick</w:t>
      </w:r>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方法获得的背景颜色的请求</w:t>
      </w:r>
      <w:r>
        <w:rPr>
          <w:rFonts w:ascii="Times New Roman" w:eastAsia="宋体" w:hAnsi="Times New Roman" w:cs="Times New Roman" w:hint="eastAsia"/>
          <w:bCs/>
          <w:sz w:val="24"/>
          <w:szCs w:val="24"/>
        </w:rPr>
        <w:t>id</w:t>
      </w:r>
      <w:r>
        <w:rPr>
          <w:rFonts w:ascii="Times New Roman" w:eastAsia="宋体" w:hAnsi="Times New Roman" w:cs="Times New Roman" w:hint="eastAsia"/>
          <w:bCs/>
          <w:sz w:val="24"/>
          <w:szCs w:val="24"/>
        </w:rPr>
        <w:t>值从</w:t>
      </w:r>
      <w:proofErr w:type="spellStart"/>
      <w:r>
        <w:rPr>
          <w:rFonts w:ascii="Times New Roman" w:eastAsia="宋体" w:hAnsi="Times New Roman" w:cs="Times New Roman" w:hint="eastAsia"/>
          <w:bCs/>
          <w:sz w:val="24"/>
          <w:szCs w:val="24"/>
        </w:rPr>
        <w:t>modle</w:t>
      </w:r>
      <w:proofErr w:type="spellEnd"/>
      <w:r>
        <w:rPr>
          <w:rFonts w:ascii="Times New Roman" w:eastAsia="宋体" w:hAnsi="Times New Roman" w:cs="Times New Roman" w:hint="eastAsia"/>
          <w:bCs/>
          <w:sz w:val="24"/>
          <w:szCs w:val="24"/>
        </w:rPr>
        <w:t>包中的</w:t>
      </w:r>
      <w:proofErr w:type="spellStart"/>
      <w:r>
        <w:rPr>
          <w:rFonts w:ascii="Times New Roman" w:eastAsia="宋体" w:hAnsi="Times New Roman" w:cs="Times New Roman" w:hint="eastAsia"/>
          <w:bCs/>
          <w:sz w:val="24"/>
          <w:szCs w:val="24"/>
        </w:rPr>
        <w:t>WorkingNote</w:t>
      </w:r>
      <w:proofErr w:type="spellEnd"/>
      <w:r>
        <w:rPr>
          <w:rFonts w:ascii="Times New Roman" w:eastAsia="宋体" w:hAnsi="Times New Roman" w:cs="Times New Roman" w:hint="eastAsia"/>
          <w:bCs/>
          <w:sz w:val="24"/>
          <w:szCs w:val="24"/>
        </w:rPr>
        <w:t>类中</w:t>
      </w:r>
      <w:proofErr w:type="spellStart"/>
      <w:r>
        <w:rPr>
          <w:rFonts w:ascii="Times New Roman" w:eastAsia="宋体" w:hAnsi="Times New Roman" w:cs="Times New Roman" w:hint="eastAsia"/>
          <w:bCs/>
          <w:sz w:val="24"/>
          <w:szCs w:val="24"/>
        </w:rPr>
        <w:t>getBgColorId</w:t>
      </w:r>
      <w:proofErr w:type="spellEnd"/>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方法获得返回值，在向</w:t>
      </w:r>
      <w:r>
        <w:rPr>
          <w:rFonts w:ascii="Times New Roman" w:eastAsia="宋体" w:hAnsi="Times New Roman" w:cs="Times New Roman" w:hint="eastAsia"/>
          <w:bCs/>
          <w:sz w:val="24"/>
          <w:szCs w:val="24"/>
        </w:rPr>
        <w:t>tool</w:t>
      </w:r>
      <w:r>
        <w:rPr>
          <w:rFonts w:ascii="Times New Roman" w:eastAsia="宋体" w:hAnsi="Times New Roman" w:cs="Times New Roman" w:hint="eastAsia"/>
          <w:bCs/>
          <w:sz w:val="24"/>
          <w:szCs w:val="24"/>
        </w:rPr>
        <w:t>包中的</w:t>
      </w:r>
      <w:proofErr w:type="spellStart"/>
      <w:r>
        <w:rPr>
          <w:rFonts w:ascii="Times New Roman" w:eastAsia="宋体" w:hAnsi="Times New Roman" w:cs="Times New Roman" w:hint="eastAsia"/>
          <w:bCs/>
          <w:sz w:val="24"/>
          <w:szCs w:val="24"/>
        </w:rPr>
        <w:t>ResourceParser</w:t>
      </w:r>
      <w:proofErr w:type="spellEnd"/>
      <w:r>
        <w:rPr>
          <w:rFonts w:ascii="Times New Roman" w:eastAsia="宋体" w:hAnsi="Times New Roman" w:cs="Times New Roman" w:hint="eastAsia"/>
          <w:bCs/>
          <w:sz w:val="24"/>
          <w:szCs w:val="24"/>
        </w:rPr>
        <w:t>类请求颜色返回值，并在</w:t>
      </w:r>
      <w:proofErr w:type="spellStart"/>
      <w:r>
        <w:rPr>
          <w:rFonts w:ascii="Times New Roman" w:eastAsia="宋体" w:hAnsi="Times New Roman" w:cs="Times New Roman" w:hint="eastAsia"/>
          <w:bCs/>
          <w:sz w:val="24"/>
          <w:szCs w:val="24"/>
        </w:rPr>
        <w:t>onClick</w:t>
      </w:r>
      <w:proofErr w:type="spellEnd"/>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中方法完成设置。</w:t>
      </w:r>
    </w:p>
    <w:p w14:paraId="466FC041" w14:textId="1D33056F" w:rsidR="000B0872" w:rsidRPr="000B0872" w:rsidRDefault="00643C01" w:rsidP="00B0177B">
      <w:pPr>
        <w:spacing w:line="400" w:lineRule="atLeast"/>
        <w:jc w:val="center"/>
        <w:rPr>
          <w:rFonts w:ascii="Times New Roman" w:eastAsia="宋体" w:hAnsi="Times New Roman" w:cs="Times New Roman"/>
          <w:b/>
          <w:bCs/>
        </w:rPr>
      </w:pPr>
      <w:r>
        <w:rPr>
          <w:noProof/>
        </w:rPr>
        <w:drawing>
          <wp:inline distT="0" distB="0" distL="0" distR="0" wp14:anchorId="082FF8D0" wp14:editId="369C309D">
            <wp:extent cx="5274310" cy="4065905"/>
            <wp:effectExtent l="0" t="0" r="2540" b="0"/>
            <wp:docPr id="975199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065905"/>
                    </a:xfrm>
                    <a:prstGeom prst="rect">
                      <a:avLst/>
                    </a:prstGeom>
                    <a:noFill/>
                    <a:ln>
                      <a:noFill/>
                    </a:ln>
                  </pic:spPr>
                </pic:pic>
              </a:graphicData>
            </a:graphic>
          </wp:inline>
        </w:drawing>
      </w:r>
    </w:p>
    <w:p w14:paraId="2B2DD10C" w14:textId="1771A827" w:rsidR="00547029" w:rsidRPr="0082480D" w:rsidRDefault="009E3C45" w:rsidP="002D4CA3">
      <w:pPr>
        <w:pStyle w:val="a3"/>
        <w:numPr>
          <w:ilvl w:val="1"/>
          <w:numId w:val="5"/>
        </w:numPr>
        <w:spacing w:line="400" w:lineRule="atLeast"/>
        <w:ind w:firstLineChars="0"/>
        <w:rPr>
          <w:rFonts w:ascii="Times New Roman" w:eastAsia="宋体" w:hAnsi="Times New Roman" w:cs="Times New Roman"/>
          <w:b/>
          <w:bCs/>
          <w:sz w:val="24"/>
          <w:szCs w:val="24"/>
        </w:rPr>
      </w:pPr>
      <w:r w:rsidRPr="0082480D">
        <w:rPr>
          <w:rFonts w:ascii="Times New Roman" w:eastAsia="宋体" w:hAnsi="Times New Roman" w:cs="Times New Roman" w:hint="eastAsia"/>
          <w:b/>
          <w:bCs/>
          <w:sz w:val="24"/>
          <w:szCs w:val="24"/>
        </w:rPr>
        <w:t>类的作用</w:t>
      </w:r>
    </w:p>
    <w:p w14:paraId="7E4C8FF8" w14:textId="4ADE92C1" w:rsidR="002D4CA3" w:rsidRPr="0082480D" w:rsidRDefault="002D4CA3" w:rsidP="00644FC8">
      <w:pPr>
        <w:pStyle w:val="a3"/>
        <w:numPr>
          <w:ilvl w:val="2"/>
          <w:numId w:val="5"/>
        </w:numPr>
        <w:spacing w:line="400" w:lineRule="atLeast"/>
        <w:ind w:leftChars="100" w:left="919" w:firstLineChars="0"/>
        <w:rPr>
          <w:rFonts w:ascii="Times New Roman" w:eastAsia="宋体" w:hAnsi="Times New Roman" w:cs="Times New Roman"/>
          <w:b/>
          <w:bCs/>
          <w:sz w:val="24"/>
          <w:szCs w:val="24"/>
        </w:rPr>
      </w:pPr>
      <w:r w:rsidRPr="0082480D">
        <w:rPr>
          <w:rFonts w:ascii="Times New Roman" w:eastAsia="宋体" w:hAnsi="Times New Roman" w:cs="Times New Roman" w:hint="eastAsia"/>
          <w:b/>
          <w:bCs/>
          <w:sz w:val="24"/>
          <w:szCs w:val="24"/>
        </w:rPr>
        <w:t>界面层</w:t>
      </w:r>
      <w:r w:rsidR="00972C71">
        <w:rPr>
          <w:rFonts w:ascii="Times New Roman" w:eastAsia="宋体" w:hAnsi="Times New Roman" w:cs="Times New Roman"/>
          <w:b/>
          <w:bCs/>
          <w:sz w:val="24"/>
          <w:szCs w:val="24"/>
        </w:rPr>
        <w:t>/</w:t>
      </w:r>
      <w:r w:rsidR="00972C71">
        <w:rPr>
          <w:rFonts w:ascii="Times New Roman" w:eastAsia="宋体" w:hAnsi="Times New Roman" w:cs="Times New Roman" w:hint="eastAsia"/>
          <w:b/>
          <w:bCs/>
          <w:sz w:val="24"/>
          <w:szCs w:val="24"/>
        </w:rPr>
        <w:t>业务</w:t>
      </w:r>
      <w:proofErr w:type="gramStart"/>
      <w:r w:rsidR="00972C71">
        <w:rPr>
          <w:rFonts w:ascii="Times New Roman" w:eastAsia="宋体" w:hAnsi="Times New Roman" w:cs="Times New Roman" w:hint="eastAsia"/>
          <w:b/>
          <w:bCs/>
          <w:sz w:val="24"/>
          <w:szCs w:val="24"/>
        </w:rPr>
        <w:t>层</w:t>
      </w:r>
      <w:r w:rsidRPr="0082480D">
        <w:rPr>
          <w:rFonts w:ascii="Times New Roman" w:eastAsia="宋体" w:hAnsi="Times New Roman" w:cs="Times New Roman" w:hint="eastAsia"/>
          <w:b/>
          <w:bCs/>
          <w:sz w:val="24"/>
          <w:szCs w:val="24"/>
        </w:rPr>
        <w:t>相关</w:t>
      </w:r>
      <w:proofErr w:type="gramEnd"/>
      <w:r w:rsidRPr="0082480D">
        <w:rPr>
          <w:rFonts w:ascii="Times New Roman" w:eastAsia="宋体" w:hAnsi="Times New Roman" w:cs="Times New Roman" w:hint="eastAsia"/>
          <w:b/>
          <w:bCs/>
          <w:sz w:val="24"/>
          <w:szCs w:val="24"/>
        </w:rPr>
        <w:t>的类</w:t>
      </w:r>
    </w:p>
    <w:p w14:paraId="3E1AB722" w14:textId="15417E24" w:rsidR="00644FC8" w:rsidRPr="0082480D" w:rsidRDefault="007F5F15" w:rsidP="007F5F15">
      <w:pPr>
        <w:spacing w:line="400" w:lineRule="atLeast"/>
        <w:ind w:firstLineChars="200" w:firstLine="482"/>
        <w:rPr>
          <w:rFonts w:ascii="Times New Roman" w:eastAsia="宋体" w:hAnsi="Times New Roman" w:cs="Times New Roman"/>
          <w:b/>
          <w:bCs/>
          <w:sz w:val="24"/>
          <w:szCs w:val="24"/>
        </w:rPr>
      </w:pPr>
      <w:r w:rsidRPr="0082480D">
        <w:rPr>
          <w:rFonts w:ascii="Times New Roman" w:eastAsia="宋体" w:hAnsi="Times New Roman" w:cs="Times New Roman" w:hint="eastAsia"/>
          <w:b/>
          <w:bCs/>
          <w:sz w:val="24"/>
          <w:szCs w:val="24"/>
        </w:rPr>
        <w:t>1</w:t>
      </w:r>
      <w:r w:rsidRPr="0082480D">
        <w:rPr>
          <w:rFonts w:ascii="Times New Roman" w:eastAsia="宋体" w:hAnsi="Times New Roman" w:cs="Times New Roman" w:hint="eastAsia"/>
          <w:b/>
          <w:bCs/>
          <w:sz w:val="24"/>
          <w:szCs w:val="24"/>
        </w:rPr>
        <w:t>、</w:t>
      </w:r>
      <w:r w:rsidR="00644FC8" w:rsidRPr="0082480D">
        <w:rPr>
          <w:rFonts w:ascii="Times New Roman" w:eastAsia="宋体" w:hAnsi="Times New Roman" w:cs="Times New Roman" w:hint="eastAsia"/>
          <w:b/>
          <w:bCs/>
          <w:sz w:val="24"/>
          <w:szCs w:val="24"/>
        </w:rPr>
        <w:t>类名：</w:t>
      </w:r>
      <w:proofErr w:type="spellStart"/>
      <w:r w:rsidR="00644FC8" w:rsidRPr="0082480D">
        <w:rPr>
          <w:rFonts w:ascii="Times New Roman" w:eastAsia="宋体" w:hAnsi="Times New Roman" w:cs="Times New Roman" w:hint="eastAsia"/>
          <w:b/>
          <w:bCs/>
          <w:sz w:val="24"/>
          <w:szCs w:val="24"/>
        </w:rPr>
        <w:t>Note</w:t>
      </w:r>
      <w:r w:rsidR="00972C71">
        <w:rPr>
          <w:rFonts w:ascii="Times New Roman" w:eastAsia="宋体" w:hAnsi="Times New Roman" w:cs="Times New Roman" w:hint="eastAsia"/>
          <w:b/>
          <w:bCs/>
          <w:sz w:val="24"/>
          <w:szCs w:val="24"/>
        </w:rPr>
        <w:t>Edit</w:t>
      </w:r>
      <w:r w:rsidR="00644FC8" w:rsidRPr="0082480D">
        <w:rPr>
          <w:rFonts w:ascii="Times New Roman" w:eastAsia="宋体" w:hAnsi="Times New Roman" w:cs="Times New Roman" w:hint="eastAsia"/>
          <w:b/>
          <w:bCs/>
          <w:sz w:val="24"/>
          <w:szCs w:val="24"/>
        </w:rPr>
        <w:t>Activity</w:t>
      </w:r>
      <w:proofErr w:type="spellEnd"/>
    </w:p>
    <w:p w14:paraId="17D3EAD7" w14:textId="77777777" w:rsidR="00AD7FEB" w:rsidRPr="0082480D" w:rsidRDefault="00644FC8" w:rsidP="00644FC8">
      <w:pPr>
        <w:pStyle w:val="a3"/>
        <w:numPr>
          <w:ilvl w:val="0"/>
          <w:numId w:val="12"/>
        </w:numPr>
        <w:spacing w:line="400" w:lineRule="atLeast"/>
        <w:ind w:firstLineChars="0"/>
        <w:rPr>
          <w:rFonts w:ascii="Times New Roman" w:eastAsia="宋体" w:hAnsi="Times New Roman" w:cs="Times New Roman"/>
          <w:b/>
          <w:bCs/>
          <w:sz w:val="24"/>
          <w:szCs w:val="24"/>
        </w:rPr>
      </w:pPr>
      <w:r w:rsidRPr="0082480D">
        <w:rPr>
          <w:rFonts w:ascii="Times New Roman" w:eastAsia="宋体" w:hAnsi="Times New Roman" w:cs="Times New Roman" w:hint="eastAsia"/>
          <w:b/>
          <w:bCs/>
          <w:sz w:val="24"/>
          <w:szCs w:val="24"/>
        </w:rPr>
        <w:t>类的作用：</w:t>
      </w:r>
    </w:p>
    <w:p w14:paraId="388B3C33" w14:textId="128D6037" w:rsidR="00644FC8" w:rsidRPr="0082480D" w:rsidRDefault="00AD7FEB" w:rsidP="00AD7FEB">
      <w:pPr>
        <w:spacing w:line="400" w:lineRule="atLeast"/>
        <w:ind w:firstLine="420"/>
        <w:rPr>
          <w:rFonts w:ascii="Times New Roman" w:eastAsia="宋体" w:hAnsi="Times New Roman" w:cs="Times New Roman"/>
          <w:bCs/>
          <w:sz w:val="24"/>
          <w:szCs w:val="24"/>
        </w:rPr>
      </w:pPr>
      <w:r w:rsidRPr="0082480D">
        <w:rPr>
          <w:rFonts w:ascii="Times New Roman" w:eastAsia="宋体" w:hAnsi="Times New Roman" w:cs="Times New Roman" w:hint="eastAsia"/>
          <w:sz w:val="24"/>
          <w:szCs w:val="24"/>
        </w:rPr>
        <w:t>该类</w:t>
      </w:r>
      <w:r w:rsidR="00AD7ADC">
        <w:rPr>
          <w:rFonts w:ascii="Times New Roman" w:eastAsia="宋体" w:hAnsi="Times New Roman" w:cs="Times New Roman" w:hint="eastAsia"/>
          <w:sz w:val="24"/>
          <w:szCs w:val="24"/>
        </w:rPr>
        <w:t>是显示背景颜色的选择器，和完成背景颜色选择修改的业务。</w:t>
      </w:r>
    </w:p>
    <w:p w14:paraId="7EA0A4A2" w14:textId="479DDECF" w:rsidR="00972C71" w:rsidRPr="00196169" w:rsidRDefault="00644FC8" w:rsidP="00AD7FEB">
      <w:pPr>
        <w:pStyle w:val="a3"/>
        <w:numPr>
          <w:ilvl w:val="0"/>
          <w:numId w:val="12"/>
        </w:numPr>
        <w:spacing w:line="400" w:lineRule="atLeast"/>
        <w:ind w:firstLineChars="0"/>
        <w:rPr>
          <w:rFonts w:ascii="Times New Roman" w:eastAsia="宋体" w:hAnsi="Times New Roman" w:cs="Times New Roman" w:hint="eastAsia"/>
          <w:bCs/>
          <w:sz w:val="24"/>
          <w:szCs w:val="24"/>
        </w:rPr>
      </w:pPr>
      <w:r w:rsidRPr="0082480D">
        <w:rPr>
          <w:rFonts w:ascii="Times New Roman" w:eastAsia="宋体" w:hAnsi="Times New Roman" w:cs="Times New Roman" w:hint="eastAsia"/>
          <w:b/>
          <w:bCs/>
          <w:sz w:val="24"/>
          <w:szCs w:val="24"/>
        </w:rPr>
        <w:t>类的精读：</w:t>
      </w:r>
    </w:p>
    <w:p w14:paraId="1C24A774" w14:textId="51C16D09" w:rsidR="00AD7FEB" w:rsidRPr="0082480D" w:rsidRDefault="0082480D" w:rsidP="006B15E1">
      <w:pPr>
        <w:spacing w:line="400" w:lineRule="atLeast"/>
        <w:ind w:left="572"/>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w:t>
      </w:r>
      <w:r>
        <w:rPr>
          <w:rFonts w:ascii="Times New Roman" w:eastAsia="宋体" w:hAnsi="Times New Roman" w:cs="Times New Roman" w:hint="eastAsia"/>
          <w:bCs/>
          <w:sz w:val="24"/>
          <w:szCs w:val="24"/>
        </w:rPr>
        <w:t>表</w:t>
      </w:r>
      <w:r>
        <w:rPr>
          <w:rFonts w:ascii="Times New Roman" w:eastAsia="宋体" w:hAnsi="Times New Roman" w:cs="Times New Roman" w:hint="eastAsia"/>
          <w:bCs/>
          <w:sz w:val="24"/>
          <w:szCs w:val="24"/>
        </w:rPr>
        <w:t>1</w:t>
      </w:r>
      <w:r>
        <w:rPr>
          <w:rFonts w:ascii="Times New Roman" w:eastAsia="宋体" w:hAnsi="Times New Roman" w:cs="Times New Roman"/>
          <w:bCs/>
          <w:sz w:val="24"/>
          <w:szCs w:val="24"/>
        </w:rPr>
        <w:t xml:space="preserve">   </w:t>
      </w:r>
      <w:r>
        <w:rPr>
          <w:rFonts w:ascii="Times New Roman" w:eastAsia="宋体" w:hAnsi="Times New Roman" w:cs="Times New Roman" w:hint="eastAsia"/>
          <w:bCs/>
          <w:sz w:val="24"/>
          <w:szCs w:val="24"/>
        </w:rPr>
        <w:t>类的成员</w:t>
      </w:r>
    </w:p>
    <w:tbl>
      <w:tblPr>
        <w:tblStyle w:val="a8"/>
        <w:tblW w:w="0" w:type="auto"/>
        <w:jc w:val="center"/>
        <w:tblLook w:val="04A0" w:firstRow="1" w:lastRow="0" w:firstColumn="1" w:lastColumn="0" w:noHBand="0" w:noVBand="1"/>
      </w:tblPr>
      <w:tblGrid>
        <w:gridCol w:w="3468"/>
        <w:gridCol w:w="4158"/>
      </w:tblGrid>
      <w:tr w:rsidR="00644FC8" w:rsidRPr="00036FF5" w14:paraId="53847F39" w14:textId="77777777" w:rsidTr="00F507B7">
        <w:trPr>
          <w:jc w:val="center"/>
        </w:trPr>
        <w:tc>
          <w:tcPr>
            <w:tcW w:w="3468" w:type="dxa"/>
          </w:tcPr>
          <w:p w14:paraId="5D008EF9" w14:textId="0214854C" w:rsidR="00644FC8" w:rsidRPr="00AD7FEB" w:rsidRDefault="00644FC8" w:rsidP="00B505BB">
            <w:pPr>
              <w:jc w:val="center"/>
              <w:rPr>
                <w:b/>
              </w:rPr>
            </w:pPr>
            <w:r w:rsidRPr="00AD7FEB">
              <w:rPr>
                <w:rFonts w:hint="eastAsia"/>
                <w:b/>
              </w:rPr>
              <w:lastRenderedPageBreak/>
              <w:t>成员</w:t>
            </w:r>
          </w:p>
        </w:tc>
        <w:tc>
          <w:tcPr>
            <w:tcW w:w="4158" w:type="dxa"/>
          </w:tcPr>
          <w:p w14:paraId="7979DF9D" w14:textId="13A468C9" w:rsidR="00644FC8" w:rsidRPr="00036FF5" w:rsidRDefault="003360B4" w:rsidP="00F507B7">
            <w:pPr>
              <w:jc w:val="center"/>
              <w:rPr>
                <w:b/>
              </w:rPr>
            </w:pPr>
            <w:r>
              <w:rPr>
                <w:rFonts w:hint="eastAsia"/>
                <w:b/>
              </w:rPr>
              <w:t>说明</w:t>
            </w:r>
          </w:p>
        </w:tc>
      </w:tr>
      <w:tr w:rsidR="006B15E1" w:rsidRPr="00196169" w14:paraId="2506F911" w14:textId="77777777" w:rsidTr="00F507B7">
        <w:trPr>
          <w:jc w:val="center"/>
        </w:trPr>
        <w:tc>
          <w:tcPr>
            <w:tcW w:w="3468" w:type="dxa"/>
          </w:tcPr>
          <w:p w14:paraId="1C95A3A9" w14:textId="178DD134" w:rsidR="006B15E1" w:rsidRPr="00196169" w:rsidRDefault="006B15E1" w:rsidP="00F50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080808"/>
                <w:kern w:val="0"/>
                <w:szCs w:val="21"/>
              </w:rPr>
            </w:pPr>
            <w:proofErr w:type="spellStart"/>
            <w:r w:rsidRPr="00196169">
              <w:rPr>
                <w:rFonts w:ascii="宋体" w:eastAsia="宋体" w:hAnsi="宋体" w:cs="Courier New" w:hint="eastAsia"/>
                <w:color w:val="080808"/>
                <w:kern w:val="0"/>
                <w:szCs w:val="21"/>
              </w:rPr>
              <w:t>H</w:t>
            </w:r>
            <w:r w:rsidRPr="00196169">
              <w:rPr>
                <w:rFonts w:ascii="宋体" w:eastAsia="宋体" w:hAnsi="宋体" w:cs="Courier New"/>
                <w:color w:val="080808"/>
                <w:kern w:val="0"/>
                <w:szCs w:val="21"/>
              </w:rPr>
              <w:t>eadViewHolder</w:t>
            </w:r>
            <w:proofErr w:type="spellEnd"/>
          </w:p>
        </w:tc>
        <w:tc>
          <w:tcPr>
            <w:tcW w:w="4158" w:type="dxa"/>
          </w:tcPr>
          <w:p w14:paraId="33B43FF9" w14:textId="48B8AD8D" w:rsidR="006B15E1" w:rsidRPr="00196169" w:rsidRDefault="006B15E1" w:rsidP="00F507B7">
            <w:pPr>
              <w:rPr>
                <w:rFonts w:ascii="宋体" w:eastAsia="宋体" w:hAnsi="宋体"/>
                <w:szCs w:val="21"/>
              </w:rPr>
            </w:pPr>
            <w:r w:rsidRPr="00196169">
              <w:rPr>
                <w:rFonts w:ascii="宋体" w:eastAsia="宋体" w:hAnsi="宋体" w:hint="eastAsia"/>
                <w:szCs w:val="21"/>
              </w:rPr>
              <w:t>用于保存一组视图的引用，有修改日期文本，背景颜色，提醒图标，和提醒日期文本的视图。</w:t>
            </w:r>
          </w:p>
        </w:tc>
      </w:tr>
      <w:tr w:rsidR="00644FC8" w:rsidRPr="00196169" w14:paraId="6B3888FC" w14:textId="77777777" w:rsidTr="00F507B7">
        <w:trPr>
          <w:jc w:val="center"/>
        </w:trPr>
        <w:tc>
          <w:tcPr>
            <w:tcW w:w="3468" w:type="dxa"/>
          </w:tcPr>
          <w:p w14:paraId="1D118AD8" w14:textId="3F197CAE" w:rsidR="00644FC8" w:rsidRPr="00196169" w:rsidRDefault="00AD7ADC" w:rsidP="00F50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080808"/>
                <w:kern w:val="0"/>
                <w:szCs w:val="21"/>
              </w:rPr>
            </w:pPr>
            <w:proofErr w:type="spellStart"/>
            <w:r w:rsidRPr="00196169">
              <w:rPr>
                <w:rFonts w:ascii="宋体" w:eastAsia="宋体" w:hAnsi="宋体" w:cs="Courier New" w:hint="eastAsia"/>
                <w:color w:val="080808"/>
                <w:kern w:val="0"/>
                <w:szCs w:val="21"/>
              </w:rPr>
              <w:t>s</w:t>
            </w:r>
            <w:r w:rsidRPr="00196169">
              <w:rPr>
                <w:rFonts w:ascii="宋体" w:eastAsia="宋体" w:hAnsi="宋体" w:cs="Courier New"/>
                <w:color w:val="080808"/>
                <w:kern w:val="0"/>
                <w:szCs w:val="21"/>
              </w:rPr>
              <w:t>BgSelectorBtnsMap</w:t>
            </w:r>
            <w:proofErr w:type="spellEnd"/>
          </w:p>
        </w:tc>
        <w:tc>
          <w:tcPr>
            <w:tcW w:w="4158" w:type="dxa"/>
          </w:tcPr>
          <w:p w14:paraId="450851D7" w14:textId="7FE61ADB" w:rsidR="00644FC8" w:rsidRPr="00196169" w:rsidRDefault="00AD7ADC" w:rsidP="00F507B7">
            <w:pPr>
              <w:rPr>
                <w:rFonts w:ascii="宋体" w:eastAsia="宋体" w:hAnsi="宋体"/>
                <w:szCs w:val="21"/>
              </w:rPr>
            </w:pPr>
            <w:r w:rsidRPr="00196169">
              <w:rPr>
                <w:rFonts w:ascii="宋体" w:eastAsia="宋体" w:hAnsi="宋体" w:hint="eastAsia"/>
                <w:szCs w:val="21"/>
              </w:rPr>
              <w:t>保存背景颜色选择器中选项和对应颜色的映射关系</w:t>
            </w:r>
          </w:p>
        </w:tc>
      </w:tr>
      <w:tr w:rsidR="00644FC8" w:rsidRPr="00196169" w14:paraId="44DCC193" w14:textId="77777777" w:rsidTr="00F507B7">
        <w:trPr>
          <w:jc w:val="center"/>
        </w:trPr>
        <w:tc>
          <w:tcPr>
            <w:tcW w:w="3468" w:type="dxa"/>
          </w:tcPr>
          <w:p w14:paraId="72EC0A41" w14:textId="0D05F769" w:rsidR="00644FC8" w:rsidRPr="00196169" w:rsidRDefault="00AD7ADC" w:rsidP="00F50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szCs w:val="21"/>
              </w:rPr>
            </w:pPr>
            <w:proofErr w:type="spellStart"/>
            <w:r w:rsidRPr="00196169">
              <w:rPr>
                <w:rFonts w:ascii="宋体" w:eastAsia="宋体" w:hAnsi="宋体" w:hint="eastAsia"/>
                <w:szCs w:val="21"/>
              </w:rPr>
              <w:t>s</w:t>
            </w:r>
            <w:r w:rsidRPr="00196169">
              <w:rPr>
                <w:rFonts w:ascii="宋体" w:eastAsia="宋体" w:hAnsi="宋体"/>
                <w:szCs w:val="21"/>
              </w:rPr>
              <w:t>BgSelectorSelectionMap</w:t>
            </w:r>
            <w:proofErr w:type="spellEnd"/>
          </w:p>
        </w:tc>
        <w:tc>
          <w:tcPr>
            <w:tcW w:w="4158" w:type="dxa"/>
          </w:tcPr>
          <w:p w14:paraId="6452503B" w14:textId="37E36C8C" w:rsidR="00644FC8" w:rsidRPr="00196169" w:rsidRDefault="00AD7ADC" w:rsidP="00F507B7">
            <w:pPr>
              <w:rPr>
                <w:rFonts w:ascii="宋体" w:eastAsia="宋体" w:hAnsi="宋体"/>
                <w:szCs w:val="21"/>
              </w:rPr>
            </w:pPr>
            <w:r w:rsidRPr="00196169">
              <w:rPr>
                <w:rFonts w:ascii="宋体" w:eastAsia="宋体" w:hAnsi="宋体" w:hint="eastAsia"/>
                <w:szCs w:val="21"/>
              </w:rPr>
              <w:t>保存颜色id值与对应颜的映射关系</w:t>
            </w:r>
          </w:p>
        </w:tc>
      </w:tr>
      <w:tr w:rsidR="00644FC8" w:rsidRPr="00196169" w14:paraId="475EF2C7" w14:textId="77777777" w:rsidTr="00F507B7">
        <w:trPr>
          <w:jc w:val="center"/>
        </w:trPr>
        <w:tc>
          <w:tcPr>
            <w:tcW w:w="3468" w:type="dxa"/>
          </w:tcPr>
          <w:p w14:paraId="63FAEB95" w14:textId="63ACF8DF" w:rsidR="00644FC8" w:rsidRPr="00196169" w:rsidRDefault="00AD7ADC" w:rsidP="00F50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szCs w:val="21"/>
              </w:rPr>
            </w:pPr>
            <w:proofErr w:type="spellStart"/>
            <w:r w:rsidRPr="00196169">
              <w:rPr>
                <w:rFonts w:ascii="宋体" w:eastAsia="宋体" w:hAnsi="宋体" w:hint="eastAsia"/>
                <w:szCs w:val="21"/>
              </w:rPr>
              <w:t>m</w:t>
            </w:r>
            <w:r w:rsidRPr="00196169">
              <w:rPr>
                <w:rFonts w:ascii="宋体" w:eastAsia="宋体" w:hAnsi="宋体"/>
                <w:szCs w:val="21"/>
              </w:rPr>
              <w:t>NoteBgColorSelect</w:t>
            </w:r>
            <w:r w:rsidR="00DF47CE" w:rsidRPr="00196169">
              <w:rPr>
                <w:rFonts w:ascii="宋体" w:eastAsia="宋体" w:hAnsi="宋体"/>
                <w:szCs w:val="21"/>
              </w:rPr>
              <w:t>ot</w:t>
            </w:r>
            <w:proofErr w:type="spellEnd"/>
          </w:p>
        </w:tc>
        <w:tc>
          <w:tcPr>
            <w:tcW w:w="4158" w:type="dxa"/>
          </w:tcPr>
          <w:p w14:paraId="2C2CA266" w14:textId="2EEFA887" w:rsidR="00644FC8" w:rsidRPr="00196169" w:rsidRDefault="00AD7ADC" w:rsidP="00F507B7">
            <w:pPr>
              <w:rPr>
                <w:rFonts w:ascii="宋体" w:eastAsia="宋体" w:hAnsi="宋体"/>
                <w:szCs w:val="21"/>
              </w:rPr>
            </w:pPr>
            <w:r w:rsidRPr="00196169">
              <w:rPr>
                <w:rFonts w:ascii="宋体" w:eastAsia="宋体" w:hAnsi="宋体" w:hint="eastAsia"/>
                <w:szCs w:val="21"/>
              </w:rPr>
              <w:t>背景颜色的选择器</w:t>
            </w:r>
          </w:p>
        </w:tc>
      </w:tr>
      <w:tr w:rsidR="00AD7ADC" w:rsidRPr="00196169" w14:paraId="39479C6C" w14:textId="77777777" w:rsidTr="00F507B7">
        <w:trPr>
          <w:jc w:val="center"/>
        </w:trPr>
        <w:tc>
          <w:tcPr>
            <w:tcW w:w="3468" w:type="dxa"/>
          </w:tcPr>
          <w:p w14:paraId="576F6254" w14:textId="04C5F542" w:rsidR="00AD7ADC" w:rsidRPr="00196169" w:rsidRDefault="00AD7ADC" w:rsidP="00F50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szCs w:val="21"/>
              </w:rPr>
            </w:pPr>
            <w:proofErr w:type="spellStart"/>
            <w:r w:rsidRPr="00196169">
              <w:rPr>
                <w:rFonts w:ascii="宋体" w:eastAsia="宋体" w:hAnsi="宋体" w:hint="eastAsia"/>
                <w:szCs w:val="21"/>
              </w:rPr>
              <w:t>m</w:t>
            </w:r>
            <w:r w:rsidRPr="00196169">
              <w:rPr>
                <w:rFonts w:ascii="宋体" w:eastAsia="宋体" w:hAnsi="宋体"/>
                <w:szCs w:val="21"/>
              </w:rPr>
              <w:t>WorkingNote</w:t>
            </w:r>
            <w:proofErr w:type="spellEnd"/>
          </w:p>
        </w:tc>
        <w:tc>
          <w:tcPr>
            <w:tcW w:w="4158" w:type="dxa"/>
          </w:tcPr>
          <w:p w14:paraId="671C070E" w14:textId="6A77E408" w:rsidR="00AD7ADC" w:rsidRPr="00196169" w:rsidRDefault="00AD7ADC" w:rsidP="00F507B7">
            <w:pPr>
              <w:rPr>
                <w:rFonts w:ascii="宋体" w:eastAsia="宋体" w:hAnsi="宋体"/>
                <w:szCs w:val="21"/>
              </w:rPr>
            </w:pPr>
            <w:r w:rsidRPr="00196169">
              <w:rPr>
                <w:rFonts w:ascii="宋体" w:eastAsia="宋体" w:hAnsi="宋体" w:hint="eastAsia"/>
                <w:szCs w:val="21"/>
              </w:rPr>
              <w:t>当前操作的便签项</w:t>
            </w:r>
          </w:p>
        </w:tc>
      </w:tr>
      <w:tr w:rsidR="00AD7ADC" w:rsidRPr="00196169" w14:paraId="43B2D448" w14:textId="77777777" w:rsidTr="00F507B7">
        <w:trPr>
          <w:jc w:val="center"/>
        </w:trPr>
        <w:tc>
          <w:tcPr>
            <w:tcW w:w="3468" w:type="dxa"/>
          </w:tcPr>
          <w:p w14:paraId="739E5BC1" w14:textId="7B70892C" w:rsidR="00AD7ADC" w:rsidRPr="00196169" w:rsidRDefault="00AD7ADC" w:rsidP="00F50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szCs w:val="21"/>
              </w:rPr>
            </w:pPr>
            <w:proofErr w:type="spellStart"/>
            <w:r w:rsidRPr="00196169">
              <w:rPr>
                <w:rFonts w:ascii="宋体" w:eastAsia="宋体" w:hAnsi="宋体" w:hint="eastAsia"/>
                <w:szCs w:val="21"/>
              </w:rPr>
              <w:t>m</w:t>
            </w:r>
            <w:r w:rsidRPr="00196169">
              <w:rPr>
                <w:rFonts w:ascii="宋体" w:eastAsia="宋体" w:hAnsi="宋体"/>
                <w:szCs w:val="21"/>
              </w:rPr>
              <w:t>NoteEditorPanel</w:t>
            </w:r>
            <w:proofErr w:type="spellEnd"/>
          </w:p>
        </w:tc>
        <w:tc>
          <w:tcPr>
            <w:tcW w:w="4158" w:type="dxa"/>
          </w:tcPr>
          <w:p w14:paraId="1D32DF72" w14:textId="319A01E0" w:rsidR="00AD7ADC" w:rsidRPr="00196169" w:rsidRDefault="00AD7ADC" w:rsidP="00F507B7">
            <w:pPr>
              <w:rPr>
                <w:rFonts w:ascii="宋体" w:eastAsia="宋体" w:hAnsi="宋体"/>
                <w:szCs w:val="21"/>
              </w:rPr>
            </w:pPr>
            <w:r w:rsidRPr="00196169">
              <w:rPr>
                <w:rFonts w:ascii="宋体" w:eastAsia="宋体" w:hAnsi="宋体" w:hint="eastAsia"/>
                <w:szCs w:val="21"/>
              </w:rPr>
              <w:t>操作背景颜色的修改</w:t>
            </w:r>
          </w:p>
        </w:tc>
      </w:tr>
      <w:tr w:rsidR="00AD7ADC" w:rsidRPr="00196169" w14:paraId="7D536C9A" w14:textId="77777777" w:rsidTr="00F507B7">
        <w:trPr>
          <w:jc w:val="center"/>
        </w:trPr>
        <w:tc>
          <w:tcPr>
            <w:tcW w:w="3468" w:type="dxa"/>
          </w:tcPr>
          <w:p w14:paraId="06446DC4" w14:textId="7B038E9A" w:rsidR="00AD7ADC" w:rsidRPr="00196169" w:rsidRDefault="00AD7ADC" w:rsidP="00F507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szCs w:val="21"/>
              </w:rPr>
            </w:pPr>
            <w:proofErr w:type="spellStart"/>
            <w:r w:rsidRPr="00196169">
              <w:rPr>
                <w:rFonts w:ascii="宋体" w:eastAsia="宋体" w:hAnsi="宋体" w:hint="eastAsia"/>
                <w:szCs w:val="21"/>
              </w:rPr>
              <w:t>mHeadViewPanel</w:t>
            </w:r>
            <w:proofErr w:type="spellEnd"/>
          </w:p>
        </w:tc>
        <w:tc>
          <w:tcPr>
            <w:tcW w:w="4158" w:type="dxa"/>
          </w:tcPr>
          <w:p w14:paraId="0A33B92B" w14:textId="7AE34726" w:rsidR="00AD7ADC" w:rsidRPr="00196169" w:rsidRDefault="00AD7ADC" w:rsidP="00F507B7">
            <w:pPr>
              <w:rPr>
                <w:rFonts w:ascii="宋体" w:eastAsia="宋体" w:hAnsi="宋体"/>
                <w:szCs w:val="21"/>
              </w:rPr>
            </w:pPr>
            <w:r w:rsidRPr="00196169">
              <w:rPr>
                <w:rFonts w:ascii="宋体" w:eastAsia="宋体" w:hAnsi="宋体" w:hint="eastAsia"/>
                <w:szCs w:val="21"/>
              </w:rPr>
              <w:t>操作标题颜色的修改</w:t>
            </w:r>
          </w:p>
        </w:tc>
      </w:tr>
    </w:tbl>
    <w:p w14:paraId="2094A053" w14:textId="0576A9FA" w:rsidR="00644FC8" w:rsidRDefault="00644FC8" w:rsidP="00644FC8">
      <w:pPr>
        <w:pStyle w:val="HTML"/>
        <w:shd w:val="clear" w:color="auto" w:fill="FFFFFF"/>
        <w:rPr>
          <w:rFonts w:asciiTheme="minorHAnsi" w:eastAsiaTheme="minorEastAsia" w:hAnsiTheme="minorHAnsi" w:cstheme="minorBidi"/>
          <w:kern w:val="2"/>
          <w:sz w:val="21"/>
          <w:szCs w:val="22"/>
        </w:rPr>
      </w:pPr>
    </w:p>
    <w:p w14:paraId="28DDE417" w14:textId="77777777" w:rsidR="006B15E1" w:rsidRDefault="006B15E1" w:rsidP="00644FC8">
      <w:pPr>
        <w:pStyle w:val="HTML"/>
        <w:shd w:val="clear" w:color="auto" w:fill="FFFFFF"/>
        <w:rPr>
          <w:rFonts w:asciiTheme="minorHAnsi" w:eastAsiaTheme="minorEastAsia" w:hAnsiTheme="minorHAnsi" w:cstheme="minorBidi"/>
          <w:kern w:val="2"/>
          <w:sz w:val="21"/>
          <w:szCs w:val="22"/>
        </w:rPr>
      </w:pPr>
    </w:p>
    <w:p w14:paraId="69505A1B" w14:textId="77777777" w:rsidR="00AD7ADC" w:rsidRDefault="00AD7ADC" w:rsidP="00AD7ADC">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表2</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类中的方法</w:t>
      </w:r>
    </w:p>
    <w:tbl>
      <w:tblPr>
        <w:tblStyle w:val="a8"/>
        <w:tblW w:w="8500" w:type="dxa"/>
        <w:jc w:val="center"/>
        <w:tblLook w:val="04A0" w:firstRow="1" w:lastRow="0" w:firstColumn="1" w:lastColumn="0" w:noHBand="0" w:noVBand="1"/>
      </w:tblPr>
      <w:tblGrid>
        <w:gridCol w:w="3051"/>
        <w:gridCol w:w="1310"/>
        <w:gridCol w:w="1737"/>
        <w:gridCol w:w="2402"/>
      </w:tblGrid>
      <w:tr w:rsidR="00AD7ADC" w14:paraId="17EE2548" w14:textId="77777777" w:rsidTr="00AD7ADC">
        <w:trPr>
          <w:jc w:val="center"/>
        </w:trPr>
        <w:tc>
          <w:tcPr>
            <w:tcW w:w="2385" w:type="dxa"/>
          </w:tcPr>
          <w:p w14:paraId="4A9DACC7" w14:textId="77777777" w:rsidR="00AD7ADC" w:rsidRPr="00004CAF" w:rsidRDefault="00AD7ADC" w:rsidP="002C7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rPr>
            </w:pPr>
            <w:r w:rsidRPr="00004CAF">
              <w:rPr>
                <w:rFonts w:hint="eastAsia"/>
                <w:b/>
              </w:rPr>
              <w:t>方法</w:t>
            </w:r>
          </w:p>
        </w:tc>
        <w:tc>
          <w:tcPr>
            <w:tcW w:w="1465" w:type="dxa"/>
          </w:tcPr>
          <w:p w14:paraId="1DFA2882" w14:textId="77777777" w:rsidR="00AD7ADC" w:rsidRPr="00004CAF" w:rsidRDefault="00AD7ADC" w:rsidP="002C7560">
            <w:pPr>
              <w:jc w:val="center"/>
              <w:rPr>
                <w:b/>
              </w:rPr>
            </w:pPr>
            <w:r>
              <w:rPr>
                <w:rFonts w:hint="eastAsia"/>
                <w:b/>
              </w:rPr>
              <w:t>参数解释</w:t>
            </w:r>
          </w:p>
        </w:tc>
        <w:tc>
          <w:tcPr>
            <w:tcW w:w="2211" w:type="dxa"/>
          </w:tcPr>
          <w:p w14:paraId="20F0D161" w14:textId="77777777" w:rsidR="00AD7ADC" w:rsidRPr="00004CAF" w:rsidRDefault="00AD7ADC" w:rsidP="002C7560">
            <w:pPr>
              <w:jc w:val="center"/>
              <w:rPr>
                <w:b/>
              </w:rPr>
            </w:pPr>
            <w:r>
              <w:rPr>
                <w:rFonts w:hint="eastAsia"/>
                <w:b/>
              </w:rPr>
              <w:t>方法作用</w:t>
            </w:r>
          </w:p>
        </w:tc>
        <w:tc>
          <w:tcPr>
            <w:tcW w:w="2439" w:type="dxa"/>
          </w:tcPr>
          <w:p w14:paraId="519D3B06" w14:textId="77777777" w:rsidR="00AD7ADC" w:rsidRDefault="00AD7ADC" w:rsidP="002C7560">
            <w:pPr>
              <w:jc w:val="center"/>
              <w:rPr>
                <w:b/>
              </w:rPr>
            </w:pPr>
            <w:r>
              <w:rPr>
                <w:rFonts w:hint="eastAsia"/>
                <w:b/>
              </w:rPr>
              <w:t>实现过程</w:t>
            </w:r>
          </w:p>
        </w:tc>
      </w:tr>
      <w:tr w:rsidR="00AD7ADC" w:rsidRPr="00196169" w14:paraId="65DD2ECB" w14:textId="77777777" w:rsidTr="00AD7ADC">
        <w:trPr>
          <w:jc w:val="center"/>
        </w:trPr>
        <w:tc>
          <w:tcPr>
            <w:tcW w:w="2385" w:type="dxa"/>
          </w:tcPr>
          <w:p w14:paraId="2618F54D" w14:textId="1EB9A249" w:rsidR="00AD7ADC" w:rsidRPr="00196169" w:rsidRDefault="00AD7ADC" w:rsidP="002C7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proofErr w:type="spellStart"/>
            <w:proofErr w:type="gramStart"/>
            <w:r w:rsidRPr="00196169">
              <w:rPr>
                <w:rFonts w:ascii="宋体" w:eastAsia="宋体" w:hAnsi="宋体" w:hint="eastAsia"/>
              </w:rPr>
              <w:t>d</w:t>
            </w:r>
            <w:r w:rsidRPr="00196169">
              <w:rPr>
                <w:rFonts w:ascii="宋体" w:eastAsia="宋体" w:hAnsi="宋体"/>
              </w:rPr>
              <w:t>ispactchTouchEvent</w:t>
            </w:r>
            <w:proofErr w:type="spellEnd"/>
            <w:r w:rsidR="00972C71" w:rsidRPr="00196169">
              <w:rPr>
                <w:rFonts w:ascii="宋体" w:eastAsia="宋体" w:hAnsi="宋体"/>
              </w:rPr>
              <w:t>(</w:t>
            </w:r>
            <w:proofErr w:type="gramEnd"/>
            <w:r w:rsidR="00972C71" w:rsidRPr="00196169">
              <w:rPr>
                <w:rFonts w:ascii="宋体" w:eastAsia="宋体" w:hAnsi="宋体"/>
              </w:rPr>
              <w:t>)</w:t>
            </w:r>
          </w:p>
        </w:tc>
        <w:tc>
          <w:tcPr>
            <w:tcW w:w="1465" w:type="dxa"/>
          </w:tcPr>
          <w:p w14:paraId="26876304" w14:textId="77777777" w:rsidR="00AD7ADC" w:rsidRPr="00196169" w:rsidRDefault="00AD7ADC" w:rsidP="002C7560">
            <w:pPr>
              <w:rPr>
                <w:rFonts w:ascii="宋体" w:eastAsia="宋体" w:hAnsi="宋体"/>
              </w:rPr>
            </w:pPr>
            <w:proofErr w:type="spellStart"/>
            <w:r w:rsidRPr="00196169">
              <w:rPr>
                <w:rFonts w:ascii="宋体" w:eastAsia="宋体" w:hAnsi="宋体" w:hint="eastAsia"/>
              </w:rPr>
              <w:t>e</w:t>
            </w:r>
            <w:r w:rsidRPr="00196169">
              <w:rPr>
                <w:rFonts w:ascii="宋体" w:eastAsia="宋体" w:hAnsi="宋体"/>
              </w:rPr>
              <w:t>v</w:t>
            </w:r>
            <w:proofErr w:type="spellEnd"/>
            <w:r w:rsidRPr="00196169">
              <w:rPr>
                <w:rFonts w:ascii="宋体" w:eastAsia="宋体" w:hAnsi="宋体"/>
              </w:rPr>
              <w:t>:</w:t>
            </w:r>
            <w:r w:rsidRPr="00196169">
              <w:rPr>
                <w:rFonts w:ascii="宋体" w:eastAsia="宋体" w:hAnsi="宋体" w:hint="eastAsia"/>
              </w:rPr>
              <w:t>屏幕触碰的操作</w:t>
            </w:r>
          </w:p>
        </w:tc>
        <w:tc>
          <w:tcPr>
            <w:tcW w:w="2211" w:type="dxa"/>
          </w:tcPr>
          <w:p w14:paraId="32EE5457" w14:textId="77777777" w:rsidR="00AD7ADC" w:rsidRPr="00196169" w:rsidRDefault="00AD7ADC" w:rsidP="002C7560">
            <w:pPr>
              <w:rPr>
                <w:rFonts w:ascii="宋体" w:eastAsia="宋体" w:hAnsi="宋体"/>
                <w:bCs/>
              </w:rPr>
            </w:pPr>
            <w:r w:rsidRPr="00196169">
              <w:rPr>
                <w:rFonts w:ascii="宋体" w:eastAsia="宋体" w:hAnsi="宋体" w:hint="eastAsia"/>
                <w:bCs/>
              </w:rPr>
              <w:t>使得颜色选择器和字体大小的选择器在屏幕上可见。同时用于在其他特殊操作下隐藏选择器</w:t>
            </w:r>
          </w:p>
        </w:tc>
        <w:tc>
          <w:tcPr>
            <w:tcW w:w="2439" w:type="dxa"/>
          </w:tcPr>
          <w:p w14:paraId="7C2656CF" w14:textId="77777777" w:rsidR="00AD7ADC" w:rsidRPr="00196169" w:rsidRDefault="00AD7ADC" w:rsidP="002C7560">
            <w:pPr>
              <w:rPr>
                <w:rFonts w:ascii="宋体" w:eastAsia="宋体" w:hAnsi="宋体"/>
              </w:rPr>
            </w:pPr>
            <w:r w:rsidRPr="00196169">
              <w:rPr>
                <w:rFonts w:ascii="宋体" w:eastAsia="宋体" w:hAnsi="宋体" w:hint="eastAsia"/>
              </w:rPr>
              <w:t>先检查选择器是否可见，如果可见并且触摸操作不在选择</w:t>
            </w:r>
            <w:proofErr w:type="gramStart"/>
            <w:r w:rsidRPr="00196169">
              <w:rPr>
                <w:rFonts w:ascii="宋体" w:eastAsia="宋体" w:hAnsi="宋体" w:hint="eastAsia"/>
              </w:rPr>
              <w:t>器范围</w:t>
            </w:r>
            <w:proofErr w:type="gramEnd"/>
            <w:r w:rsidRPr="00196169">
              <w:rPr>
                <w:rFonts w:ascii="宋体" w:eastAsia="宋体" w:hAnsi="宋体" w:hint="eastAsia"/>
              </w:rPr>
              <w:t>内则将其设置为不可见，并返回true来拦截触摸事件。</w:t>
            </w:r>
          </w:p>
        </w:tc>
      </w:tr>
      <w:tr w:rsidR="00AD7ADC" w:rsidRPr="00196169" w14:paraId="50759FAB" w14:textId="77777777" w:rsidTr="00AD7ADC">
        <w:trPr>
          <w:jc w:val="center"/>
        </w:trPr>
        <w:tc>
          <w:tcPr>
            <w:tcW w:w="2385" w:type="dxa"/>
          </w:tcPr>
          <w:p w14:paraId="71591BA7" w14:textId="79856298" w:rsidR="00AD7ADC" w:rsidRPr="00196169" w:rsidRDefault="00AD7ADC" w:rsidP="002C7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proofErr w:type="spellStart"/>
            <w:proofErr w:type="gramStart"/>
            <w:r w:rsidRPr="00196169">
              <w:rPr>
                <w:rFonts w:ascii="宋体" w:eastAsia="宋体" w:hAnsi="宋体"/>
              </w:rPr>
              <w:t>I</w:t>
            </w:r>
            <w:r w:rsidRPr="00196169">
              <w:rPr>
                <w:rFonts w:ascii="宋体" w:eastAsia="宋体" w:hAnsi="宋体" w:hint="eastAsia"/>
              </w:rPr>
              <w:t>nRan</w:t>
            </w:r>
            <w:r w:rsidRPr="00196169">
              <w:rPr>
                <w:rFonts w:ascii="宋体" w:eastAsia="宋体" w:hAnsi="宋体"/>
              </w:rPr>
              <w:t>geOfView</w:t>
            </w:r>
            <w:proofErr w:type="spellEnd"/>
            <w:r w:rsidR="00972C71" w:rsidRPr="00196169">
              <w:rPr>
                <w:rFonts w:ascii="宋体" w:eastAsia="宋体" w:hAnsi="宋体"/>
              </w:rPr>
              <w:t>(</w:t>
            </w:r>
            <w:proofErr w:type="gramEnd"/>
            <w:r w:rsidR="00972C71" w:rsidRPr="00196169">
              <w:rPr>
                <w:rFonts w:ascii="宋体" w:eastAsia="宋体" w:hAnsi="宋体"/>
              </w:rPr>
              <w:t xml:space="preserve">View view, </w:t>
            </w:r>
            <w:proofErr w:type="spellStart"/>
            <w:r w:rsidR="00972C71" w:rsidRPr="00196169">
              <w:rPr>
                <w:rFonts w:ascii="宋体" w:eastAsia="宋体" w:hAnsi="宋体"/>
              </w:rPr>
              <w:t>MotionEvent</w:t>
            </w:r>
            <w:proofErr w:type="spellEnd"/>
            <w:r w:rsidR="00972C71" w:rsidRPr="00196169">
              <w:rPr>
                <w:rFonts w:ascii="宋体" w:eastAsia="宋体" w:hAnsi="宋体"/>
              </w:rPr>
              <w:t xml:space="preserve"> </w:t>
            </w:r>
            <w:proofErr w:type="spellStart"/>
            <w:r w:rsidR="00972C71" w:rsidRPr="00196169">
              <w:rPr>
                <w:rFonts w:ascii="宋体" w:eastAsia="宋体" w:hAnsi="宋体"/>
              </w:rPr>
              <w:t>ev</w:t>
            </w:r>
            <w:proofErr w:type="spellEnd"/>
            <w:r w:rsidR="00972C71" w:rsidRPr="00196169">
              <w:rPr>
                <w:rFonts w:ascii="宋体" w:eastAsia="宋体" w:hAnsi="宋体"/>
              </w:rPr>
              <w:t>)</w:t>
            </w:r>
          </w:p>
        </w:tc>
        <w:tc>
          <w:tcPr>
            <w:tcW w:w="1465" w:type="dxa"/>
          </w:tcPr>
          <w:p w14:paraId="0286C3D1" w14:textId="77777777" w:rsidR="00AD7ADC" w:rsidRPr="00196169" w:rsidRDefault="00AD7ADC" w:rsidP="002C7560">
            <w:pPr>
              <w:rPr>
                <w:rFonts w:ascii="宋体" w:eastAsia="宋体" w:hAnsi="宋体"/>
              </w:rPr>
            </w:pPr>
            <w:r w:rsidRPr="00196169">
              <w:rPr>
                <w:rFonts w:ascii="宋体" w:eastAsia="宋体" w:hAnsi="宋体"/>
              </w:rPr>
              <w:t xml:space="preserve">view </w:t>
            </w:r>
            <w:r w:rsidRPr="00196169">
              <w:rPr>
                <w:rFonts w:ascii="宋体" w:eastAsia="宋体" w:hAnsi="宋体" w:hint="eastAsia"/>
              </w:rPr>
              <w:t>：用来表示</w:t>
            </w:r>
            <w:proofErr w:type="spellStart"/>
            <w:r w:rsidRPr="00196169">
              <w:rPr>
                <w:rFonts w:ascii="宋体" w:eastAsia="宋体" w:hAnsi="宋体" w:hint="eastAsia"/>
              </w:rPr>
              <w:t>ui</w:t>
            </w:r>
            <w:proofErr w:type="spellEnd"/>
            <w:r w:rsidRPr="00196169">
              <w:rPr>
                <w:rFonts w:ascii="宋体" w:eastAsia="宋体" w:hAnsi="宋体" w:hint="eastAsia"/>
              </w:rPr>
              <w:t>容器，容器的可触范围。</w:t>
            </w:r>
          </w:p>
          <w:p w14:paraId="0712DD01" w14:textId="77777777" w:rsidR="00AD7ADC" w:rsidRPr="00196169" w:rsidRDefault="00AD7ADC" w:rsidP="002C7560">
            <w:pPr>
              <w:rPr>
                <w:rFonts w:ascii="宋体" w:eastAsia="宋体" w:hAnsi="宋体"/>
              </w:rPr>
            </w:pPr>
            <w:proofErr w:type="spellStart"/>
            <w:r w:rsidRPr="00196169">
              <w:rPr>
                <w:rFonts w:ascii="宋体" w:eastAsia="宋体" w:hAnsi="宋体" w:hint="eastAsia"/>
              </w:rPr>
              <w:t>ev</w:t>
            </w:r>
            <w:proofErr w:type="spellEnd"/>
            <w:r w:rsidRPr="00196169">
              <w:rPr>
                <w:rFonts w:ascii="宋体" w:eastAsia="宋体" w:hAnsi="宋体"/>
              </w:rPr>
              <w:t xml:space="preserve"> </w:t>
            </w:r>
            <w:r w:rsidRPr="00196169">
              <w:rPr>
                <w:rFonts w:ascii="宋体" w:eastAsia="宋体" w:hAnsi="宋体" w:hint="eastAsia"/>
              </w:rPr>
              <w:t>：屏幕触碰操作</w:t>
            </w:r>
          </w:p>
        </w:tc>
        <w:tc>
          <w:tcPr>
            <w:tcW w:w="2211" w:type="dxa"/>
          </w:tcPr>
          <w:p w14:paraId="79B52C0E" w14:textId="77777777" w:rsidR="00AD7ADC" w:rsidRPr="00196169" w:rsidRDefault="00AD7ADC" w:rsidP="002C7560">
            <w:pPr>
              <w:rPr>
                <w:rFonts w:ascii="宋体" w:eastAsia="宋体" w:hAnsi="宋体"/>
                <w:bCs/>
              </w:rPr>
            </w:pPr>
            <w:r w:rsidRPr="00196169">
              <w:rPr>
                <w:rFonts w:ascii="宋体" w:eastAsia="宋体" w:hAnsi="宋体" w:hint="eastAsia"/>
                <w:bCs/>
              </w:rPr>
              <w:t>用来确定触碰操作是否 在给定的view范围内</w:t>
            </w:r>
          </w:p>
        </w:tc>
        <w:tc>
          <w:tcPr>
            <w:tcW w:w="2439" w:type="dxa"/>
          </w:tcPr>
          <w:p w14:paraId="36680ADD" w14:textId="77777777" w:rsidR="00AD7ADC" w:rsidRPr="00196169" w:rsidRDefault="00AD7ADC" w:rsidP="002C7560">
            <w:pPr>
              <w:rPr>
                <w:rFonts w:ascii="宋体" w:eastAsia="宋体" w:hAnsi="宋体"/>
              </w:rPr>
            </w:pPr>
            <w:r w:rsidRPr="00196169">
              <w:rPr>
                <w:rFonts w:ascii="宋体" w:eastAsia="宋体" w:hAnsi="宋体" w:hint="eastAsia"/>
              </w:rPr>
              <w:t>先确定容器的范围location，在用</w:t>
            </w:r>
            <w:proofErr w:type="spellStart"/>
            <w:r w:rsidRPr="00196169">
              <w:rPr>
                <w:rFonts w:ascii="宋体" w:eastAsia="宋体" w:hAnsi="宋体" w:hint="eastAsia"/>
              </w:rPr>
              <w:t>ev</w:t>
            </w:r>
            <w:proofErr w:type="spellEnd"/>
            <w:r w:rsidRPr="00196169">
              <w:rPr>
                <w:rFonts w:ascii="宋体" w:eastAsia="宋体" w:hAnsi="宋体" w:hint="eastAsia"/>
              </w:rPr>
              <w:t>的</w:t>
            </w:r>
            <w:proofErr w:type="spellStart"/>
            <w:r w:rsidRPr="00196169">
              <w:rPr>
                <w:rFonts w:ascii="宋体" w:eastAsia="宋体" w:hAnsi="宋体" w:hint="eastAsia"/>
              </w:rPr>
              <w:t>getX</w:t>
            </w:r>
            <w:proofErr w:type="spellEnd"/>
            <w:r w:rsidRPr="00196169">
              <w:rPr>
                <w:rFonts w:ascii="宋体" w:eastAsia="宋体" w:hAnsi="宋体" w:hint="eastAsia"/>
              </w:rPr>
              <w:t>与</w:t>
            </w:r>
            <w:proofErr w:type="spellStart"/>
            <w:r w:rsidRPr="00196169">
              <w:rPr>
                <w:rFonts w:ascii="宋体" w:eastAsia="宋体" w:hAnsi="宋体" w:hint="eastAsia"/>
              </w:rPr>
              <w:t>getY</w:t>
            </w:r>
            <w:proofErr w:type="spellEnd"/>
            <w:r w:rsidRPr="00196169">
              <w:rPr>
                <w:rFonts w:ascii="宋体" w:eastAsia="宋体" w:hAnsi="宋体" w:hint="eastAsia"/>
              </w:rPr>
              <w:t>操作判断操作点是否位于location内</w:t>
            </w:r>
          </w:p>
        </w:tc>
      </w:tr>
      <w:tr w:rsidR="00AD7ADC" w:rsidRPr="00196169" w14:paraId="06BA7BB6" w14:textId="77777777" w:rsidTr="00AD7ADC">
        <w:trPr>
          <w:jc w:val="center"/>
        </w:trPr>
        <w:tc>
          <w:tcPr>
            <w:tcW w:w="2385" w:type="dxa"/>
          </w:tcPr>
          <w:p w14:paraId="4B7B45BA" w14:textId="0A31D15E" w:rsidR="00AD7ADC" w:rsidRPr="00196169" w:rsidRDefault="00AD7ADC" w:rsidP="002C7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proofErr w:type="spellStart"/>
            <w:proofErr w:type="gramStart"/>
            <w:r w:rsidRPr="00196169">
              <w:rPr>
                <w:rFonts w:ascii="宋体" w:eastAsia="宋体" w:hAnsi="宋体"/>
              </w:rPr>
              <w:t>I</w:t>
            </w:r>
            <w:r w:rsidRPr="00196169">
              <w:rPr>
                <w:rFonts w:ascii="宋体" w:eastAsia="宋体" w:hAnsi="宋体" w:hint="eastAsia"/>
              </w:rPr>
              <w:t>nitResource</w:t>
            </w:r>
            <w:proofErr w:type="spellEnd"/>
            <w:r w:rsidR="00972C71" w:rsidRPr="00196169">
              <w:rPr>
                <w:rFonts w:ascii="宋体" w:eastAsia="宋体" w:hAnsi="宋体"/>
              </w:rPr>
              <w:t>(</w:t>
            </w:r>
            <w:proofErr w:type="gramEnd"/>
            <w:r w:rsidR="00972C71" w:rsidRPr="00196169">
              <w:rPr>
                <w:rFonts w:ascii="宋体" w:eastAsia="宋体" w:hAnsi="宋体"/>
              </w:rPr>
              <w:t>)</w:t>
            </w:r>
          </w:p>
        </w:tc>
        <w:tc>
          <w:tcPr>
            <w:tcW w:w="1465" w:type="dxa"/>
          </w:tcPr>
          <w:p w14:paraId="532ECBE8" w14:textId="77777777" w:rsidR="00AD7ADC" w:rsidRPr="00196169" w:rsidRDefault="00AD7ADC" w:rsidP="002C7560">
            <w:pPr>
              <w:rPr>
                <w:rFonts w:ascii="宋体" w:eastAsia="宋体" w:hAnsi="宋体"/>
              </w:rPr>
            </w:pPr>
            <w:r w:rsidRPr="00196169">
              <w:rPr>
                <w:rFonts w:ascii="宋体" w:eastAsia="宋体" w:hAnsi="宋体" w:hint="eastAsia"/>
              </w:rPr>
              <w:t>无</w:t>
            </w:r>
          </w:p>
        </w:tc>
        <w:tc>
          <w:tcPr>
            <w:tcW w:w="2211" w:type="dxa"/>
          </w:tcPr>
          <w:p w14:paraId="45516D3B" w14:textId="77777777" w:rsidR="00AD7ADC" w:rsidRPr="00196169" w:rsidRDefault="00AD7ADC" w:rsidP="002C7560">
            <w:pPr>
              <w:rPr>
                <w:rFonts w:ascii="宋体" w:eastAsia="宋体" w:hAnsi="宋体"/>
                <w:bCs/>
              </w:rPr>
            </w:pPr>
            <w:r w:rsidRPr="00196169">
              <w:rPr>
                <w:rFonts w:ascii="宋体" w:eastAsia="宋体" w:hAnsi="宋体" w:hint="eastAsia"/>
                <w:bCs/>
              </w:rPr>
              <w:t>初始化UI界面的各种元素和资源</w:t>
            </w:r>
          </w:p>
        </w:tc>
        <w:tc>
          <w:tcPr>
            <w:tcW w:w="2439" w:type="dxa"/>
          </w:tcPr>
          <w:p w14:paraId="5FD84420" w14:textId="77777777" w:rsidR="00AD7ADC" w:rsidRPr="00196169" w:rsidRDefault="00AD7ADC" w:rsidP="002C7560">
            <w:pPr>
              <w:rPr>
                <w:rFonts w:ascii="宋体" w:eastAsia="宋体" w:hAnsi="宋体"/>
              </w:rPr>
            </w:pPr>
            <w:r w:rsidRPr="00196169">
              <w:rPr>
                <w:rFonts w:ascii="宋体" w:eastAsia="宋体" w:hAnsi="宋体" w:hint="eastAsia"/>
              </w:rPr>
              <w:t>通过给定id，R</w:t>
            </w:r>
            <w:r w:rsidRPr="00196169">
              <w:rPr>
                <w:rFonts w:ascii="宋体" w:eastAsia="宋体" w:hAnsi="宋体"/>
              </w:rPr>
              <w:t>.id</w:t>
            </w:r>
            <w:r w:rsidRPr="00196169">
              <w:rPr>
                <w:rFonts w:ascii="宋体" w:eastAsia="宋体" w:hAnsi="宋体" w:hint="eastAsia"/>
              </w:rPr>
              <w:t>类的内容来赋值</w:t>
            </w:r>
          </w:p>
        </w:tc>
      </w:tr>
      <w:tr w:rsidR="00AD7ADC" w:rsidRPr="00196169" w14:paraId="43947B87" w14:textId="77777777" w:rsidTr="00AD7ADC">
        <w:trPr>
          <w:jc w:val="center"/>
        </w:trPr>
        <w:tc>
          <w:tcPr>
            <w:tcW w:w="2385" w:type="dxa"/>
          </w:tcPr>
          <w:p w14:paraId="3B28A0CD" w14:textId="239B7F46" w:rsidR="00AD7ADC" w:rsidRPr="00196169" w:rsidRDefault="00AD7ADC" w:rsidP="002C7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proofErr w:type="spellStart"/>
            <w:proofErr w:type="gramStart"/>
            <w:r w:rsidRPr="00196169">
              <w:rPr>
                <w:rFonts w:ascii="宋体" w:eastAsia="宋体" w:hAnsi="宋体" w:hint="eastAsia"/>
              </w:rPr>
              <w:t>o</w:t>
            </w:r>
            <w:r w:rsidRPr="00196169">
              <w:rPr>
                <w:rFonts w:ascii="宋体" w:eastAsia="宋体" w:hAnsi="宋体"/>
              </w:rPr>
              <w:t>nBackPressed</w:t>
            </w:r>
            <w:proofErr w:type="spellEnd"/>
            <w:r w:rsidR="00972C71" w:rsidRPr="00196169">
              <w:rPr>
                <w:rFonts w:ascii="宋体" w:eastAsia="宋体" w:hAnsi="宋体"/>
              </w:rPr>
              <w:t>(</w:t>
            </w:r>
            <w:proofErr w:type="gramEnd"/>
            <w:r w:rsidR="00972C71" w:rsidRPr="00196169">
              <w:rPr>
                <w:rFonts w:ascii="宋体" w:eastAsia="宋体" w:hAnsi="宋体"/>
              </w:rPr>
              <w:t>)</w:t>
            </w:r>
          </w:p>
        </w:tc>
        <w:tc>
          <w:tcPr>
            <w:tcW w:w="1465" w:type="dxa"/>
          </w:tcPr>
          <w:p w14:paraId="20ADAE58" w14:textId="77777777" w:rsidR="00AD7ADC" w:rsidRPr="00196169" w:rsidRDefault="00AD7ADC" w:rsidP="002C7560">
            <w:pPr>
              <w:rPr>
                <w:rFonts w:ascii="宋体" w:eastAsia="宋体" w:hAnsi="宋体"/>
              </w:rPr>
            </w:pPr>
            <w:r w:rsidRPr="00196169">
              <w:rPr>
                <w:rFonts w:ascii="宋体" w:eastAsia="宋体" w:hAnsi="宋体" w:hint="eastAsia"/>
              </w:rPr>
              <w:t>无</w:t>
            </w:r>
          </w:p>
        </w:tc>
        <w:tc>
          <w:tcPr>
            <w:tcW w:w="2211" w:type="dxa"/>
          </w:tcPr>
          <w:p w14:paraId="42061F97" w14:textId="77777777" w:rsidR="00AD7ADC" w:rsidRPr="00196169" w:rsidRDefault="00AD7ADC" w:rsidP="002C7560">
            <w:pPr>
              <w:rPr>
                <w:rFonts w:ascii="宋体" w:eastAsia="宋体" w:hAnsi="宋体"/>
                <w:bCs/>
              </w:rPr>
            </w:pPr>
            <w:r w:rsidRPr="00196169">
              <w:rPr>
                <w:rFonts w:ascii="宋体" w:eastAsia="宋体" w:hAnsi="宋体" w:hint="eastAsia"/>
                <w:bCs/>
              </w:rPr>
              <w:t>确保用户按下返回按钮时，未保存的便签内容可以得到保存</w:t>
            </w:r>
          </w:p>
        </w:tc>
        <w:tc>
          <w:tcPr>
            <w:tcW w:w="2439" w:type="dxa"/>
          </w:tcPr>
          <w:p w14:paraId="7FF6B17A" w14:textId="77777777" w:rsidR="00AD7ADC" w:rsidRPr="00196169" w:rsidRDefault="00AD7ADC" w:rsidP="002C7560">
            <w:pPr>
              <w:rPr>
                <w:rFonts w:ascii="宋体" w:eastAsia="宋体" w:hAnsi="宋体"/>
              </w:rPr>
            </w:pPr>
            <w:r w:rsidRPr="00196169">
              <w:rPr>
                <w:rFonts w:ascii="宋体" w:eastAsia="宋体" w:hAnsi="宋体" w:hint="eastAsia"/>
              </w:rPr>
              <w:t>先检查用户是否处于其他设置状态，否则</w:t>
            </w:r>
            <w:proofErr w:type="gramStart"/>
            <w:r w:rsidRPr="00196169">
              <w:rPr>
                <w:rFonts w:ascii="宋体" w:eastAsia="宋体" w:hAnsi="宋体" w:hint="eastAsia"/>
              </w:rPr>
              <w:t>则</w:t>
            </w:r>
            <w:proofErr w:type="gramEnd"/>
            <w:r w:rsidRPr="00196169">
              <w:rPr>
                <w:rFonts w:ascii="宋体" w:eastAsia="宋体" w:hAnsi="宋体" w:hint="eastAsia"/>
              </w:rPr>
              <w:t>直接调用</w:t>
            </w:r>
            <w:proofErr w:type="spellStart"/>
            <w:r w:rsidRPr="00196169">
              <w:rPr>
                <w:rFonts w:ascii="宋体" w:eastAsia="宋体" w:hAnsi="宋体" w:hint="eastAsia"/>
              </w:rPr>
              <w:t>save</w:t>
            </w:r>
            <w:r w:rsidRPr="00196169">
              <w:rPr>
                <w:rFonts w:ascii="宋体" w:eastAsia="宋体" w:hAnsi="宋体"/>
              </w:rPr>
              <w:t>Note</w:t>
            </w:r>
            <w:proofErr w:type="spellEnd"/>
            <w:r w:rsidRPr="00196169">
              <w:rPr>
                <w:rFonts w:ascii="宋体" w:eastAsia="宋体" w:hAnsi="宋体"/>
              </w:rPr>
              <w:t>()</w:t>
            </w:r>
            <w:r w:rsidRPr="00196169">
              <w:rPr>
                <w:rFonts w:ascii="宋体" w:eastAsia="宋体" w:hAnsi="宋体" w:hint="eastAsia"/>
              </w:rPr>
              <w:t>的方法保存内容。同时调用</w:t>
            </w:r>
            <w:proofErr w:type="spellStart"/>
            <w:r w:rsidRPr="00196169">
              <w:rPr>
                <w:rFonts w:ascii="宋体" w:eastAsia="宋体" w:hAnsi="宋体" w:hint="eastAsia"/>
              </w:rPr>
              <w:t>s</w:t>
            </w:r>
            <w:r w:rsidRPr="00196169">
              <w:rPr>
                <w:rFonts w:ascii="宋体" w:eastAsia="宋体" w:hAnsi="宋体"/>
              </w:rPr>
              <w:t>uper.onBackPressed</w:t>
            </w:r>
            <w:proofErr w:type="spellEnd"/>
            <w:r w:rsidRPr="00196169">
              <w:rPr>
                <w:rFonts w:ascii="宋体" w:eastAsia="宋体" w:hAnsi="宋体" w:hint="eastAsia"/>
              </w:rPr>
              <w:t>方法来执行默认返回操作。</w:t>
            </w:r>
          </w:p>
          <w:p w14:paraId="36039C6B" w14:textId="77777777" w:rsidR="00AD7ADC" w:rsidRPr="00196169" w:rsidRDefault="00AD7ADC" w:rsidP="002C7560">
            <w:pPr>
              <w:rPr>
                <w:rFonts w:ascii="宋体" w:eastAsia="宋体" w:hAnsi="宋体"/>
              </w:rPr>
            </w:pPr>
          </w:p>
        </w:tc>
      </w:tr>
      <w:tr w:rsidR="00AD7ADC" w:rsidRPr="00196169" w14:paraId="5622D372" w14:textId="77777777" w:rsidTr="00AD7ADC">
        <w:trPr>
          <w:jc w:val="center"/>
        </w:trPr>
        <w:tc>
          <w:tcPr>
            <w:tcW w:w="2385" w:type="dxa"/>
          </w:tcPr>
          <w:p w14:paraId="3253CEE6" w14:textId="6A33534F" w:rsidR="00AD7ADC" w:rsidRPr="00196169" w:rsidRDefault="00AD7ADC" w:rsidP="002C7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proofErr w:type="spellStart"/>
            <w:proofErr w:type="gramStart"/>
            <w:r w:rsidRPr="00196169">
              <w:rPr>
                <w:rFonts w:ascii="宋体" w:eastAsia="宋体" w:hAnsi="宋体" w:hint="eastAsia"/>
              </w:rPr>
              <w:t>c</w:t>
            </w:r>
            <w:r w:rsidRPr="00196169">
              <w:rPr>
                <w:rFonts w:ascii="宋体" w:eastAsia="宋体" w:hAnsi="宋体"/>
              </w:rPr>
              <w:t>learSettingState</w:t>
            </w:r>
            <w:proofErr w:type="spellEnd"/>
            <w:r w:rsidR="00972C71" w:rsidRPr="00196169">
              <w:rPr>
                <w:rFonts w:ascii="宋体" w:eastAsia="宋体" w:hAnsi="宋体"/>
              </w:rPr>
              <w:t>(</w:t>
            </w:r>
            <w:proofErr w:type="gramEnd"/>
            <w:r w:rsidR="00972C71" w:rsidRPr="00196169">
              <w:rPr>
                <w:rFonts w:ascii="宋体" w:eastAsia="宋体" w:hAnsi="宋体"/>
              </w:rPr>
              <w:t>)</w:t>
            </w:r>
          </w:p>
        </w:tc>
        <w:tc>
          <w:tcPr>
            <w:tcW w:w="1465" w:type="dxa"/>
          </w:tcPr>
          <w:p w14:paraId="543513C3" w14:textId="77777777" w:rsidR="00AD7ADC" w:rsidRPr="00196169" w:rsidRDefault="00AD7ADC" w:rsidP="002C7560">
            <w:pPr>
              <w:rPr>
                <w:rFonts w:ascii="宋体" w:eastAsia="宋体" w:hAnsi="宋体"/>
              </w:rPr>
            </w:pPr>
            <w:r w:rsidRPr="00196169">
              <w:rPr>
                <w:rFonts w:ascii="宋体" w:eastAsia="宋体" w:hAnsi="宋体" w:hint="eastAsia"/>
              </w:rPr>
              <w:t>无</w:t>
            </w:r>
          </w:p>
        </w:tc>
        <w:tc>
          <w:tcPr>
            <w:tcW w:w="2211" w:type="dxa"/>
          </w:tcPr>
          <w:p w14:paraId="13440140" w14:textId="77777777" w:rsidR="00AD7ADC" w:rsidRPr="00196169" w:rsidRDefault="00AD7ADC" w:rsidP="002C7560">
            <w:pPr>
              <w:rPr>
                <w:rFonts w:ascii="宋体" w:eastAsia="宋体" w:hAnsi="宋体"/>
                <w:bCs/>
              </w:rPr>
            </w:pPr>
            <w:r w:rsidRPr="00196169">
              <w:rPr>
                <w:rFonts w:ascii="宋体" w:eastAsia="宋体" w:hAnsi="宋体" w:hint="eastAsia"/>
                <w:bCs/>
              </w:rPr>
              <w:t>如果需要时，保证颜色选择器和字体大小选择器在不使用的时候是隐藏的</w:t>
            </w:r>
          </w:p>
        </w:tc>
        <w:tc>
          <w:tcPr>
            <w:tcW w:w="2439" w:type="dxa"/>
          </w:tcPr>
          <w:p w14:paraId="32F0ACD2" w14:textId="77777777" w:rsidR="00AD7ADC" w:rsidRPr="00196169" w:rsidRDefault="00AD7ADC" w:rsidP="002C7560">
            <w:pPr>
              <w:rPr>
                <w:rFonts w:ascii="宋体" w:eastAsia="宋体" w:hAnsi="宋体"/>
              </w:rPr>
            </w:pPr>
            <w:r w:rsidRPr="00196169">
              <w:rPr>
                <w:rFonts w:ascii="宋体" w:eastAsia="宋体" w:hAnsi="宋体" w:hint="eastAsia"/>
              </w:rPr>
              <w:t>用判断结构，如果当前选择器为可见，则设置为不可见。</w:t>
            </w:r>
          </w:p>
        </w:tc>
      </w:tr>
      <w:tr w:rsidR="00AD7ADC" w:rsidRPr="00196169" w14:paraId="4B181869" w14:textId="77777777" w:rsidTr="00AD7ADC">
        <w:trPr>
          <w:jc w:val="center"/>
        </w:trPr>
        <w:tc>
          <w:tcPr>
            <w:tcW w:w="2385" w:type="dxa"/>
          </w:tcPr>
          <w:p w14:paraId="21EEB37F" w14:textId="38DBA477" w:rsidR="00AD7ADC" w:rsidRPr="00196169" w:rsidRDefault="00AD7ADC" w:rsidP="009022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proofErr w:type="spellStart"/>
            <w:proofErr w:type="gramStart"/>
            <w:r w:rsidRPr="00196169">
              <w:rPr>
                <w:rFonts w:ascii="宋体" w:eastAsia="宋体" w:hAnsi="宋体" w:hint="eastAsia"/>
              </w:rPr>
              <w:t>o</w:t>
            </w:r>
            <w:r w:rsidRPr="00196169">
              <w:rPr>
                <w:rFonts w:ascii="宋体" w:eastAsia="宋体" w:hAnsi="宋体"/>
              </w:rPr>
              <w:t>nClick</w:t>
            </w:r>
            <w:proofErr w:type="spellEnd"/>
            <w:r w:rsidR="00972C71" w:rsidRPr="00196169">
              <w:rPr>
                <w:rFonts w:ascii="宋体" w:eastAsia="宋体" w:hAnsi="宋体"/>
              </w:rPr>
              <w:t>(</w:t>
            </w:r>
            <w:proofErr w:type="gramEnd"/>
            <w:r w:rsidR="00972C71" w:rsidRPr="00196169">
              <w:rPr>
                <w:rFonts w:ascii="宋体" w:eastAsia="宋体" w:hAnsi="宋体"/>
              </w:rPr>
              <w:t>View v)</w:t>
            </w:r>
          </w:p>
        </w:tc>
        <w:tc>
          <w:tcPr>
            <w:tcW w:w="1465" w:type="dxa"/>
          </w:tcPr>
          <w:p w14:paraId="5D68D14C" w14:textId="1513DF28" w:rsidR="00AD7ADC" w:rsidRPr="00196169" w:rsidRDefault="00972C71" w:rsidP="009022C3">
            <w:pPr>
              <w:rPr>
                <w:rFonts w:ascii="宋体" w:eastAsia="宋体" w:hAnsi="宋体"/>
              </w:rPr>
            </w:pPr>
            <w:r w:rsidRPr="00196169">
              <w:rPr>
                <w:rFonts w:ascii="宋体" w:eastAsia="宋体" w:hAnsi="宋体"/>
              </w:rPr>
              <w:t>v:</w:t>
            </w:r>
            <w:r w:rsidRPr="00196169">
              <w:rPr>
                <w:rFonts w:ascii="宋体" w:eastAsia="宋体" w:hAnsi="宋体" w:hint="eastAsia"/>
              </w:rPr>
              <w:t xml:space="preserve"> </w:t>
            </w:r>
            <w:r w:rsidRPr="00196169">
              <w:rPr>
                <w:rFonts w:ascii="宋体" w:eastAsia="宋体" w:hAnsi="宋体" w:hint="eastAsia"/>
              </w:rPr>
              <w:t>菜单选</w:t>
            </w:r>
            <w:r w:rsidRPr="00196169">
              <w:rPr>
                <w:rFonts w:ascii="宋体" w:eastAsia="宋体" w:hAnsi="宋体" w:hint="eastAsia"/>
              </w:rPr>
              <w:lastRenderedPageBreak/>
              <w:t>择器内对应向的id值</w:t>
            </w:r>
          </w:p>
        </w:tc>
        <w:tc>
          <w:tcPr>
            <w:tcW w:w="2211" w:type="dxa"/>
          </w:tcPr>
          <w:p w14:paraId="1932395D" w14:textId="77777777" w:rsidR="00AD7ADC" w:rsidRPr="00196169" w:rsidRDefault="00AD7ADC" w:rsidP="009022C3">
            <w:pPr>
              <w:rPr>
                <w:rFonts w:ascii="宋体" w:eastAsia="宋体" w:hAnsi="宋体"/>
                <w:bCs/>
              </w:rPr>
            </w:pPr>
            <w:r w:rsidRPr="00196169">
              <w:rPr>
                <w:rFonts w:ascii="宋体" w:eastAsia="宋体" w:hAnsi="宋体" w:hint="eastAsia"/>
                <w:bCs/>
              </w:rPr>
              <w:lastRenderedPageBreak/>
              <w:t>用来实现用户点</w:t>
            </w:r>
            <w:r w:rsidRPr="00196169">
              <w:rPr>
                <w:rFonts w:ascii="宋体" w:eastAsia="宋体" w:hAnsi="宋体" w:hint="eastAsia"/>
                <w:bCs/>
              </w:rPr>
              <w:lastRenderedPageBreak/>
              <w:t>击与界面中视图的交互，根据不同的点击内容，执行不同的点击结果。例如修改字体的大小和修改背景颜色</w:t>
            </w:r>
          </w:p>
        </w:tc>
        <w:tc>
          <w:tcPr>
            <w:tcW w:w="2439" w:type="dxa"/>
          </w:tcPr>
          <w:p w14:paraId="36CF55B7" w14:textId="38B0E80E" w:rsidR="00AD7ADC" w:rsidRPr="00196169" w:rsidRDefault="00AD7ADC" w:rsidP="009022C3">
            <w:pPr>
              <w:rPr>
                <w:rFonts w:ascii="宋体" w:eastAsia="宋体" w:hAnsi="宋体"/>
              </w:rPr>
            </w:pPr>
            <w:proofErr w:type="spellStart"/>
            <w:r w:rsidRPr="00196169">
              <w:rPr>
                <w:rFonts w:ascii="宋体" w:eastAsia="宋体" w:hAnsi="宋体" w:hint="eastAsia"/>
              </w:rPr>
              <w:lastRenderedPageBreak/>
              <w:t>View</w:t>
            </w:r>
            <w:r w:rsidRPr="00196169">
              <w:rPr>
                <w:rFonts w:ascii="宋体" w:eastAsia="宋体" w:hAnsi="宋体"/>
              </w:rPr>
              <w:t>.OnclickListener</w:t>
            </w:r>
            <w:proofErr w:type="spellEnd"/>
            <w:r w:rsidRPr="00196169">
              <w:rPr>
                <w:rFonts w:ascii="宋体" w:eastAsia="宋体" w:hAnsi="宋体" w:hint="eastAsia"/>
              </w:rPr>
              <w:lastRenderedPageBreak/>
              <w:t>的接口来监听点击事件，在</w:t>
            </w:r>
            <w:proofErr w:type="spellStart"/>
            <w:r w:rsidRPr="00196169">
              <w:rPr>
                <w:rFonts w:ascii="宋体" w:eastAsia="宋体" w:hAnsi="宋体" w:hint="eastAsia"/>
              </w:rPr>
              <w:t>onClick</w:t>
            </w:r>
            <w:proofErr w:type="spellEnd"/>
            <w:r w:rsidRPr="00196169">
              <w:rPr>
                <w:rFonts w:ascii="宋体" w:eastAsia="宋体" w:hAnsi="宋体" w:hint="eastAsia"/>
              </w:rPr>
              <w:t xml:space="preserve">方法中实现对应操作 </w:t>
            </w:r>
          </w:p>
        </w:tc>
      </w:tr>
      <w:tr w:rsidR="00AD7ADC" w:rsidRPr="00196169" w14:paraId="40636552" w14:textId="77777777" w:rsidTr="00AD7ADC">
        <w:trPr>
          <w:jc w:val="center"/>
        </w:trPr>
        <w:tc>
          <w:tcPr>
            <w:tcW w:w="2385" w:type="dxa"/>
          </w:tcPr>
          <w:p w14:paraId="766D4032" w14:textId="5044821D" w:rsidR="00AD7ADC" w:rsidRPr="00196169" w:rsidRDefault="00AD7ADC" w:rsidP="009022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proofErr w:type="spellStart"/>
            <w:proofErr w:type="gramStart"/>
            <w:r w:rsidRPr="00196169">
              <w:rPr>
                <w:rFonts w:ascii="宋体" w:eastAsia="宋体" w:hAnsi="宋体" w:hint="eastAsia"/>
              </w:rPr>
              <w:lastRenderedPageBreak/>
              <w:t>o</w:t>
            </w:r>
            <w:r w:rsidRPr="00196169">
              <w:rPr>
                <w:rFonts w:ascii="宋体" w:eastAsia="宋体" w:hAnsi="宋体"/>
              </w:rPr>
              <w:t>nO</w:t>
            </w:r>
            <w:r w:rsidR="00972C71" w:rsidRPr="00196169">
              <w:rPr>
                <w:rFonts w:ascii="宋体" w:eastAsia="宋体" w:hAnsi="宋体"/>
              </w:rPr>
              <w:t>p</w:t>
            </w:r>
            <w:r w:rsidRPr="00196169">
              <w:rPr>
                <w:rFonts w:ascii="宋体" w:eastAsia="宋体" w:hAnsi="宋体"/>
              </w:rPr>
              <w:t>tionsItemSelected</w:t>
            </w:r>
            <w:proofErr w:type="spellEnd"/>
            <w:r w:rsidR="00972C71" w:rsidRPr="00196169">
              <w:rPr>
                <w:rFonts w:ascii="宋体" w:eastAsia="宋体" w:hAnsi="宋体"/>
              </w:rPr>
              <w:t>(</w:t>
            </w:r>
            <w:proofErr w:type="spellStart"/>
            <w:proofErr w:type="gramEnd"/>
            <w:r w:rsidR="00972C71" w:rsidRPr="00196169">
              <w:rPr>
                <w:rFonts w:ascii="宋体" w:eastAsia="宋体" w:hAnsi="宋体"/>
              </w:rPr>
              <w:t>MenuI</w:t>
            </w:r>
            <w:proofErr w:type="spellEnd"/>
            <w:r w:rsidR="00972C71" w:rsidRPr="00196169">
              <w:rPr>
                <w:rFonts w:ascii="宋体" w:eastAsia="宋体" w:hAnsi="宋体"/>
              </w:rPr>
              <w:t xml:space="preserve"> item)</w:t>
            </w:r>
          </w:p>
        </w:tc>
        <w:tc>
          <w:tcPr>
            <w:tcW w:w="1465" w:type="dxa"/>
          </w:tcPr>
          <w:p w14:paraId="5844A603" w14:textId="77777777" w:rsidR="00AD7ADC" w:rsidRPr="00196169" w:rsidRDefault="00AD7ADC" w:rsidP="009022C3">
            <w:pPr>
              <w:rPr>
                <w:rFonts w:ascii="宋体" w:eastAsia="宋体" w:hAnsi="宋体"/>
              </w:rPr>
            </w:pPr>
            <w:r w:rsidRPr="00196169">
              <w:rPr>
                <w:rFonts w:ascii="宋体" w:eastAsia="宋体" w:hAnsi="宋体"/>
              </w:rPr>
              <w:t>Item;</w:t>
            </w:r>
            <w:r w:rsidRPr="00196169">
              <w:rPr>
                <w:rFonts w:ascii="宋体" w:eastAsia="宋体" w:hAnsi="宋体" w:hint="eastAsia"/>
              </w:rPr>
              <w:t>菜单点击事件</w:t>
            </w:r>
          </w:p>
        </w:tc>
        <w:tc>
          <w:tcPr>
            <w:tcW w:w="2211" w:type="dxa"/>
          </w:tcPr>
          <w:p w14:paraId="5CA1B800" w14:textId="77777777" w:rsidR="00AD7ADC" w:rsidRPr="00196169" w:rsidRDefault="00AD7ADC" w:rsidP="009022C3">
            <w:pPr>
              <w:rPr>
                <w:rFonts w:ascii="宋体" w:eastAsia="宋体" w:hAnsi="宋体"/>
                <w:bCs/>
              </w:rPr>
            </w:pPr>
            <w:r w:rsidRPr="00196169">
              <w:rPr>
                <w:rFonts w:ascii="宋体" w:eastAsia="宋体" w:hAnsi="宋体" w:hint="eastAsia"/>
                <w:bCs/>
              </w:rPr>
              <w:t>根据不同的菜单点击事件，使菜单可见，或执行当前菜单内对应的功能</w:t>
            </w:r>
          </w:p>
        </w:tc>
        <w:tc>
          <w:tcPr>
            <w:tcW w:w="2439" w:type="dxa"/>
          </w:tcPr>
          <w:p w14:paraId="431CBBF4" w14:textId="77777777" w:rsidR="00AD7ADC" w:rsidRPr="00196169" w:rsidRDefault="00AD7ADC" w:rsidP="009022C3">
            <w:pPr>
              <w:rPr>
                <w:rFonts w:ascii="宋体" w:eastAsia="宋体" w:hAnsi="宋体"/>
              </w:rPr>
            </w:pPr>
            <w:r w:rsidRPr="00196169">
              <w:rPr>
                <w:rFonts w:ascii="宋体" w:eastAsia="宋体" w:hAnsi="宋体" w:hint="eastAsia"/>
              </w:rPr>
              <w:t>通过获得item的事件id，来匹配不同的菜单内的功能，然后再执行对应功能的内容。</w:t>
            </w:r>
          </w:p>
        </w:tc>
      </w:tr>
      <w:tr w:rsidR="00AD7ADC" w:rsidRPr="00196169" w14:paraId="2AC92AD6" w14:textId="77777777" w:rsidTr="00AD7ADC">
        <w:trPr>
          <w:jc w:val="center"/>
        </w:trPr>
        <w:tc>
          <w:tcPr>
            <w:tcW w:w="2385" w:type="dxa"/>
          </w:tcPr>
          <w:p w14:paraId="4032C0EC" w14:textId="501A041C" w:rsidR="00AD7ADC" w:rsidRPr="00196169" w:rsidRDefault="00AD7ADC" w:rsidP="009022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proofErr w:type="spellStart"/>
            <w:proofErr w:type="gramStart"/>
            <w:r w:rsidRPr="00196169">
              <w:rPr>
                <w:rFonts w:ascii="宋体" w:eastAsia="宋体" w:hAnsi="宋体"/>
              </w:rPr>
              <w:t>I</w:t>
            </w:r>
            <w:r w:rsidRPr="00196169">
              <w:rPr>
                <w:rFonts w:ascii="宋体" w:eastAsia="宋体" w:hAnsi="宋体" w:hint="eastAsia"/>
              </w:rPr>
              <w:t>nitNoteScreen</w:t>
            </w:r>
            <w:proofErr w:type="spellEnd"/>
            <w:r w:rsidR="00196169" w:rsidRPr="00196169">
              <w:rPr>
                <w:rFonts w:ascii="宋体" w:eastAsia="宋体" w:hAnsi="宋体"/>
              </w:rPr>
              <w:t>(</w:t>
            </w:r>
            <w:proofErr w:type="gramEnd"/>
            <w:r w:rsidR="00196169" w:rsidRPr="00196169">
              <w:rPr>
                <w:rFonts w:ascii="宋体" w:eastAsia="宋体" w:hAnsi="宋体"/>
              </w:rPr>
              <w:t>)</w:t>
            </w:r>
          </w:p>
        </w:tc>
        <w:tc>
          <w:tcPr>
            <w:tcW w:w="1465" w:type="dxa"/>
          </w:tcPr>
          <w:p w14:paraId="761FF82B" w14:textId="77777777" w:rsidR="00AD7ADC" w:rsidRPr="00196169" w:rsidRDefault="00AD7ADC" w:rsidP="009022C3">
            <w:pPr>
              <w:rPr>
                <w:rFonts w:ascii="宋体" w:eastAsia="宋体" w:hAnsi="宋体"/>
              </w:rPr>
            </w:pPr>
            <w:r w:rsidRPr="00196169">
              <w:rPr>
                <w:rFonts w:ascii="宋体" w:eastAsia="宋体" w:hAnsi="宋体" w:hint="eastAsia"/>
              </w:rPr>
              <w:t>无</w:t>
            </w:r>
          </w:p>
        </w:tc>
        <w:tc>
          <w:tcPr>
            <w:tcW w:w="2211" w:type="dxa"/>
          </w:tcPr>
          <w:p w14:paraId="4380930A" w14:textId="59D994EC" w:rsidR="00AD7ADC" w:rsidRPr="00196169" w:rsidRDefault="006B15E1" w:rsidP="009022C3">
            <w:pPr>
              <w:rPr>
                <w:rFonts w:ascii="宋体" w:eastAsia="宋体" w:hAnsi="宋体"/>
                <w:bCs/>
              </w:rPr>
            </w:pPr>
            <w:r w:rsidRPr="00196169">
              <w:rPr>
                <w:rFonts w:ascii="宋体" w:eastAsia="宋体" w:hAnsi="宋体" w:hint="eastAsia"/>
                <w:bCs/>
              </w:rPr>
              <w:t>加载设置的字体大小样式等样式个性化内容到屏幕上</w:t>
            </w:r>
          </w:p>
        </w:tc>
        <w:tc>
          <w:tcPr>
            <w:tcW w:w="2439" w:type="dxa"/>
          </w:tcPr>
          <w:p w14:paraId="3695C591" w14:textId="77777777" w:rsidR="00AD7ADC" w:rsidRPr="00196169" w:rsidRDefault="00AD7ADC" w:rsidP="009022C3">
            <w:pPr>
              <w:rPr>
                <w:rFonts w:ascii="宋体" w:eastAsia="宋体" w:hAnsi="宋体"/>
              </w:rPr>
            </w:pPr>
            <w:r w:rsidRPr="00196169">
              <w:rPr>
                <w:rFonts w:ascii="宋体" w:eastAsia="宋体" w:hAnsi="宋体" w:hint="eastAsia"/>
              </w:rPr>
              <w:t>调用</w:t>
            </w:r>
            <w:proofErr w:type="spellStart"/>
            <w:r w:rsidRPr="00196169">
              <w:rPr>
                <w:rFonts w:ascii="宋体" w:eastAsia="宋体" w:hAnsi="宋体" w:hint="eastAsia"/>
              </w:rPr>
              <w:t>m</w:t>
            </w:r>
            <w:r w:rsidRPr="00196169">
              <w:rPr>
                <w:rFonts w:ascii="宋体" w:eastAsia="宋体" w:hAnsi="宋体"/>
              </w:rPr>
              <w:t>Note</w:t>
            </w:r>
            <w:r w:rsidRPr="00196169">
              <w:rPr>
                <w:rFonts w:ascii="宋体" w:eastAsia="宋体" w:hAnsi="宋体" w:hint="eastAsia"/>
              </w:rPr>
              <w:t>Editor</w:t>
            </w:r>
            <w:proofErr w:type="spellEnd"/>
            <w:r w:rsidRPr="00196169">
              <w:rPr>
                <w:rFonts w:ascii="宋体" w:eastAsia="宋体" w:hAnsi="宋体" w:hint="eastAsia"/>
              </w:rPr>
              <w:t>中的</w:t>
            </w:r>
            <w:proofErr w:type="spellStart"/>
            <w:r w:rsidRPr="00196169">
              <w:rPr>
                <w:rFonts w:ascii="宋体" w:eastAsia="宋体" w:hAnsi="宋体" w:hint="eastAsia"/>
              </w:rPr>
              <w:t>set</w:t>
            </w:r>
            <w:r w:rsidRPr="00196169">
              <w:rPr>
                <w:rFonts w:ascii="宋体" w:eastAsia="宋体" w:hAnsi="宋体"/>
              </w:rPr>
              <w:t>TextAppearance</w:t>
            </w:r>
            <w:proofErr w:type="spellEnd"/>
            <w:r w:rsidRPr="00196169">
              <w:rPr>
                <w:rFonts w:ascii="宋体" w:eastAsia="宋体" w:hAnsi="宋体" w:hint="eastAsia"/>
              </w:rPr>
              <w:t>的方法来实现。</w:t>
            </w:r>
          </w:p>
        </w:tc>
      </w:tr>
      <w:tr w:rsidR="00377D56" w:rsidRPr="00196169" w14:paraId="3990E7BA" w14:textId="77777777" w:rsidTr="00AD7ADC">
        <w:trPr>
          <w:jc w:val="center"/>
        </w:trPr>
        <w:tc>
          <w:tcPr>
            <w:tcW w:w="2385" w:type="dxa"/>
          </w:tcPr>
          <w:p w14:paraId="054F0D88" w14:textId="0F676DBF" w:rsidR="00377D56" w:rsidRPr="00196169" w:rsidRDefault="00377D56" w:rsidP="009022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proofErr w:type="spellStart"/>
            <w:proofErr w:type="gramStart"/>
            <w:r w:rsidRPr="00196169">
              <w:rPr>
                <w:rFonts w:ascii="宋体" w:eastAsia="宋体" w:hAnsi="宋体" w:hint="eastAsia"/>
              </w:rPr>
              <w:t>o</w:t>
            </w:r>
            <w:r w:rsidRPr="00196169">
              <w:rPr>
                <w:rFonts w:ascii="宋体" w:eastAsia="宋体" w:hAnsi="宋体"/>
              </w:rPr>
              <w:t>nBackgroundColorChanged</w:t>
            </w:r>
            <w:proofErr w:type="spellEnd"/>
            <w:r w:rsidR="00196169" w:rsidRPr="00196169">
              <w:rPr>
                <w:rFonts w:ascii="宋体" w:eastAsia="宋体" w:hAnsi="宋体"/>
              </w:rPr>
              <w:t>(</w:t>
            </w:r>
            <w:proofErr w:type="gramEnd"/>
            <w:r w:rsidR="00196169" w:rsidRPr="00196169">
              <w:rPr>
                <w:rFonts w:ascii="宋体" w:eastAsia="宋体" w:hAnsi="宋体"/>
              </w:rPr>
              <w:t>)</w:t>
            </w:r>
          </w:p>
        </w:tc>
        <w:tc>
          <w:tcPr>
            <w:tcW w:w="1465" w:type="dxa"/>
          </w:tcPr>
          <w:p w14:paraId="44C6D646" w14:textId="44F79352" w:rsidR="00377D56" w:rsidRPr="00196169" w:rsidRDefault="00377D56" w:rsidP="009022C3">
            <w:pPr>
              <w:rPr>
                <w:rFonts w:ascii="宋体" w:eastAsia="宋体" w:hAnsi="宋体"/>
              </w:rPr>
            </w:pPr>
            <w:r w:rsidRPr="00196169">
              <w:rPr>
                <w:rFonts w:ascii="宋体" w:eastAsia="宋体" w:hAnsi="宋体" w:hint="eastAsia"/>
              </w:rPr>
              <w:t>无</w:t>
            </w:r>
          </w:p>
        </w:tc>
        <w:tc>
          <w:tcPr>
            <w:tcW w:w="2211" w:type="dxa"/>
          </w:tcPr>
          <w:p w14:paraId="1B171A4B" w14:textId="643C2F70" w:rsidR="00377D56" w:rsidRPr="00196169" w:rsidRDefault="00377D56" w:rsidP="009022C3">
            <w:pPr>
              <w:rPr>
                <w:rFonts w:ascii="宋体" w:eastAsia="宋体" w:hAnsi="宋体"/>
                <w:bCs/>
              </w:rPr>
            </w:pPr>
            <w:r w:rsidRPr="00196169">
              <w:rPr>
                <w:rFonts w:ascii="宋体" w:eastAsia="宋体" w:hAnsi="宋体" w:hint="eastAsia"/>
                <w:bCs/>
              </w:rPr>
              <w:t>修改当前的背景颜色</w:t>
            </w:r>
          </w:p>
        </w:tc>
        <w:tc>
          <w:tcPr>
            <w:tcW w:w="2439" w:type="dxa"/>
          </w:tcPr>
          <w:p w14:paraId="60586112" w14:textId="7219FE63" w:rsidR="00377D56" w:rsidRPr="00196169" w:rsidRDefault="00377D56" w:rsidP="009022C3">
            <w:pPr>
              <w:rPr>
                <w:rFonts w:ascii="宋体" w:eastAsia="宋体" w:hAnsi="宋体"/>
              </w:rPr>
            </w:pPr>
            <w:r w:rsidRPr="00196169">
              <w:rPr>
                <w:rFonts w:ascii="宋体" w:eastAsia="宋体" w:hAnsi="宋体" w:hint="eastAsia"/>
              </w:rPr>
              <w:t>通过id值来修改对应的背景颜色</w:t>
            </w:r>
          </w:p>
        </w:tc>
      </w:tr>
    </w:tbl>
    <w:p w14:paraId="750EE05C" w14:textId="77777777" w:rsidR="00AD7FEB" w:rsidRPr="00AD7ADC" w:rsidRDefault="00AD7FEB" w:rsidP="00AD7FEB">
      <w:pPr>
        <w:spacing w:line="400" w:lineRule="atLeast"/>
        <w:rPr>
          <w:rFonts w:ascii="Times New Roman" w:eastAsia="宋体" w:hAnsi="Times New Roman" w:cs="Times New Roman"/>
          <w:b/>
          <w:bCs/>
        </w:rPr>
      </w:pPr>
    </w:p>
    <w:p w14:paraId="1C31CDBD" w14:textId="307C16A1" w:rsidR="00AA34B2" w:rsidRPr="007F5F15" w:rsidRDefault="00AA34B2" w:rsidP="007F5F15">
      <w:pPr>
        <w:pStyle w:val="a3"/>
        <w:numPr>
          <w:ilvl w:val="2"/>
          <w:numId w:val="22"/>
        </w:numPr>
        <w:spacing w:line="400" w:lineRule="atLeast"/>
        <w:ind w:firstLineChars="0"/>
        <w:rPr>
          <w:rFonts w:ascii="Times New Roman" w:eastAsia="宋体" w:hAnsi="Times New Roman" w:cs="Times New Roman"/>
          <w:b/>
          <w:bCs/>
        </w:rPr>
      </w:pPr>
      <w:r w:rsidRPr="007F5F15">
        <w:rPr>
          <w:rFonts w:ascii="Times New Roman" w:eastAsia="宋体" w:hAnsi="Times New Roman" w:cs="Times New Roman" w:hint="eastAsia"/>
          <w:b/>
          <w:bCs/>
        </w:rPr>
        <w:t>模型</w:t>
      </w:r>
      <w:proofErr w:type="gramStart"/>
      <w:r w:rsidRPr="007F5F15">
        <w:rPr>
          <w:rFonts w:ascii="Times New Roman" w:eastAsia="宋体" w:hAnsi="Times New Roman" w:cs="Times New Roman" w:hint="eastAsia"/>
          <w:b/>
          <w:bCs/>
        </w:rPr>
        <w:t>层相关</w:t>
      </w:r>
      <w:proofErr w:type="gramEnd"/>
      <w:r w:rsidRPr="007F5F15">
        <w:rPr>
          <w:rFonts w:ascii="Times New Roman" w:eastAsia="宋体" w:hAnsi="Times New Roman" w:cs="Times New Roman" w:hint="eastAsia"/>
          <w:b/>
          <w:bCs/>
        </w:rPr>
        <w:t>的类</w:t>
      </w:r>
    </w:p>
    <w:p w14:paraId="63B50D9A" w14:textId="69AB480A" w:rsidR="00644FC8" w:rsidRDefault="00085DA8" w:rsidP="00085DA8">
      <w:pPr>
        <w:pStyle w:val="a3"/>
        <w:spacing w:line="400" w:lineRule="atLeast"/>
        <w:ind w:left="840" w:firstLineChars="0" w:firstLine="0"/>
        <w:rPr>
          <w:rFonts w:ascii="Times New Roman" w:eastAsia="宋体" w:hAnsi="Times New Roman" w:cs="Times New Roman"/>
          <w:b/>
          <w:bCs/>
        </w:rPr>
      </w:pPr>
      <w:r>
        <w:rPr>
          <w:rFonts w:ascii="Times New Roman" w:eastAsia="宋体" w:hAnsi="Times New Roman" w:cs="Times New Roman" w:hint="eastAsia"/>
          <w:b/>
          <w:bCs/>
        </w:rPr>
        <w:t>1</w:t>
      </w:r>
      <w:r>
        <w:rPr>
          <w:rFonts w:ascii="Times New Roman" w:eastAsia="宋体" w:hAnsi="Times New Roman" w:cs="Times New Roman" w:hint="eastAsia"/>
          <w:b/>
          <w:bCs/>
        </w:rPr>
        <w:t>、</w:t>
      </w:r>
      <w:r>
        <w:rPr>
          <w:rFonts w:ascii="Times New Roman" w:eastAsia="宋体" w:hAnsi="Times New Roman" w:cs="Times New Roman" w:hint="eastAsia"/>
          <w:b/>
          <w:bCs/>
        </w:rPr>
        <w:t xml:space="preserve"> </w:t>
      </w:r>
      <w:r w:rsidR="00644FC8">
        <w:rPr>
          <w:rFonts w:ascii="Times New Roman" w:eastAsia="宋体" w:hAnsi="Times New Roman" w:cs="Times New Roman" w:hint="eastAsia"/>
          <w:b/>
          <w:bCs/>
        </w:rPr>
        <w:t>类名：</w:t>
      </w:r>
      <w:proofErr w:type="spellStart"/>
      <w:r w:rsidR="006B15E1">
        <w:rPr>
          <w:rFonts w:ascii="Times New Roman" w:eastAsia="宋体" w:hAnsi="Times New Roman" w:cs="Times New Roman"/>
          <w:b/>
          <w:bCs/>
        </w:rPr>
        <w:t>WorkingNote</w:t>
      </w:r>
      <w:proofErr w:type="spellEnd"/>
    </w:p>
    <w:p w14:paraId="33D7AA75" w14:textId="35399727" w:rsidR="00644FC8" w:rsidRDefault="00644FC8" w:rsidP="00AD7FEB">
      <w:pPr>
        <w:pStyle w:val="a3"/>
        <w:numPr>
          <w:ilvl w:val="0"/>
          <w:numId w:val="17"/>
        </w:numPr>
        <w:spacing w:line="400" w:lineRule="atLeast"/>
        <w:ind w:firstLineChars="0"/>
        <w:rPr>
          <w:rFonts w:ascii="Times New Roman" w:eastAsia="宋体" w:hAnsi="Times New Roman" w:cs="Times New Roman"/>
          <w:b/>
          <w:bCs/>
        </w:rPr>
      </w:pPr>
      <w:r w:rsidRPr="00AD7FEB">
        <w:rPr>
          <w:rFonts w:ascii="Times New Roman" w:eastAsia="宋体" w:hAnsi="Times New Roman" w:cs="Times New Roman" w:hint="eastAsia"/>
          <w:b/>
          <w:bCs/>
        </w:rPr>
        <w:t>类的作用：</w:t>
      </w:r>
    </w:p>
    <w:p w14:paraId="514177E4" w14:textId="77777777" w:rsidR="006B15E1" w:rsidRPr="006B15E1" w:rsidRDefault="006B15E1" w:rsidP="006B15E1">
      <w:pPr>
        <w:spacing w:line="400" w:lineRule="atLeast"/>
        <w:ind w:left="1260" w:firstLine="420"/>
        <w:rPr>
          <w:rFonts w:ascii="Times New Roman" w:eastAsia="宋体" w:hAnsi="Times New Roman" w:cs="Times New Roman"/>
          <w:sz w:val="24"/>
          <w:szCs w:val="24"/>
        </w:rPr>
      </w:pPr>
      <w:r w:rsidRPr="006B15E1">
        <w:rPr>
          <w:rFonts w:ascii="Times New Roman" w:eastAsia="宋体" w:hAnsi="Times New Roman" w:cs="Times New Roman" w:hint="eastAsia"/>
          <w:sz w:val="24"/>
          <w:szCs w:val="24"/>
        </w:rPr>
        <w:t>定义创建、加载、保存和管理便签一些属性的具体操作，包括文本内容、提醒时间、背景颜色等属性。允许用户创建新的便签、加载已有的便签，以及保存对便签的修改。</w:t>
      </w:r>
    </w:p>
    <w:p w14:paraId="4B6A8A1E" w14:textId="77777777" w:rsidR="006B15E1" w:rsidRPr="006B15E1" w:rsidRDefault="006B15E1" w:rsidP="006B15E1">
      <w:pPr>
        <w:pStyle w:val="a3"/>
        <w:spacing w:line="400" w:lineRule="atLeast"/>
        <w:ind w:left="1560" w:firstLineChars="0" w:firstLine="0"/>
        <w:rPr>
          <w:rFonts w:ascii="Times New Roman" w:eastAsia="宋体" w:hAnsi="Times New Roman" w:cs="Times New Roman"/>
          <w:b/>
          <w:bCs/>
        </w:rPr>
      </w:pPr>
    </w:p>
    <w:p w14:paraId="73B3185A" w14:textId="51890302" w:rsidR="00644FC8" w:rsidRDefault="00AD7FEB" w:rsidP="00AD7FEB">
      <w:pPr>
        <w:pStyle w:val="a3"/>
        <w:numPr>
          <w:ilvl w:val="0"/>
          <w:numId w:val="17"/>
        </w:numPr>
        <w:spacing w:line="400" w:lineRule="atLeast"/>
        <w:ind w:firstLineChars="0"/>
        <w:rPr>
          <w:rFonts w:ascii="Times New Roman" w:eastAsia="宋体" w:hAnsi="Times New Roman" w:cs="Times New Roman"/>
          <w:b/>
          <w:bCs/>
        </w:rPr>
      </w:pPr>
      <w:r w:rsidRPr="00AD7FEB">
        <w:rPr>
          <w:rFonts w:ascii="Times New Roman" w:eastAsia="宋体" w:hAnsi="Times New Roman" w:cs="Times New Roman" w:hint="eastAsia"/>
          <w:b/>
          <w:bCs/>
        </w:rPr>
        <w:t>类的精读：</w:t>
      </w:r>
    </w:p>
    <w:p w14:paraId="31528570" w14:textId="77777777" w:rsidR="006B15E1" w:rsidRPr="006B15E1" w:rsidRDefault="006B15E1" w:rsidP="000F5AC3">
      <w:pPr>
        <w:pStyle w:val="a3"/>
        <w:spacing w:line="400" w:lineRule="atLeast"/>
        <w:ind w:left="1560" w:firstLineChars="0" w:firstLine="0"/>
        <w:rPr>
          <w:rFonts w:ascii="Times New Roman" w:eastAsia="宋体" w:hAnsi="Times New Roman" w:cs="Times New Roman"/>
          <w:bCs/>
          <w:sz w:val="24"/>
          <w:szCs w:val="24"/>
        </w:rPr>
      </w:pPr>
      <w:r w:rsidRPr="006B15E1">
        <w:rPr>
          <w:rFonts w:ascii="Times New Roman" w:eastAsia="宋体" w:hAnsi="Times New Roman" w:cs="Times New Roman" w:hint="eastAsia"/>
          <w:bCs/>
          <w:sz w:val="24"/>
          <w:szCs w:val="24"/>
        </w:rPr>
        <w:t>表</w:t>
      </w:r>
      <w:r w:rsidRPr="006B15E1">
        <w:rPr>
          <w:rFonts w:ascii="Times New Roman" w:eastAsia="宋体" w:hAnsi="Times New Roman" w:cs="Times New Roman" w:hint="eastAsia"/>
          <w:bCs/>
          <w:sz w:val="24"/>
          <w:szCs w:val="24"/>
        </w:rPr>
        <w:t>1</w:t>
      </w:r>
      <w:r w:rsidRPr="006B15E1">
        <w:rPr>
          <w:rFonts w:ascii="Times New Roman" w:eastAsia="宋体" w:hAnsi="Times New Roman" w:cs="Times New Roman"/>
          <w:bCs/>
          <w:sz w:val="24"/>
          <w:szCs w:val="24"/>
        </w:rPr>
        <w:t xml:space="preserve">   </w:t>
      </w:r>
      <w:r w:rsidRPr="006B15E1">
        <w:rPr>
          <w:rFonts w:ascii="Times New Roman" w:eastAsia="宋体" w:hAnsi="Times New Roman" w:cs="Times New Roman" w:hint="eastAsia"/>
          <w:bCs/>
          <w:sz w:val="24"/>
          <w:szCs w:val="24"/>
        </w:rPr>
        <w:t>类的成员</w:t>
      </w:r>
    </w:p>
    <w:tbl>
      <w:tblPr>
        <w:tblStyle w:val="a8"/>
        <w:tblW w:w="0" w:type="auto"/>
        <w:tblLook w:val="04A0" w:firstRow="1" w:lastRow="0" w:firstColumn="1" w:lastColumn="0" w:noHBand="0" w:noVBand="1"/>
      </w:tblPr>
      <w:tblGrid>
        <w:gridCol w:w="4148"/>
        <w:gridCol w:w="4148"/>
      </w:tblGrid>
      <w:tr w:rsidR="006B15E1" w14:paraId="59B80994" w14:textId="77777777" w:rsidTr="002C7560">
        <w:tc>
          <w:tcPr>
            <w:tcW w:w="4148" w:type="dxa"/>
            <w:vAlign w:val="center"/>
          </w:tcPr>
          <w:p w14:paraId="2498E693" w14:textId="77777777" w:rsidR="006B15E1" w:rsidRPr="00BA0BCC" w:rsidRDefault="006B15E1" w:rsidP="002C7560">
            <w:pPr>
              <w:jc w:val="center"/>
              <w:rPr>
                <w:rFonts w:ascii="Consolas" w:eastAsiaTheme="minorHAnsi" w:hAnsi="Consolas" w:cs="Times New Roman"/>
                <w:szCs w:val="21"/>
              </w:rPr>
            </w:pPr>
            <w:r w:rsidRPr="00BA0BCC">
              <w:rPr>
                <w:rFonts w:ascii="Consolas" w:eastAsiaTheme="minorHAnsi" w:hAnsi="Consolas" w:cs="Times New Roman"/>
                <w:szCs w:val="21"/>
              </w:rPr>
              <w:t>成员</w:t>
            </w:r>
          </w:p>
        </w:tc>
        <w:tc>
          <w:tcPr>
            <w:tcW w:w="4148" w:type="dxa"/>
            <w:vAlign w:val="center"/>
          </w:tcPr>
          <w:p w14:paraId="18D25FF5" w14:textId="77777777" w:rsidR="006B15E1" w:rsidRPr="00BA0BCC" w:rsidRDefault="006B15E1" w:rsidP="002C7560">
            <w:pPr>
              <w:jc w:val="center"/>
              <w:rPr>
                <w:rFonts w:ascii="Consolas" w:eastAsiaTheme="minorHAnsi" w:hAnsi="Consolas" w:cs="Times New Roman"/>
                <w:szCs w:val="21"/>
              </w:rPr>
            </w:pPr>
            <w:r w:rsidRPr="00BA0BCC">
              <w:rPr>
                <w:rFonts w:ascii="Consolas" w:eastAsiaTheme="minorHAnsi" w:hAnsi="Consolas" w:cs="Times New Roman"/>
                <w:szCs w:val="21"/>
              </w:rPr>
              <w:t>说明</w:t>
            </w:r>
          </w:p>
        </w:tc>
      </w:tr>
      <w:tr w:rsidR="006B15E1" w:rsidRPr="00196169" w14:paraId="1D77730B" w14:textId="77777777" w:rsidTr="002C7560">
        <w:tc>
          <w:tcPr>
            <w:tcW w:w="4148" w:type="dxa"/>
            <w:vAlign w:val="center"/>
          </w:tcPr>
          <w:p w14:paraId="045448DD" w14:textId="77777777" w:rsidR="006B15E1" w:rsidRPr="00196169" w:rsidRDefault="006B15E1" w:rsidP="002C7560">
            <w:pPr>
              <w:jc w:val="center"/>
              <w:rPr>
                <w:rFonts w:ascii="宋体" w:eastAsia="宋体" w:hAnsi="宋体" w:cs="Times New Roman"/>
                <w:szCs w:val="21"/>
              </w:rPr>
            </w:pPr>
            <w:proofErr w:type="spellStart"/>
            <w:r w:rsidRPr="00196169">
              <w:rPr>
                <w:rFonts w:ascii="宋体" w:eastAsia="宋体" w:hAnsi="宋体" w:cs="Times New Roman"/>
                <w:szCs w:val="21"/>
              </w:rPr>
              <w:t>mNote</w:t>
            </w:r>
            <w:proofErr w:type="spellEnd"/>
          </w:p>
        </w:tc>
        <w:tc>
          <w:tcPr>
            <w:tcW w:w="4148" w:type="dxa"/>
            <w:vAlign w:val="center"/>
          </w:tcPr>
          <w:p w14:paraId="307BEE73" w14:textId="77777777" w:rsidR="006B15E1" w:rsidRPr="00196169" w:rsidRDefault="006B15E1" w:rsidP="002C7560">
            <w:pPr>
              <w:jc w:val="center"/>
              <w:rPr>
                <w:rFonts w:ascii="宋体" w:eastAsia="宋体" w:hAnsi="宋体" w:cs="Times New Roman"/>
                <w:szCs w:val="21"/>
              </w:rPr>
            </w:pPr>
            <w:r w:rsidRPr="00196169">
              <w:rPr>
                <w:rFonts w:ascii="宋体" w:eastAsia="宋体" w:hAnsi="宋体" w:cs="Times New Roman"/>
                <w:szCs w:val="21"/>
              </w:rPr>
              <w:t>Note对象，用于管理便签的元数据和内容</w:t>
            </w:r>
          </w:p>
        </w:tc>
      </w:tr>
      <w:tr w:rsidR="006B15E1" w:rsidRPr="00196169" w14:paraId="1009A32F" w14:textId="77777777" w:rsidTr="002C7560">
        <w:tc>
          <w:tcPr>
            <w:tcW w:w="4148" w:type="dxa"/>
            <w:vAlign w:val="center"/>
          </w:tcPr>
          <w:p w14:paraId="0A85287E" w14:textId="77777777" w:rsidR="006B15E1" w:rsidRPr="00196169" w:rsidRDefault="006B15E1" w:rsidP="002C7560">
            <w:pPr>
              <w:jc w:val="center"/>
              <w:rPr>
                <w:rFonts w:ascii="宋体" w:eastAsia="宋体" w:hAnsi="宋体" w:cs="Times New Roman"/>
                <w:szCs w:val="21"/>
              </w:rPr>
            </w:pPr>
            <w:proofErr w:type="spellStart"/>
            <w:r w:rsidRPr="00196169">
              <w:rPr>
                <w:rFonts w:ascii="宋体" w:eastAsia="宋体" w:hAnsi="宋体" w:cs="Times New Roman"/>
                <w:szCs w:val="21"/>
              </w:rPr>
              <w:t>mNoteId</w:t>
            </w:r>
            <w:proofErr w:type="spellEnd"/>
          </w:p>
        </w:tc>
        <w:tc>
          <w:tcPr>
            <w:tcW w:w="4148" w:type="dxa"/>
            <w:vAlign w:val="center"/>
          </w:tcPr>
          <w:p w14:paraId="316F25CB" w14:textId="77777777" w:rsidR="006B15E1" w:rsidRPr="00196169" w:rsidRDefault="006B15E1" w:rsidP="002C7560">
            <w:pPr>
              <w:jc w:val="center"/>
              <w:rPr>
                <w:rFonts w:ascii="宋体" w:eastAsia="宋体" w:hAnsi="宋体" w:cs="Times New Roman"/>
                <w:szCs w:val="21"/>
              </w:rPr>
            </w:pPr>
            <w:r w:rsidRPr="00196169">
              <w:rPr>
                <w:rFonts w:ascii="宋体" w:eastAsia="宋体" w:hAnsi="宋体" w:cs="Times New Roman"/>
                <w:szCs w:val="21"/>
              </w:rPr>
              <w:t>便签的唯一标识符</w:t>
            </w:r>
          </w:p>
        </w:tc>
      </w:tr>
      <w:tr w:rsidR="006B15E1" w:rsidRPr="00196169" w14:paraId="6C6FD803" w14:textId="77777777" w:rsidTr="002C7560">
        <w:tc>
          <w:tcPr>
            <w:tcW w:w="4148" w:type="dxa"/>
            <w:vAlign w:val="center"/>
          </w:tcPr>
          <w:p w14:paraId="5CC5EBA8" w14:textId="77777777" w:rsidR="006B15E1" w:rsidRPr="00196169" w:rsidRDefault="006B15E1" w:rsidP="002C7560">
            <w:pPr>
              <w:jc w:val="center"/>
              <w:rPr>
                <w:rFonts w:ascii="宋体" w:eastAsia="宋体" w:hAnsi="宋体" w:cs="Times New Roman"/>
                <w:szCs w:val="21"/>
              </w:rPr>
            </w:pPr>
            <w:proofErr w:type="spellStart"/>
            <w:r w:rsidRPr="00196169">
              <w:rPr>
                <w:rFonts w:ascii="宋体" w:eastAsia="宋体" w:hAnsi="宋体" w:cs="Times New Roman"/>
                <w:szCs w:val="21"/>
              </w:rPr>
              <w:t>mContent</w:t>
            </w:r>
            <w:proofErr w:type="spellEnd"/>
          </w:p>
        </w:tc>
        <w:tc>
          <w:tcPr>
            <w:tcW w:w="4148" w:type="dxa"/>
            <w:vAlign w:val="center"/>
          </w:tcPr>
          <w:p w14:paraId="2FEE84F8" w14:textId="77777777" w:rsidR="006B15E1" w:rsidRPr="00196169" w:rsidRDefault="006B15E1" w:rsidP="002C7560">
            <w:pPr>
              <w:jc w:val="center"/>
              <w:rPr>
                <w:rFonts w:ascii="宋体" w:eastAsia="宋体" w:hAnsi="宋体" w:cs="Times New Roman"/>
                <w:szCs w:val="21"/>
              </w:rPr>
            </w:pPr>
            <w:r w:rsidRPr="00196169">
              <w:rPr>
                <w:rFonts w:ascii="宋体" w:eastAsia="宋体" w:hAnsi="宋体" w:cs="Times New Roman"/>
                <w:szCs w:val="21"/>
              </w:rPr>
              <w:t>便签的文本内容</w:t>
            </w:r>
          </w:p>
        </w:tc>
      </w:tr>
      <w:tr w:rsidR="006B15E1" w:rsidRPr="00196169" w14:paraId="7F0F54E3" w14:textId="77777777" w:rsidTr="002C7560">
        <w:tc>
          <w:tcPr>
            <w:tcW w:w="4148" w:type="dxa"/>
            <w:vAlign w:val="center"/>
          </w:tcPr>
          <w:p w14:paraId="19BED497" w14:textId="77777777" w:rsidR="006B15E1" w:rsidRPr="00196169" w:rsidRDefault="006B15E1" w:rsidP="002C7560">
            <w:pPr>
              <w:jc w:val="center"/>
              <w:rPr>
                <w:rFonts w:ascii="宋体" w:eastAsia="宋体" w:hAnsi="宋体" w:cs="Times New Roman"/>
                <w:szCs w:val="21"/>
              </w:rPr>
            </w:pPr>
            <w:proofErr w:type="spellStart"/>
            <w:r w:rsidRPr="00196169">
              <w:rPr>
                <w:rFonts w:ascii="宋体" w:eastAsia="宋体" w:hAnsi="宋体" w:cs="Times New Roman"/>
                <w:szCs w:val="21"/>
              </w:rPr>
              <w:t>mMode</w:t>
            </w:r>
            <w:proofErr w:type="spellEnd"/>
          </w:p>
        </w:tc>
        <w:tc>
          <w:tcPr>
            <w:tcW w:w="4148" w:type="dxa"/>
            <w:vAlign w:val="center"/>
          </w:tcPr>
          <w:p w14:paraId="48EE751A" w14:textId="77777777" w:rsidR="006B15E1" w:rsidRPr="00196169" w:rsidRDefault="006B15E1" w:rsidP="002C7560">
            <w:pPr>
              <w:jc w:val="center"/>
              <w:rPr>
                <w:rFonts w:ascii="宋体" w:eastAsia="宋体" w:hAnsi="宋体" w:cs="Times New Roman"/>
                <w:szCs w:val="21"/>
              </w:rPr>
            </w:pPr>
            <w:r w:rsidRPr="00196169">
              <w:rPr>
                <w:rFonts w:ascii="宋体" w:eastAsia="宋体" w:hAnsi="宋体" w:cs="Times New Roman"/>
                <w:szCs w:val="21"/>
              </w:rPr>
              <w:t>便签的模式</w:t>
            </w:r>
          </w:p>
        </w:tc>
      </w:tr>
      <w:tr w:rsidR="006B15E1" w:rsidRPr="00196169" w14:paraId="51CB63FB" w14:textId="77777777" w:rsidTr="002C7560">
        <w:tc>
          <w:tcPr>
            <w:tcW w:w="4148" w:type="dxa"/>
            <w:vAlign w:val="center"/>
          </w:tcPr>
          <w:p w14:paraId="3AC3FF28" w14:textId="77777777" w:rsidR="006B15E1" w:rsidRPr="00196169" w:rsidRDefault="006B15E1" w:rsidP="002C7560">
            <w:pPr>
              <w:jc w:val="center"/>
              <w:rPr>
                <w:rFonts w:ascii="宋体" w:eastAsia="宋体" w:hAnsi="宋体" w:cs="Times New Roman"/>
                <w:szCs w:val="21"/>
              </w:rPr>
            </w:pPr>
            <w:proofErr w:type="spellStart"/>
            <w:r w:rsidRPr="00196169">
              <w:rPr>
                <w:rFonts w:ascii="宋体" w:eastAsia="宋体" w:hAnsi="宋体" w:cs="Times New Roman"/>
                <w:szCs w:val="21"/>
              </w:rPr>
              <w:t>mBgColorId</w:t>
            </w:r>
            <w:proofErr w:type="spellEnd"/>
          </w:p>
        </w:tc>
        <w:tc>
          <w:tcPr>
            <w:tcW w:w="4148" w:type="dxa"/>
            <w:vAlign w:val="center"/>
          </w:tcPr>
          <w:p w14:paraId="0C2064E5" w14:textId="77777777" w:rsidR="006B15E1" w:rsidRPr="00196169" w:rsidRDefault="006B15E1" w:rsidP="002C7560">
            <w:pPr>
              <w:jc w:val="center"/>
              <w:rPr>
                <w:rFonts w:ascii="宋体" w:eastAsia="宋体" w:hAnsi="宋体" w:cs="Times New Roman"/>
                <w:szCs w:val="21"/>
              </w:rPr>
            </w:pPr>
            <w:r w:rsidRPr="00196169">
              <w:rPr>
                <w:rFonts w:ascii="宋体" w:eastAsia="宋体" w:hAnsi="宋体" w:cs="Times New Roman"/>
                <w:szCs w:val="21"/>
              </w:rPr>
              <w:t>便签的背景颜色ID</w:t>
            </w:r>
          </w:p>
        </w:tc>
      </w:tr>
      <w:tr w:rsidR="006B15E1" w:rsidRPr="00196169" w14:paraId="575FDD8F" w14:textId="77777777" w:rsidTr="002C7560">
        <w:tc>
          <w:tcPr>
            <w:tcW w:w="4148" w:type="dxa"/>
            <w:vAlign w:val="center"/>
          </w:tcPr>
          <w:p w14:paraId="02C77645" w14:textId="77777777" w:rsidR="006B15E1" w:rsidRPr="00196169" w:rsidRDefault="006B15E1" w:rsidP="002C7560">
            <w:pPr>
              <w:jc w:val="center"/>
              <w:rPr>
                <w:rFonts w:ascii="宋体" w:eastAsia="宋体" w:hAnsi="宋体" w:cs="Times New Roman"/>
                <w:szCs w:val="21"/>
              </w:rPr>
            </w:pPr>
            <w:proofErr w:type="spellStart"/>
            <w:r w:rsidRPr="00196169">
              <w:rPr>
                <w:rFonts w:ascii="宋体" w:eastAsia="宋体" w:hAnsi="宋体" w:cs="Times New Roman"/>
                <w:szCs w:val="21"/>
              </w:rPr>
              <w:t>mWidgetId</w:t>
            </w:r>
            <w:proofErr w:type="spellEnd"/>
          </w:p>
        </w:tc>
        <w:tc>
          <w:tcPr>
            <w:tcW w:w="4148" w:type="dxa"/>
            <w:vAlign w:val="center"/>
          </w:tcPr>
          <w:p w14:paraId="3910DFA0" w14:textId="77777777" w:rsidR="006B15E1" w:rsidRPr="00196169" w:rsidRDefault="006B15E1" w:rsidP="002C7560">
            <w:pPr>
              <w:jc w:val="center"/>
              <w:rPr>
                <w:rFonts w:ascii="宋体" w:eastAsia="宋体" w:hAnsi="宋体" w:cs="Times New Roman"/>
                <w:szCs w:val="21"/>
              </w:rPr>
            </w:pPr>
            <w:r w:rsidRPr="00196169">
              <w:rPr>
                <w:rFonts w:ascii="宋体" w:eastAsia="宋体" w:hAnsi="宋体" w:cs="Times New Roman"/>
                <w:szCs w:val="21"/>
              </w:rPr>
              <w:t>小部件（Widget）的ID</w:t>
            </w:r>
          </w:p>
        </w:tc>
      </w:tr>
      <w:tr w:rsidR="006B15E1" w:rsidRPr="00196169" w14:paraId="0D3EF4B4" w14:textId="77777777" w:rsidTr="002C7560">
        <w:tc>
          <w:tcPr>
            <w:tcW w:w="4148" w:type="dxa"/>
            <w:vAlign w:val="center"/>
          </w:tcPr>
          <w:p w14:paraId="13C39F07" w14:textId="77777777" w:rsidR="006B15E1" w:rsidRPr="00196169" w:rsidRDefault="006B15E1" w:rsidP="002C7560">
            <w:pPr>
              <w:jc w:val="center"/>
              <w:rPr>
                <w:rFonts w:ascii="宋体" w:eastAsia="宋体" w:hAnsi="宋体" w:cs="Times New Roman"/>
                <w:szCs w:val="21"/>
              </w:rPr>
            </w:pPr>
            <w:proofErr w:type="spellStart"/>
            <w:r w:rsidRPr="00196169">
              <w:rPr>
                <w:rFonts w:ascii="宋体" w:eastAsia="宋体" w:hAnsi="宋体" w:cs="Times New Roman"/>
                <w:szCs w:val="21"/>
              </w:rPr>
              <w:t>mWidgetType</w:t>
            </w:r>
            <w:proofErr w:type="spellEnd"/>
          </w:p>
        </w:tc>
        <w:tc>
          <w:tcPr>
            <w:tcW w:w="4148" w:type="dxa"/>
            <w:vAlign w:val="center"/>
          </w:tcPr>
          <w:p w14:paraId="52B88E7B" w14:textId="77777777" w:rsidR="006B15E1" w:rsidRPr="00196169" w:rsidRDefault="006B15E1" w:rsidP="002C7560">
            <w:pPr>
              <w:jc w:val="center"/>
              <w:rPr>
                <w:rFonts w:ascii="宋体" w:eastAsia="宋体" w:hAnsi="宋体" w:cs="Times New Roman"/>
                <w:szCs w:val="21"/>
              </w:rPr>
            </w:pPr>
            <w:r w:rsidRPr="00196169">
              <w:rPr>
                <w:rFonts w:ascii="宋体" w:eastAsia="宋体" w:hAnsi="宋体" w:cs="Times New Roman"/>
                <w:szCs w:val="21"/>
              </w:rPr>
              <w:t>小部件类型</w:t>
            </w:r>
          </w:p>
        </w:tc>
      </w:tr>
      <w:tr w:rsidR="006B15E1" w:rsidRPr="00196169" w14:paraId="36EF003D" w14:textId="77777777" w:rsidTr="002C7560">
        <w:tc>
          <w:tcPr>
            <w:tcW w:w="4148" w:type="dxa"/>
            <w:vAlign w:val="center"/>
          </w:tcPr>
          <w:p w14:paraId="433E6612" w14:textId="77777777" w:rsidR="006B15E1" w:rsidRPr="00196169" w:rsidRDefault="006B15E1" w:rsidP="002C7560">
            <w:pPr>
              <w:jc w:val="center"/>
              <w:rPr>
                <w:rFonts w:ascii="宋体" w:eastAsia="宋体" w:hAnsi="宋体" w:cs="Times New Roman"/>
                <w:szCs w:val="21"/>
              </w:rPr>
            </w:pPr>
            <w:proofErr w:type="spellStart"/>
            <w:r w:rsidRPr="00196169">
              <w:rPr>
                <w:rFonts w:ascii="宋体" w:eastAsia="宋体" w:hAnsi="宋体" w:cs="Times New Roman"/>
                <w:szCs w:val="21"/>
              </w:rPr>
              <w:t>mFolderId</w:t>
            </w:r>
            <w:proofErr w:type="spellEnd"/>
          </w:p>
        </w:tc>
        <w:tc>
          <w:tcPr>
            <w:tcW w:w="4148" w:type="dxa"/>
            <w:vAlign w:val="center"/>
          </w:tcPr>
          <w:p w14:paraId="4BDEA1B8" w14:textId="77777777" w:rsidR="006B15E1" w:rsidRPr="00196169" w:rsidRDefault="006B15E1" w:rsidP="002C7560">
            <w:pPr>
              <w:jc w:val="center"/>
              <w:rPr>
                <w:rFonts w:ascii="宋体" w:eastAsia="宋体" w:hAnsi="宋体" w:cs="Times New Roman"/>
                <w:szCs w:val="21"/>
              </w:rPr>
            </w:pPr>
            <w:r w:rsidRPr="00196169">
              <w:rPr>
                <w:rFonts w:ascii="宋体" w:eastAsia="宋体" w:hAnsi="宋体" w:cs="Times New Roman"/>
                <w:szCs w:val="21"/>
              </w:rPr>
              <w:t>便签所属的文件夹ID</w:t>
            </w:r>
          </w:p>
        </w:tc>
      </w:tr>
      <w:tr w:rsidR="006B15E1" w:rsidRPr="00196169" w14:paraId="3F5FD10D" w14:textId="77777777" w:rsidTr="002C7560">
        <w:tc>
          <w:tcPr>
            <w:tcW w:w="4148" w:type="dxa"/>
            <w:vAlign w:val="center"/>
          </w:tcPr>
          <w:p w14:paraId="09E8E953" w14:textId="77777777" w:rsidR="006B15E1" w:rsidRPr="00196169" w:rsidRDefault="006B15E1" w:rsidP="002C7560">
            <w:pPr>
              <w:jc w:val="center"/>
              <w:rPr>
                <w:rFonts w:ascii="宋体" w:eastAsia="宋体" w:hAnsi="宋体" w:cs="Times New Roman"/>
                <w:szCs w:val="21"/>
              </w:rPr>
            </w:pPr>
            <w:proofErr w:type="spellStart"/>
            <w:r w:rsidRPr="00196169">
              <w:rPr>
                <w:rFonts w:ascii="宋体" w:eastAsia="宋体" w:hAnsi="宋体" w:cs="Times New Roman"/>
                <w:szCs w:val="21"/>
              </w:rPr>
              <w:t>mContext</w:t>
            </w:r>
            <w:proofErr w:type="spellEnd"/>
          </w:p>
        </w:tc>
        <w:tc>
          <w:tcPr>
            <w:tcW w:w="4148" w:type="dxa"/>
            <w:vAlign w:val="center"/>
          </w:tcPr>
          <w:p w14:paraId="474BBB5E" w14:textId="77777777" w:rsidR="006B15E1" w:rsidRPr="00196169" w:rsidRDefault="006B15E1" w:rsidP="002C7560">
            <w:pPr>
              <w:jc w:val="center"/>
              <w:rPr>
                <w:rFonts w:ascii="宋体" w:eastAsia="宋体" w:hAnsi="宋体" w:cs="Times New Roman"/>
                <w:szCs w:val="21"/>
              </w:rPr>
            </w:pPr>
            <w:r w:rsidRPr="00196169">
              <w:rPr>
                <w:rFonts w:ascii="宋体" w:eastAsia="宋体" w:hAnsi="宋体" w:cs="Times New Roman"/>
                <w:szCs w:val="21"/>
              </w:rPr>
              <w:t>Android应用程序的上下文</w:t>
            </w:r>
          </w:p>
        </w:tc>
      </w:tr>
      <w:tr w:rsidR="006B15E1" w:rsidRPr="00196169" w14:paraId="3A56F8D4" w14:textId="77777777" w:rsidTr="002C7560">
        <w:tc>
          <w:tcPr>
            <w:tcW w:w="4148" w:type="dxa"/>
            <w:vAlign w:val="center"/>
          </w:tcPr>
          <w:p w14:paraId="59E3B9A3" w14:textId="77777777" w:rsidR="006B15E1" w:rsidRPr="00196169" w:rsidRDefault="006B15E1" w:rsidP="002C7560">
            <w:pPr>
              <w:jc w:val="center"/>
              <w:rPr>
                <w:rFonts w:ascii="宋体" w:eastAsia="宋体" w:hAnsi="宋体" w:cs="Times New Roman"/>
                <w:szCs w:val="21"/>
              </w:rPr>
            </w:pPr>
            <w:r w:rsidRPr="00196169">
              <w:rPr>
                <w:rFonts w:ascii="宋体" w:eastAsia="宋体" w:hAnsi="宋体" w:cs="Times New Roman"/>
                <w:szCs w:val="21"/>
              </w:rPr>
              <w:t>TAG</w:t>
            </w:r>
          </w:p>
        </w:tc>
        <w:tc>
          <w:tcPr>
            <w:tcW w:w="4148" w:type="dxa"/>
            <w:vAlign w:val="center"/>
          </w:tcPr>
          <w:p w14:paraId="10557ADC" w14:textId="623207F3" w:rsidR="006B15E1" w:rsidRPr="00196169" w:rsidRDefault="00377D56" w:rsidP="002C7560">
            <w:pPr>
              <w:jc w:val="center"/>
              <w:rPr>
                <w:rFonts w:ascii="宋体" w:eastAsia="宋体" w:hAnsi="宋体" w:cs="Times New Roman"/>
                <w:szCs w:val="21"/>
              </w:rPr>
            </w:pPr>
            <w:r w:rsidRPr="00196169">
              <w:rPr>
                <w:rFonts w:ascii="宋体" w:eastAsia="宋体" w:hAnsi="宋体" w:cs="Times New Roman" w:hint="eastAsia"/>
                <w:szCs w:val="21"/>
              </w:rPr>
              <w:t>标记当前便签状态</w:t>
            </w:r>
          </w:p>
        </w:tc>
      </w:tr>
      <w:tr w:rsidR="006B15E1" w:rsidRPr="00196169" w14:paraId="49BAC239" w14:textId="77777777" w:rsidTr="002C7560">
        <w:tc>
          <w:tcPr>
            <w:tcW w:w="4148" w:type="dxa"/>
            <w:vAlign w:val="center"/>
          </w:tcPr>
          <w:p w14:paraId="3594AB9E" w14:textId="77777777" w:rsidR="006B15E1" w:rsidRPr="00196169" w:rsidRDefault="006B15E1" w:rsidP="002C7560">
            <w:pPr>
              <w:jc w:val="center"/>
              <w:rPr>
                <w:rFonts w:ascii="宋体" w:eastAsia="宋体" w:hAnsi="宋体" w:cs="Times New Roman"/>
                <w:szCs w:val="21"/>
              </w:rPr>
            </w:pPr>
            <w:proofErr w:type="spellStart"/>
            <w:r w:rsidRPr="00196169">
              <w:rPr>
                <w:rFonts w:ascii="宋体" w:eastAsia="宋体" w:hAnsi="宋体" w:cs="Times New Roman"/>
                <w:szCs w:val="21"/>
              </w:rPr>
              <w:t>mIsDeleted</w:t>
            </w:r>
            <w:proofErr w:type="spellEnd"/>
          </w:p>
        </w:tc>
        <w:tc>
          <w:tcPr>
            <w:tcW w:w="4148" w:type="dxa"/>
            <w:vAlign w:val="center"/>
          </w:tcPr>
          <w:p w14:paraId="238894A2" w14:textId="77777777" w:rsidR="006B15E1" w:rsidRPr="00196169" w:rsidRDefault="006B15E1" w:rsidP="002C7560">
            <w:pPr>
              <w:jc w:val="center"/>
              <w:rPr>
                <w:rFonts w:ascii="宋体" w:eastAsia="宋体" w:hAnsi="宋体" w:cs="Times New Roman"/>
                <w:szCs w:val="21"/>
              </w:rPr>
            </w:pPr>
            <w:r w:rsidRPr="00196169">
              <w:rPr>
                <w:rFonts w:ascii="宋体" w:eastAsia="宋体" w:hAnsi="宋体" w:cs="Times New Roman"/>
                <w:szCs w:val="21"/>
              </w:rPr>
              <w:t>表示便签是否已被标记为删除</w:t>
            </w:r>
          </w:p>
        </w:tc>
      </w:tr>
      <w:tr w:rsidR="006B15E1" w:rsidRPr="00196169" w14:paraId="2640DDC9" w14:textId="77777777" w:rsidTr="002C7560">
        <w:tc>
          <w:tcPr>
            <w:tcW w:w="4148" w:type="dxa"/>
            <w:vAlign w:val="center"/>
          </w:tcPr>
          <w:p w14:paraId="1CB9E777" w14:textId="77777777" w:rsidR="006B15E1" w:rsidRPr="00196169" w:rsidRDefault="006B15E1" w:rsidP="002C7560">
            <w:pPr>
              <w:jc w:val="center"/>
              <w:rPr>
                <w:rFonts w:ascii="宋体" w:eastAsia="宋体" w:hAnsi="宋体" w:cs="Times New Roman"/>
                <w:szCs w:val="21"/>
              </w:rPr>
            </w:pPr>
            <w:proofErr w:type="spellStart"/>
            <w:r w:rsidRPr="00196169">
              <w:rPr>
                <w:rFonts w:ascii="宋体" w:eastAsia="宋体" w:hAnsi="宋体" w:cs="Times New Roman"/>
                <w:szCs w:val="21"/>
              </w:rPr>
              <w:t>mNoteSettingStatusListener</w:t>
            </w:r>
            <w:proofErr w:type="spellEnd"/>
          </w:p>
        </w:tc>
        <w:tc>
          <w:tcPr>
            <w:tcW w:w="4148" w:type="dxa"/>
            <w:vAlign w:val="center"/>
          </w:tcPr>
          <w:p w14:paraId="22F18325" w14:textId="77777777" w:rsidR="006B15E1" w:rsidRPr="00196169" w:rsidRDefault="006B15E1" w:rsidP="002C7560">
            <w:pPr>
              <w:jc w:val="center"/>
              <w:rPr>
                <w:rFonts w:ascii="宋体" w:eastAsia="宋体" w:hAnsi="宋体" w:cs="Times New Roman"/>
                <w:szCs w:val="21"/>
              </w:rPr>
            </w:pPr>
            <w:r w:rsidRPr="00196169">
              <w:rPr>
                <w:rFonts w:ascii="宋体" w:eastAsia="宋体" w:hAnsi="宋体" w:cs="Times New Roman"/>
                <w:szCs w:val="21"/>
              </w:rPr>
              <w:t>便签设置状态的监听器</w:t>
            </w:r>
          </w:p>
        </w:tc>
      </w:tr>
      <w:tr w:rsidR="006B15E1" w:rsidRPr="00196169" w14:paraId="6B8EE67A" w14:textId="77777777" w:rsidTr="002C7560">
        <w:tc>
          <w:tcPr>
            <w:tcW w:w="4148" w:type="dxa"/>
            <w:vAlign w:val="center"/>
          </w:tcPr>
          <w:p w14:paraId="21893C77" w14:textId="77777777" w:rsidR="006B15E1" w:rsidRPr="00196169" w:rsidRDefault="006B15E1" w:rsidP="002C7560">
            <w:pPr>
              <w:jc w:val="center"/>
              <w:rPr>
                <w:rFonts w:ascii="宋体" w:eastAsia="宋体" w:hAnsi="宋体" w:cs="Times New Roman"/>
                <w:szCs w:val="21"/>
              </w:rPr>
            </w:pPr>
            <w:r w:rsidRPr="00196169">
              <w:rPr>
                <w:rFonts w:ascii="宋体" w:eastAsia="宋体" w:hAnsi="宋体" w:cs="Times New Roman"/>
                <w:szCs w:val="21"/>
              </w:rPr>
              <w:lastRenderedPageBreak/>
              <w:t>DATA_PROJECTION</w:t>
            </w:r>
          </w:p>
        </w:tc>
        <w:tc>
          <w:tcPr>
            <w:tcW w:w="4148" w:type="dxa"/>
            <w:vAlign w:val="center"/>
          </w:tcPr>
          <w:p w14:paraId="28E16FE8" w14:textId="77777777" w:rsidR="006B15E1" w:rsidRPr="00196169" w:rsidRDefault="006B15E1" w:rsidP="002C7560">
            <w:pPr>
              <w:jc w:val="center"/>
              <w:rPr>
                <w:rFonts w:ascii="宋体" w:eastAsia="宋体" w:hAnsi="宋体" w:cs="Times New Roman"/>
                <w:szCs w:val="21"/>
              </w:rPr>
            </w:pPr>
            <w:r w:rsidRPr="00196169">
              <w:rPr>
                <w:rFonts w:ascii="宋体" w:eastAsia="宋体" w:hAnsi="宋体" w:cs="Times New Roman"/>
                <w:szCs w:val="21"/>
              </w:rPr>
              <w:t>查询数据时使用的投影</w:t>
            </w:r>
          </w:p>
        </w:tc>
      </w:tr>
      <w:tr w:rsidR="006B15E1" w:rsidRPr="00196169" w14:paraId="7890AC69" w14:textId="77777777" w:rsidTr="002C7560">
        <w:tc>
          <w:tcPr>
            <w:tcW w:w="4148" w:type="dxa"/>
            <w:vAlign w:val="center"/>
          </w:tcPr>
          <w:p w14:paraId="642CD64C" w14:textId="77777777" w:rsidR="006B15E1" w:rsidRPr="00196169" w:rsidRDefault="006B15E1" w:rsidP="002C7560">
            <w:pPr>
              <w:jc w:val="center"/>
              <w:rPr>
                <w:rFonts w:ascii="宋体" w:eastAsia="宋体" w:hAnsi="宋体" w:cs="Times New Roman"/>
                <w:szCs w:val="21"/>
              </w:rPr>
            </w:pPr>
            <w:r w:rsidRPr="00196169">
              <w:rPr>
                <w:rFonts w:ascii="宋体" w:eastAsia="宋体" w:hAnsi="宋体" w:cs="Times New Roman"/>
                <w:szCs w:val="21"/>
              </w:rPr>
              <w:t>NOTE_PROJECTION</w:t>
            </w:r>
          </w:p>
        </w:tc>
        <w:tc>
          <w:tcPr>
            <w:tcW w:w="4148" w:type="dxa"/>
            <w:vAlign w:val="center"/>
          </w:tcPr>
          <w:p w14:paraId="272604BE" w14:textId="77777777" w:rsidR="006B15E1" w:rsidRPr="00196169" w:rsidRDefault="006B15E1" w:rsidP="002C7560">
            <w:pPr>
              <w:jc w:val="center"/>
              <w:rPr>
                <w:rFonts w:ascii="宋体" w:eastAsia="宋体" w:hAnsi="宋体" w:cs="Times New Roman"/>
                <w:szCs w:val="21"/>
              </w:rPr>
            </w:pPr>
            <w:r w:rsidRPr="00196169">
              <w:rPr>
                <w:rFonts w:ascii="宋体" w:eastAsia="宋体" w:hAnsi="宋体" w:cs="Times New Roman"/>
                <w:szCs w:val="21"/>
              </w:rPr>
              <w:t>查询便签时使用的投影</w:t>
            </w:r>
          </w:p>
        </w:tc>
      </w:tr>
      <w:tr w:rsidR="000F5AC3" w:rsidRPr="00196169" w14:paraId="48F3A0C2" w14:textId="77777777" w:rsidTr="002C7560">
        <w:tc>
          <w:tcPr>
            <w:tcW w:w="4148" w:type="dxa"/>
            <w:vAlign w:val="center"/>
          </w:tcPr>
          <w:p w14:paraId="746A4389" w14:textId="750159D2" w:rsidR="000F5AC3" w:rsidRPr="00196169" w:rsidRDefault="000F5AC3" w:rsidP="002C7560">
            <w:pPr>
              <w:jc w:val="center"/>
              <w:rPr>
                <w:rFonts w:ascii="宋体" w:eastAsia="宋体" w:hAnsi="宋体" w:cs="Times New Roman"/>
                <w:szCs w:val="21"/>
              </w:rPr>
            </w:pPr>
            <w:proofErr w:type="spellStart"/>
            <w:r w:rsidRPr="00196169">
              <w:rPr>
                <w:rFonts w:ascii="宋体" w:eastAsia="宋体" w:hAnsi="宋体" w:cs="Times New Roman" w:hint="eastAsia"/>
                <w:szCs w:val="21"/>
              </w:rPr>
              <w:t>N</w:t>
            </w:r>
            <w:r w:rsidRPr="00196169">
              <w:rPr>
                <w:rFonts w:ascii="宋体" w:eastAsia="宋体" w:hAnsi="宋体" w:cs="Times New Roman"/>
                <w:szCs w:val="21"/>
              </w:rPr>
              <w:t>oteSettingChangedListener</w:t>
            </w:r>
            <w:proofErr w:type="spellEnd"/>
          </w:p>
        </w:tc>
        <w:tc>
          <w:tcPr>
            <w:tcW w:w="4148" w:type="dxa"/>
            <w:vAlign w:val="center"/>
          </w:tcPr>
          <w:p w14:paraId="2BADE33F" w14:textId="74B774D6" w:rsidR="000F5AC3" w:rsidRPr="00196169" w:rsidRDefault="000F5AC3" w:rsidP="002C7560">
            <w:pPr>
              <w:jc w:val="center"/>
              <w:rPr>
                <w:rFonts w:ascii="宋体" w:eastAsia="宋体" w:hAnsi="宋体" w:cs="Times New Roman"/>
                <w:szCs w:val="21"/>
              </w:rPr>
            </w:pPr>
            <w:r w:rsidRPr="00196169">
              <w:rPr>
                <w:rFonts w:ascii="宋体" w:eastAsia="宋体" w:hAnsi="宋体" w:cs="Times New Roman" w:hint="eastAsia"/>
                <w:szCs w:val="21"/>
              </w:rPr>
              <w:t>定义便签设置改变监听器的接口</w:t>
            </w:r>
          </w:p>
        </w:tc>
      </w:tr>
    </w:tbl>
    <w:p w14:paraId="09C92AB4" w14:textId="77777777" w:rsidR="00377D56" w:rsidRDefault="00377D56" w:rsidP="00377D56">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kern w:val="2"/>
          <w:sz w:val="21"/>
          <w:szCs w:val="22"/>
        </w:rPr>
        <w:t xml:space="preserve">    </w:t>
      </w:r>
    </w:p>
    <w:p w14:paraId="62A98820" w14:textId="77777777" w:rsidR="00377D56" w:rsidRDefault="00377D56" w:rsidP="00377D56">
      <w:pPr>
        <w:pStyle w:val="HTML"/>
        <w:shd w:val="clear" w:color="auto" w:fill="FFFFFF"/>
        <w:rPr>
          <w:rFonts w:asciiTheme="minorHAnsi" w:eastAsiaTheme="minorEastAsia" w:hAnsiTheme="minorHAnsi" w:cstheme="minorBidi"/>
          <w:kern w:val="2"/>
          <w:sz w:val="21"/>
          <w:szCs w:val="22"/>
        </w:rPr>
      </w:pPr>
    </w:p>
    <w:p w14:paraId="2804FA58" w14:textId="77777777" w:rsidR="00377D56" w:rsidRDefault="00377D56" w:rsidP="00377D56">
      <w:pPr>
        <w:pStyle w:val="HTML"/>
        <w:shd w:val="clear" w:color="auto" w:fill="FFFFFF"/>
        <w:rPr>
          <w:rFonts w:asciiTheme="minorHAnsi" w:eastAsiaTheme="minorEastAsia" w:hAnsiTheme="minorHAnsi" w:cstheme="minorBidi"/>
          <w:kern w:val="2"/>
          <w:sz w:val="21"/>
          <w:szCs w:val="22"/>
        </w:rPr>
      </w:pPr>
    </w:p>
    <w:p w14:paraId="6BD0EFA4" w14:textId="77777777" w:rsidR="00377D56" w:rsidRDefault="00377D56" w:rsidP="00377D56">
      <w:pPr>
        <w:pStyle w:val="HTML"/>
        <w:shd w:val="clear" w:color="auto" w:fill="FFFFFF"/>
        <w:rPr>
          <w:rFonts w:asciiTheme="minorHAnsi" w:eastAsiaTheme="minorEastAsia" w:hAnsiTheme="minorHAnsi" w:cstheme="minorBidi"/>
          <w:kern w:val="2"/>
          <w:sz w:val="21"/>
          <w:szCs w:val="22"/>
        </w:rPr>
      </w:pPr>
    </w:p>
    <w:p w14:paraId="42530D4D" w14:textId="77777777" w:rsidR="00377D56" w:rsidRDefault="00377D56" w:rsidP="00377D56">
      <w:pPr>
        <w:pStyle w:val="HTML"/>
        <w:shd w:val="clear" w:color="auto" w:fill="FFFFFF"/>
        <w:rPr>
          <w:rFonts w:asciiTheme="minorHAnsi" w:eastAsiaTheme="minorEastAsia" w:hAnsiTheme="minorHAnsi" w:cstheme="minorBidi"/>
          <w:kern w:val="2"/>
          <w:sz w:val="21"/>
          <w:szCs w:val="22"/>
        </w:rPr>
      </w:pPr>
    </w:p>
    <w:p w14:paraId="267FE0A5" w14:textId="77777777" w:rsidR="00377D56" w:rsidRDefault="00377D56" w:rsidP="00377D56">
      <w:pPr>
        <w:pStyle w:val="HTML"/>
        <w:shd w:val="clear" w:color="auto" w:fill="FFFFFF"/>
        <w:rPr>
          <w:rFonts w:asciiTheme="minorHAnsi" w:eastAsiaTheme="minorEastAsia" w:hAnsiTheme="minorHAnsi" w:cstheme="minorBidi"/>
          <w:kern w:val="2"/>
          <w:sz w:val="21"/>
          <w:szCs w:val="22"/>
        </w:rPr>
      </w:pPr>
    </w:p>
    <w:p w14:paraId="1CC2AC5F" w14:textId="07320F41" w:rsidR="00377D56" w:rsidRDefault="00377D56" w:rsidP="00377D56">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表2</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类中的方法</w:t>
      </w:r>
    </w:p>
    <w:tbl>
      <w:tblPr>
        <w:tblStyle w:val="a8"/>
        <w:tblW w:w="8500" w:type="dxa"/>
        <w:jc w:val="center"/>
        <w:tblLook w:val="04A0" w:firstRow="1" w:lastRow="0" w:firstColumn="1" w:lastColumn="0" w:noHBand="0" w:noVBand="1"/>
      </w:tblPr>
      <w:tblGrid>
        <w:gridCol w:w="2387"/>
        <w:gridCol w:w="1464"/>
        <w:gridCol w:w="2208"/>
        <w:gridCol w:w="2441"/>
      </w:tblGrid>
      <w:tr w:rsidR="00377D56" w14:paraId="59CBF1FC" w14:textId="77777777" w:rsidTr="002C7560">
        <w:trPr>
          <w:jc w:val="center"/>
        </w:trPr>
        <w:tc>
          <w:tcPr>
            <w:tcW w:w="2387" w:type="dxa"/>
          </w:tcPr>
          <w:p w14:paraId="735B6C22" w14:textId="77777777" w:rsidR="00377D56" w:rsidRPr="00004CAF" w:rsidRDefault="00377D56" w:rsidP="002C7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rPr>
            </w:pPr>
            <w:r w:rsidRPr="00004CAF">
              <w:rPr>
                <w:rFonts w:hint="eastAsia"/>
                <w:b/>
              </w:rPr>
              <w:t>方法</w:t>
            </w:r>
          </w:p>
        </w:tc>
        <w:tc>
          <w:tcPr>
            <w:tcW w:w="1464" w:type="dxa"/>
          </w:tcPr>
          <w:p w14:paraId="15505A54" w14:textId="77777777" w:rsidR="00377D56" w:rsidRPr="00004CAF" w:rsidRDefault="00377D56" w:rsidP="002C7560">
            <w:pPr>
              <w:jc w:val="center"/>
              <w:rPr>
                <w:b/>
              </w:rPr>
            </w:pPr>
            <w:r>
              <w:rPr>
                <w:rFonts w:hint="eastAsia"/>
                <w:b/>
              </w:rPr>
              <w:t>参数解释</w:t>
            </w:r>
          </w:p>
        </w:tc>
        <w:tc>
          <w:tcPr>
            <w:tcW w:w="2208" w:type="dxa"/>
          </w:tcPr>
          <w:p w14:paraId="46A5F34D" w14:textId="77777777" w:rsidR="00377D56" w:rsidRPr="00004CAF" w:rsidRDefault="00377D56" w:rsidP="002C7560">
            <w:pPr>
              <w:jc w:val="center"/>
              <w:rPr>
                <w:b/>
              </w:rPr>
            </w:pPr>
            <w:r>
              <w:rPr>
                <w:rFonts w:hint="eastAsia"/>
                <w:b/>
              </w:rPr>
              <w:t>方法作用</w:t>
            </w:r>
          </w:p>
        </w:tc>
        <w:tc>
          <w:tcPr>
            <w:tcW w:w="2441" w:type="dxa"/>
          </w:tcPr>
          <w:p w14:paraId="67739FF2" w14:textId="77777777" w:rsidR="00377D56" w:rsidRDefault="00377D56" w:rsidP="002C7560">
            <w:pPr>
              <w:jc w:val="center"/>
              <w:rPr>
                <w:b/>
              </w:rPr>
            </w:pPr>
            <w:r>
              <w:rPr>
                <w:rFonts w:hint="eastAsia"/>
                <w:b/>
              </w:rPr>
              <w:t>实现过程</w:t>
            </w:r>
          </w:p>
        </w:tc>
      </w:tr>
      <w:tr w:rsidR="00377D56" w:rsidRPr="002D4CA3" w14:paraId="0A4208A1" w14:textId="77777777" w:rsidTr="002C7560">
        <w:trPr>
          <w:jc w:val="center"/>
        </w:trPr>
        <w:tc>
          <w:tcPr>
            <w:tcW w:w="2387" w:type="dxa"/>
          </w:tcPr>
          <w:p w14:paraId="000F400B" w14:textId="4E57AE28" w:rsidR="00377D56" w:rsidRPr="00004CAF" w:rsidRDefault="00377D56" w:rsidP="002C7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proofErr w:type="gramStart"/>
            <w:r>
              <w:rPr>
                <w:rFonts w:hint="eastAsia"/>
              </w:rPr>
              <w:t>s</w:t>
            </w:r>
            <w:r>
              <w:t>etBgClorId</w:t>
            </w:r>
            <w:proofErr w:type="spellEnd"/>
            <w:r w:rsidR="00196169">
              <w:t>(</w:t>
            </w:r>
            <w:proofErr w:type="gramEnd"/>
            <w:r w:rsidR="00196169">
              <w:t>int id)</w:t>
            </w:r>
          </w:p>
        </w:tc>
        <w:tc>
          <w:tcPr>
            <w:tcW w:w="1464" w:type="dxa"/>
          </w:tcPr>
          <w:p w14:paraId="6418A442" w14:textId="666F80FB" w:rsidR="00377D56" w:rsidRPr="00ED2FFD" w:rsidRDefault="00377D56" w:rsidP="002C7560">
            <w:r>
              <w:t>Id:</w:t>
            </w:r>
            <w:r>
              <w:rPr>
                <w:rFonts w:hint="eastAsia"/>
              </w:rPr>
              <w:t>用来修改当前颜色的值</w:t>
            </w:r>
          </w:p>
        </w:tc>
        <w:tc>
          <w:tcPr>
            <w:tcW w:w="2208" w:type="dxa"/>
          </w:tcPr>
          <w:p w14:paraId="20627602" w14:textId="2B524FDD" w:rsidR="00377D56" w:rsidRPr="00534C41" w:rsidRDefault="00377D56" w:rsidP="002C7560">
            <w:pPr>
              <w:rPr>
                <w:bCs/>
              </w:rPr>
            </w:pPr>
            <w:r>
              <w:rPr>
                <w:rFonts w:hint="eastAsia"/>
                <w:bCs/>
              </w:rPr>
              <w:t>修改当前便签背景颜色的I</w:t>
            </w:r>
            <w:r>
              <w:rPr>
                <w:bCs/>
              </w:rPr>
              <w:t>D</w:t>
            </w:r>
            <w:r>
              <w:rPr>
                <w:rFonts w:hint="eastAsia"/>
                <w:bCs/>
              </w:rPr>
              <w:t>值</w:t>
            </w:r>
          </w:p>
        </w:tc>
        <w:tc>
          <w:tcPr>
            <w:tcW w:w="2441" w:type="dxa"/>
          </w:tcPr>
          <w:p w14:paraId="7C55FFC4" w14:textId="77777777" w:rsidR="00377D56" w:rsidRPr="002D4CA3" w:rsidRDefault="00377D56" w:rsidP="002C7560">
            <w:r>
              <w:rPr>
                <w:rFonts w:hint="eastAsia"/>
              </w:rPr>
              <w:t>先检查选择器是否可见，如果可见并且触摸操作不在选择</w:t>
            </w:r>
            <w:proofErr w:type="gramStart"/>
            <w:r>
              <w:rPr>
                <w:rFonts w:hint="eastAsia"/>
              </w:rPr>
              <w:t>器范围</w:t>
            </w:r>
            <w:proofErr w:type="gramEnd"/>
            <w:r>
              <w:rPr>
                <w:rFonts w:hint="eastAsia"/>
              </w:rPr>
              <w:t>内则将其设置为不可见，并返回true来拦截触摸事件。</w:t>
            </w:r>
          </w:p>
        </w:tc>
      </w:tr>
      <w:tr w:rsidR="00377D56" w:rsidRPr="002D4CA3" w14:paraId="66C8971C" w14:textId="77777777" w:rsidTr="002C7560">
        <w:trPr>
          <w:jc w:val="center"/>
        </w:trPr>
        <w:tc>
          <w:tcPr>
            <w:tcW w:w="2387" w:type="dxa"/>
          </w:tcPr>
          <w:p w14:paraId="2251B6DF" w14:textId="750479A2" w:rsidR="00377D56" w:rsidRDefault="00377D56" w:rsidP="002C7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proofErr w:type="gramStart"/>
            <w:r>
              <w:rPr>
                <w:rFonts w:hint="eastAsia"/>
              </w:rPr>
              <w:t>g</w:t>
            </w:r>
            <w:r>
              <w:t>etBgcolorI</w:t>
            </w:r>
            <w:r w:rsidR="00AF67F3">
              <w:t>d</w:t>
            </w:r>
            <w:proofErr w:type="spellEnd"/>
            <w:r w:rsidR="00AF67F3">
              <w:t>(</w:t>
            </w:r>
            <w:proofErr w:type="gramEnd"/>
            <w:r w:rsidR="00AF67F3">
              <w:t>)</w:t>
            </w:r>
          </w:p>
        </w:tc>
        <w:tc>
          <w:tcPr>
            <w:tcW w:w="1464" w:type="dxa"/>
          </w:tcPr>
          <w:p w14:paraId="655B5C3E" w14:textId="03B1F8D5" w:rsidR="00377D56" w:rsidRDefault="00377D56" w:rsidP="002C7560">
            <w:r>
              <w:rPr>
                <w:rFonts w:hint="eastAsia"/>
              </w:rPr>
              <w:t>无</w:t>
            </w:r>
          </w:p>
        </w:tc>
        <w:tc>
          <w:tcPr>
            <w:tcW w:w="2208" w:type="dxa"/>
          </w:tcPr>
          <w:p w14:paraId="7CEE91A2" w14:textId="4E7FC6DC" w:rsidR="00377D56" w:rsidRPr="00534C41" w:rsidRDefault="00377D56" w:rsidP="002C7560">
            <w:pPr>
              <w:rPr>
                <w:bCs/>
              </w:rPr>
            </w:pPr>
            <w:r>
              <w:rPr>
                <w:rFonts w:hint="eastAsia"/>
                <w:bCs/>
              </w:rPr>
              <w:t>返回当前的背景颜色的I</w:t>
            </w:r>
            <w:r>
              <w:rPr>
                <w:bCs/>
              </w:rPr>
              <w:t>D</w:t>
            </w:r>
            <w:r>
              <w:rPr>
                <w:rFonts w:hint="eastAsia"/>
                <w:bCs/>
              </w:rPr>
              <w:t>值</w:t>
            </w:r>
          </w:p>
        </w:tc>
        <w:tc>
          <w:tcPr>
            <w:tcW w:w="2441" w:type="dxa"/>
          </w:tcPr>
          <w:p w14:paraId="6755EF42" w14:textId="0BE43017" w:rsidR="00377D56" w:rsidRDefault="00377D56" w:rsidP="002C7560">
            <w:r>
              <w:t>R</w:t>
            </w:r>
            <w:r>
              <w:rPr>
                <w:rFonts w:hint="eastAsia"/>
              </w:rPr>
              <w:t>eturn直接返回</w:t>
            </w:r>
          </w:p>
        </w:tc>
      </w:tr>
      <w:tr w:rsidR="00377D56" w:rsidRPr="002D4CA3" w14:paraId="0FFF76A3" w14:textId="77777777" w:rsidTr="002C7560">
        <w:trPr>
          <w:jc w:val="center"/>
        </w:trPr>
        <w:tc>
          <w:tcPr>
            <w:tcW w:w="2387" w:type="dxa"/>
          </w:tcPr>
          <w:p w14:paraId="3859E8BC" w14:textId="19D4C5BF" w:rsidR="00377D56" w:rsidRDefault="000F5AC3" w:rsidP="002C7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proofErr w:type="gramStart"/>
            <w:r>
              <w:t>getTitleBgResId</w:t>
            </w:r>
            <w:proofErr w:type="spellEnd"/>
            <w:r w:rsidR="00AF67F3">
              <w:t>(</w:t>
            </w:r>
            <w:proofErr w:type="gramEnd"/>
            <w:r w:rsidR="00AF67F3">
              <w:t>)</w:t>
            </w:r>
          </w:p>
        </w:tc>
        <w:tc>
          <w:tcPr>
            <w:tcW w:w="1464" w:type="dxa"/>
          </w:tcPr>
          <w:p w14:paraId="6C424CC9" w14:textId="77777777" w:rsidR="00377D56" w:rsidRDefault="00377D56" w:rsidP="002C7560">
            <w:r>
              <w:rPr>
                <w:rFonts w:hint="eastAsia"/>
              </w:rPr>
              <w:t>无</w:t>
            </w:r>
          </w:p>
        </w:tc>
        <w:tc>
          <w:tcPr>
            <w:tcW w:w="2208" w:type="dxa"/>
          </w:tcPr>
          <w:p w14:paraId="4688A8B7" w14:textId="6D3CBBFA" w:rsidR="00377D56" w:rsidRDefault="000F5AC3" w:rsidP="002C7560">
            <w:pPr>
              <w:rPr>
                <w:bCs/>
              </w:rPr>
            </w:pPr>
            <w:r>
              <w:rPr>
                <w:rFonts w:hint="eastAsia"/>
                <w:bCs/>
              </w:rPr>
              <w:t>返回当前的标题颜色的I</w:t>
            </w:r>
            <w:r>
              <w:rPr>
                <w:bCs/>
              </w:rPr>
              <w:t>D</w:t>
            </w:r>
            <w:r>
              <w:rPr>
                <w:rFonts w:hint="eastAsia"/>
                <w:bCs/>
              </w:rPr>
              <w:t>值</w:t>
            </w:r>
          </w:p>
        </w:tc>
        <w:tc>
          <w:tcPr>
            <w:tcW w:w="2441" w:type="dxa"/>
          </w:tcPr>
          <w:p w14:paraId="03BD4B54" w14:textId="74213CFA" w:rsidR="000F5AC3" w:rsidRDefault="000F5AC3" w:rsidP="002C7560">
            <w:r>
              <w:rPr>
                <w:rFonts w:hint="eastAsia"/>
              </w:rPr>
              <w:t>通过背景颜色</w:t>
            </w:r>
            <w:r>
              <w:t>ID</w:t>
            </w:r>
            <w:r>
              <w:rPr>
                <w:rFonts w:hint="eastAsia"/>
              </w:rPr>
              <w:t>值来调用</w:t>
            </w:r>
            <w:proofErr w:type="spellStart"/>
            <w:r>
              <w:rPr>
                <w:rFonts w:hint="eastAsia"/>
              </w:rPr>
              <w:t>NoteBgResource</w:t>
            </w:r>
            <w:proofErr w:type="spellEnd"/>
            <w:r>
              <w:rPr>
                <w:rFonts w:hint="eastAsia"/>
              </w:rPr>
              <w:t>内的方法来匹配返回标题的I</w:t>
            </w:r>
            <w:r>
              <w:t>D</w:t>
            </w:r>
            <w:r>
              <w:rPr>
                <w:rFonts w:hint="eastAsia"/>
              </w:rPr>
              <w:t>值</w:t>
            </w:r>
          </w:p>
        </w:tc>
      </w:tr>
    </w:tbl>
    <w:p w14:paraId="26FDCE26" w14:textId="77777777" w:rsidR="006B15E1" w:rsidRPr="00377D56" w:rsidRDefault="006B15E1" w:rsidP="006B15E1">
      <w:pPr>
        <w:pStyle w:val="a3"/>
        <w:spacing w:line="400" w:lineRule="atLeast"/>
        <w:ind w:left="1560" w:firstLineChars="0" w:firstLine="0"/>
        <w:rPr>
          <w:rFonts w:ascii="Times New Roman" w:eastAsia="宋体" w:hAnsi="Times New Roman" w:cs="Times New Roman"/>
          <w:b/>
          <w:bCs/>
        </w:rPr>
      </w:pPr>
    </w:p>
    <w:p w14:paraId="6414B72F" w14:textId="50779917" w:rsidR="00AA34B2" w:rsidRPr="007F5F15" w:rsidRDefault="00AA34B2" w:rsidP="007F5F15">
      <w:pPr>
        <w:pStyle w:val="a3"/>
        <w:numPr>
          <w:ilvl w:val="2"/>
          <w:numId w:val="22"/>
        </w:numPr>
        <w:spacing w:line="400" w:lineRule="atLeast"/>
        <w:ind w:firstLineChars="0"/>
        <w:rPr>
          <w:rFonts w:ascii="Times New Roman" w:eastAsia="宋体" w:hAnsi="Times New Roman" w:cs="Times New Roman"/>
          <w:b/>
          <w:bCs/>
        </w:rPr>
      </w:pPr>
      <w:r w:rsidRPr="007F5F15">
        <w:rPr>
          <w:rFonts w:ascii="Times New Roman" w:eastAsia="宋体" w:hAnsi="Times New Roman" w:cs="Times New Roman" w:hint="eastAsia"/>
          <w:b/>
          <w:bCs/>
        </w:rPr>
        <w:t>数据</w:t>
      </w:r>
      <w:proofErr w:type="gramStart"/>
      <w:r w:rsidRPr="007F5F15">
        <w:rPr>
          <w:rFonts w:ascii="Times New Roman" w:eastAsia="宋体" w:hAnsi="Times New Roman" w:cs="Times New Roman" w:hint="eastAsia"/>
          <w:b/>
          <w:bCs/>
        </w:rPr>
        <w:t>层相关</w:t>
      </w:r>
      <w:proofErr w:type="gramEnd"/>
      <w:r w:rsidRPr="007F5F15">
        <w:rPr>
          <w:rFonts w:ascii="Times New Roman" w:eastAsia="宋体" w:hAnsi="Times New Roman" w:cs="Times New Roman" w:hint="eastAsia"/>
          <w:b/>
          <w:bCs/>
        </w:rPr>
        <w:t>的类</w:t>
      </w:r>
    </w:p>
    <w:p w14:paraId="25933585" w14:textId="426B3D9E" w:rsidR="00AD7FEB" w:rsidRPr="007F5F15" w:rsidRDefault="007F5F15" w:rsidP="007F5F15">
      <w:pPr>
        <w:spacing w:line="400" w:lineRule="atLeast"/>
        <w:ind w:firstLineChars="200" w:firstLine="422"/>
        <w:rPr>
          <w:rFonts w:ascii="Times New Roman" w:eastAsia="宋体" w:hAnsi="Times New Roman" w:cs="Times New Roman"/>
          <w:b/>
          <w:bCs/>
        </w:rPr>
      </w:pPr>
      <w:r>
        <w:rPr>
          <w:rFonts w:ascii="Times New Roman" w:eastAsia="宋体" w:hAnsi="Times New Roman" w:cs="Times New Roman" w:hint="eastAsia"/>
          <w:b/>
          <w:bCs/>
        </w:rPr>
        <w:t>1</w:t>
      </w:r>
      <w:r>
        <w:rPr>
          <w:rFonts w:ascii="Times New Roman" w:eastAsia="宋体" w:hAnsi="Times New Roman" w:cs="Times New Roman" w:hint="eastAsia"/>
          <w:b/>
          <w:bCs/>
        </w:rPr>
        <w:t>、</w:t>
      </w:r>
      <w:r w:rsidR="00AD7FEB" w:rsidRPr="007F5F15">
        <w:rPr>
          <w:rFonts w:ascii="Times New Roman" w:eastAsia="宋体" w:hAnsi="Times New Roman" w:cs="Times New Roman" w:hint="eastAsia"/>
          <w:b/>
          <w:bCs/>
        </w:rPr>
        <w:t>类名：</w:t>
      </w:r>
      <w:proofErr w:type="spellStart"/>
      <w:r w:rsidR="006B15E1">
        <w:rPr>
          <w:rFonts w:ascii="Times New Roman" w:eastAsia="宋体" w:hAnsi="Times New Roman" w:cs="Times New Roman" w:hint="eastAsia"/>
          <w:b/>
          <w:bCs/>
        </w:rPr>
        <w:t>R</w:t>
      </w:r>
      <w:r w:rsidR="006B15E1">
        <w:rPr>
          <w:rFonts w:ascii="Times New Roman" w:eastAsia="宋体" w:hAnsi="Times New Roman" w:cs="Times New Roman"/>
          <w:b/>
          <w:bCs/>
        </w:rPr>
        <w:t>esourceParser</w:t>
      </w:r>
      <w:proofErr w:type="spellEnd"/>
    </w:p>
    <w:p w14:paraId="1B78E87D" w14:textId="1F3AB79F" w:rsidR="00AD7FEB" w:rsidRDefault="00AD7FEB" w:rsidP="00AD7FEB">
      <w:pPr>
        <w:pStyle w:val="a3"/>
        <w:numPr>
          <w:ilvl w:val="0"/>
          <w:numId w:val="19"/>
        </w:numPr>
        <w:spacing w:line="400" w:lineRule="atLeast"/>
        <w:ind w:firstLineChars="0"/>
        <w:rPr>
          <w:rFonts w:ascii="Times New Roman" w:eastAsia="宋体" w:hAnsi="Times New Roman" w:cs="Times New Roman"/>
          <w:b/>
          <w:bCs/>
        </w:rPr>
      </w:pPr>
      <w:r w:rsidRPr="00AD7FEB">
        <w:rPr>
          <w:rFonts w:ascii="Times New Roman" w:eastAsia="宋体" w:hAnsi="Times New Roman" w:cs="Times New Roman" w:hint="eastAsia"/>
          <w:b/>
          <w:bCs/>
        </w:rPr>
        <w:t>类的作用：</w:t>
      </w:r>
    </w:p>
    <w:p w14:paraId="4E42C5AC" w14:textId="72D73EA3" w:rsidR="000F5AC3" w:rsidRPr="000F5AC3" w:rsidRDefault="000F5AC3" w:rsidP="000F5AC3">
      <w:pPr>
        <w:pStyle w:val="a3"/>
        <w:spacing w:line="400" w:lineRule="atLeast"/>
        <w:ind w:left="15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存储背景颜色的默认值，和修改背景颜色所对应的数据。同时提供便签不同位置的背景颜色</w:t>
      </w:r>
      <w:r>
        <w:rPr>
          <w:rFonts w:ascii="Times New Roman" w:eastAsia="宋体" w:hAnsi="Times New Roman" w:cs="Times New Roman" w:hint="eastAsia"/>
          <w:sz w:val="24"/>
          <w:szCs w:val="24"/>
        </w:rPr>
        <w:t>I</w:t>
      </w:r>
      <w:r>
        <w:rPr>
          <w:rFonts w:ascii="Times New Roman" w:eastAsia="宋体" w:hAnsi="Times New Roman" w:cs="Times New Roman"/>
          <w:sz w:val="24"/>
          <w:szCs w:val="24"/>
        </w:rPr>
        <w:t>D</w:t>
      </w:r>
      <w:r>
        <w:rPr>
          <w:rFonts w:ascii="Times New Roman" w:eastAsia="宋体" w:hAnsi="Times New Roman" w:cs="Times New Roman" w:hint="eastAsia"/>
          <w:sz w:val="24"/>
          <w:szCs w:val="24"/>
        </w:rPr>
        <w:t>值</w:t>
      </w:r>
    </w:p>
    <w:p w14:paraId="087BCD98" w14:textId="77777777" w:rsidR="00AD7FEB" w:rsidRDefault="00AD7FEB" w:rsidP="00AD7FEB">
      <w:pPr>
        <w:pStyle w:val="a3"/>
        <w:numPr>
          <w:ilvl w:val="0"/>
          <w:numId w:val="19"/>
        </w:numPr>
        <w:spacing w:line="400" w:lineRule="atLeast"/>
        <w:ind w:firstLineChars="0"/>
        <w:rPr>
          <w:rFonts w:ascii="Times New Roman" w:eastAsia="宋体" w:hAnsi="Times New Roman" w:cs="Times New Roman"/>
          <w:b/>
          <w:bCs/>
        </w:rPr>
      </w:pPr>
      <w:r w:rsidRPr="00AD7FEB">
        <w:rPr>
          <w:rFonts w:ascii="Times New Roman" w:eastAsia="宋体" w:hAnsi="Times New Roman" w:cs="Times New Roman" w:hint="eastAsia"/>
          <w:b/>
          <w:bCs/>
        </w:rPr>
        <w:t>类的精读：</w:t>
      </w:r>
    </w:p>
    <w:p w14:paraId="2368FA33" w14:textId="77777777" w:rsidR="000F5AC3" w:rsidRPr="006B15E1" w:rsidRDefault="000F5AC3" w:rsidP="000F5AC3">
      <w:pPr>
        <w:pStyle w:val="a3"/>
        <w:spacing w:line="400" w:lineRule="atLeast"/>
        <w:ind w:left="1560" w:firstLineChars="0" w:firstLine="0"/>
        <w:rPr>
          <w:rFonts w:ascii="Times New Roman" w:eastAsia="宋体" w:hAnsi="Times New Roman" w:cs="Times New Roman"/>
          <w:bCs/>
          <w:sz w:val="24"/>
          <w:szCs w:val="24"/>
        </w:rPr>
      </w:pPr>
      <w:r w:rsidRPr="006B15E1">
        <w:rPr>
          <w:rFonts w:ascii="Times New Roman" w:eastAsia="宋体" w:hAnsi="Times New Roman" w:cs="Times New Roman" w:hint="eastAsia"/>
          <w:bCs/>
          <w:sz w:val="24"/>
          <w:szCs w:val="24"/>
        </w:rPr>
        <w:t>表</w:t>
      </w:r>
      <w:r w:rsidRPr="006B15E1">
        <w:rPr>
          <w:rFonts w:ascii="Times New Roman" w:eastAsia="宋体" w:hAnsi="Times New Roman" w:cs="Times New Roman" w:hint="eastAsia"/>
          <w:bCs/>
          <w:sz w:val="24"/>
          <w:szCs w:val="24"/>
        </w:rPr>
        <w:t>1</w:t>
      </w:r>
      <w:r w:rsidRPr="006B15E1">
        <w:rPr>
          <w:rFonts w:ascii="Times New Roman" w:eastAsia="宋体" w:hAnsi="Times New Roman" w:cs="Times New Roman"/>
          <w:bCs/>
          <w:sz w:val="24"/>
          <w:szCs w:val="24"/>
        </w:rPr>
        <w:t xml:space="preserve">   </w:t>
      </w:r>
      <w:r w:rsidRPr="006B15E1">
        <w:rPr>
          <w:rFonts w:ascii="Times New Roman" w:eastAsia="宋体" w:hAnsi="Times New Roman" w:cs="Times New Roman" w:hint="eastAsia"/>
          <w:bCs/>
          <w:sz w:val="24"/>
          <w:szCs w:val="24"/>
        </w:rPr>
        <w:t>类的成员</w:t>
      </w:r>
    </w:p>
    <w:tbl>
      <w:tblPr>
        <w:tblStyle w:val="a8"/>
        <w:tblW w:w="0" w:type="auto"/>
        <w:tblLook w:val="04A0" w:firstRow="1" w:lastRow="0" w:firstColumn="1" w:lastColumn="0" w:noHBand="0" w:noVBand="1"/>
      </w:tblPr>
      <w:tblGrid>
        <w:gridCol w:w="4148"/>
        <w:gridCol w:w="4148"/>
      </w:tblGrid>
      <w:tr w:rsidR="000F5AC3" w14:paraId="6DA14F08" w14:textId="77777777" w:rsidTr="002C7560">
        <w:tc>
          <w:tcPr>
            <w:tcW w:w="4148" w:type="dxa"/>
            <w:vAlign w:val="center"/>
          </w:tcPr>
          <w:p w14:paraId="0D5347E7" w14:textId="77777777" w:rsidR="000F5AC3" w:rsidRPr="00BA0BCC" w:rsidRDefault="000F5AC3" w:rsidP="002C7560">
            <w:pPr>
              <w:jc w:val="center"/>
              <w:rPr>
                <w:rFonts w:ascii="Consolas" w:eastAsiaTheme="minorHAnsi" w:hAnsi="Consolas" w:cs="Times New Roman"/>
                <w:szCs w:val="21"/>
              </w:rPr>
            </w:pPr>
            <w:r w:rsidRPr="00BA0BCC">
              <w:rPr>
                <w:rFonts w:ascii="Consolas" w:eastAsiaTheme="minorHAnsi" w:hAnsi="Consolas" w:cs="Times New Roman"/>
                <w:szCs w:val="21"/>
              </w:rPr>
              <w:t>成员</w:t>
            </w:r>
          </w:p>
        </w:tc>
        <w:tc>
          <w:tcPr>
            <w:tcW w:w="4148" w:type="dxa"/>
            <w:vAlign w:val="center"/>
          </w:tcPr>
          <w:p w14:paraId="4EFA266F" w14:textId="77777777" w:rsidR="000F5AC3" w:rsidRPr="00BA0BCC" w:rsidRDefault="000F5AC3" w:rsidP="002C7560">
            <w:pPr>
              <w:jc w:val="center"/>
              <w:rPr>
                <w:rFonts w:ascii="Consolas" w:eastAsiaTheme="minorHAnsi" w:hAnsi="Consolas" w:cs="Times New Roman"/>
                <w:szCs w:val="21"/>
              </w:rPr>
            </w:pPr>
            <w:r w:rsidRPr="00BA0BCC">
              <w:rPr>
                <w:rFonts w:ascii="Consolas" w:eastAsiaTheme="minorHAnsi" w:hAnsi="Consolas" w:cs="Times New Roman"/>
                <w:szCs w:val="21"/>
              </w:rPr>
              <w:t>说明</w:t>
            </w:r>
          </w:p>
        </w:tc>
      </w:tr>
      <w:tr w:rsidR="000F5AC3" w:rsidRPr="00196169" w14:paraId="6B45BB78" w14:textId="77777777" w:rsidTr="002C7560">
        <w:tc>
          <w:tcPr>
            <w:tcW w:w="4148" w:type="dxa"/>
            <w:vAlign w:val="center"/>
          </w:tcPr>
          <w:p w14:paraId="6061D686" w14:textId="45C50CD8" w:rsidR="000F5AC3" w:rsidRPr="00196169" w:rsidRDefault="000F5AC3" w:rsidP="002C7560">
            <w:pPr>
              <w:jc w:val="center"/>
              <w:rPr>
                <w:rFonts w:ascii="宋体" w:eastAsia="宋体" w:hAnsi="宋体" w:cs="Times New Roman"/>
                <w:szCs w:val="21"/>
              </w:rPr>
            </w:pPr>
            <w:proofErr w:type="spellStart"/>
            <w:r w:rsidRPr="00196169">
              <w:rPr>
                <w:rFonts w:ascii="宋体" w:eastAsia="宋体" w:hAnsi="宋体" w:cs="Times New Roman" w:hint="eastAsia"/>
                <w:szCs w:val="21"/>
              </w:rPr>
              <w:t>N</w:t>
            </w:r>
            <w:r w:rsidRPr="00196169">
              <w:rPr>
                <w:rFonts w:ascii="宋体" w:eastAsia="宋体" w:hAnsi="宋体" w:cs="Times New Roman"/>
                <w:szCs w:val="21"/>
              </w:rPr>
              <w:t>oteBgResources</w:t>
            </w:r>
            <w:proofErr w:type="spellEnd"/>
          </w:p>
        </w:tc>
        <w:tc>
          <w:tcPr>
            <w:tcW w:w="4148" w:type="dxa"/>
            <w:vAlign w:val="center"/>
          </w:tcPr>
          <w:p w14:paraId="246FACD2" w14:textId="30D51112" w:rsidR="000F5AC3" w:rsidRPr="00196169" w:rsidRDefault="000F5AC3" w:rsidP="002C7560">
            <w:pPr>
              <w:jc w:val="center"/>
              <w:rPr>
                <w:rFonts w:ascii="宋体" w:eastAsia="宋体" w:hAnsi="宋体" w:cs="Times New Roman"/>
                <w:szCs w:val="21"/>
              </w:rPr>
            </w:pPr>
            <w:r w:rsidRPr="00196169">
              <w:rPr>
                <w:rFonts w:ascii="宋体" w:eastAsia="宋体" w:hAnsi="宋体" w:cs="Times New Roman" w:hint="eastAsia"/>
                <w:szCs w:val="21"/>
              </w:rPr>
              <w:t>存储便签背景颜色和标题颜色的</w:t>
            </w:r>
            <w:proofErr w:type="gramStart"/>
            <w:r w:rsidRPr="00196169">
              <w:rPr>
                <w:rFonts w:ascii="宋体" w:eastAsia="宋体" w:hAnsi="宋体" w:cs="Times New Roman" w:hint="eastAsia"/>
                <w:szCs w:val="21"/>
              </w:rPr>
              <w:t>对应值</w:t>
            </w:r>
            <w:proofErr w:type="gramEnd"/>
          </w:p>
        </w:tc>
      </w:tr>
      <w:tr w:rsidR="0048514A" w:rsidRPr="00196169" w14:paraId="4BAE03FE" w14:textId="77777777" w:rsidTr="002C7560">
        <w:tc>
          <w:tcPr>
            <w:tcW w:w="4148" w:type="dxa"/>
            <w:vAlign w:val="center"/>
          </w:tcPr>
          <w:p w14:paraId="71EBD80A" w14:textId="68F20D7A" w:rsidR="0048514A" w:rsidRPr="00196169" w:rsidRDefault="0048514A" w:rsidP="002C7560">
            <w:pPr>
              <w:jc w:val="center"/>
              <w:rPr>
                <w:rFonts w:ascii="宋体" w:eastAsia="宋体" w:hAnsi="宋体" w:cs="Times New Roman"/>
                <w:szCs w:val="21"/>
              </w:rPr>
            </w:pPr>
            <w:r w:rsidRPr="00196169">
              <w:rPr>
                <w:rFonts w:ascii="宋体" w:eastAsia="宋体" w:hAnsi="宋体" w:cs="Times New Roman" w:hint="eastAsia"/>
                <w:szCs w:val="21"/>
              </w:rPr>
              <w:t>B</w:t>
            </w:r>
            <w:r w:rsidRPr="00196169">
              <w:rPr>
                <w:rFonts w:ascii="宋体" w:eastAsia="宋体" w:hAnsi="宋体" w:cs="Times New Roman"/>
                <w:szCs w:val="21"/>
              </w:rPr>
              <w:t>G_DEFAULT_COLOR</w:t>
            </w:r>
          </w:p>
        </w:tc>
        <w:tc>
          <w:tcPr>
            <w:tcW w:w="4148" w:type="dxa"/>
            <w:vAlign w:val="center"/>
          </w:tcPr>
          <w:p w14:paraId="7FCBE21A" w14:textId="58573A6F" w:rsidR="0048514A" w:rsidRPr="00196169" w:rsidRDefault="0048514A" w:rsidP="002C7560">
            <w:pPr>
              <w:jc w:val="center"/>
              <w:rPr>
                <w:rFonts w:ascii="宋体" w:eastAsia="宋体" w:hAnsi="宋体" w:cs="Times New Roman"/>
                <w:szCs w:val="21"/>
              </w:rPr>
            </w:pPr>
            <w:r w:rsidRPr="00196169">
              <w:rPr>
                <w:rFonts w:ascii="宋体" w:eastAsia="宋体" w:hAnsi="宋体" w:cs="Times New Roman" w:hint="eastAsia"/>
                <w:szCs w:val="21"/>
              </w:rPr>
              <w:t>存储默认的颜色背景值</w:t>
            </w:r>
          </w:p>
        </w:tc>
      </w:tr>
      <w:tr w:rsidR="0048514A" w:rsidRPr="00196169" w14:paraId="32A2EA9E" w14:textId="77777777" w:rsidTr="002C7560">
        <w:tc>
          <w:tcPr>
            <w:tcW w:w="4148" w:type="dxa"/>
            <w:vAlign w:val="center"/>
          </w:tcPr>
          <w:p w14:paraId="2775B81F" w14:textId="75EC1374" w:rsidR="0048514A" w:rsidRPr="00196169" w:rsidRDefault="0048514A" w:rsidP="002C7560">
            <w:pPr>
              <w:jc w:val="center"/>
              <w:rPr>
                <w:rFonts w:ascii="宋体" w:eastAsia="宋体" w:hAnsi="宋体" w:cs="Times New Roman"/>
                <w:szCs w:val="21"/>
              </w:rPr>
            </w:pPr>
            <w:proofErr w:type="spellStart"/>
            <w:r w:rsidRPr="00196169">
              <w:rPr>
                <w:rFonts w:ascii="宋体" w:eastAsia="宋体" w:hAnsi="宋体" w:cs="Times New Roman" w:hint="eastAsia"/>
                <w:szCs w:val="21"/>
              </w:rPr>
              <w:t>N</w:t>
            </w:r>
            <w:r w:rsidRPr="00196169">
              <w:rPr>
                <w:rFonts w:ascii="宋体" w:eastAsia="宋体" w:hAnsi="宋体" w:cs="Times New Roman"/>
                <w:szCs w:val="21"/>
              </w:rPr>
              <w:t>oteItemBgResources</w:t>
            </w:r>
            <w:proofErr w:type="spellEnd"/>
          </w:p>
        </w:tc>
        <w:tc>
          <w:tcPr>
            <w:tcW w:w="4148" w:type="dxa"/>
            <w:vAlign w:val="center"/>
          </w:tcPr>
          <w:p w14:paraId="6A2543B2" w14:textId="729C19F9" w:rsidR="0048514A" w:rsidRPr="00196169" w:rsidRDefault="00DF47CE" w:rsidP="002C7560">
            <w:pPr>
              <w:jc w:val="center"/>
              <w:rPr>
                <w:rFonts w:ascii="宋体" w:eastAsia="宋体" w:hAnsi="宋体" w:cs="Times New Roman"/>
                <w:szCs w:val="21"/>
              </w:rPr>
            </w:pPr>
            <w:r w:rsidRPr="00196169">
              <w:rPr>
                <w:rFonts w:ascii="宋体" w:eastAsia="宋体" w:hAnsi="宋体" w:cs="Times New Roman" w:hint="eastAsia"/>
                <w:szCs w:val="21"/>
              </w:rPr>
              <w:t>用于管理小米便签应用中笔记列表项的不同背景资源</w:t>
            </w:r>
          </w:p>
        </w:tc>
      </w:tr>
      <w:tr w:rsidR="00196169" w:rsidRPr="00196169" w14:paraId="3708F8E1" w14:textId="77777777" w:rsidTr="002C7560">
        <w:tc>
          <w:tcPr>
            <w:tcW w:w="4148" w:type="dxa"/>
            <w:vAlign w:val="center"/>
          </w:tcPr>
          <w:p w14:paraId="36E31E63" w14:textId="483A7DE3" w:rsidR="00196169" w:rsidRPr="00196169" w:rsidRDefault="00196169" w:rsidP="002C7560">
            <w:pPr>
              <w:jc w:val="center"/>
              <w:rPr>
                <w:rFonts w:ascii="宋体" w:eastAsia="宋体" w:hAnsi="宋体" w:cs="Times New Roman" w:hint="eastAsia"/>
                <w:szCs w:val="21"/>
              </w:rPr>
            </w:pPr>
            <w:r w:rsidRPr="00196169">
              <w:rPr>
                <w:rFonts w:ascii="宋体" w:eastAsia="宋体" w:hAnsi="宋体" w:cs="Times New Roman" w:hint="eastAsia"/>
                <w:szCs w:val="21"/>
              </w:rPr>
              <w:t>Yellow</w:t>
            </w:r>
          </w:p>
        </w:tc>
        <w:tc>
          <w:tcPr>
            <w:tcW w:w="4148" w:type="dxa"/>
            <w:vMerge w:val="restart"/>
            <w:vAlign w:val="center"/>
          </w:tcPr>
          <w:p w14:paraId="42119188" w14:textId="55C7F6AE" w:rsidR="00196169" w:rsidRPr="00196169" w:rsidRDefault="00196169" w:rsidP="002C7560">
            <w:pPr>
              <w:jc w:val="center"/>
              <w:rPr>
                <w:rFonts w:ascii="宋体" w:eastAsia="宋体" w:hAnsi="宋体" w:cs="Times New Roman" w:hint="eastAsia"/>
                <w:szCs w:val="21"/>
              </w:rPr>
            </w:pPr>
            <w:r w:rsidRPr="00196169">
              <w:rPr>
                <w:rFonts w:ascii="宋体" w:eastAsia="宋体" w:hAnsi="宋体" w:cs="Times New Roman" w:hint="eastAsia"/>
                <w:szCs w:val="21"/>
              </w:rPr>
              <w:t>设置颜色对应的int值</w:t>
            </w:r>
          </w:p>
        </w:tc>
      </w:tr>
      <w:tr w:rsidR="00196169" w:rsidRPr="00196169" w14:paraId="6BEFAA72" w14:textId="77777777" w:rsidTr="002C7560">
        <w:tc>
          <w:tcPr>
            <w:tcW w:w="4148" w:type="dxa"/>
            <w:vAlign w:val="center"/>
          </w:tcPr>
          <w:p w14:paraId="1AE589EC" w14:textId="163A192B" w:rsidR="00196169" w:rsidRPr="00196169" w:rsidRDefault="00196169" w:rsidP="002C7560">
            <w:pPr>
              <w:jc w:val="center"/>
              <w:rPr>
                <w:rFonts w:ascii="宋体" w:eastAsia="宋体" w:hAnsi="宋体" w:cs="Times New Roman" w:hint="eastAsia"/>
                <w:szCs w:val="21"/>
              </w:rPr>
            </w:pPr>
            <w:r w:rsidRPr="00196169">
              <w:rPr>
                <w:rFonts w:ascii="宋体" w:eastAsia="宋体" w:hAnsi="宋体" w:cs="Times New Roman" w:hint="eastAsia"/>
                <w:szCs w:val="21"/>
              </w:rPr>
              <w:t>Blue</w:t>
            </w:r>
          </w:p>
        </w:tc>
        <w:tc>
          <w:tcPr>
            <w:tcW w:w="4148" w:type="dxa"/>
            <w:vMerge/>
            <w:vAlign w:val="center"/>
          </w:tcPr>
          <w:p w14:paraId="72E8E6EB" w14:textId="77777777" w:rsidR="00196169" w:rsidRPr="00196169" w:rsidRDefault="00196169" w:rsidP="002C7560">
            <w:pPr>
              <w:jc w:val="center"/>
              <w:rPr>
                <w:rFonts w:ascii="宋体" w:eastAsia="宋体" w:hAnsi="宋体" w:cs="Times New Roman" w:hint="eastAsia"/>
                <w:szCs w:val="21"/>
              </w:rPr>
            </w:pPr>
          </w:p>
        </w:tc>
      </w:tr>
      <w:tr w:rsidR="00196169" w:rsidRPr="00196169" w14:paraId="5BE19A08" w14:textId="77777777" w:rsidTr="002C7560">
        <w:tc>
          <w:tcPr>
            <w:tcW w:w="4148" w:type="dxa"/>
            <w:vAlign w:val="center"/>
          </w:tcPr>
          <w:p w14:paraId="48BEAF03" w14:textId="05A7AFCE" w:rsidR="00196169" w:rsidRPr="00196169" w:rsidRDefault="00196169" w:rsidP="002C7560">
            <w:pPr>
              <w:jc w:val="center"/>
              <w:rPr>
                <w:rFonts w:ascii="宋体" w:eastAsia="宋体" w:hAnsi="宋体" w:cs="Times New Roman" w:hint="eastAsia"/>
                <w:szCs w:val="21"/>
              </w:rPr>
            </w:pPr>
            <w:r w:rsidRPr="00196169">
              <w:rPr>
                <w:rFonts w:ascii="宋体" w:eastAsia="宋体" w:hAnsi="宋体" w:cs="Times New Roman" w:hint="eastAsia"/>
                <w:szCs w:val="21"/>
              </w:rPr>
              <w:t>White</w:t>
            </w:r>
          </w:p>
        </w:tc>
        <w:tc>
          <w:tcPr>
            <w:tcW w:w="4148" w:type="dxa"/>
            <w:vMerge/>
            <w:vAlign w:val="center"/>
          </w:tcPr>
          <w:p w14:paraId="564CD058" w14:textId="77777777" w:rsidR="00196169" w:rsidRPr="00196169" w:rsidRDefault="00196169" w:rsidP="002C7560">
            <w:pPr>
              <w:jc w:val="center"/>
              <w:rPr>
                <w:rFonts w:ascii="宋体" w:eastAsia="宋体" w:hAnsi="宋体" w:cs="Times New Roman" w:hint="eastAsia"/>
                <w:szCs w:val="21"/>
              </w:rPr>
            </w:pPr>
          </w:p>
        </w:tc>
      </w:tr>
      <w:tr w:rsidR="00196169" w:rsidRPr="00196169" w14:paraId="6C6AB354" w14:textId="77777777" w:rsidTr="002C7560">
        <w:tc>
          <w:tcPr>
            <w:tcW w:w="4148" w:type="dxa"/>
            <w:vAlign w:val="center"/>
          </w:tcPr>
          <w:p w14:paraId="6E6C8822" w14:textId="4DE43D65" w:rsidR="00196169" w:rsidRPr="00196169" w:rsidRDefault="00196169" w:rsidP="002C7560">
            <w:pPr>
              <w:jc w:val="center"/>
              <w:rPr>
                <w:rFonts w:ascii="宋体" w:eastAsia="宋体" w:hAnsi="宋体" w:cs="Times New Roman" w:hint="eastAsia"/>
                <w:szCs w:val="21"/>
              </w:rPr>
            </w:pPr>
            <w:r w:rsidRPr="00196169">
              <w:rPr>
                <w:rFonts w:ascii="宋体" w:eastAsia="宋体" w:hAnsi="宋体" w:cs="Times New Roman" w:hint="eastAsia"/>
                <w:szCs w:val="21"/>
              </w:rPr>
              <w:t>Green</w:t>
            </w:r>
          </w:p>
        </w:tc>
        <w:tc>
          <w:tcPr>
            <w:tcW w:w="4148" w:type="dxa"/>
            <w:vMerge/>
            <w:vAlign w:val="center"/>
          </w:tcPr>
          <w:p w14:paraId="54AF8413" w14:textId="77777777" w:rsidR="00196169" w:rsidRPr="00196169" w:rsidRDefault="00196169" w:rsidP="002C7560">
            <w:pPr>
              <w:jc w:val="center"/>
              <w:rPr>
                <w:rFonts w:ascii="宋体" w:eastAsia="宋体" w:hAnsi="宋体" w:cs="Times New Roman" w:hint="eastAsia"/>
                <w:szCs w:val="21"/>
              </w:rPr>
            </w:pPr>
          </w:p>
        </w:tc>
      </w:tr>
      <w:tr w:rsidR="00196169" w:rsidRPr="00196169" w14:paraId="25AA5D89" w14:textId="77777777" w:rsidTr="00196169">
        <w:trPr>
          <w:trHeight w:val="149"/>
        </w:trPr>
        <w:tc>
          <w:tcPr>
            <w:tcW w:w="4148" w:type="dxa"/>
            <w:vAlign w:val="center"/>
          </w:tcPr>
          <w:p w14:paraId="44BFCFD5" w14:textId="0D10265D" w:rsidR="00196169" w:rsidRPr="00196169" w:rsidRDefault="00196169" w:rsidP="002C7560">
            <w:pPr>
              <w:jc w:val="center"/>
              <w:rPr>
                <w:rFonts w:ascii="宋体" w:eastAsia="宋体" w:hAnsi="宋体" w:cs="Times New Roman" w:hint="eastAsia"/>
                <w:szCs w:val="21"/>
              </w:rPr>
            </w:pPr>
            <w:r w:rsidRPr="00196169">
              <w:rPr>
                <w:rFonts w:ascii="宋体" w:eastAsia="宋体" w:hAnsi="宋体" w:cs="Times New Roman" w:hint="eastAsia"/>
                <w:szCs w:val="21"/>
              </w:rPr>
              <w:t>Red</w:t>
            </w:r>
          </w:p>
        </w:tc>
        <w:tc>
          <w:tcPr>
            <w:tcW w:w="4148" w:type="dxa"/>
            <w:vMerge/>
            <w:vAlign w:val="center"/>
          </w:tcPr>
          <w:p w14:paraId="0D94EF3B" w14:textId="77777777" w:rsidR="00196169" w:rsidRPr="00196169" w:rsidRDefault="00196169" w:rsidP="002C7560">
            <w:pPr>
              <w:jc w:val="center"/>
              <w:rPr>
                <w:rFonts w:ascii="宋体" w:eastAsia="宋体" w:hAnsi="宋体" w:cs="Times New Roman" w:hint="eastAsia"/>
                <w:szCs w:val="21"/>
              </w:rPr>
            </w:pPr>
          </w:p>
        </w:tc>
      </w:tr>
    </w:tbl>
    <w:p w14:paraId="4415432D" w14:textId="77777777" w:rsidR="0048514A" w:rsidRDefault="0048514A" w:rsidP="0048514A">
      <w:pPr>
        <w:pStyle w:val="HTML"/>
        <w:shd w:val="clear" w:color="auto" w:fill="FFFFFF"/>
        <w:rPr>
          <w:rFonts w:asciiTheme="minorHAnsi" w:eastAsiaTheme="minorEastAsia" w:hAnsiTheme="minorHAnsi" w:cstheme="minorBidi"/>
          <w:kern w:val="2"/>
          <w:sz w:val="21"/>
          <w:szCs w:val="22"/>
        </w:rPr>
      </w:pPr>
    </w:p>
    <w:p w14:paraId="63DA74E1" w14:textId="77777777" w:rsidR="0048514A" w:rsidRDefault="0048514A" w:rsidP="0048514A">
      <w:pPr>
        <w:pStyle w:val="HTML"/>
        <w:shd w:val="clear" w:color="auto" w:fill="FFFFFF"/>
        <w:rPr>
          <w:rFonts w:asciiTheme="minorHAnsi" w:eastAsiaTheme="minorEastAsia" w:hAnsiTheme="minorHAnsi" w:cstheme="minorBidi"/>
          <w:kern w:val="2"/>
          <w:sz w:val="21"/>
          <w:szCs w:val="22"/>
        </w:rPr>
      </w:pPr>
    </w:p>
    <w:p w14:paraId="21DEBC5C" w14:textId="77777777" w:rsidR="0048514A" w:rsidRDefault="0048514A" w:rsidP="0048514A">
      <w:pPr>
        <w:pStyle w:val="HTML"/>
        <w:shd w:val="clear" w:color="auto" w:fill="FFFFFF"/>
        <w:rPr>
          <w:rFonts w:asciiTheme="minorHAnsi" w:eastAsiaTheme="minorEastAsia" w:hAnsiTheme="minorHAnsi" w:cstheme="minorBidi"/>
          <w:kern w:val="2"/>
          <w:sz w:val="21"/>
          <w:szCs w:val="22"/>
        </w:rPr>
      </w:pPr>
    </w:p>
    <w:p w14:paraId="2EAA0F18" w14:textId="4EC2CA7B" w:rsidR="0048514A" w:rsidRDefault="0048514A" w:rsidP="0048514A">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表2</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类中的方法</w:t>
      </w:r>
    </w:p>
    <w:tbl>
      <w:tblPr>
        <w:tblStyle w:val="a8"/>
        <w:tblW w:w="8500" w:type="dxa"/>
        <w:jc w:val="center"/>
        <w:tblLook w:val="04A0" w:firstRow="1" w:lastRow="0" w:firstColumn="1" w:lastColumn="0" w:noHBand="0" w:noVBand="1"/>
      </w:tblPr>
      <w:tblGrid>
        <w:gridCol w:w="2841"/>
        <w:gridCol w:w="1418"/>
        <w:gridCol w:w="2005"/>
        <w:gridCol w:w="2236"/>
      </w:tblGrid>
      <w:tr w:rsidR="0048514A" w14:paraId="737B4F8D" w14:textId="77777777" w:rsidTr="002C7560">
        <w:trPr>
          <w:jc w:val="center"/>
        </w:trPr>
        <w:tc>
          <w:tcPr>
            <w:tcW w:w="2387" w:type="dxa"/>
          </w:tcPr>
          <w:p w14:paraId="4D11E5AB" w14:textId="77777777" w:rsidR="0048514A" w:rsidRPr="00004CAF" w:rsidRDefault="0048514A" w:rsidP="002C7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rPr>
            </w:pPr>
            <w:r w:rsidRPr="00004CAF">
              <w:rPr>
                <w:rFonts w:hint="eastAsia"/>
                <w:b/>
              </w:rPr>
              <w:t>方法</w:t>
            </w:r>
          </w:p>
        </w:tc>
        <w:tc>
          <w:tcPr>
            <w:tcW w:w="1464" w:type="dxa"/>
          </w:tcPr>
          <w:p w14:paraId="42A4C06D" w14:textId="77777777" w:rsidR="0048514A" w:rsidRPr="00004CAF" w:rsidRDefault="0048514A" w:rsidP="002C7560">
            <w:pPr>
              <w:jc w:val="center"/>
              <w:rPr>
                <w:b/>
              </w:rPr>
            </w:pPr>
            <w:r>
              <w:rPr>
                <w:rFonts w:hint="eastAsia"/>
                <w:b/>
              </w:rPr>
              <w:t>参数解释</w:t>
            </w:r>
          </w:p>
        </w:tc>
        <w:tc>
          <w:tcPr>
            <w:tcW w:w="2208" w:type="dxa"/>
          </w:tcPr>
          <w:p w14:paraId="4576FBF3" w14:textId="77777777" w:rsidR="0048514A" w:rsidRPr="00004CAF" w:rsidRDefault="0048514A" w:rsidP="002C7560">
            <w:pPr>
              <w:jc w:val="center"/>
              <w:rPr>
                <w:b/>
              </w:rPr>
            </w:pPr>
            <w:r>
              <w:rPr>
                <w:rFonts w:hint="eastAsia"/>
                <w:b/>
              </w:rPr>
              <w:t>方法作用</w:t>
            </w:r>
          </w:p>
        </w:tc>
        <w:tc>
          <w:tcPr>
            <w:tcW w:w="2441" w:type="dxa"/>
          </w:tcPr>
          <w:p w14:paraId="00AC77C4" w14:textId="77777777" w:rsidR="0048514A" w:rsidRDefault="0048514A" w:rsidP="002C7560">
            <w:pPr>
              <w:jc w:val="center"/>
              <w:rPr>
                <w:b/>
              </w:rPr>
            </w:pPr>
            <w:r>
              <w:rPr>
                <w:rFonts w:hint="eastAsia"/>
                <w:b/>
              </w:rPr>
              <w:t>实现过程</w:t>
            </w:r>
          </w:p>
        </w:tc>
      </w:tr>
      <w:tr w:rsidR="0048514A" w:rsidRPr="00196169" w14:paraId="5F03BF41" w14:textId="77777777" w:rsidTr="002C7560">
        <w:trPr>
          <w:jc w:val="center"/>
        </w:trPr>
        <w:tc>
          <w:tcPr>
            <w:tcW w:w="2387" w:type="dxa"/>
          </w:tcPr>
          <w:p w14:paraId="5CA7BAA6" w14:textId="30FE8526" w:rsidR="0048514A" w:rsidRPr="00196169" w:rsidRDefault="0048514A" w:rsidP="002C7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proofErr w:type="spellStart"/>
            <w:proofErr w:type="gramStart"/>
            <w:r w:rsidRPr="00196169">
              <w:rPr>
                <w:rFonts w:ascii="宋体" w:eastAsia="宋体" w:hAnsi="宋体"/>
              </w:rPr>
              <w:t>getNoteBgResource</w:t>
            </w:r>
            <w:proofErr w:type="spellEnd"/>
            <w:r w:rsidR="00AF67F3" w:rsidRPr="00196169">
              <w:rPr>
                <w:rFonts w:ascii="宋体" w:eastAsia="宋体" w:hAnsi="宋体"/>
              </w:rPr>
              <w:t>(</w:t>
            </w:r>
            <w:proofErr w:type="gramEnd"/>
            <w:r w:rsidR="00AF67F3" w:rsidRPr="00196169">
              <w:rPr>
                <w:rFonts w:ascii="宋体" w:eastAsia="宋体" w:hAnsi="宋体"/>
              </w:rPr>
              <w:t>int id)</w:t>
            </w:r>
          </w:p>
        </w:tc>
        <w:tc>
          <w:tcPr>
            <w:tcW w:w="1464" w:type="dxa"/>
          </w:tcPr>
          <w:p w14:paraId="29B06360" w14:textId="094A56F6" w:rsidR="0048514A" w:rsidRPr="00196169" w:rsidRDefault="0048514A" w:rsidP="002C7560">
            <w:pPr>
              <w:rPr>
                <w:rFonts w:ascii="宋体" w:eastAsia="宋体" w:hAnsi="宋体"/>
              </w:rPr>
            </w:pPr>
            <w:r w:rsidRPr="00196169">
              <w:rPr>
                <w:rFonts w:ascii="宋体" w:eastAsia="宋体" w:hAnsi="宋体"/>
              </w:rPr>
              <w:t>Id:</w:t>
            </w:r>
            <w:r w:rsidRPr="00196169">
              <w:rPr>
                <w:rFonts w:ascii="宋体" w:eastAsia="宋体" w:hAnsi="宋体" w:hint="eastAsia"/>
              </w:rPr>
              <w:t>用来表示当前颜色的值</w:t>
            </w:r>
          </w:p>
        </w:tc>
        <w:tc>
          <w:tcPr>
            <w:tcW w:w="2208" w:type="dxa"/>
          </w:tcPr>
          <w:p w14:paraId="6EE11105" w14:textId="6132BDBB" w:rsidR="0048514A" w:rsidRPr="00196169" w:rsidRDefault="0048514A" w:rsidP="002C7560">
            <w:pPr>
              <w:rPr>
                <w:rFonts w:ascii="宋体" w:eastAsia="宋体" w:hAnsi="宋体"/>
                <w:bCs/>
              </w:rPr>
            </w:pPr>
            <w:r w:rsidRPr="00196169">
              <w:rPr>
                <w:rFonts w:ascii="宋体" w:eastAsia="宋体" w:hAnsi="宋体" w:hint="eastAsia"/>
                <w:bCs/>
              </w:rPr>
              <w:t>返回对应id的背景颜色</w:t>
            </w:r>
          </w:p>
        </w:tc>
        <w:tc>
          <w:tcPr>
            <w:tcW w:w="2441" w:type="dxa"/>
          </w:tcPr>
          <w:p w14:paraId="4B56E108" w14:textId="54BE76E2" w:rsidR="0048514A" w:rsidRPr="00196169" w:rsidRDefault="0048514A" w:rsidP="002C7560">
            <w:pPr>
              <w:rPr>
                <w:rFonts w:ascii="宋体" w:eastAsia="宋体" w:hAnsi="宋体"/>
              </w:rPr>
            </w:pPr>
            <w:r w:rsidRPr="00196169">
              <w:rPr>
                <w:rFonts w:ascii="宋体" w:eastAsia="宋体" w:hAnsi="宋体" w:hint="eastAsia"/>
              </w:rPr>
              <w:t>数组内匹配i</w:t>
            </w:r>
            <w:r w:rsidRPr="00196169">
              <w:rPr>
                <w:rFonts w:ascii="宋体" w:eastAsia="宋体" w:hAnsi="宋体"/>
              </w:rPr>
              <w:t>d</w:t>
            </w:r>
            <w:r w:rsidRPr="00196169">
              <w:rPr>
                <w:rFonts w:ascii="宋体" w:eastAsia="宋体" w:hAnsi="宋体" w:hint="eastAsia"/>
              </w:rPr>
              <w:t>值返回对应的颜色</w:t>
            </w:r>
          </w:p>
        </w:tc>
      </w:tr>
      <w:tr w:rsidR="0048514A" w:rsidRPr="00196169" w14:paraId="22EB67EE" w14:textId="77777777" w:rsidTr="002C7560">
        <w:trPr>
          <w:jc w:val="center"/>
        </w:trPr>
        <w:tc>
          <w:tcPr>
            <w:tcW w:w="2387" w:type="dxa"/>
          </w:tcPr>
          <w:p w14:paraId="2DCD082A" w14:textId="2F46C185" w:rsidR="0048514A" w:rsidRPr="00196169" w:rsidRDefault="0048514A" w:rsidP="002C7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proofErr w:type="spellStart"/>
            <w:proofErr w:type="gramStart"/>
            <w:r w:rsidRPr="00196169">
              <w:rPr>
                <w:rFonts w:ascii="宋体" w:eastAsia="宋体" w:hAnsi="宋体" w:hint="eastAsia"/>
              </w:rPr>
              <w:t>g</w:t>
            </w:r>
            <w:r w:rsidRPr="00196169">
              <w:rPr>
                <w:rFonts w:ascii="宋体" w:eastAsia="宋体" w:hAnsi="宋体"/>
              </w:rPr>
              <w:t>etNoteTileBgResource</w:t>
            </w:r>
            <w:proofErr w:type="spellEnd"/>
            <w:r w:rsidR="00AF67F3" w:rsidRPr="00196169">
              <w:rPr>
                <w:rFonts w:ascii="宋体" w:eastAsia="宋体" w:hAnsi="宋体"/>
              </w:rPr>
              <w:t>(</w:t>
            </w:r>
            <w:proofErr w:type="gramEnd"/>
            <w:r w:rsidR="00AF67F3" w:rsidRPr="00196169">
              <w:rPr>
                <w:rFonts w:ascii="宋体" w:eastAsia="宋体" w:hAnsi="宋体"/>
              </w:rPr>
              <w:t>int  id)</w:t>
            </w:r>
          </w:p>
        </w:tc>
        <w:tc>
          <w:tcPr>
            <w:tcW w:w="1464" w:type="dxa"/>
          </w:tcPr>
          <w:p w14:paraId="2DBF0E26" w14:textId="184E368C" w:rsidR="0048514A" w:rsidRPr="00196169" w:rsidRDefault="0048514A" w:rsidP="002C7560">
            <w:pPr>
              <w:rPr>
                <w:rFonts w:ascii="宋体" w:eastAsia="宋体" w:hAnsi="宋体"/>
              </w:rPr>
            </w:pPr>
            <w:r w:rsidRPr="00196169">
              <w:rPr>
                <w:rFonts w:ascii="宋体" w:eastAsia="宋体" w:hAnsi="宋体"/>
              </w:rPr>
              <w:t>Id:</w:t>
            </w:r>
            <w:r w:rsidRPr="00196169">
              <w:rPr>
                <w:rFonts w:ascii="宋体" w:eastAsia="宋体" w:hAnsi="宋体" w:hint="eastAsia"/>
              </w:rPr>
              <w:t>用来表示当前颜色的值</w:t>
            </w:r>
          </w:p>
        </w:tc>
        <w:tc>
          <w:tcPr>
            <w:tcW w:w="2208" w:type="dxa"/>
          </w:tcPr>
          <w:p w14:paraId="158E87F2" w14:textId="706E14C3" w:rsidR="0048514A" w:rsidRPr="00196169" w:rsidRDefault="0048514A" w:rsidP="002C7560">
            <w:pPr>
              <w:rPr>
                <w:rFonts w:ascii="宋体" w:eastAsia="宋体" w:hAnsi="宋体"/>
                <w:bCs/>
              </w:rPr>
            </w:pPr>
            <w:r w:rsidRPr="00196169">
              <w:rPr>
                <w:rFonts w:ascii="宋体" w:eastAsia="宋体" w:hAnsi="宋体" w:hint="eastAsia"/>
                <w:bCs/>
              </w:rPr>
              <w:t>返回对应id</w:t>
            </w:r>
            <w:r w:rsidRPr="00196169">
              <w:rPr>
                <w:rFonts w:ascii="宋体" w:eastAsia="宋体" w:hAnsi="宋体"/>
                <w:bCs/>
              </w:rPr>
              <w:t xml:space="preserve"> </w:t>
            </w:r>
            <w:r w:rsidRPr="00196169">
              <w:rPr>
                <w:rFonts w:ascii="宋体" w:eastAsia="宋体" w:hAnsi="宋体" w:hint="eastAsia"/>
                <w:bCs/>
              </w:rPr>
              <w:t>的标题颜色</w:t>
            </w:r>
          </w:p>
        </w:tc>
        <w:tc>
          <w:tcPr>
            <w:tcW w:w="2441" w:type="dxa"/>
          </w:tcPr>
          <w:p w14:paraId="180214FA" w14:textId="488BD6EC" w:rsidR="0048514A" w:rsidRPr="00196169" w:rsidRDefault="0048514A" w:rsidP="002C7560">
            <w:pPr>
              <w:rPr>
                <w:rFonts w:ascii="宋体" w:eastAsia="宋体" w:hAnsi="宋体"/>
              </w:rPr>
            </w:pPr>
            <w:r w:rsidRPr="00196169">
              <w:rPr>
                <w:rFonts w:ascii="宋体" w:eastAsia="宋体" w:hAnsi="宋体" w:hint="eastAsia"/>
              </w:rPr>
              <w:t>数组内匹配i</w:t>
            </w:r>
            <w:r w:rsidRPr="00196169">
              <w:rPr>
                <w:rFonts w:ascii="宋体" w:eastAsia="宋体" w:hAnsi="宋体"/>
              </w:rPr>
              <w:t>d</w:t>
            </w:r>
            <w:r w:rsidRPr="00196169">
              <w:rPr>
                <w:rFonts w:ascii="宋体" w:eastAsia="宋体" w:hAnsi="宋体" w:hint="eastAsia"/>
              </w:rPr>
              <w:t>值返回对应的颜色</w:t>
            </w:r>
          </w:p>
        </w:tc>
      </w:tr>
      <w:tr w:rsidR="0048514A" w:rsidRPr="00196169" w14:paraId="5004AA51" w14:textId="77777777" w:rsidTr="002C7560">
        <w:trPr>
          <w:jc w:val="center"/>
        </w:trPr>
        <w:tc>
          <w:tcPr>
            <w:tcW w:w="2387" w:type="dxa"/>
          </w:tcPr>
          <w:p w14:paraId="3BFED646" w14:textId="77AA5387" w:rsidR="0048514A" w:rsidRPr="00196169" w:rsidRDefault="0048514A" w:rsidP="002C75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proofErr w:type="spellStart"/>
            <w:proofErr w:type="gramStart"/>
            <w:r w:rsidRPr="00196169">
              <w:rPr>
                <w:rFonts w:ascii="宋体" w:eastAsia="宋体" w:hAnsi="宋体"/>
              </w:rPr>
              <w:t>getD</w:t>
            </w:r>
            <w:r w:rsidR="00AF67F3" w:rsidRPr="00196169">
              <w:rPr>
                <w:rFonts w:ascii="宋体" w:eastAsia="宋体" w:hAnsi="宋体"/>
              </w:rPr>
              <w:t>e</w:t>
            </w:r>
            <w:r w:rsidRPr="00196169">
              <w:rPr>
                <w:rFonts w:ascii="宋体" w:eastAsia="宋体" w:hAnsi="宋体"/>
              </w:rPr>
              <w:t>faultBgId</w:t>
            </w:r>
            <w:proofErr w:type="spellEnd"/>
            <w:r w:rsidR="00AF67F3" w:rsidRPr="00196169">
              <w:rPr>
                <w:rFonts w:ascii="宋体" w:eastAsia="宋体" w:hAnsi="宋体"/>
              </w:rPr>
              <w:t>(</w:t>
            </w:r>
            <w:proofErr w:type="gramEnd"/>
            <w:r w:rsidR="00AF67F3" w:rsidRPr="00196169">
              <w:rPr>
                <w:rFonts w:ascii="宋体" w:eastAsia="宋体" w:hAnsi="宋体"/>
              </w:rPr>
              <w:t xml:space="preserve">Context </w:t>
            </w:r>
            <w:proofErr w:type="spellStart"/>
            <w:r w:rsidR="00AF67F3" w:rsidRPr="00196169">
              <w:rPr>
                <w:rFonts w:ascii="宋体" w:eastAsia="宋体" w:hAnsi="宋体"/>
              </w:rPr>
              <w:t>contex</w:t>
            </w:r>
            <w:proofErr w:type="spellEnd"/>
            <w:r w:rsidR="00AF67F3" w:rsidRPr="00196169">
              <w:rPr>
                <w:rFonts w:ascii="宋体" w:eastAsia="宋体" w:hAnsi="宋体"/>
              </w:rPr>
              <w:t>)</w:t>
            </w:r>
          </w:p>
        </w:tc>
        <w:tc>
          <w:tcPr>
            <w:tcW w:w="1464" w:type="dxa"/>
          </w:tcPr>
          <w:p w14:paraId="3A6F19D7" w14:textId="33E9E5D3" w:rsidR="0048514A" w:rsidRPr="00196169" w:rsidRDefault="0048514A" w:rsidP="002C7560">
            <w:pPr>
              <w:rPr>
                <w:rFonts w:ascii="宋体" w:eastAsia="宋体" w:hAnsi="宋体"/>
              </w:rPr>
            </w:pPr>
            <w:r w:rsidRPr="00196169">
              <w:rPr>
                <w:rFonts w:ascii="宋体" w:eastAsia="宋体" w:hAnsi="宋体"/>
              </w:rPr>
              <w:t>context:</w:t>
            </w:r>
            <w:r w:rsidRPr="00196169">
              <w:rPr>
                <w:rFonts w:ascii="宋体" w:eastAsia="宋体" w:hAnsi="宋体" w:hint="eastAsia"/>
              </w:rPr>
              <w:t>程序的上下文</w:t>
            </w:r>
          </w:p>
        </w:tc>
        <w:tc>
          <w:tcPr>
            <w:tcW w:w="2208" w:type="dxa"/>
          </w:tcPr>
          <w:p w14:paraId="533F21D9" w14:textId="667C912C" w:rsidR="0048514A" w:rsidRPr="00196169" w:rsidRDefault="0048514A" w:rsidP="002C7560">
            <w:pPr>
              <w:rPr>
                <w:rFonts w:ascii="宋体" w:eastAsia="宋体" w:hAnsi="宋体"/>
                <w:bCs/>
              </w:rPr>
            </w:pPr>
            <w:r w:rsidRPr="00196169">
              <w:rPr>
                <w:rFonts w:ascii="宋体" w:eastAsia="宋体" w:hAnsi="宋体" w:hint="eastAsia"/>
                <w:bCs/>
              </w:rPr>
              <w:t>用于获取默认颜色的id值</w:t>
            </w:r>
          </w:p>
        </w:tc>
        <w:tc>
          <w:tcPr>
            <w:tcW w:w="2441" w:type="dxa"/>
          </w:tcPr>
          <w:p w14:paraId="38026C62" w14:textId="131B6BB7" w:rsidR="0048514A" w:rsidRPr="00196169" w:rsidRDefault="0048514A" w:rsidP="002C7560">
            <w:pPr>
              <w:rPr>
                <w:rFonts w:ascii="宋体" w:eastAsia="宋体" w:hAnsi="宋体"/>
              </w:rPr>
            </w:pPr>
            <w:r w:rsidRPr="00196169">
              <w:rPr>
                <w:rFonts w:ascii="宋体" w:eastAsia="宋体" w:hAnsi="宋体" w:hint="eastAsia"/>
              </w:rPr>
              <w:t>获取用户的默认共享首选项来确定用户是否启用了自定义背景颜色设置，如果启用则返回一个随机的颜色值。否则</w:t>
            </w:r>
            <w:proofErr w:type="gramStart"/>
            <w:r w:rsidRPr="00196169">
              <w:rPr>
                <w:rFonts w:ascii="宋体" w:eastAsia="宋体" w:hAnsi="宋体" w:hint="eastAsia"/>
              </w:rPr>
              <w:t>则</w:t>
            </w:r>
            <w:proofErr w:type="gramEnd"/>
            <w:r w:rsidRPr="00196169">
              <w:rPr>
                <w:rFonts w:ascii="宋体" w:eastAsia="宋体" w:hAnsi="宋体" w:hint="eastAsia"/>
              </w:rPr>
              <w:t>返回默认背景颜色值</w:t>
            </w:r>
          </w:p>
        </w:tc>
      </w:tr>
    </w:tbl>
    <w:p w14:paraId="404EA050" w14:textId="77777777" w:rsidR="000F5AC3" w:rsidRPr="0048514A" w:rsidRDefault="000F5AC3" w:rsidP="000F5AC3">
      <w:pPr>
        <w:pStyle w:val="a3"/>
        <w:spacing w:line="400" w:lineRule="atLeast"/>
        <w:ind w:left="1560" w:firstLineChars="0" w:firstLine="0"/>
        <w:rPr>
          <w:rFonts w:ascii="Times New Roman" w:eastAsia="宋体" w:hAnsi="Times New Roman" w:cs="Times New Roman"/>
          <w:b/>
          <w:bCs/>
        </w:rPr>
      </w:pPr>
    </w:p>
    <w:p w14:paraId="640CB60E" w14:textId="3C01F27A" w:rsidR="009E3C45" w:rsidRPr="0012129A" w:rsidRDefault="009E3C45" w:rsidP="0012129A">
      <w:pPr>
        <w:rPr>
          <w:rFonts w:ascii="Times New Roman" w:eastAsia="宋体" w:hAnsi="Times New Roman" w:cs="Times New Roman"/>
          <w:szCs w:val="21"/>
        </w:rPr>
      </w:pPr>
    </w:p>
    <w:sectPr w:rsidR="009E3C45" w:rsidRPr="001212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DB64D" w14:textId="77777777" w:rsidR="007131A4" w:rsidRDefault="007131A4" w:rsidP="0012129A">
      <w:r>
        <w:separator/>
      </w:r>
    </w:p>
  </w:endnote>
  <w:endnote w:type="continuationSeparator" w:id="0">
    <w:p w14:paraId="40FD6A54" w14:textId="77777777" w:rsidR="007131A4" w:rsidRDefault="007131A4" w:rsidP="00121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E8D52" w14:textId="77777777" w:rsidR="007131A4" w:rsidRDefault="007131A4" w:rsidP="0012129A">
      <w:r>
        <w:separator/>
      </w:r>
    </w:p>
  </w:footnote>
  <w:footnote w:type="continuationSeparator" w:id="0">
    <w:p w14:paraId="6122AEEA" w14:textId="77777777" w:rsidR="007131A4" w:rsidRDefault="007131A4" w:rsidP="001212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2A2"/>
    <w:multiLevelType w:val="hybridMultilevel"/>
    <w:tmpl w:val="54DCD566"/>
    <w:lvl w:ilvl="0" w:tplc="C82CF0C8">
      <w:start w:val="1"/>
      <w:numFmt w:val="decimal"/>
      <w:lvlText w:val="（%1）"/>
      <w:lvlJc w:val="left"/>
      <w:pPr>
        <w:ind w:left="1560" w:hanging="720"/>
      </w:pPr>
      <w:rPr>
        <w:rFonts w:hint="default"/>
      </w:rPr>
    </w:lvl>
    <w:lvl w:ilvl="1" w:tplc="3F54F5D0">
      <w:start w:val="1"/>
      <w:numFmt w:val="decimal"/>
      <w:lvlText w:val="%2、"/>
      <w:lvlJc w:val="left"/>
      <w:pPr>
        <w:ind w:left="1620" w:hanging="360"/>
      </w:pPr>
      <w:rPr>
        <w:rFonts w:hint="default"/>
      </w:r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4B81A9D"/>
    <w:multiLevelType w:val="hybridMultilevel"/>
    <w:tmpl w:val="14D6B2E8"/>
    <w:lvl w:ilvl="0" w:tplc="55BA347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4F949DD"/>
    <w:multiLevelType w:val="hybridMultilevel"/>
    <w:tmpl w:val="15D86376"/>
    <w:lvl w:ilvl="0" w:tplc="57F0007C">
      <w:start w:val="2"/>
      <w:numFmt w:val="decimal"/>
      <w:lvlText w:val="%1、"/>
      <w:lvlJc w:val="left"/>
      <w:pPr>
        <w:ind w:left="782" w:hanging="360"/>
      </w:pPr>
      <w:rPr>
        <w:rFonts w:hint="default"/>
      </w:rPr>
    </w:lvl>
    <w:lvl w:ilvl="1" w:tplc="04090019">
      <w:start w:val="1"/>
      <w:numFmt w:val="lowerLetter"/>
      <w:lvlText w:val="%2)"/>
      <w:lvlJc w:val="left"/>
      <w:pPr>
        <w:ind w:left="1262" w:hanging="420"/>
      </w:pPr>
    </w:lvl>
    <w:lvl w:ilvl="2" w:tplc="0409001B">
      <w:start w:val="1"/>
      <w:numFmt w:val="lowerRoman"/>
      <w:lvlText w:val="%3."/>
      <w:lvlJc w:val="right"/>
      <w:pPr>
        <w:ind w:left="1682" w:hanging="420"/>
      </w:pPr>
    </w:lvl>
    <w:lvl w:ilvl="3" w:tplc="0409000F">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15:restartNumberingAfterBreak="0">
    <w:nsid w:val="1E33315D"/>
    <w:multiLevelType w:val="hybridMultilevel"/>
    <w:tmpl w:val="89FE66AC"/>
    <w:lvl w:ilvl="0" w:tplc="6D1E987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E665A5D"/>
    <w:multiLevelType w:val="hybridMultilevel"/>
    <w:tmpl w:val="9AAC3404"/>
    <w:lvl w:ilvl="0" w:tplc="E732EDA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11A21A1"/>
    <w:multiLevelType w:val="multilevel"/>
    <w:tmpl w:val="0409001F"/>
    <w:lvl w:ilvl="0">
      <w:start w:val="1"/>
      <w:numFmt w:val="decimal"/>
      <w:lvlText w:val="%1."/>
      <w:lvlJc w:val="left"/>
      <w:pPr>
        <w:ind w:left="1685" w:hanging="425"/>
      </w:pPr>
      <w:rPr>
        <w:rFonts w:hint="default"/>
      </w:rPr>
    </w:lvl>
    <w:lvl w:ilvl="1">
      <w:start w:val="1"/>
      <w:numFmt w:val="decimal"/>
      <w:lvlText w:val="%1.%2."/>
      <w:lvlJc w:val="left"/>
      <w:pPr>
        <w:ind w:left="1827" w:hanging="567"/>
      </w:pPr>
    </w:lvl>
    <w:lvl w:ilvl="2">
      <w:start w:val="1"/>
      <w:numFmt w:val="decimal"/>
      <w:lvlText w:val="%1.%2.%3."/>
      <w:lvlJc w:val="left"/>
      <w:pPr>
        <w:ind w:left="1969" w:hanging="709"/>
      </w:pPr>
    </w:lvl>
    <w:lvl w:ilvl="3">
      <w:start w:val="1"/>
      <w:numFmt w:val="decimal"/>
      <w:lvlText w:val="%1.%2.%3.%4."/>
      <w:lvlJc w:val="left"/>
      <w:pPr>
        <w:ind w:left="2111" w:hanging="851"/>
      </w:pPr>
    </w:lvl>
    <w:lvl w:ilvl="4">
      <w:start w:val="1"/>
      <w:numFmt w:val="decimal"/>
      <w:lvlText w:val="%1.%2.%3.%4.%5."/>
      <w:lvlJc w:val="left"/>
      <w:pPr>
        <w:ind w:left="2252" w:hanging="992"/>
      </w:pPr>
    </w:lvl>
    <w:lvl w:ilvl="5">
      <w:start w:val="1"/>
      <w:numFmt w:val="decimal"/>
      <w:lvlText w:val="%1.%2.%3.%4.%5.%6."/>
      <w:lvlJc w:val="left"/>
      <w:pPr>
        <w:ind w:left="2394" w:hanging="1134"/>
      </w:pPr>
    </w:lvl>
    <w:lvl w:ilvl="6">
      <w:start w:val="1"/>
      <w:numFmt w:val="decimal"/>
      <w:lvlText w:val="%1.%2.%3.%4.%5.%6.%7."/>
      <w:lvlJc w:val="left"/>
      <w:pPr>
        <w:ind w:left="2536" w:hanging="1276"/>
      </w:pPr>
    </w:lvl>
    <w:lvl w:ilvl="7">
      <w:start w:val="1"/>
      <w:numFmt w:val="decimal"/>
      <w:lvlText w:val="%1.%2.%3.%4.%5.%6.%7.%8."/>
      <w:lvlJc w:val="left"/>
      <w:pPr>
        <w:ind w:left="2678" w:hanging="1418"/>
      </w:pPr>
    </w:lvl>
    <w:lvl w:ilvl="8">
      <w:start w:val="1"/>
      <w:numFmt w:val="decimal"/>
      <w:lvlText w:val="%1.%2.%3.%4.%5.%6.%7.%8.%9."/>
      <w:lvlJc w:val="left"/>
      <w:pPr>
        <w:ind w:left="2819" w:hanging="1559"/>
      </w:pPr>
    </w:lvl>
  </w:abstractNum>
  <w:abstractNum w:abstractNumId="6" w15:restartNumberingAfterBreak="0">
    <w:nsid w:val="21F14FC1"/>
    <w:multiLevelType w:val="hybridMultilevel"/>
    <w:tmpl w:val="19C63E8E"/>
    <w:lvl w:ilvl="0" w:tplc="C884FA4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37C0AD9"/>
    <w:multiLevelType w:val="multilevel"/>
    <w:tmpl w:val="C2663434"/>
    <w:lvl w:ilvl="0">
      <w:start w:val="1"/>
      <w:numFmt w:val="decimal"/>
      <w:lvlText w:val="%1"/>
      <w:lvlJc w:val="left"/>
      <w:pPr>
        <w:ind w:left="430" w:hanging="430"/>
      </w:pPr>
      <w:rPr>
        <w:rFonts w:hint="default"/>
      </w:rPr>
    </w:lvl>
    <w:lvl w:ilvl="1">
      <w:start w:val="3"/>
      <w:numFmt w:val="decimal"/>
      <w:lvlText w:val="%1.%2"/>
      <w:lvlJc w:val="left"/>
      <w:pPr>
        <w:ind w:left="430" w:hanging="4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7380C65"/>
    <w:multiLevelType w:val="hybridMultilevel"/>
    <w:tmpl w:val="2AE4DE78"/>
    <w:lvl w:ilvl="0" w:tplc="124E88F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9A07BD9"/>
    <w:multiLevelType w:val="multilevel"/>
    <w:tmpl w:val="D836490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default"/>
      </w:rPr>
    </w:lvl>
    <w:lvl w:ilvl="3">
      <w:start w:val="1"/>
      <w:numFmt w:val="bullet"/>
      <w:lvlText w:val=""/>
      <w:lvlJc w:val="left"/>
      <w:pPr>
        <w:ind w:left="1984" w:hanging="708"/>
      </w:pPr>
      <w:rPr>
        <w:rFonts w:ascii="Wingdings" w:hAnsi="Wingdings" w:hint="default"/>
      </w:rPr>
    </w:lvl>
    <w:lvl w:ilvl="4">
      <w:start w:val="1"/>
      <w:numFmt w:val="bullet"/>
      <w:lvlText w:val=""/>
      <w:lvlJc w:val="left"/>
      <w:pPr>
        <w:ind w:left="2551" w:hanging="850"/>
      </w:pPr>
      <w:rPr>
        <w:rFonts w:ascii="Wingdings" w:hAnsi="Wingdings" w:hint="default"/>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FDD5104"/>
    <w:multiLevelType w:val="multilevel"/>
    <w:tmpl w:val="86001A6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171530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9AC1448"/>
    <w:multiLevelType w:val="hybridMultilevel"/>
    <w:tmpl w:val="DDF0E594"/>
    <w:lvl w:ilvl="0" w:tplc="8D045420">
      <w:start w:val="1"/>
      <w:numFmt w:val="decimal"/>
      <w:lvlText w:val="（%1）"/>
      <w:lvlJc w:val="left"/>
      <w:pPr>
        <w:ind w:left="1712" w:hanging="7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3" w15:restartNumberingAfterBreak="0">
    <w:nsid w:val="4AE02D51"/>
    <w:multiLevelType w:val="multilevel"/>
    <w:tmpl w:val="0409001F"/>
    <w:lvl w:ilvl="0">
      <w:start w:val="1"/>
      <w:numFmt w:val="decimal"/>
      <w:lvlText w:val="%1."/>
      <w:lvlJc w:val="left"/>
      <w:pPr>
        <w:ind w:left="1265" w:hanging="425"/>
      </w:pPr>
    </w:lvl>
    <w:lvl w:ilvl="1">
      <w:start w:val="1"/>
      <w:numFmt w:val="decimal"/>
      <w:lvlText w:val="%1.%2."/>
      <w:lvlJc w:val="left"/>
      <w:pPr>
        <w:ind w:left="1407" w:hanging="567"/>
      </w:pPr>
    </w:lvl>
    <w:lvl w:ilvl="2">
      <w:start w:val="1"/>
      <w:numFmt w:val="decimal"/>
      <w:lvlText w:val="%1.%2.%3."/>
      <w:lvlJc w:val="left"/>
      <w:pPr>
        <w:ind w:left="1549" w:hanging="709"/>
      </w:pPr>
    </w:lvl>
    <w:lvl w:ilvl="3">
      <w:start w:val="1"/>
      <w:numFmt w:val="decimal"/>
      <w:lvlText w:val="%1.%2.%3.%4."/>
      <w:lvlJc w:val="left"/>
      <w:pPr>
        <w:ind w:left="1691" w:hanging="851"/>
      </w:pPr>
    </w:lvl>
    <w:lvl w:ilvl="4">
      <w:start w:val="1"/>
      <w:numFmt w:val="decimal"/>
      <w:lvlText w:val="%1.%2.%3.%4.%5."/>
      <w:lvlJc w:val="left"/>
      <w:pPr>
        <w:ind w:left="1832" w:hanging="992"/>
      </w:pPr>
    </w:lvl>
    <w:lvl w:ilvl="5">
      <w:start w:val="1"/>
      <w:numFmt w:val="decimal"/>
      <w:lvlText w:val="%1.%2.%3.%4.%5.%6."/>
      <w:lvlJc w:val="left"/>
      <w:pPr>
        <w:ind w:left="1974" w:hanging="1134"/>
      </w:pPr>
    </w:lvl>
    <w:lvl w:ilvl="6">
      <w:start w:val="1"/>
      <w:numFmt w:val="decimal"/>
      <w:lvlText w:val="%1.%2.%3.%4.%5.%6.%7."/>
      <w:lvlJc w:val="left"/>
      <w:pPr>
        <w:ind w:left="2116" w:hanging="1276"/>
      </w:pPr>
    </w:lvl>
    <w:lvl w:ilvl="7">
      <w:start w:val="1"/>
      <w:numFmt w:val="decimal"/>
      <w:lvlText w:val="%1.%2.%3.%4.%5.%6.%7.%8."/>
      <w:lvlJc w:val="left"/>
      <w:pPr>
        <w:ind w:left="2258" w:hanging="1418"/>
      </w:pPr>
    </w:lvl>
    <w:lvl w:ilvl="8">
      <w:start w:val="1"/>
      <w:numFmt w:val="decimal"/>
      <w:lvlText w:val="%1.%2.%3.%4.%5.%6.%7.%8.%9."/>
      <w:lvlJc w:val="left"/>
      <w:pPr>
        <w:ind w:left="2399" w:hanging="1559"/>
      </w:pPr>
    </w:lvl>
  </w:abstractNum>
  <w:abstractNum w:abstractNumId="14" w15:restartNumberingAfterBreak="0">
    <w:nsid w:val="5032495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9FA121D"/>
    <w:multiLevelType w:val="hybridMultilevel"/>
    <w:tmpl w:val="AB4AD53E"/>
    <w:lvl w:ilvl="0" w:tplc="FC4EE368">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D891D60"/>
    <w:multiLevelType w:val="hybridMultilevel"/>
    <w:tmpl w:val="DE643600"/>
    <w:lvl w:ilvl="0" w:tplc="0409000F">
      <w:start w:val="1"/>
      <w:numFmt w:val="decimal"/>
      <w:lvlText w:val="%1."/>
      <w:lvlJc w:val="left"/>
      <w:pPr>
        <w:ind w:left="420" w:hanging="420"/>
      </w:pPr>
    </w:lvl>
    <w:lvl w:ilvl="1" w:tplc="0409001B">
      <w:start w:val="1"/>
      <w:numFmt w:val="lowerRoman"/>
      <w:lvlText w:val="%2."/>
      <w:lvlJc w:val="righ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ED7276"/>
    <w:multiLevelType w:val="multilevel"/>
    <w:tmpl w:val="5536745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6B364402"/>
    <w:multiLevelType w:val="hybridMultilevel"/>
    <w:tmpl w:val="6F743222"/>
    <w:lvl w:ilvl="0" w:tplc="8F6C9E80">
      <w:start w:val="1"/>
      <w:numFmt w:val="decimal"/>
      <w:lvlText w:val="（%1）"/>
      <w:lvlJc w:val="left"/>
      <w:pPr>
        <w:ind w:left="1712" w:hanging="720"/>
      </w:pPr>
      <w:rPr>
        <w:rFonts w:hint="default"/>
        <w:b/>
        <w:lang w:val="en-US"/>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9" w15:restartNumberingAfterBreak="0">
    <w:nsid w:val="6C5303F9"/>
    <w:multiLevelType w:val="hybridMultilevel"/>
    <w:tmpl w:val="6950AFD8"/>
    <w:lvl w:ilvl="0" w:tplc="124E88F2">
      <w:start w:val="1"/>
      <w:numFmt w:val="decimal"/>
      <w:lvlText w:val="（%1）"/>
      <w:lvlJc w:val="left"/>
      <w:pPr>
        <w:ind w:left="1560" w:hanging="720"/>
      </w:pPr>
      <w:rPr>
        <w:rFonts w:hint="default"/>
      </w:rPr>
    </w:lvl>
    <w:lvl w:ilvl="1" w:tplc="AACA87D4">
      <w:start w:val="2"/>
      <w:numFmt w:val="decimal"/>
      <w:lvlText w:val="%2、"/>
      <w:lvlJc w:val="left"/>
      <w:pPr>
        <w:ind w:left="1620" w:hanging="360"/>
      </w:pPr>
      <w:rPr>
        <w:rFonts w:hint="default"/>
      </w:rPr>
    </w:lvl>
    <w:lvl w:ilvl="2" w:tplc="8F94CDFA">
      <w:start w:val="2"/>
      <w:numFmt w:val="decimal"/>
      <w:lvlText w:val="%3．"/>
      <w:lvlJc w:val="left"/>
      <w:pPr>
        <w:ind w:left="2040" w:hanging="360"/>
      </w:pPr>
      <w:rPr>
        <w:rFonts w:hint="default"/>
      </w:r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A543D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D672B24"/>
    <w:multiLevelType w:val="hybridMultilevel"/>
    <w:tmpl w:val="C9125070"/>
    <w:lvl w:ilvl="0" w:tplc="E732EDAC">
      <w:start w:val="1"/>
      <w:numFmt w:val="decimal"/>
      <w:lvlText w:val="（%1）"/>
      <w:lvlJc w:val="left"/>
      <w:pPr>
        <w:ind w:left="1560" w:hanging="720"/>
      </w:pPr>
      <w:rPr>
        <w:rFonts w:hint="default"/>
      </w:rPr>
    </w:lvl>
    <w:lvl w:ilvl="1" w:tplc="4D6EEF7A">
      <w:start w:val="2"/>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16cid:durableId="322314828">
    <w:abstractNumId w:val="16"/>
  </w:num>
  <w:num w:numId="2" w16cid:durableId="864751388">
    <w:abstractNumId w:val="9"/>
  </w:num>
  <w:num w:numId="3" w16cid:durableId="2003895346">
    <w:abstractNumId w:val="14"/>
  </w:num>
  <w:num w:numId="4" w16cid:durableId="1552301609">
    <w:abstractNumId w:val="20"/>
  </w:num>
  <w:num w:numId="5" w16cid:durableId="654798366">
    <w:abstractNumId w:val="17"/>
  </w:num>
  <w:num w:numId="6" w16cid:durableId="666637562">
    <w:abstractNumId w:val="10"/>
  </w:num>
  <w:num w:numId="7" w16cid:durableId="2142116572">
    <w:abstractNumId w:val="13"/>
  </w:num>
  <w:num w:numId="8" w16cid:durableId="876547069">
    <w:abstractNumId w:val="11"/>
  </w:num>
  <w:num w:numId="9" w16cid:durableId="1930961732">
    <w:abstractNumId w:val="3"/>
  </w:num>
  <w:num w:numId="10" w16cid:durableId="2074542640">
    <w:abstractNumId w:val="5"/>
  </w:num>
  <w:num w:numId="11" w16cid:durableId="1549223651">
    <w:abstractNumId w:val="12"/>
  </w:num>
  <w:num w:numId="12" w16cid:durableId="2056851835">
    <w:abstractNumId w:val="18"/>
  </w:num>
  <w:num w:numId="13" w16cid:durableId="1689409033">
    <w:abstractNumId w:val="0"/>
  </w:num>
  <w:num w:numId="14" w16cid:durableId="1527523224">
    <w:abstractNumId w:val="15"/>
  </w:num>
  <w:num w:numId="15" w16cid:durableId="1677224052">
    <w:abstractNumId w:val="8"/>
  </w:num>
  <w:num w:numId="16" w16cid:durableId="290674043">
    <w:abstractNumId w:val="1"/>
  </w:num>
  <w:num w:numId="17" w16cid:durableId="236087602">
    <w:abstractNumId w:val="21"/>
  </w:num>
  <w:num w:numId="18" w16cid:durableId="19599071">
    <w:abstractNumId w:val="6"/>
  </w:num>
  <w:num w:numId="19" w16cid:durableId="1055009605">
    <w:abstractNumId w:val="19"/>
  </w:num>
  <w:num w:numId="20" w16cid:durableId="799999919">
    <w:abstractNumId w:val="4"/>
  </w:num>
  <w:num w:numId="21" w16cid:durableId="1773165703">
    <w:abstractNumId w:val="2"/>
  </w:num>
  <w:num w:numId="22" w16cid:durableId="20758574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29"/>
    <w:rsid w:val="00004CAF"/>
    <w:rsid w:val="00041838"/>
    <w:rsid w:val="00085DA8"/>
    <w:rsid w:val="000B0872"/>
    <w:rsid w:val="000C73D1"/>
    <w:rsid w:val="000F5AC3"/>
    <w:rsid w:val="0012129A"/>
    <w:rsid w:val="0019332E"/>
    <w:rsid w:val="00196169"/>
    <w:rsid w:val="0028028E"/>
    <w:rsid w:val="002D4CA3"/>
    <w:rsid w:val="00305257"/>
    <w:rsid w:val="003336B4"/>
    <w:rsid w:val="003360B4"/>
    <w:rsid w:val="00377D56"/>
    <w:rsid w:val="00411F08"/>
    <w:rsid w:val="004264B8"/>
    <w:rsid w:val="0046569B"/>
    <w:rsid w:val="00473DAB"/>
    <w:rsid w:val="0048514A"/>
    <w:rsid w:val="004C6006"/>
    <w:rsid w:val="004F2F64"/>
    <w:rsid w:val="00547029"/>
    <w:rsid w:val="005C35F8"/>
    <w:rsid w:val="005F4C54"/>
    <w:rsid w:val="00604DAA"/>
    <w:rsid w:val="00643C01"/>
    <w:rsid w:val="00644FC8"/>
    <w:rsid w:val="00695429"/>
    <w:rsid w:val="006A0BF0"/>
    <w:rsid w:val="006B15E1"/>
    <w:rsid w:val="006D49F4"/>
    <w:rsid w:val="0070782E"/>
    <w:rsid w:val="007131A4"/>
    <w:rsid w:val="007E754B"/>
    <w:rsid w:val="007F5F15"/>
    <w:rsid w:val="0082480D"/>
    <w:rsid w:val="00894270"/>
    <w:rsid w:val="00904397"/>
    <w:rsid w:val="00972C71"/>
    <w:rsid w:val="009A6033"/>
    <w:rsid w:val="009E3C45"/>
    <w:rsid w:val="00A325D0"/>
    <w:rsid w:val="00AA34B2"/>
    <w:rsid w:val="00AB4C01"/>
    <w:rsid w:val="00AD7ADC"/>
    <w:rsid w:val="00AD7FEB"/>
    <w:rsid w:val="00AE4B7A"/>
    <w:rsid w:val="00AF67F3"/>
    <w:rsid w:val="00B0177B"/>
    <w:rsid w:val="00B02A53"/>
    <w:rsid w:val="00B505BB"/>
    <w:rsid w:val="00B724E9"/>
    <w:rsid w:val="00B90B9F"/>
    <w:rsid w:val="00BD4F8A"/>
    <w:rsid w:val="00D27E7A"/>
    <w:rsid w:val="00D57066"/>
    <w:rsid w:val="00D87EEF"/>
    <w:rsid w:val="00DF47CE"/>
    <w:rsid w:val="00EC7BF6"/>
    <w:rsid w:val="00F02A8D"/>
    <w:rsid w:val="00FD1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C810D"/>
  <w15:chartTrackingRefBased/>
  <w15:docId w15:val="{7F1D3CB7-189B-403B-90B8-3350E231D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35F8"/>
    <w:pPr>
      <w:ind w:firstLineChars="200" w:firstLine="420"/>
    </w:pPr>
  </w:style>
  <w:style w:type="paragraph" w:styleId="a4">
    <w:name w:val="header"/>
    <w:basedOn w:val="a"/>
    <w:link w:val="a5"/>
    <w:uiPriority w:val="99"/>
    <w:unhideWhenUsed/>
    <w:rsid w:val="0012129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2129A"/>
    <w:rPr>
      <w:sz w:val="18"/>
      <w:szCs w:val="18"/>
    </w:rPr>
  </w:style>
  <w:style w:type="paragraph" w:styleId="a6">
    <w:name w:val="footer"/>
    <w:basedOn w:val="a"/>
    <w:link w:val="a7"/>
    <w:uiPriority w:val="99"/>
    <w:unhideWhenUsed/>
    <w:rsid w:val="0012129A"/>
    <w:pPr>
      <w:tabs>
        <w:tab w:val="center" w:pos="4153"/>
        <w:tab w:val="right" w:pos="8306"/>
      </w:tabs>
      <w:snapToGrid w:val="0"/>
      <w:jc w:val="left"/>
    </w:pPr>
    <w:rPr>
      <w:sz w:val="18"/>
      <w:szCs w:val="18"/>
    </w:rPr>
  </w:style>
  <w:style w:type="character" w:customStyle="1" w:styleId="a7">
    <w:name w:val="页脚 字符"/>
    <w:basedOn w:val="a0"/>
    <w:link w:val="a6"/>
    <w:uiPriority w:val="99"/>
    <w:rsid w:val="0012129A"/>
    <w:rPr>
      <w:sz w:val="18"/>
      <w:szCs w:val="18"/>
    </w:rPr>
  </w:style>
  <w:style w:type="table" w:styleId="a8">
    <w:name w:val="Table Grid"/>
    <w:basedOn w:val="a1"/>
    <w:uiPriority w:val="39"/>
    <w:rsid w:val="00707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078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0782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56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熊文晶</dc:creator>
  <cp:keywords/>
  <dc:description/>
  <cp:lastModifiedBy>guoxu Ling</cp:lastModifiedBy>
  <cp:revision>3</cp:revision>
  <dcterms:created xsi:type="dcterms:W3CDTF">2023-10-13T09:59:00Z</dcterms:created>
  <dcterms:modified xsi:type="dcterms:W3CDTF">2023-10-13T14:54:00Z</dcterms:modified>
</cp:coreProperties>
</file>