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090568b3e5df82c29aa37fb780fcfa931c406d"/>
    <w:p>
      <w:pPr>
        <w:pStyle w:val="1"/>
        <w:spacing w:line="360" w:lineRule="auto" w:after="80" w:before="0"/>
        <w:ind w:firstLine="0"/>
        <w:jc w:val="center"/>
      </w:pPr>
      <w:r>
        <w:t xml:space="preserve">Template Example: Structural Variation in Pediatric Cancer</w:t>
      </w:r>
    </w:p>
    <w:p>
      <w:pPr>
        <w:pStyle w:val="FirstParagraph"/>
        <w:spacing w:line="360" w:lineRule="auto" w:after="80" w:before="0"/>
        <w:ind w:firstLine="0"/>
      </w:pPr>
      <w:r>
        <w:t xml:space="preserve">Template Author One</w:t>
      </w:r>
      <w:r>
        <w:rPr>
          <w:vertAlign w:val="superscript"/>
        </w:rPr>
        <w:t xml:space="preserve">1†</w:t>
      </w:r>
      <w:r>
        <w:t xml:space="preserve">, Template Author Two</w:t>
      </w:r>
      <w:r>
        <w:rPr>
          <w:vertAlign w:val="superscript"/>
        </w:rPr>
        <w:t xml:space="preserve">2†</w:t>
      </w:r>
      <w:r>
        <w:t xml:space="preserve">,</w:t>
      </w:r>
      <w:r>
        <w:t xml:space="preserve"> </w:t>
      </w:r>
      <w:r>
        <w:t xml:space="preserve">Template Author Three</w:t>
      </w:r>
      <w:r>
        <w:rPr>
          <w:vertAlign w:val="superscript"/>
        </w:rPr>
        <w:t xml:space="preserve">1*</w:t>
      </w:r>
    </w:p>
    <w:p>
      <w:pPr>
        <w:pStyle w:val="BodyText"/>
        <w:spacing w:line="360" w:lineRule="auto" w:after="80" w:before="0"/>
        <w:ind w:firstLine="0"/>
      </w:pPr>
      <w:r>
        <w:rPr>
          <w:vertAlign w:val="superscript"/>
        </w:rPr>
        <w:t xml:space="preserve">1</w:t>
      </w:r>
      <w:r>
        <w:t xml:space="preserve">Department of Translational Bioinformatics, Example Research</w:t>
      </w:r>
      <w:r>
        <w:t xml:space="preserve"> </w:t>
      </w:r>
      <w:r>
        <w:t xml:space="preserve">Institute, Guangzhou, China</w:t>
      </w:r>
    </w:p>
    <w:p>
      <w:pPr>
        <w:pStyle w:val="BodyText"/>
        <w:spacing w:line="360" w:lineRule="auto" w:after="80" w:before="0"/>
        <w:ind w:firstLine="0"/>
      </w:pPr>
      <w:r>
        <w:rPr>
          <w:vertAlign w:val="superscript"/>
        </w:rPr>
        <w:t xml:space="preserve">2</w:t>
      </w:r>
      <w:r>
        <w:t xml:space="preserve">School of Biomedical Data Science, Example University,</w:t>
      </w:r>
      <w:r>
        <w:t xml:space="preserve"> </w:t>
      </w:r>
      <w:r>
        <w:t xml:space="preserve">Shanghai, China</w:t>
      </w:r>
    </w:p>
    <w:p>
      <w:pPr>
        <w:pStyle w:val="BodyText"/>
        <w:spacing w:line="360" w:lineRule="auto" w:after="80" w:before="0"/>
        <w:ind w:firstLine="0"/>
      </w:pPr>
      <w:r>
        <w:rPr>
          <w:vertAlign w:val="superscript"/>
        </w:rPr>
        <w:t xml:space="preserve">†</w:t>
      </w:r>
      <w:r>
        <w:t xml:space="preserve">Template Author One and Template Author Two contributed</w:t>
      </w:r>
      <w:r>
        <w:t xml:space="preserve"> </w:t>
      </w:r>
      <w:r>
        <w:t xml:space="preserve">equally to this demonstration manuscript.</w:t>
      </w:r>
    </w:p>
    <w:p>
      <w:pPr>
        <w:pStyle w:val="BodyText"/>
        <w:spacing w:line="360" w:lineRule="auto" w:after="80" w:before="0"/>
        <w:ind w:firstLine="0"/>
      </w:pPr>
      <w:r>
        <w:rPr>
          <w:vertAlign w:val="superscript"/>
        </w:rPr>
        <w:t xml:space="preserve">*</w:t>
      </w:r>
      <w:r>
        <w:t xml:space="preserve">Correspondence: template.author@example.org.</w:t>
      </w:r>
    </w:p>
    <w:p>
      <w:pPr>
        <w:pStyle w:val="BodyText"/>
        <w:spacing w:line="360" w:lineRule="auto" w:after="80" w:before="0"/>
        <w:ind w:firstLine="0"/>
      </w:pPr>
      <w:r>
        <w:t xml:space="preserve">Running title: Structural variation demo manuscript</w:t>
      </w:r>
    </w:p>
    <w:bookmarkEnd w:id="24"/>
    <w:bookmarkStart w:id="25" w:name="abstract"/>
    <w:p>
      <w:pPr>
        <w:pStyle w:val="1"/>
        <w:spacing w:line="360" w:lineRule="auto" w:after="80" w:before="0"/>
        <w:ind w:firstLine="0"/>
        <w:jc w:val="left"/>
      </w:pPr>
      <w:r>
        <w:t xml:space="preserve">Abstract</w:t>
      </w:r>
    </w:p>
    <w:p>
      <w:pPr>
        <w:pStyle w:val="FirstParagraph"/>
        <w:spacing w:line="360" w:lineRule="auto" w:after="80" w:before="0"/>
        <w:ind w:firstLine="0"/>
      </w:pPr>
      <w:r>
        <w:t xml:space="preserve">This public demonstration manuscript reformats the main messages of a</w:t>
      </w:r>
      <w:r>
        <w:t xml:space="preserve"> </w:t>
      </w:r>
      <w:r>
        <w:t xml:space="preserve">recently published</w:t>
      </w:r>
      <w:r>
        <w:t xml:space="preserve"> </w:t>
      </w:r>
      <w:r>
        <w:rPr>
          <w:i/>
          <w:iCs/>
        </w:rPr>
        <w:t xml:space="preserve">Cancer Cell</w:t>
      </w:r>
      <w:r>
        <w:t xml:space="preserve"> </w:t>
      </w:r>
      <w:r>
        <w:t xml:space="preserve">study on structural variation in</w:t>
      </w:r>
      <w:r>
        <w:t xml:space="preserve"> </w:t>
      </w:r>
      <w:r>
        <w:t xml:space="preserve">pediatric cancer into the</w:t>
      </w:r>
      <w:r>
        <w:t xml:space="preserve"> </w:t>
      </w:r>
      <w:r>
        <w:rPr>
          <w:rStyle w:val="VerbatimChar"/>
        </w:rPr>
        <w:t xml:space="preserve">bensz-paper</w:t>
      </w:r>
      <w:r>
        <w:t xml:space="preserve"> </w:t>
      </w:r>
      <w:r>
        <w:t xml:space="preserve">workflow. The source article</w:t>
      </w:r>
      <w:r>
        <w:t xml:space="preserve"> </w:t>
      </w:r>
      <w:r>
        <w:t xml:space="preserve">reported pan-cancer analyses across 1,616 pediatric and 2,203 adult</w:t>
      </w:r>
      <w:r>
        <w:t xml:space="preserve"> </w:t>
      </w:r>
      <w:r>
        <w:t xml:space="preserve">whole genomes and showed that structural-variation burden differed</w:t>
      </w:r>
      <w:r>
        <w:t xml:space="preserve"> </w:t>
      </w:r>
      <w:r>
        <w:t xml:space="preserve">markedly across pediatric cancer types, remained much lower than that of</w:t>
      </w:r>
      <w:r>
        <w:t xml:space="preserve"> </w:t>
      </w:r>
      <w:r>
        <w:t xml:space="preserve">most adult solid tumors, and was nevertheless highly informative for</w:t>
      </w:r>
      <w:r>
        <w:t xml:space="preserve"> </w:t>
      </w:r>
      <w:r>
        <w:t xml:space="preserve">leukemias and other hematological malignancies</w:t>
      </w:r>
      <w:r>
        <w:rPr>
          <w:vertAlign w:val="superscript"/>
        </w:rPr>
        <w:t xml:space="preserve">1</w:t>
      </w:r>
      <w:r>
        <w:t xml:space="preserve">.</w:t>
      </w:r>
    </w:p>
    <w:p>
      <w:pPr>
        <w:pStyle w:val="BodyText"/>
        <w:spacing w:line="360" w:lineRule="auto" w:after="80" w:before="0"/>
        <w:ind w:firstLine="0"/>
      </w:pPr>
      <w:r>
        <w:t xml:space="preserve">The same study further highlighted recurrent disruption of driver genes,</w:t>
      </w:r>
      <w:r>
        <w:t xml:space="preserve"> </w:t>
      </w:r>
      <w:r>
        <w:t xml:space="preserve">distinct hotspot patterns around RAG recombination signal sequences, and</w:t>
      </w:r>
      <w:r>
        <w:t xml:space="preserve"> </w:t>
      </w:r>
      <w:r>
        <w:t xml:space="preserve">signature-level evidence that RAG-mediated mutagenesis contributes to</w:t>
      </w:r>
      <w:r>
        <w:t xml:space="preserve"> </w:t>
      </w:r>
      <w:r>
        <w:t xml:space="preserve">part of the lymphoid structural-variation landscape</w:t>
      </w:r>
      <w:r>
        <w:rPr>
          <w:vertAlign w:val="superscript"/>
        </w:rPr>
        <w:t xml:space="preserve">1</w:t>
      </w:r>
      <w:r>
        <w:t xml:space="preserve">. Here</w:t>
      </w:r>
      <w:r>
        <w:t xml:space="preserve"> </w:t>
      </w:r>
      <w:r>
        <w:t xml:space="preserve">we condense those public findings into a journal-style example project</w:t>
      </w:r>
      <w:r>
        <w:t xml:space="preserve"> </w:t>
      </w:r>
      <w:r>
        <w:t xml:space="preserve">whose purpose is typesetting validation rather than scientific novelty.</w:t>
      </w:r>
    </w:p>
    <w:bookmarkEnd w:id="25"/>
    <w:bookmarkStart w:id="26" w:name="introduction"/>
    <w:p>
      <w:pPr>
        <w:pStyle w:val="1"/>
        <w:spacing w:line="360" w:lineRule="auto" w:after="80" w:before="0"/>
        <w:ind w:firstLine="0"/>
        <w:jc w:val="left"/>
      </w:pPr>
      <w:r>
        <w:t xml:space="preserve">Introduction</w:t>
      </w:r>
    </w:p>
    <w:p>
      <w:pPr>
        <w:pStyle w:val="FirstParagraph"/>
        <w:spacing w:line="360" w:lineRule="auto" w:after="80" w:before="0"/>
        <w:ind w:firstLine="0"/>
      </w:pPr>
      <w:r>
        <w:t xml:space="preserve">Structural variants are a major source of oncogenic activation, tumor</w:t>
      </w:r>
      <w:r>
        <w:t xml:space="preserve"> </w:t>
      </w:r>
      <w:r>
        <w:t xml:space="preserve">suppressor loss, enhancer hijacking, and genome reorganization. In</w:t>
      </w:r>
      <w:r>
        <w:t xml:space="preserve"> </w:t>
      </w:r>
      <w:r>
        <w:t xml:space="preserve">pediatric tumors, however, broad pan-cancer summaries of structural</w:t>
      </w:r>
      <w:r>
        <w:t xml:space="preserve"> </w:t>
      </w:r>
      <w:r>
        <w:t xml:space="preserve">variation have historically lagged behind point-mutation catalogs, which</w:t>
      </w:r>
      <w:r>
        <w:t xml:space="preserve"> </w:t>
      </w:r>
      <w:r>
        <w:t xml:space="preserve">made it harder to compare disease classes within a unified framework.</w:t>
      </w:r>
    </w:p>
    <w:p>
      <w:pPr>
        <w:pStyle w:val="BodyText"/>
        <w:spacing w:line="360" w:lineRule="auto" w:after="80" w:before="0"/>
        <w:ind w:firstLine="0"/>
      </w:pPr>
      <w:r>
        <w:t xml:space="preserve">Earlier pediatric pan-cancer genomics efforts and whole-cancer</w:t>
      </w:r>
      <w:r>
        <w:t xml:space="preserve"> </w:t>
      </w:r>
      <w:r>
        <w:t xml:space="preserve">structural-variation surveys provided important context for that gap by</w:t>
      </w:r>
      <w:r>
        <w:t xml:space="preserve"> </w:t>
      </w:r>
      <w:r>
        <w:t xml:space="preserve">outlining recurrent genomic alterations across childhood cancers and by</w:t>
      </w:r>
      <w:r>
        <w:t xml:space="preserve"> </w:t>
      </w:r>
      <w:r>
        <w:t xml:space="preserve">formalizing major rearrangement patterns across human malignancies</w:t>
      </w:r>
      <w:r>
        <w:rPr>
          <w:vertAlign w:val="superscript"/>
        </w:rPr>
        <w:t xml:space="preserve">2–4</w:t>
      </w:r>
      <w:r>
        <w:t xml:space="preserve">.</w:t>
      </w:r>
    </w:p>
    <w:p>
      <w:pPr>
        <w:pStyle w:val="BodyText"/>
        <w:spacing w:line="360" w:lineRule="auto" w:after="80" w:before="0"/>
        <w:ind w:firstLine="0"/>
      </w:pPr>
      <w:r>
        <w:t xml:space="preserve">The public study by Greenhalgh and colleagues addressed that gap by</w:t>
      </w:r>
      <w:r>
        <w:t xml:space="preserve"> </w:t>
      </w:r>
      <w:r>
        <w:t xml:space="preserve">surveying pediatric and adult whole-genome cohorts side by side and by</w:t>
      </w:r>
      <w:r>
        <w:t xml:space="preserve"> </w:t>
      </w:r>
      <w:r>
        <w:t xml:space="preserve">focusing on the biological consequences of rearrangements instead of</w:t>
      </w:r>
      <w:r>
        <w:t xml:space="preserve"> </w:t>
      </w:r>
      <w:r>
        <w:t xml:space="preserve">only their raw counts</w:t>
      </w:r>
      <w:r>
        <w:rPr>
          <w:vertAlign w:val="superscript"/>
        </w:rPr>
        <w:t xml:space="preserve">1</w:t>
      </w:r>
      <w:r>
        <w:t xml:space="preserve">. Their work is especially useful as</w:t>
      </w:r>
      <w:r>
        <w:t xml:space="preserve"> </w:t>
      </w:r>
      <w:r>
        <w:t xml:space="preserve">a formatting example because it combines large-cohort genomics, mutation</w:t>
      </w:r>
      <w:r>
        <w:t xml:space="preserve"> </w:t>
      </w:r>
      <w:r>
        <w:t xml:space="preserve">signatures, and clinically relevant language in a conventional IMRaD</w:t>
      </w:r>
      <w:r>
        <w:t xml:space="preserve"> </w:t>
      </w:r>
      <w:r>
        <w:t xml:space="preserve">structure.</w:t>
      </w:r>
    </w:p>
    <w:p>
      <w:pPr>
        <w:pStyle w:val="BodyText"/>
        <w:spacing w:line="360" w:lineRule="auto" w:after="80" w:before="0"/>
        <w:ind w:firstLine="0"/>
      </w:pPr>
      <w:r>
        <w:t xml:space="preserve">This project does not reproduce the journal article verbatim. Instead,</w:t>
      </w:r>
      <w:r>
        <w:t xml:space="preserve"> </w:t>
      </w:r>
      <w:r>
        <w:t xml:space="preserve">it uses publicly accessible metadata and abstract-level findings to</w:t>
      </w:r>
      <w:r>
        <w:t xml:space="preserve"> </w:t>
      </w:r>
      <w:r>
        <w:t xml:space="preserve">create a clean demonstration manuscript for the</w:t>
      </w:r>
      <w:r>
        <w:t xml:space="preserve"> </w:t>
      </w:r>
      <w:r>
        <w:rPr>
          <w:rStyle w:val="VerbatimChar"/>
        </w:rPr>
        <w:t xml:space="preserve">bensz-paper</w:t>
      </w:r>
      <w:r>
        <w:t xml:space="preserve"> </w:t>
      </w:r>
      <w:r>
        <w:t xml:space="preserve">package.</w:t>
      </w:r>
      <w:r>
        <w:t xml:space="preserve"> </w:t>
      </w:r>
      <w:r>
        <w:t xml:space="preserve">The goal is to give repository users a ready-to-render SCI template with</w:t>
      </w:r>
      <w:r>
        <w:t xml:space="preserve"> </w:t>
      </w:r>
      <w:r>
        <w:t xml:space="preserve">both PDF and Word outputs while keeping the sample text openly</w:t>
      </w:r>
      <w:r>
        <w:t xml:space="preserve"> </w:t>
      </w:r>
      <w:r>
        <w:t xml:space="preserve">shareable.</w:t>
      </w:r>
    </w:p>
    <w:bookmarkEnd w:id="26"/>
    <w:bookmarkStart w:id="27" w:name="methods"/>
    <w:p>
      <w:pPr>
        <w:pStyle w:val="1"/>
        <w:spacing w:line="360" w:lineRule="auto" w:after="80" w:before="0"/>
        <w:ind w:firstLine="0"/>
        <w:jc w:val="left"/>
      </w:pPr>
      <w:r>
        <w:t xml:space="preserve">Methods</w:t>
      </w:r>
    </w:p>
    <w:p>
      <w:pPr>
        <w:pStyle w:val="FirstParagraph"/>
        <w:spacing w:line="360" w:lineRule="auto" w:after="80" w:before="0"/>
        <w:ind w:firstLine="0"/>
      </w:pPr>
      <w:r>
        <w:t xml:space="preserve">For this demonstration project, we used only public information</w:t>
      </w:r>
      <w:r>
        <w:t xml:space="preserve"> </w:t>
      </w:r>
      <w:r>
        <w:t xml:space="preserve">available from the published bibliographic record and abstract of the</w:t>
      </w:r>
      <w:r>
        <w:t xml:space="preserve"> </w:t>
      </w:r>
      <w:r>
        <w:t xml:space="preserve">source article</w:t>
      </w:r>
      <w:r>
        <w:rPr>
          <w:vertAlign w:val="superscript"/>
        </w:rPr>
        <w:t xml:space="preserve">1</w:t>
      </w:r>
      <w:r>
        <w:t xml:space="preserve">. No unpublished files, figures,</w:t>
      </w:r>
      <w:r>
        <w:t xml:space="preserve"> </w:t>
      </w:r>
      <w:r>
        <w:t xml:space="preserve">supplementary tables, or protected full-text material from other</w:t>
      </w:r>
      <w:r>
        <w:t xml:space="preserve"> </w:t>
      </w:r>
      <w:r>
        <w:t xml:space="preserve">manuscripts were imported into this repository.</w:t>
      </w:r>
    </w:p>
    <w:p>
      <w:pPr>
        <w:pStyle w:val="BodyText"/>
        <w:spacing w:line="360" w:lineRule="auto" w:after="80" w:before="0"/>
        <w:ind w:firstLine="0"/>
      </w:pPr>
      <w:r>
        <w:t xml:space="preserve">The manuscript body is maintained directly as LaTeX fragments under</w:t>
      </w:r>
      <w:r>
        <w:t xml:space="preserve"> </w:t>
      </w:r>
      <w:r>
        <w:rPr>
          <w:rStyle w:val="VerbatimChar"/>
        </w:rPr>
        <w:t xml:space="preserve">extraTex/</w:t>
      </w:r>
      <w:r>
        <w:t xml:space="preserve">. During build,</w:t>
      </w:r>
      <w:r>
        <w:t xml:space="preserve"> </w:t>
      </w:r>
      <w:r>
        <w:rPr>
          <w:rStyle w:val="VerbatimChar"/>
        </w:rPr>
        <w:t xml:space="preserve">packages/bensz-paper/scripts/manuscript_tool.py</w:t>
      </w:r>
      <w:r>
        <w:t xml:space="preserve"> </w:t>
      </w:r>
      <w:r>
        <w:t xml:space="preserve">compiles</w:t>
      </w:r>
      <w:r>
        <w:t xml:space="preserve"> </w:t>
      </w:r>
      <w:r>
        <w:rPr>
          <w:rStyle w:val="VerbatimChar"/>
        </w:rPr>
        <w:t xml:space="preserve">main.tex</w:t>
      </w:r>
      <w:r>
        <w:t xml:space="preserve"> </w:t>
      </w:r>
      <w:r>
        <w:t xml:space="preserve">against those source files for PDF output and converts the same</w:t>
      </w:r>
      <w:r>
        <w:t xml:space="preserve"> </w:t>
      </w:r>
      <w:r>
        <w:rPr>
          <w:rStyle w:val="VerbatimChar"/>
        </w:rPr>
        <w:t xml:space="preserve">extraTex/**/*.tex</w:t>
      </w:r>
      <w:r>
        <w:t xml:space="preserve"> </w:t>
      </w:r>
      <w:r>
        <w:t xml:space="preserve">fragments into temporary Markdown at runtime for</w:t>
      </w:r>
      <w:r>
        <w:t xml:space="preserve"> </w:t>
      </w:r>
      <w:r>
        <w:t xml:space="preserve">Pandoc-based DOCX export. The Markdown is treated only as an</w:t>
      </w:r>
      <w:r>
        <w:t xml:space="preserve"> </w:t>
      </w:r>
      <w:r>
        <w:t xml:space="preserve">intermediate representation and is not stored as a second editable</w:t>
      </w:r>
      <w:r>
        <w:t xml:space="preserve"> </w:t>
      </w:r>
      <w:r>
        <w:t xml:space="preserve">source of truth.</w:t>
      </w:r>
    </w:p>
    <w:p>
      <w:pPr>
        <w:pStyle w:val="BodyText"/>
        <w:spacing w:line="360" w:lineRule="auto" w:after="80" w:before="0"/>
        <w:ind w:firstLine="0"/>
      </w:pPr>
      <w:r>
        <w:t xml:space="preserve">PDF rendering follows the fixed sequence</w:t>
      </w:r>
      <w:r>
        <w:t xml:space="preserve"> </w:t>
      </w:r>
      <w:r>
        <w:rPr>
          <w:rStyle w:val="VerbatimChar"/>
        </w:rPr>
        <w:t xml:space="preserve">xelatex -&gt; biber -&gt; xelatex -&gt; xelatex</w:t>
      </w:r>
      <w:r>
        <w:t xml:space="preserve">. DOCX rendering uses Pandoc</w:t>
      </w:r>
      <w:r>
        <w:t xml:space="preserve"> </w:t>
      </w:r>
      <w:r>
        <w:t xml:space="preserve">with the bundled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and CSL file, after which a</w:t>
      </w:r>
      <w:r>
        <w:t xml:space="preserve"> </w:t>
      </w:r>
      <w:r>
        <w:t xml:space="preserve">post-processing step normalizes line spacing, paragraph spacing, and</w:t>
      </w:r>
      <w:r>
        <w:t xml:space="preserve"> </w:t>
      </w:r>
      <w:r>
        <w:t xml:space="preserve">bibliography placement so that the Word output remains visually close to</w:t>
      </w:r>
      <w:r>
        <w:t xml:space="preserve"> </w:t>
      </w:r>
      <w:r>
        <w:t xml:space="preserve">the LaTeX PDF.</w:t>
      </w:r>
    </w:p>
    <w:bookmarkEnd w:id="27"/>
    <w:bookmarkStart w:id="28" w:name="results"/>
    <w:p>
      <w:pPr>
        <w:pStyle w:val="1"/>
        <w:spacing w:line="360" w:lineRule="auto" w:after="80" w:before="0"/>
        <w:ind w:firstLine="0"/>
        <w:jc w:val="left"/>
      </w:pPr>
      <w:r>
        <w:t xml:space="preserve">Results</w:t>
      </w:r>
    </w:p>
    <w:p>
      <w:pPr>
        <w:pStyle w:val="FirstParagraph"/>
        <w:spacing w:line="360" w:lineRule="auto" w:after="80" w:before="0"/>
        <w:ind w:firstLine="0"/>
      </w:pPr>
      <w:r>
        <w:t xml:space="preserve">Greenhalgh et al. reported that structural-variation burden varied by</w:t>
      </w:r>
      <w:r>
        <w:t xml:space="preserve"> </w:t>
      </w:r>
      <w:r>
        <w:t xml:space="preserve">roughly two orders of magnitude across pediatric cancer types,</w:t>
      </w:r>
      <w:r>
        <w:t xml:space="preserve"> </w:t>
      </w:r>
      <w:r>
        <w:t xml:space="preserve">underscoring that rearrangement biology is highly disease-specific</w:t>
      </w:r>
      <w:r>
        <w:t xml:space="preserve"> </w:t>
      </w:r>
      <w:r>
        <w:t xml:space="preserve">rather than uniform across childhood malignancies</w:t>
      </w:r>
      <w:r>
        <w:rPr>
          <w:vertAlign w:val="superscript"/>
        </w:rPr>
        <w:t xml:space="preserve">1</w:t>
      </w:r>
      <w:r>
        <w:t xml:space="preserve">.</w:t>
      </w:r>
      <w:r>
        <w:t xml:space="preserve"> </w:t>
      </w:r>
      <w:r>
        <w:t xml:space="preserve">Compared with adult brain and solid tumors, most pediatric solid cancers</w:t>
      </w:r>
      <w:r>
        <w:t xml:space="preserve"> </w:t>
      </w:r>
      <w:r>
        <w:t xml:space="preserve">carried substantially fewer structural variants, whereas hematological</w:t>
      </w:r>
      <w:r>
        <w:t xml:space="preserve"> </w:t>
      </w:r>
      <w:r>
        <w:t xml:space="preserve">malignancies showed a much closer burden profile.</w:t>
      </w:r>
    </w:p>
    <w:p>
      <w:pPr>
        <w:pStyle w:val="BodyText"/>
        <w:spacing w:line="360" w:lineRule="auto" w:after="80" w:before="0"/>
        <w:ind w:firstLine="0"/>
      </w:pPr>
      <w:r>
        <w:t xml:space="preserve">The same analysis ranked genes disrupted by structural variants and</w:t>
      </w:r>
      <w:r>
        <w:t xml:space="preserve"> </w:t>
      </w:r>
      <w:r>
        <w:t xml:space="preserve">found that the highest-priority events aligned with recognized pediatric</w:t>
      </w:r>
      <w:r>
        <w:t xml:space="preserve"> </w:t>
      </w:r>
      <w:r>
        <w:t xml:space="preserve">cancer drivers, while adult cohorts were enriched for disruptions</w:t>
      </w:r>
      <w:r>
        <w:t xml:space="preserve"> </w:t>
      </w:r>
      <w:r>
        <w:t xml:space="preserve">involving fragile genomic regions</w:t>
      </w:r>
      <w:r>
        <w:rPr>
          <w:vertAlign w:val="superscript"/>
        </w:rPr>
        <w:t xml:space="preserve">1</w:t>
      </w:r>
      <w:r>
        <w:t xml:space="preserve">. This contrast suggested</w:t>
      </w:r>
      <w:r>
        <w:t xml:space="preserve"> </w:t>
      </w:r>
      <w:r>
        <w:t xml:space="preserve">that pediatric structural variation more often tracks direct driver</w:t>
      </w:r>
      <w:r>
        <w:t xml:space="preserve"> </w:t>
      </w:r>
      <w:r>
        <w:t xml:space="preserve">selection, whereas adult rearrangement landscapes carry a larger imprint</w:t>
      </w:r>
      <w:r>
        <w:t xml:space="preserve"> </w:t>
      </w:r>
      <w:r>
        <w:t xml:space="preserve">of accumulated genomic instability.</w:t>
      </w:r>
    </w:p>
    <w:p>
      <w:pPr>
        <w:pStyle w:val="BodyText"/>
        <w:spacing w:line="360" w:lineRule="auto" w:after="80" w:before="0"/>
        <w:ind w:firstLine="0"/>
      </w:pPr>
      <w:r>
        <w:t xml:space="preserve">A second notable result concerned hotspot architecture near RAG</w:t>
      </w:r>
      <w:r>
        <w:t xml:space="preserve"> </w:t>
      </w:r>
      <w:r>
        <w:t xml:space="preserve">recombination signal sequences. In pediatric acute lymphoblastic</w:t>
      </w:r>
      <w:r>
        <w:t xml:space="preserve"> </w:t>
      </w:r>
      <w:r>
        <w:t xml:space="preserve">leukemias, recurrent hotspots affected both immune loci and oncogenic</w:t>
      </w:r>
      <w:r>
        <w:t xml:space="preserve"> </w:t>
      </w:r>
      <w:r>
        <w:t xml:space="preserve">driver genes, while adult lymphoid cancers were described as showing</w:t>
      </w:r>
      <w:r>
        <w:t xml:space="preserve"> </w:t>
      </w:r>
      <w:r>
        <w:t xml:space="preserve">disruption of immune loci without the same degree of pediatric driver</w:t>
      </w:r>
      <w:r>
        <w:t xml:space="preserve"> </w:t>
      </w:r>
      <w:r>
        <w:t xml:space="preserve">involvement</w:t>
      </w:r>
      <w:r>
        <w:rPr>
          <w:vertAlign w:val="superscript"/>
        </w:rPr>
        <w:t xml:space="preserve">1</w:t>
      </w:r>
      <w:r>
        <w:t xml:space="preserve">.</w:t>
      </w:r>
    </w:p>
    <w:p>
      <w:pPr>
        <w:pStyle w:val="BodyText"/>
        <w:spacing w:line="360" w:lineRule="auto" w:after="80" w:before="0"/>
        <w:ind w:firstLine="0"/>
      </w:pPr>
      <w:r>
        <w:t xml:space="preserve">Finally, signature extraction and longitudinal clustering added an</w:t>
      </w:r>
      <w:r>
        <w:t xml:space="preserve"> </w:t>
      </w:r>
      <w:r>
        <w:t xml:space="preserve">evolutionary perspective. The authors described ten structural-variation</w:t>
      </w:r>
      <w:r>
        <w:t xml:space="preserve"> </w:t>
      </w:r>
      <w:r>
        <w:t xml:space="preserve">signatures, implicated RAG-mediated mutagenesis in the etiology of</w:t>
      </w:r>
      <w:r>
        <w:t xml:space="preserve"> </w:t>
      </w:r>
      <w:r>
        <w:t xml:space="preserve">COSMIC SV7 within lymphoid cancers, and used multiple samples from 13</w:t>
      </w:r>
      <w:r>
        <w:t xml:space="preserve"> </w:t>
      </w:r>
      <w:r>
        <w:t xml:space="preserve">patients to illustrate that structural variants continue to shape</w:t>
      </w:r>
      <w:r>
        <w:t xml:space="preserve"> </w:t>
      </w:r>
      <w:r>
        <w:t xml:space="preserve">intra-tumor heterogeneity over time</w:t>
      </w:r>
      <w:r>
        <w:rPr>
          <w:vertAlign w:val="superscript"/>
        </w:rPr>
        <w:t xml:space="preserve">1</w:t>
      </w:r>
      <w:r>
        <w:t xml:space="preserve">.</w:t>
      </w:r>
    </w:p>
    <w:bookmarkEnd w:id="28"/>
    <w:bookmarkStart w:id="29" w:name="discussion"/>
    <w:p>
      <w:pPr>
        <w:pStyle w:val="1"/>
        <w:spacing w:line="360" w:lineRule="auto" w:after="80" w:before="0"/>
        <w:ind w:firstLine="0"/>
        <w:jc w:val="left"/>
      </w:pPr>
      <w:r>
        <w:t xml:space="preserve">Discussion</w:t>
      </w:r>
    </w:p>
    <w:p>
      <w:pPr>
        <w:pStyle w:val="FirstParagraph"/>
        <w:spacing w:line="360" w:lineRule="auto" w:after="80" w:before="0"/>
        <w:ind w:firstLine="0"/>
      </w:pPr>
      <w:r>
        <w:t xml:space="preserve">From a translational perspective, this public study reinforces that</w:t>
      </w:r>
      <w:r>
        <w:t xml:space="preserve"> </w:t>
      </w:r>
      <w:r>
        <w:t xml:space="preserve">structural variation should not be treated as a secondary genomic layer</w:t>
      </w:r>
      <w:r>
        <w:t xml:space="preserve"> </w:t>
      </w:r>
      <w:r>
        <w:t xml:space="preserve">in pediatric oncology. Even when overall rearrangement burden is lower</w:t>
      </w:r>
      <w:r>
        <w:t xml:space="preserve"> </w:t>
      </w:r>
      <w:r>
        <w:t xml:space="preserve">than that in adult solid tumors, the disrupted loci can still</w:t>
      </w:r>
      <w:r>
        <w:t xml:space="preserve"> </w:t>
      </w:r>
      <w:r>
        <w:t xml:space="preserve">concentrate in biologically decisive drivers and therefore remain highly</w:t>
      </w:r>
      <w:r>
        <w:t xml:space="preserve"> </w:t>
      </w:r>
      <w:r>
        <w:t xml:space="preserve">relevant for disease classification and downstream clinical testing</w:t>
      </w:r>
      <w:r>
        <w:rPr>
          <w:vertAlign w:val="superscript"/>
        </w:rPr>
        <w:t xml:space="preserve">1</w:t>
      </w:r>
      <w:r>
        <w:t xml:space="preserve">.</w:t>
      </w:r>
    </w:p>
    <w:p>
      <w:pPr>
        <w:pStyle w:val="BodyText"/>
        <w:spacing w:line="360" w:lineRule="auto" w:after="80" w:before="0"/>
        <w:ind w:firstLine="0"/>
      </w:pPr>
      <w:r>
        <w:t xml:space="preserve">The RAG-associated hotspot and signature findings are also important</w:t>
      </w:r>
      <w:r>
        <w:t xml:space="preserve"> </w:t>
      </w:r>
      <w:r>
        <w:t xml:space="preserve">conceptually because they connect genome architecture to</w:t>
      </w:r>
      <w:r>
        <w:t xml:space="preserve"> </w:t>
      </w:r>
      <w:r>
        <w:t xml:space="preserve">lineage-specific mutational processes. That link helps explain why</w:t>
      </w:r>
      <w:r>
        <w:t xml:space="preserve"> </w:t>
      </w:r>
      <w:r>
        <w:t xml:space="preserve">lymphoid malignancies may display recurrent rearrangement patterns that</w:t>
      </w:r>
      <w:r>
        <w:t xml:space="preserve"> </w:t>
      </w:r>
      <w:r>
        <w:t xml:space="preserve">differ from those seen in non-hematological tumors and provides a</w:t>
      </w:r>
      <w:r>
        <w:t xml:space="preserve"> </w:t>
      </w:r>
      <w:r>
        <w:t xml:space="preserve">clearer mechanistic narrative than burden summaries alone</w:t>
      </w:r>
      <w:r>
        <w:rPr>
          <w:vertAlign w:val="superscript"/>
        </w:rPr>
        <w:t xml:space="preserve">1</w:t>
      </w:r>
      <w:r>
        <w:t xml:space="preserve">.</w:t>
      </w:r>
    </w:p>
    <w:p>
      <w:pPr>
        <w:pStyle w:val="BodyText"/>
        <w:spacing w:line="360" w:lineRule="auto" w:after="80" w:before="0"/>
        <w:ind w:firstLine="0"/>
      </w:pPr>
      <w:r>
        <w:t xml:space="preserve">This repository example intentionally stops at the level of a concise</w:t>
      </w:r>
      <w:r>
        <w:t xml:space="preserve"> </w:t>
      </w:r>
      <w:r>
        <w:t xml:space="preserve">public summary. Users who need full methodological detail, extended</w:t>
      </w:r>
      <w:r>
        <w:t xml:space="preserve"> </w:t>
      </w:r>
      <w:r>
        <w:t xml:space="preserve">figure interpretation, or exact supplemental evidence should consult the</w:t>
      </w:r>
      <w:r>
        <w:t xml:space="preserve"> </w:t>
      </w:r>
      <w:r>
        <w:t xml:space="preserve">published article directly rather than rely on this demonstration text.</w:t>
      </w:r>
      <w:r>
        <w:t xml:space="preserve"> </w:t>
      </w:r>
      <w:r>
        <w:t xml:space="preserve">The value of the current project lies in showing how an openly shareable</w:t>
      </w:r>
      <w:r>
        <w:t xml:space="preserve"> </w:t>
      </w:r>
      <w:r>
        <w:t xml:space="preserve">manuscript skeleton can be rendered into publication-style PDF and DOCX</w:t>
      </w:r>
      <w:r>
        <w:t xml:space="preserve"> </w:t>
      </w:r>
      <w:r>
        <w:t xml:space="preserve">artifacts with a single build command.</w:t>
      </w:r>
    </w:p>
    <w:bookmarkEnd w:id="29"/>
    <w:bookmarkStart w:id="30" w:name="conclusion"/>
    <w:p>
      <w:pPr>
        <w:pStyle w:val="1"/>
        <w:spacing w:line="360" w:lineRule="auto" w:after="80" w:before="0"/>
        <w:ind w:firstLine="0"/>
        <w:jc w:val="left"/>
      </w:pPr>
      <w:r>
        <w:t xml:space="preserve">Conclusion</w:t>
      </w:r>
    </w:p>
    <w:p>
      <w:pPr>
        <w:pStyle w:val="FirstParagraph"/>
        <w:spacing w:line="360" w:lineRule="auto" w:after="80" w:before="0"/>
        <w:ind w:firstLine="0"/>
      </w:pPr>
      <w:r>
        <w:t xml:space="preserve">This</w:t>
      </w:r>
      <w:r>
        <w:t xml:space="preserve"> </w:t>
      </w:r>
      <w:r>
        <w:rPr>
          <w:rStyle w:val="VerbatimChar"/>
        </w:rPr>
        <w:t xml:space="preserve">paper-sci-01</w:t>
      </w:r>
      <w:r>
        <w:t xml:space="preserve"> </w:t>
      </w:r>
      <w:r>
        <w:t xml:space="preserve">example demonstrates that</w:t>
      </w:r>
      <w:r>
        <w:t xml:space="preserve"> </w:t>
      </w:r>
      <w:r>
        <w:rPr>
          <w:rStyle w:val="VerbatimChar"/>
        </w:rPr>
        <w:t xml:space="preserve">bensz-paper</w:t>
      </w:r>
      <w:r>
        <w:t xml:space="preserve"> </w:t>
      </w:r>
      <w:r>
        <w:t xml:space="preserve">can host a</w:t>
      </w:r>
      <w:r>
        <w:t xml:space="preserve"> </w:t>
      </w:r>
      <w:r>
        <w:t xml:space="preserve">complete SCI-style writing workflow with one public source of truth and</w:t>
      </w:r>
      <w:r>
        <w:t xml:space="preserve"> </w:t>
      </w:r>
      <w:r>
        <w:t xml:space="preserve">dual PDF/DOCX outputs. The sample text highlights how</w:t>
      </w:r>
      <w:r>
        <w:t xml:space="preserve"> </w:t>
      </w:r>
      <w:r>
        <w:t xml:space="preserve">structural-variation profiling reveals disease-specific patterns, driver</w:t>
      </w:r>
      <w:r>
        <w:t xml:space="preserve"> </w:t>
      </w:r>
      <w:r>
        <w:t xml:space="preserve">disruption, RAG-associated hotspots, and ongoing clonal evolution in</w:t>
      </w:r>
      <w:r>
        <w:t xml:space="preserve"> </w:t>
      </w:r>
      <w:r>
        <w:t xml:space="preserve">pediatric cancer, while the project structure itself serves as a</w:t>
      </w:r>
      <w:r>
        <w:t xml:space="preserve"> </w:t>
      </w:r>
      <w:r>
        <w:t xml:space="preserve">reusable starting point for future manuscripts</w:t>
      </w:r>
      <w:r>
        <w:rPr>
          <w:vertAlign w:val="superscript"/>
        </w:rPr>
        <w:t xml:space="preserve">1</w:t>
      </w:r>
      <w:r>
        <w:t xml:space="preserve">.</w:t>
      </w:r>
    </w:p>
    <w:bookmarkEnd w:id="30"/>
    <w:bookmarkStart w:id="35" w:name="additional-information"/>
    <w:p>
      <w:pPr>
        <w:pStyle w:val="1"/>
        <w:spacing w:line="360" w:lineRule="auto" w:after="80" w:before="0"/>
        <w:ind w:firstLine="0"/>
        <w:jc w:val="left"/>
      </w:pPr>
      <w:r>
        <w:t xml:space="preserve">Additional information</w:t>
      </w:r>
    </w:p>
    <w:bookmarkStart w:id="31" w:name="source-statement"/>
    <w:p>
      <w:pPr>
        <w:pStyle w:val="2"/>
        <w:spacing w:line="360" w:lineRule="auto" w:after="80" w:before="0"/>
        <w:ind w:firstLine="0"/>
        <w:jc w:val="left"/>
      </w:pPr>
      <w:r>
        <w:t xml:space="preserve">Source statement</w:t>
      </w:r>
    </w:p>
    <w:p>
      <w:pPr>
        <w:pStyle w:val="FirstParagraph"/>
        <w:spacing w:line="360" w:lineRule="auto" w:after="80" w:before="0"/>
        <w:ind w:firstLine="0"/>
      </w:pPr>
      <w:r>
        <w:t xml:space="preserve">This project is a formatting demonstration derived from public metadata</w:t>
      </w:r>
      <w:r>
        <w:t xml:space="preserve"> </w:t>
      </w:r>
      <w:r>
        <w:t xml:space="preserve">and abstract-level findings of Greenhalgh et al.,</w:t>
      </w:r>
      <w:r>
        <w:t xml:space="preserve"> </w:t>
      </w:r>
      <w:r>
        <w:rPr>
          <w:i/>
          <w:iCs/>
        </w:rPr>
        <w:t xml:space="preserve">Cancer Cell</w:t>
      </w:r>
      <w:r>
        <w:t xml:space="preserve"> </w:t>
      </w:r>
      <w:r>
        <w:t xml:space="preserve">2026</w:t>
      </w:r>
      <w:r>
        <w:rPr>
          <w:vertAlign w:val="superscript"/>
        </w:rPr>
        <w:t xml:space="preserve">1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publisher PDF, not the article’s</w:t>
      </w:r>
      <w:r>
        <w:t xml:space="preserve"> </w:t>
      </w:r>
      <w:r>
        <w:t xml:space="preserve">original full text, and not an unpublished manuscript.</w:t>
      </w:r>
    </w:p>
    <w:bookmarkEnd w:id="31"/>
    <w:bookmarkStart w:id="32" w:name="availability-of-materials"/>
    <w:p>
      <w:pPr>
        <w:pStyle w:val="2"/>
        <w:spacing w:line="360" w:lineRule="auto" w:after="80" w:before="0"/>
        <w:ind w:firstLine="0"/>
        <w:jc w:val="left"/>
      </w:pPr>
      <w:r>
        <w:t xml:space="preserve">Availability of materials</w:t>
      </w:r>
    </w:p>
    <w:p>
      <w:pPr>
        <w:pStyle w:val="FirstParagraph"/>
        <w:spacing w:line="360" w:lineRule="auto" w:after="80" w:before="0"/>
        <w:ind w:firstLine="0"/>
      </w:pPr>
      <w:r>
        <w:t xml:space="preserve">All editable source files required to rebuild this demonstration project</w:t>
      </w:r>
      <w:r>
        <w:t xml:space="preserve"> </w:t>
      </w:r>
      <w:r>
        <w:t xml:space="preserve">are stored in this repository, with manuscript content maintained under</w:t>
      </w:r>
      <w:r>
        <w:t xml:space="preserve"> </w:t>
      </w:r>
      <w:r>
        <w:rPr>
          <w:rStyle w:val="VerbatimChar"/>
        </w:rPr>
        <w:t xml:space="preserve">projects/paper-sci-01/extraTex/</w:t>
      </w:r>
      <w:r>
        <w:t xml:space="preserve">. Generated artifacts are written to</w:t>
      </w:r>
      <w:r>
        <w:t xml:space="preserve"> </w:t>
      </w:r>
      <w:r>
        <w:rPr>
          <w:rStyle w:val="VerbatimChar"/>
        </w:rPr>
        <w:t xml:space="preserve">.latex-cache/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main.pdf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main.docx</w:t>
      </w:r>
      <w:r>
        <w:t xml:space="preserve"> </w:t>
      </w:r>
      <w:r>
        <w:t xml:space="preserve">during the official build</w:t>
      </w:r>
      <w:r>
        <w:t xml:space="preserve"> </w:t>
      </w:r>
      <w:r>
        <w:t xml:space="preserve">process.</w:t>
      </w:r>
    </w:p>
    <w:bookmarkEnd w:id="32"/>
    <w:bookmarkStart w:id="33" w:name="funding"/>
    <w:p>
      <w:pPr>
        <w:pStyle w:val="2"/>
        <w:spacing w:line="360" w:lineRule="auto" w:after="80" w:before="0"/>
        <w:ind w:firstLine="0"/>
        <w:jc w:val="left"/>
      </w:pPr>
      <w:r>
        <w:t xml:space="preserve">Funding</w:t>
      </w:r>
    </w:p>
    <w:p>
      <w:pPr>
        <w:pStyle w:val="FirstParagraph"/>
        <w:spacing w:line="360" w:lineRule="auto" w:after="80" w:before="0"/>
        <w:ind w:firstLine="0"/>
      </w:pPr>
      <w:r>
        <w:t xml:space="preserve">No external funding was associated with this demonstration manuscript.</w:t>
      </w:r>
      <w:r>
        <w:t xml:space="preserve"> </w:t>
      </w:r>
      <w:r>
        <w:t xml:space="preserve">The sample exists solely to validate the</w:t>
      </w:r>
      <w:r>
        <w:t xml:space="preserve"> </w:t>
      </w:r>
      <w:r>
        <w:rPr>
          <w:rStyle w:val="VerbatimChar"/>
        </w:rPr>
        <w:t xml:space="preserve">bensz-paper</w:t>
      </w:r>
      <w:r>
        <w:t xml:space="preserve"> </w:t>
      </w:r>
      <w:r>
        <w:t xml:space="preserve">package workflow.</w:t>
      </w:r>
    </w:p>
    <w:bookmarkEnd w:id="33"/>
    <w:bookmarkStart w:id="34" w:name="competing-interests"/>
    <w:p>
      <w:pPr>
        <w:pStyle w:val="2"/>
        <w:spacing w:line="360" w:lineRule="auto" w:after="80" w:before="0"/>
        <w:ind w:firstLine="0"/>
        <w:jc w:val="left"/>
      </w:pPr>
      <w:r>
        <w:t xml:space="preserve">Competing interests</w:t>
      </w:r>
    </w:p>
    <w:p>
      <w:pPr>
        <w:pStyle w:val="FirstParagraph"/>
        <w:spacing w:line="360" w:lineRule="auto" w:after="80" w:before="0"/>
        <w:ind w:firstLine="0"/>
      </w:pPr>
      <w:r>
        <w:t xml:space="preserve">The authors of this demonstration template declare no competing</w:t>
      </w:r>
      <w:r>
        <w:t xml:space="preserve"> </w:t>
      </w:r>
      <w:r>
        <w:t xml:space="preserve">interests related to the sample text or build workflow.</w:t>
      </w:r>
    </w:p>
    <w:bookmarkEnd w:id="34"/>
    <w:bookmarkEnd w:id="35"/>
    <w:bookmarkStart w:id="36" w:name="figure-legends"/>
    <w:p>
      <w:pPr>
        <w:pStyle w:val="2"/>
        <w:spacing w:line="360" w:lineRule="auto" w:after="80" w:before="0"/>
        <w:ind w:firstLine="0"/>
        <w:jc w:val="left"/>
      </w:pPr>
      <w:r>
        <w:t>References</w:t>
      </w:r>
    </w:p>
    <w:p>
      <w:pPr>
        <w:pStyle w:val="af4"/>
        <w:spacing w:line="360" w:lineRule="auto" w:after="80" w:before="0"/>
        <w:ind w:firstLine="0" w:left="0"/>
      </w:pPr>
      <w:r>
        <w:t xml:space="preserve">1.</w:t>
      </w:r>
      <w:r>
        <w:t xml:space="preserve"> </w:t>
      </w:r>
      <w:r/>
      <w:r>
        <w:t xml:space="preserve">Greenhalgh, R., Brady, S. W., Yang, W.,</w:t>
      </w:r>
      <w:r>
        <w:t xml:space="preserve"> </w:t>
      </w:r>
      <w:r>
        <w:rPr>
          <w:i/>
          <w:iCs/>
        </w:rPr>
        <w:t xml:space="preserve">et al.</w:t>
      </w:r>
      <w:r>
        <w:t xml:space="preserve"> The landscape of structural variation in pediatric cancer.</w:t>
      </w:r>
      <w:r>
        <w:t xml:space="preserve"> </w:t>
      </w:r>
      <w:r>
        <w:rPr>
          <w:i/>
          <w:iCs/>
        </w:rPr>
        <w:t xml:space="preserve">Cancer Cell</w:t>
      </w:r>
      <w:r>
        <w:t xml:space="preserve"> </w:t>
      </w:r>
      <w:hyperlink r:id="rId37">
        <w:r>
          <w:rPr>
            <w:rStyle w:val="a4"/>
          </w:rPr>
          <w:t xml:space="preserve">https://doi.org/10.1016/j.ccell.2026.02.012</w:t>
        </w:r>
      </w:hyperlink>
      <w:r>
        <w:t xml:space="preserve"> </w:t>
      </w:r>
      <w:r>
        <w:t xml:space="preserve">(2026) doi:</w:t>
      </w:r>
      <w:hyperlink r:id="rId37">
        <w:r>
          <w:rPr>
            <w:rStyle w:val="a4"/>
          </w:rPr>
          <w:t xml:space="preserve">10.1016/j.ccell.2026.02.012</w:t>
        </w:r>
      </w:hyperlink>
      <w:r>
        <w:t xml:space="preserve">.</w:t>
      </w:r>
    </w:p>
    <w:p>
      <w:pPr>
        <w:pStyle w:val="af4"/>
        <w:spacing w:line="360" w:lineRule="auto" w:after="80" w:before="0"/>
        <w:ind w:firstLine="0" w:left="0"/>
      </w:pPr>
      <w:r>
        <w:t xml:space="preserve">2.</w:t>
      </w:r>
      <w:r>
        <w:t xml:space="preserve"> </w:t>
      </w:r>
      <w:r/>
      <w:r>
        <w:t xml:space="preserve">Gröbner, S. N., Worst, B. C., Weischenfeldt, J.,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39">
        <w:r>
          <w:rPr>
            <w:rStyle w:val="a4"/>
          </w:rPr>
          <w:t xml:space="preserve">The landscape of genomic alterations across childhood cancers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555</w:t>
      </w:r>
      <w:r>
        <w:t xml:space="preserve">, 321–327 (2018).</w:t>
      </w:r>
    </w:p>
    <w:p>
      <w:pPr>
        <w:pStyle w:val="af4"/>
        <w:spacing w:line="360" w:lineRule="auto" w:after="80" w:before="0"/>
        <w:ind w:firstLine="0" w:left="0"/>
      </w:pPr>
      <w:r>
        <w:t xml:space="preserve">3.</w:t>
      </w:r>
      <w:r>
        <w:t xml:space="preserve"> </w:t>
      </w:r>
      <w:r/>
      <w:r>
        <w:t xml:space="preserve">Ma, X., Liu, Y., Liu, Y.,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41">
        <w:r>
          <w:rPr>
            <w:rStyle w:val="a4"/>
          </w:rPr>
          <w:t xml:space="preserve">Pan-cancer genome and transcriptome analyses of 1,699 paediatric leukaemias and solid tumours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555</w:t>
      </w:r>
      <w:r>
        <w:t xml:space="preserve">, 371–376 (2018).</w:t>
      </w:r>
    </w:p>
    <w:p>
      <w:pPr>
        <w:pStyle w:val="af4"/>
        <w:spacing w:line="360" w:lineRule="auto" w:after="80" w:before="0"/>
        <w:ind w:firstLine="0" w:left="0"/>
      </w:pPr>
      <w:r>
        <w:t xml:space="preserve">4.</w:t>
      </w:r>
      <w:r>
        <w:t xml:space="preserve"> </w:t>
      </w:r>
      <w:r/>
      <w:r>
        <w:t xml:space="preserve">Li, Y., Roberts, N. D., Wala, J. A.,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hyperlink r:id="rId43">
        <w:r>
          <w:rPr>
            <w:rStyle w:val="a4"/>
          </w:rPr>
          <w:t xml:space="preserve">Patterns of somatic structural variation in human cancer genomes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578</w:t>
      </w:r>
      <w:r>
        <w:t xml:space="preserve">, 112–121 (2020).</w:t>
      </w:r>
    </w:p>
    <w:p>
      <w:pPr>
        <w:pStyle w:val="1"/>
        <w:spacing w:line="360" w:lineRule="auto" w:after="80" w:before="0"/>
        <w:ind w:firstLine="0"/>
        <w:jc w:val="left"/>
      </w:pPr>
      <w:r>
        <w:t xml:space="preserve">Figure legends</w:t>
      </w:r>
    </w:p>
    <w:p>
      <w:pPr>
        <w:pStyle w:val="FirstParagraph"/>
        <w:spacing w:line="360" w:lineRule="auto" w:after="80" w:before="0"/>
        <w:ind w:firstLine="0"/>
      </w:pPr>
      <w:r>
        <w:t xml:space="preserve">No figures are bundled with this public demonstration project. Users can</w:t>
      </w:r>
      <w:r>
        <w:t xml:space="preserve"> </w:t>
      </w:r>
      <w:r>
        <w:t xml:space="preserve">add journal-ready figures later under a project-local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directory and extend the manuscript in the same workflow.</w:t>
      </w:r>
    </w:p>
    <w:bookmarkEnd w:id="36"/>
    <w:bookmarkStart w:id="46" w:name="supplementary-materials"/>
    <w:p>
      <w:pPr>
        <w:pStyle w:val="1"/>
        <w:spacing w:line="360" w:lineRule="auto" w:after="80" w:before="0"/>
        <w:ind w:firstLine="0"/>
        <w:jc w:val="left"/>
      </w:pPr>
      <w:r>
        <w:t xml:space="preserve">Supplementary materials</w:t>
      </w:r>
    </w:p>
    <w:p>
      <w:pPr>
        <w:pStyle w:val="FirstParagraph"/>
        <w:spacing w:line="360" w:lineRule="auto" w:after="80" w:before="0"/>
        <w:ind w:firstLine="0"/>
      </w:pPr>
      <w:r>
        <w:t xml:space="preserve">No supplementary tables or appendices are included in this starter</w:t>
      </w:r>
      <w:r>
        <w:t xml:space="preserve"> </w:t>
      </w:r>
      <w:r>
        <w:t xml:space="preserve">project. The section is retained so that downstream users have a</w:t>
      </w:r>
      <w:r>
        <w:t xml:space="preserve"> </w:t>
      </w:r>
      <w:r>
        <w:t xml:space="preserve">ready-made insertion point for supplements when adapting the template to</w:t>
      </w:r>
      <w:r>
        <w:t xml:space="preserve"> </w:t>
      </w:r>
      <w:r>
        <w:t xml:space="preserve">a real manuscript.</w:t>
      </w:r>
    </w:p>
    <w:bookmarkStart w:id="45" w:name="refs"/>
    <w:bookmarkStart w:id="38" w:name="ref-Greenhalgh_2026"/>
    <w:bookmarkEnd w:id="38"/>
    <w:bookmarkStart w:id="40" w:name="ref-Grobner_2018"/>
    <w:bookmarkEnd w:id="40"/>
    <w:bookmarkStart w:id="42" w:name="ref-Ma_2018"/>
    <w:bookmarkEnd w:id="42"/>
    <w:bookmarkStart w:id="44" w:name="ref-Li_2020"/>
    <w:bookmarkEnd w:id="44"/>
    <w:bookmarkEnd w:id="45"/>
    <w:bookmarkEnd w:id="46"/>
    <w:sectPr w:rsidR="003B091D" w:rsidRPr="003B091D" w:rsidSect="00F71309">
      <w:footerReference r:id="rId15" w:type="default"/>
      <w:pgSz w:h="16838" w:w="11906"/>
      <w:pgMar w:bottom="1440" w:footer="992" w:gutter="0" w:header="851" w:left="1800" w:right="1800" w:top="1440"/>
      <w:lnNumType w:countBy="1" w:restart="continuous"/>
      <w:cols w:space="425"/>
      <w:docGrid w:linePitch="326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411919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E2E799A" w14:textId="77777777" w:rsidR="006B6C3B" w:rsidRPr="00DB13EB" w:rsidRDefault="007639F3" w:rsidP="00DB13EB">
        <w:pPr>
          <w:pStyle w:val="a8"/>
          <w:jc w:val="center"/>
          <w:rPr>
            <w:sz w:val="24"/>
            <w:szCs w:val="24"/>
          </w:rPr>
        </w:pPr>
        <w:r w:rsidRPr="00DB13EB">
          <w:rPr>
            <w:sz w:val="24"/>
            <w:szCs w:val="24"/>
          </w:rPr>
          <w:fldChar w:fldCharType="begin"/>
        </w:r>
        <w:r w:rsidRPr="00DB13EB">
          <w:rPr>
            <w:sz w:val="24"/>
            <w:szCs w:val="24"/>
          </w:rPr>
          <w:instrText>PAGE   \* MERGEFORMAT</w:instrText>
        </w:r>
        <w:r w:rsidRPr="00DB13EB">
          <w:rPr>
            <w:sz w:val="24"/>
            <w:szCs w:val="24"/>
          </w:rPr>
          <w:fldChar w:fldCharType="separate"/>
        </w:r>
        <w:r w:rsidRPr="00DB13EB">
          <w:rPr>
            <w:sz w:val="24"/>
            <w:szCs w:val="24"/>
            <w:lang w:val="zh-CN"/>
          </w:rPr>
          <w:t>2</w:t>
        </w:r>
        <w:r w:rsidRPr="00DB13EB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308341A2"/>
    <w:multiLevelType w:val="hybridMultilevel"/>
    <w:tmpl w:val="A73E7B5A"/>
    <w:lvl w:ilvl="0" w:tplc="9DC0709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1920554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0"/>
  <w:embedSystemFonts/>
  <w:bordersDoNotSurroundHeader/>
  <w:bordersDoNotSurroundFooter/>
  <w:hideSpellingErrors/>
  <w:hideGrammaticalErrors/>
  <w:activeWritingStyle w:appName="MSWord" w:checkStyle="0" w:dllVersion="4096" w:lang="en-US" w:nlCheck="1" w:vendorID="64"/>
  <w:proofState w:grammar="clean" w:spelling="clean"/>
  <w:stylePaneFormatFilter w:val="0004"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UzM7A0M7UwsLQwtzRS0lEKTi0uzszPAykwqgUAIp3oviwAAAA="/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5107AC"/>
    <w:rsid w:val="00000356"/>
    <w:rsid w:val="00001B01"/>
    <w:rsid w:val="000030EF"/>
    <w:rsid w:val="0000338C"/>
    <w:rsid w:val="00003C46"/>
    <w:rsid w:val="00003E1A"/>
    <w:rsid w:val="00005B55"/>
    <w:rsid w:val="00006265"/>
    <w:rsid w:val="000063DE"/>
    <w:rsid w:val="00006704"/>
    <w:rsid w:val="00006717"/>
    <w:rsid w:val="00007332"/>
    <w:rsid w:val="000077C6"/>
    <w:rsid w:val="00007EBE"/>
    <w:rsid w:val="00007F1A"/>
    <w:rsid w:val="00010336"/>
    <w:rsid w:val="0001053F"/>
    <w:rsid w:val="00010F1A"/>
    <w:rsid w:val="00011034"/>
    <w:rsid w:val="000110AB"/>
    <w:rsid w:val="00011572"/>
    <w:rsid w:val="0001171F"/>
    <w:rsid w:val="00012052"/>
    <w:rsid w:val="00012AA1"/>
    <w:rsid w:val="00013650"/>
    <w:rsid w:val="00013A13"/>
    <w:rsid w:val="00013EEC"/>
    <w:rsid w:val="000140E9"/>
    <w:rsid w:val="000145E3"/>
    <w:rsid w:val="000147C6"/>
    <w:rsid w:val="0001561A"/>
    <w:rsid w:val="000160B0"/>
    <w:rsid w:val="00016B2D"/>
    <w:rsid w:val="00016CD8"/>
    <w:rsid w:val="00016E75"/>
    <w:rsid w:val="00017078"/>
    <w:rsid w:val="000176E0"/>
    <w:rsid w:val="000177E5"/>
    <w:rsid w:val="00017C62"/>
    <w:rsid w:val="00020321"/>
    <w:rsid w:val="00020392"/>
    <w:rsid w:val="00020DB1"/>
    <w:rsid w:val="0002114D"/>
    <w:rsid w:val="00021260"/>
    <w:rsid w:val="00021DA0"/>
    <w:rsid w:val="00022114"/>
    <w:rsid w:val="000225BA"/>
    <w:rsid w:val="00022AF0"/>
    <w:rsid w:val="000230D8"/>
    <w:rsid w:val="00023882"/>
    <w:rsid w:val="000240AD"/>
    <w:rsid w:val="00024863"/>
    <w:rsid w:val="00024A13"/>
    <w:rsid w:val="00024B0B"/>
    <w:rsid w:val="0002508A"/>
    <w:rsid w:val="00025460"/>
    <w:rsid w:val="000258EE"/>
    <w:rsid w:val="00026C96"/>
    <w:rsid w:val="00027412"/>
    <w:rsid w:val="000276E6"/>
    <w:rsid w:val="00027739"/>
    <w:rsid w:val="000278DC"/>
    <w:rsid w:val="00027A34"/>
    <w:rsid w:val="00027B24"/>
    <w:rsid w:val="000300AC"/>
    <w:rsid w:val="0003013D"/>
    <w:rsid w:val="0003025B"/>
    <w:rsid w:val="000303FD"/>
    <w:rsid w:val="000304B3"/>
    <w:rsid w:val="00030980"/>
    <w:rsid w:val="0003145D"/>
    <w:rsid w:val="00031EDC"/>
    <w:rsid w:val="0003297E"/>
    <w:rsid w:val="00032DEA"/>
    <w:rsid w:val="00033649"/>
    <w:rsid w:val="00033B77"/>
    <w:rsid w:val="00033C8D"/>
    <w:rsid w:val="00033D09"/>
    <w:rsid w:val="00034543"/>
    <w:rsid w:val="000345FC"/>
    <w:rsid w:val="00034D9E"/>
    <w:rsid w:val="00035B75"/>
    <w:rsid w:val="000362BA"/>
    <w:rsid w:val="00036B66"/>
    <w:rsid w:val="00036DB5"/>
    <w:rsid w:val="00036EE0"/>
    <w:rsid w:val="00037290"/>
    <w:rsid w:val="00037D45"/>
    <w:rsid w:val="00037FBC"/>
    <w:rsid w:val="00040039"/>
    <w:rsid w:val="00040061"/>
    <w:rsid w:val="00040E88"/>
    <w:rsid w:val="0004111A"/>
    <w:rsid w:val="0004130B"/>
    <w:rsid w:val="00041411"/>
    <w:rsid w:val="000414B3"/>
    <w:rsid w:val="00042437"/>
    <w:rsid w:val="0004297D"/>
    <w:rsid w:val="00042B8F"/>
    <w:rsid w:val="000433B3"/>
    <w:rsid w:val="00043C31"/>
    <w:rsid w:val="000446A8"/>
    <w:rsid w:val="000449A0"/>
    <w:rsid w:val="00044B92"/>
    <w:rsid w:val="00045C04"/>
    <w:rsid w:val="0004649B"/>
    <w:rsid w:val="00046F8E"/>
    <w:rsid w:val="00047533"/>
    <w:rsid w:val="00047591"/>
    <w:rsid w:val="00047981"/>
    <w:rsid w:val="00047B04"/>
    <w:rsid w:val="00047C8C"/>
    <w:rsid w:val="00047CAC"/>
    <w:rsid w:val="00047DD7"/>
    <w:rsid w:val="00050273"/>
    <w:rsid w:val="00050597"/>
    <w:rsid w:val="00050CC8"/>
    <w:rsid w:val="00050E2B"/>
    <w:rsid w:val="00051409"/>
    <w:rsid w:val="0005171A"/>
    <w:rsid w:val="000520F6"/>
    <w:rsid w:val="0005313A"/>
    <w:rsid w:val="000531F1"/>
    <w:rsid w:val="0005360B"/>
    <w:rsid w:val="00054046"/>
    <w:rsid w:val="0005489D"/>
    <w:rsid w:val="00054DBF"/>
    <w:rsid w:val="000550E1"/>
    <w:rsid w:val="00055A4B"/>
    <w:rsid w:val="00056D1C"/>
    <w:rsid w:val="00057BB3"/>
    <w:rsid w:val="00057D91"/>
    <w:rsid w:val="00057FB8"/>
    <w:rsid w:val="000604ED"/>
    <w:rsid w:val="000616E4"/>
    <w:rsid w:val="00061703"/>
    <w:rsid w:val="00061843"/>
    <w:rsid w:val="00061E68"/>
    <w:rsid w:val="00062D43"/>
    <w:rsid w:val="00063B0E"/>
    <w:rsid w:val="00063E37"/>
    <w:rsid w:val="000641F8"/>
    <w:rsid w:val="0006505C"/>
    <w:rsid w:val="000651A8"/>
    <w:rsid w:val="00065A7D"/>
    <w:rsid w:val="00065D87"/>
    <w:rsid w:val="00066601"/>
    <w:rsid w:val="00066801"/>
    <w:rsid w:val="000671CD"/>
    <w:rsid w:val="000678E8"/>
    <w:rsid w:val="00070328"/>
    <w:rsid w:val="000707FE"/>
    <w:rsid w:val="00070DAC"/>
    <w:rsid w:val="000711F9"/>
    <w:rsid w:val="00071433"/>
    <w:rsid w:val="00071BAB"/>
    <w:rsid w:val="00072C06"/>
    <w:rsid w:val="00072CA8"/>
    <w:rsid w:val="00073761"/>
    <w:rsid w:val="000737D4"/>
    <w:rsid w:val="00074443"/>
    <w:rsid w:val="000744FF"/>
    <w:rsid w:val="0007468C"/>
    <w:rsid w:val="0007485C"/>
    <w:rsid w:val="00074C44"/>
    <w:rsid w:val="00075089"/>
    <w:rsid w:val="000754C3"/>
    <w:rsid w:val="000756EE"/>
    <w:rsid w:val="00075BAB"/>
    <w:rsid w:val="00076F43"/>
    <w:rsid w:val="000774E9"/>
    <w:rsid w:val="00077ECC"/>
    <w:rsid w:val="000802C5"/>
    <w:rsid w:val="00080AC8"/>
    <w:rsid w:val="0008102E"/>
    <w:rsid w:val="00081711"/>
    <w:rsid w:val="00081825"/>
    <w:rsid w:val="00082435"/>
    <w:rsid w:val="00082912"/>
    <w:rsid w:val="00082F55"/>
    <w:rsid w:val="0008338F"/>
    <w:rsid w:val="0008350F"/>
    <w:rsid w:val="00083ACA"/>
    <w:rsid w:val="000840C1"/>
    <w:rsid w:val="0008420A"/>
    <w:rsid w:val="000842E3"/>
    <w:rsid w:val="00085643"/>
    <w:rsid w:val="000856E4"/>
    <w:rsid w:val="00085C74"/>
    <w:rsid w:val="0008608E"/>
    <w:rsid w:val="00086243"/>
    <w:rsid w:val="00086561"/>
    <w:rsid w:val="00086FF9"/>
    <w:rsid w:val="00090A39"/>
    <w:rsid w:val="00090D89"/>
    <w:rsid w:val="00091030"/>
    <w:rsid w:val="000910D6"/>
    <w:rsid w:val="00091971"/>
    <w:rsid w:val="00092568"/>
    <w:rsid w:val="0009389D"/>
    <w:rsid w:val="00093A98"/>
    <w:rsid w:val="00093E6A"/>
    <w:rsid w:val="00094BE7"/>
    <w:rsid w:val="00094D6C"/>
    <w:rsid w:val="0009580D"/>
    <w:rsid w:val="000968C3"/>
    <w:rsid w:val="00096A30"/>
    <w:rsid w:val="00096CCC"/>
    <w:rsid w:val="00097188"/>
    <w:rsid w:val="00097759"/>
    <w:rsid w:val="00097A2E"/>
    <w:rsid w:val="00097D47"/>
    <w:rsid w:val="00097F51"/>
    <w:rsid w:val="000A0F13"/>
    <w:rsid w:val="000A129C"/>
    <w:rsid w:val="000A197B"/>
    <w:rsid w:val="000A1CF1"/>
    <w:rsid w:val="000A1ED2"/>
    <w:rsid w:val="000A239F"/>
    <w:rsid w:val="000A23EF"/>
    <w:rsid w:val="000A2C13"/>
    <w:rsid w:val="000A30DE"/>
    <w:rsid w:val="000A3508"/>
    <w:rsid w:val="000A3C02"/>
    <w:rsid w:val="000A4165"/>
    <w:rsid w:val="000A43EF"/>
    <w:rsid w:val="000A476F"/>
    <w:rsid w:val="000A4778"/>
    <w:rsid w:val="000A4980"/>
    <w:rsid w:val="000A49DD"/>
    <w:rsid w:val="000A5265"/>
    <w:rsid w:val="000A5C98"/>
    <w:rsid w:val="000A5FA0"/>
    <w:rsid w:val="000A6B7A"/>
    <w:rsid w:val="000A77D4"/>
    <w:rsid w:val="000A7D58"/>
    <w:rsid w:val="000A7FCF"/>
    <w:rsid w:val="000B05BD"/>
    <w:rsid w:val="000B1061"/>
    <w:rsid w:val="000B1194"/>
    <w:rsid w:val="000B14B9"/>
    <w:rsid w:val="000B1D8F"/>
    <w:rsid w:val="000B1DAE"/>
    <w:rsid w:val="000B1F2A"/>
    <w:rsid w:val="000B2352"/>
    <w:rsid w:val="000B2831"/>
    <w:rsid w:val="000B2DF4"/>
    <w:rsid w:val="000B323B"/>
    <w:rsid w:val="000B33A6"/>
    <w:rsid w:val="000B34D7"/>
    <w:rsid w:val="000B3869"/>
    <w:rsid w:val="000B3D51"/>
    <w:rsid w:val="000B4897"/>
    <w:rsid w:val="000B4B36"/>
    <w:rsid w:val="000B5435"/>
    <w:rsid w:val="000B5478"/>
    <w:rsid w:val="000B547B"/>
    <w:rsid w:val="000B57DC"/>
    <w:rsid w:val="000B59F6"/>
    <w:rsid w:val="000B5A44"/>
    <w:rsid w:val="000B5C5D"/>
    <w:rsid w:val="000B64DE"/>
    <w:rsid w:val="000B6F01"/>
    <w:rsid w:val="000B71D4"/>
    <w:rsid w:val="000C029E"/>
    <w:rsid w:val="000C262B"/>
    <w:rsid w:val="000C2D1E"/>
    <w:rsid w:val="000C2FAC"/>
    <w:rsid w:val="000C43E6"/>
    <w:rsid w:val="000C4AEC"/>
    <w:rsid w:val="000C4BF6"/>
    <w:rsid w:val="000C4CA6"/>
    <w:rsid w:val="000C4DE6"/>
    <w:rsid w:val="000C4F2B"/>
    <w:rsid w:val="000C51A4"/>
    <w:rsid w:val="000C5427"/>
    <w:rsid w:val="000C61C2"/>
    <w:rsid w:val="000C6392"/>
    <w:rsid w:val="000C6B3C"/>
    <w:rsid w:val="000C6F05"/>
    <w:rsid w:val="000C752E"/>
    <w:rsid w:val="000C7B33"/>
    <w:rsid w:val="000D039E"/>
    <w:rsid w:val="000D0464"/>
    <w:rsid w:val="000D0496"/>
    <w:rsid w:val="000D0937"/>
    <w:rsid w:val="000D0A0F"/>
    <w:rsid w:val="000D1DD5"/>
    <w:rsid w:val="000D1ED1"/>
    <w:rsid w:val="000D2074"/>
    <w:rsid w:val="000D23B9"/>
    <w:rsid w:val="000D2B8B"/>
    <w:rsid w:val="000D32B5"/>
    <w:rsid w:val="000D343D"/>
    <w:rsid w:val="000D3443"/>
    <w:rsid w:val="000D38B5"/>
    <w:rsid w:val="000D3E42"/>
    <w:rsid w:val="000D3FC4"/>
    <w:rsid w:val="000D43D4"/>
    <w:rsid w:val="000D45F8"/>
    <w:rsid w:val="000D4711"/>
    <w:rsid w:val="000D4D54"/>
    <w:rsid w:val="000D4E39"/>
    <w:rsid w:val="000D4E5B"/>
    <w:rsid w:val="000D57D8"/>
    <w:rsid w:val="000D5EC0"/>
    <w:rsid w:val="000D5FE7"/>
    <w:rsid w:val="000D60E0"/>
    <w:rsid w:val="000D6152"/>
    <w:rsid w:val="000D69C6"/>
    <w:rsid w:val="000D7946"/>
    <w:rsid w:val="000E06CC"/>
    <w:rsid w:val="000E0AD5"/>
    <w:rsid w:val="000E0DE2"/>
    <w:rsid w:val="000E127F"/>
    <w:rsid w:val="000E2A08"/>
    <w:rsid w:val="000E2BD6"/>
    <w:rsid w:val="000E2D0A"/>
    <w:rsid w:val="000E30AB"/>
    <w:rsid w:val="000E312F"/>
    <w:rsid w:val="000E3741"/>
    <w:rsid w:val="000E43CE"/>
    <w:rsid w:val="000E4592"/>
    <w:rsid w:val="000E582C"/>
    <w:rsid w:val="000E5A42"/>
    <w:rsid w:val="000E5A99"/>
    <w:rsid w:val="000E5C75"/>
    <w:rsid w:val="000E61F0"/>
    <w:rsid w:val="000E6E16"/>
    <w:rsid w:val="000E7181"/>
    <w:rsid w:val="000E7B32"/>
    <w:rsid w:val="000E7B93"/>
    <w:rsid w:val="000F0232"/>
    <w:rsid w:val="000F05AB"/>
    <w:rsid w:val="000F1091"/>
    <w:rsid w:val="000F17CE"/>
    <w:rsid w:val="000F21DE"/>
    <w:rsid w:val="000F29B8"/>
    <w:rsid w:val="000F327D"/>
    <w:rsid w:val="000F33CC"/>
    <w:rsid w:val="000F34DC"/>
    <w:rsid w:val="000F3B06"/>
    <w:rsid w:val="000F40D0"/>
    <w:rsid w:val="000F4182"/>
    <w:rsid w:val="000F44FA"/>
    <w:rsid w:val="000F489D"/>
    <w:rsid w:val="000F4A12"/>
    <w:rsid w:val="000F5066"/>
    <w:rsid w:val="000F56E0"/>
    <w:rsid w:val="000F59C1"/>
    <w:rsid w:val="000F5A02"/>
    <w:rsid w:val="000F5C74"/>
    <w:rsid w:val="000F6C52"/>
    <w:rsid w:val="000F6CBD"/>
    <w:rsid w:val="000F773F"/>
    <w:rsid w:val="001000AC"/>
    <w:rsid w:val="00101B37"/>
    <w:rsid w:val="0010243D"/>
    <w:rsid w:val="00102B08"/>
    <w:rsid w:val="00103269"/>
    <w:rsid w:val="0010382B"/>
    <w:rsid w:val="00104359"/>
    <w:rsid w:val="00104512"/>
    <w:rsid w:val="001045BF"/>
    <w:rsid w:val="001047C4"/>
    <w:rsid w:val="00105333"/>
    <w:rsid w:val="00105ADA"/>
    <w:rsid w:val="001076BF"/>
    <w:rsid w:val="00107A15"/>
    <w:rsid w:val="0011086D"/>
    <w:rsid w:val="00110965"/>
    <w:rsid w:val="00110A6C"/>
    <w:rsid w:val="00110A9D"/>
    <w:rsid w:val="00111AD8"/>
    <w:rsid w:val="00111D23"/>
    <w:rsid w:val="0011200F"/>
    <w:rsid w:val="001120D8"/>
    <w:rsid w:val="00112489"/>
    <w:rsid w:val="00112FFC"/>
    <w:rsid w:val="001136C8"/>
    <w:rsid w:val="001144DA"/>
    <w:rsid w:val="00114C7B"/>
    <w:rsid w:val="0011529F"/>
    <w:rsid w:val="00115346"/>
    <w:rsid w:val="001154C3"/>
    <w:rsid w:val="00115580"/>
    <w:rsid w:val="001155C1"/>
    <w:rsid w:val="00115876"/>
    <w:rsid w:val="00115880"/>
    <w:rsid w:val="001160D2"/>
    <w:rsid w:val="0011617F"/>
    <w:rsid w:val="0011676C"/>
    <w:rsid w:val="001167A2"/>
    <w:rsid w:val="00117252"/>
    <w:rsid w:val="00117270"/>
    <w:rsid w:val="00117723"/>
    <w:rsid w:val="001200B3"/>
    <w:rsid w:val="00120EA6"/>
    <w:rsid w:val="0012159F"/>
    <w:rsid w:val="00121791"/>
    <w:rsid w:val="00121E5B"/>
    <w:rsid w:val="001228C9"/>
    <w:rsid w:val="00122BA6"/>
    <w:rsid w:val="001232AB"/>
    <w:rsid w:val="001233C6"/>
    <w:rsid w:val="00123415"/>
    <w:rsid w:val="001238C7"/>
    <w:rsid w:val="001239C6"/>
    <w:rsid w:val="00124E56"/>
    <w:rsid w:val="001256E5"/>
    <w:rsid w:val="00126099"/>
    <w:rsid w:val="00126121"/>
    <w:rsid w:val="001261D5"/>
    <w:rsid w:val="00126F0D"/>
    <w:rsid w:val="00127593"/>
    <w:rsid w:val="00130077"/>
    <w:rsid w:val="001303A3"/>
    <w:rsid w:val="00130799"/>
    <w:rsid w:val="00130815"/>
    <w:rsid w:val="0013085C"/>
    <w:rsid w:val="00130A2A"/>
    <w:rsid w:val="00130FBD"/>
    <w:rsid w:val="00131157"/>
    <w:rsid w:val="001312DA"/>
    <w:rsid w:val="00131743"/>
    <w:rsid w:val="001318B6"/>
    <w:rsid w:val="00131AE4"/>
    <w:rsid w:val="00131EBD"/>
    <w:rsid w:val="00131F68"/>
    <w:rsid w:val="001322EE"/>
    <w:rsid w:val="00132415"/>
    <w:rsid w:val="001325E2"/>
    <w:rsid w:val="00132955"/>
    <w:rsid w:val="00132C4A"/>
    <w:rsid w:val="00133FF2"/>
    <w:rsid w:val="001341C8"/>
    <w:rsid w:val="00134335"/>
    <w:rsid w:val="001344A1"/>
    <w:rsid w:val="0013451C"/>
    <w:rsid w:val="0013511E"/>
    <w:rsid w:val="001362B1"/>
    <w:rsid w:val="0013639D"/>
    <w:rsid w:val="001364C0"/>
    <w:rsid w:val="00136857"/>
    <w:rsid w:val="00136BF8"/>
    <w:rsid w:val="00137064"/>
    <w:rsid w:val="00137065"/>
    <w:rsid w:val="00137177"/>
    <w:rsid w:val="00137189"/>
    <w:rsid w:val="00137752"/>
    <w:rsid w:val="00137B95"/>
    <w:rsid w:val="00137CBE"/>
    <w:rsid w:val="00137F82"/>
    <w:rsid w:val="001409E7"/>
    <w:rsid w:val="00141042"/>
    <w:rsid w:val="001410A1"/>
    <w:rsid w:val="00141484"/>
    <w:rsid w:val="0014176F"/>
    <w:rsid w:val="00141989"/>
    <w:rsid w:val="00141BEC"/>
    <w:rsid w:val="00141E40"/>
    <w:rsid w:val="0014224C"/>
    <w:rsid w:val="00143BCE"/>
    <w:rsid w:val="0014406A"/>
    <w:rsid w:val="00145331"/>
    <w:rsid w:val="00145344"/>
    <w:rsid w:val="0014577A"/>
    <w:rsid w:val="00145FCB"/>
    <w:rsid w:val="0014619F"/>
    <w:rsid w:val="001461CB"/>
    <w:rsid w:val="001465F6"/>
    <w:rsid w:val="001467B9"/>
    <w:rsid w:val="0014690E"/>
    <w:rsid w:val="00146F60"/>
    <w:rsid w:val="0014718D"/>
    <w:rsid w:val="00147511"/>
    <w:rsid w:val="001476C5"/>
    <w:rsid w:val="001502FE"/>
    <w:rsid w:val="00150728"/>
    <w:rsid w:val="00150C16"/>
    <w:rsid w:val="0015114C"/>
    <w:rsid w:val="0015139F"/>
    <w:rsid w:val="00151626"/>
    <w:rsid w:val="00152051"/>
    <w:rsid w:val="00152173"/>
    <w:rsid w:val="001528D3"/>
    <w:rsid w:val="00152AFC"/>
    <w:rsid w:val="00153127"/>
    <w:rsid w:val="00153798"/>
    <w:rsid w:val="00153A69"/>
    <w:rsid w:val="00153E6F"/>
    <w:rsid w:val="001542AD"/>
    <w:rsid w:val="0015480C"/>
    <w:rsid w:val="00155387"/>
    <w:rsid w:val="00155686"/>
    <w:rsid w:val="00155752"/>
    <w:rsid w:val="00155DC5"/>
    <w:rsid w:val="001560B7"/>
    <w:rsid w:val="00156338"/>
    <w:rsid w:val="0015654F"/>
    <w:rsid w:val="00156732"/>
    <w:rsid w:val="001567C8"/>
    <w:rsid w:val="00156FF9"/>
    <w:rsid w:val="001572FF"/>
    <w:rsid w:val="00157B2D"/>
    <w:rsid w:val="00160890"/>
    <w:rsid w:val="00160E1F"/>
    <w:rsid w:val="001614CF"/>
    <w:rsid w:val="0016234A"/>
    <w:rsid w:val="00162694"/>
    <w:rsid w:val="00162801"/>
    <w:rsid w:val="00162829"/>
    <w:rsid w:val="00162E6C"/>
    <w:rsid w:val="001633B9"/>
    <w:rsid w:val="001636CF"/>
    <w:rsid w:val="0016437C"/>
    <w:rsid w:val="00164E0D"/>
    <w:rsid w:val="00165ADA"/>
    <w:rsid w:val="00165FB1"/>
    <w:rsid w:val="001666E1"/>
    <w:rsid w:val="001670D9"/>
    <w:rsid w:val="00167B9E"/>
    <w:rsid w:val="00167C38"/>
    <w:rsid w:val="00170121"/>
    <w:rsid w:val="0017073A"/>
    <w:rsid w:val="001707DB"/>
    <w:rsid w:val="00170DC2"/>
    <w:rsid w:val="00170DDF"/>
    <w:rsid w:val="00171166"/>
    <w:rsid w:val="0017164C"/>
    <w:rsid w:val="001719EF"/>
    <w:rsid w:val="001728D8"/>
    <w:rsid w:val="00172AB1"/>
    <w:rsid w:val="00173BAE"/>
    <w:rsid w:val="00173F1D"/>
    <w:rsid w:val="0017418C"/>
    <w:rsid w:val="00174281"/>
    <w:rsid w:val="00174629"/>
    <w:rsid w:val="00174ACD"/>
    <w:rsid w:val="00174E2B"/>
    <w:rsid w:val="001754DB"/>
    <w:rsid w:val="0017569D"/>
    <w:rsid w:val="001758C7"/>
    <w:rsid w:val="00176253"/>
    <w:rsid w:val="0017653C"/>
    <w:rsid w:val="001768A0"/>
    <w:rsid w:val="00177236"/>
    <w:rsid w:val="00177C1D"/>
    <w:rsid w:val="00180940"/>
    <w:rsid w:val="00182B5E"/>
    <w:rsid w:val="0018327A"/>
    <w:rsid w:val="0018329D"/>
    <w:rsid w:val="00183508"/>
    <w:rsid w:val="00183B9F"/>
    <w:rsid w:val="001848DA"/>
    <w:rsid w:val="00184D0C"/>
    <w:rsid w:val="001850C8"/>
    <w:rsid w:val="001867AD"/>
    <w:rsid w:val="00187428"/>
    <w:rsid w:val="001874B8"/>
    <w:rsid w:val="00187801"/>
    <w:rsid w:val="00187C21"/>
    <w:rsid w:val="00190019"/>
    <w:rsid w:val="001901DB"/>
    <w:rsid w:val="00190ACE"/>
    <w:rsid w:val="00191029"/>
    <w:rsid w:val="00192148"/>
    <w:rsid w:val="0019269C"/>
    <w:rsid w:val="001926A8"/>
    <w:rsid w:val="00193599"/>
    <w:rsid w:val="001938FC"/>
    <w:rsid w:val="0019396F"/>
    <w:rsid w:val="00193B37"/>
    <w:rsid w:val="001942F4"/>
    <w:rsid w:val="00194409"/>
    <w:rsid w:val="0019475A"/>
    <w:rsid w:val="001948F2"/>
    <w:rsid w:val="00194B70"/>
    <w:rsid w:val="00194DF9"/>
    <w:rsid w:val="00194F24"/>
    <w:rsid w:val="00195122"/>
    <w:rsid w:val="00195E26"/>
    <w:rsid w:val="001962D1"/>
    <w:rsid w:val="00196EC0"/>
    <w:rsid w:val="00197A7D"/>
    <w:rsid w:val="00197F83"/>
    <w:rsid w:val="001A05D5"/>
    <w:rsid w:val="001A08CD"/>
    <w:rsid w:val="001A095A"/>
    <w:rsid w:val="001A0C84"/>
    <w:rsid w:val="001A0F90"/>
    <w:rsid w:val="001A181C"/>
    <w:rsid w:val="001A1842"/>
    <w:rsid w:val="001A1860"/>
    <w:rsid w:val="001A195E"/>
    <w:rsid w:val="001A1D17"/>
    <w:rsid w:val="001A22B7"/>
    <w:rsid w:val="001A279D"/>
    <w:rsid w:val="001A2F21"/>
    <w:rsid w:val="001A3126"/>
    <w:rsid w:val="001A37FD"/>
    <w:rsid w:val="001A45AD"/>
    <w:rsid w:val="001A4ED7"/>
    <w:rsid w:val="001A571D"/>
    <w:rsid w:val="001A57D9"/>
    <w:rsid w:val="001A618E"/>
    <w:rsid w:val="001A6197"/>
    <w:rsid w:val="001A64C5"/>
    <w:rsid w:val="001A65E9"/>
    <w:rsid w:val="001A6CCA"/>
    <w:rsid w:val="001A6E1B"/>
    <w:rsid w:val="001A768A"/>
    <w:rsid w:val="001A7ACA"/>
    <w:rsid w:val="001B0197"/>
    <w:rsid w:val="001B1061"/>
    <w:rsid w:val="001B13A2"/>
    <w:rsid w:val="001B2077"/>
    <w:rsid w:val="001B27BF"/>
    <w:rsid w:val="001B2CC1"/>
    <w:rsid w:val="001B37EA"/>
    <w:rsid w:val="001B429D"/>
    <w:rsid w:val="001B4C41"/>
    <w:rsid w:val="001B5238"/>
    <w:rsid w:val="001B5815"/>
    <w:rsid w:val="001B6136"/>
    <w:rsid w:val="001B6F04"/>
    <w:rsid w:val="001B71B1"/>
    <w:rsid w:val="001B7A43"/>
    <w:rsid w:val="001C012F"/>
    <w:rsid w:val="001C028B"/>
    <w:rsid w:val="001C0A0A"/>
    <w:rsid w:val="001C0E6A"/>
    <w:rsid w:val="001C1031"/>
    <w:rsid w:val="001C1893"/>
    <w:rsid w:val="001C1EAF"/>
    <w:rsid w:val="001C216D"/>
    <w:rsid w:val="001C2A67"/>
    <w:rsid w:val="001C3287"/>
    <w:rsid w:val="001C329B"/>
    <w:rsid w:val="001C34AD"/>
    <w:rsid w:val="001C35F7"/>
    <w:rsid w:val="001C3795"/>
    <w:rsid w:val="001C3C81"/>
    <w:rsid w:val="001C3F29"/>
    <w:rsid w:val="001C41C0"/>
    <w:rsid w:val="001C4A08"/>
    <w:rsid w:val="001C5715"/>
    <w:rsid w:val="001C57E0"/>
    <w:rsid w:val="001C589C"/>
    <w:rsid w:val="001C5A8C"/>
    <w:rsid w:val="001C5C51"/>
    <w:rsid w:val="001C5E74"/>
    <w:rsid w:val="001C662B"/>
    <w:rsid w:val="001C6BD7"/>
    <w:rsid w:val="001C7E6D"/>
    <w:rsid w:val="001C7F1B"/>
    <w:rsid w:val="001D0314"/>
    <w:rsid w:val="001D0884"/>
    <w:rsid w:val="001D0C02"/>
    <w:rsid w:val="001D0D2D"/>
    <w:rsid w:val="001D0F56"/>
    <w:rsid w:val="001D1203"/>
    <w:rsid w:val="001D14CE"/>
    <w:rsid w:val="001D1991"/>
    <w:rsid w:val="001D1D77"/>
    <w:rsid w:val="001D2DC1"/>
    <w:rsid w:val="001D2F85"/>
    <w:rsid w:val="001D30A7"/>
    <w:rsid w:val="001D320C"/>
    <w:rsid w:val="001D4636"/>
    <w:rsid w:val="001D4F19"/>
    <w:rsid w:val="001D5110"/>
    <w:rsid w:val="001D5264"/>
    <w:rsid w:val="001D55EC"/>
    <w:rsid w:val="001D5E33"/>
    <w:rsid w:val="001D5FFF"/>
    <w:rsid w:val="001D6447"/>
    <w:rsid w:val="001D67FD"/>
    <w:rsid w:val="001D69C2"/>
    <w:rsid w:val="001D6B7C"/>
    <w:rsid w:val="001D6F5D"/>
    <w:rsid w:val="001D6F5E"/>
    <w:rsid w:val="001D6FC7"/>
    <w:rsid w:val="001D74FD"/>
    <w:rsid w:val="001D7FDB"/>
    <w:rsid w:val="001E0003"/>
    <w:rsid w:val="001E0680"/>
    <w:rsid w:val="001E0E7A"/>
    <w:rsid w:val="001E0EE0"/>
    <w:rsid w:val="001E13E6"/>
    <w:rsid w:val="001E2286"/>
    <w:rsid w:val="001E2DF6"/>
    <w:rsid w:val="001E316D"/>
    <w:rsid w:val="001E4118"/>
    <w:rsid w:val="001E43C1"/>
    <w:rsid w:val="001E57CB"/>
    <w:rsid w:val="001E5B60"/>
    <w:rsid w:val="001E5E1A"/>
    <w:rsid w:val="001E68FF"/>
    <w:rsid w:val="001E6B7A"/>
    <w:rsid w:val="001E6CC9"/>
    <w:rsid w:val="001E747B"/>
    <w:rsid w:val="001E7D97"/>
    <w:rsid w:val="001F0892"/>
    <w:rsid w:val="001F09E4"/>
    <w:rsid w:val="001F0BCD"/>
    <w:rsid w:val="001F1137"/>
    <w:rsid w:val="001F18F5"/>
    <w:rsid w:val="001F1A62"/>
    <w:rsid w:val="001F267A"/>
    <w:rsid w:val="001F276C"/>
    <w:rsid w:val="001F2AE4"/>
    <w:rsid w:val="001F3A44"/>
    <w:rsid w:val="001F3B56"/>
    <w:rsid w:val="001F4566"/>
    <w:rsid w:val="001F4832"/>
    <w:rsid w:val="001F5610"/>
    <w:rsid w:val="001F5A1A"/>
    <w:rsid w:val="001F627F"/>
    <w:rsid w:val="001F748E"/>
    <w:rsid w:val="001F77D5"/>
    <w:rsid w:val="001F7C9F"/>
    <w:rsid w:val="00200A7C"/>
    <w:rsid w:val="00200A8B"/>
    <w:rsid w:val="00200D3C"/>
    <w:rsid w:val="00200D95"/>
    <w:rsid w:val="00201032"/>
    <w:rsid w:val="00201C8E"/>
    <w:rsid w:val="00202939"/>
    <w:rsid w:val="00202AB2"/>
    <w:rsid w:val="002030AD"/>
    <w:rsid w:val="00204004"/>
    <w:rsid w:val="0020437A"/>
    <w:rsid w:val="002045D6"/>
    <w:rsid w:val="002046C1"/>
    <w:rsid w:val="0020487E"/>
    <w:rsid w:val="00204CD7"/>
    <w:rsid w:val="00204D3D"/>
    <w:rsid w:val="00205145"/>
    <w:rsid w:val="00205B8A"/>
    <w:rsid w:val="00205F83"/>
    <w:rsid w:val="002061F0"/>
    <w:rsid w:val="0020664B"/>
    <w:rsid w:val="0020693F"/>
    <w:rsid w:val="0020704C"/>
    <w:rsid w:val="0020756E"/>
    <w:rsid w:val="00210164"/>
    <w:rsid w:val="00210419"/>
    <w:rsid w:val="0021061B"/>
    <w:rsid w:val="00210D44"/>
    <w:rsid w:val="00210E67"/>
    <w:rsid w:val="00212112"/>
    <w:rsid w:val="002124F6"/>
    <w:rsid w:val="00212850"/>
    <w:rsid w:val="00213039"/>
    <w:rsid w:val="002133C2"/>
    <w:rsid w:val="002134F3"/>
    <w:rsid w:val="00213A31"/>
    <w:rsid w:val="00213AB8"/>
    <w:rsid w:val="0021517D"/>
    <w:rsid w:val="0021532A"/>
    <w:rsid w:val="002156F3"/>
    <w:rsid w:val="002159FC"/>
    <w:rsid w:val="00215EB7"/>
    <w:rsid w:val="002162AB"/>
    <w:rsid w:val="002164B4"/>
    <w:rsid w:val="00216AC3"/>
    <w:rsid w:val="00216AEE"/>
    <w:rsid w:val="0021702C"/>
    <w:rsid w:val="00217425"/>
    <w:rsid w:val="00217487"/>
    <w:rsid w:val="002174EB"/>
    <w:rsid w:val="00217943"/>
    <w:rsid w:val="00220686"/>
    <w:rsid w:val="00220ABE"/>
    <w:rsid w:val="00220B7A"/>
    <w:rsid w:val="00221758"/>
    <w:rsid w:val="002217BD"/>
    <w:rsid w:val="00221873"/>
    <w:rsid w:val="00221CBB"/>
    <w:rsid w:val="0022215A"/>
    <w:rsid w:val="002224E0"/>
    <w:rsid w:val="002225EF"/>
    <w:rsid w:val="00222768"/>
    <w:rsid w:val="002227B9"/>
    <w:rsid w:val="00222DFC"/>
    <w:rsid w:val="00222EE5"/>
    <w:rsid w:val="002235F0"/>
    <w:rsid w:val="002237E7"/>
    <w:rsid w:val="00224216"/>
    <w:rsid w:val="00224E8F"/>
    <w:rsid w:val="002250D7"/>
    <w:rsid w:val="0022535C"/>
    <w:rsid w:val="00225E1E"/>
    <w:rsid w:val="002265FF"/>
    <w:rsid w:val="002266BD"/>
    <w:rsid w:val="00226B7C"/>
    <w:rsid w:val="00226EB6"/>
    <w:rsid w:val="00230473"/>
    <w:rsid w:val="00230B6E"/>
    <w:rsid w:val="00230F09"/>
    <w:rsid w:val="002318BD"/>
    <w:rsid w:val="00231E73"/>
    <w:rsid w:val="0023223A"/>
    <w:rsid w:val="002325B1"/>
    <w:rsid w:val="0023260C"/>
    <w:rsid w:val="002327DD"/>
    <w:rsid w:val="002328B2"/>
    <w:rsid w:val="00232B54"/>
    <w:rsid w:val="002332BD"/>
    <w:rsid w:val="002334D5"/>
    <w:rsid w:val="00233D3C"/>
    <w:rsid w:val="00234839"/>
    <w:rsid w:val="00234B2E"/>
    <w:rsid w:val="00234BA0"/>
    <w:rsid w:val="00234F62"/>
    <w:rsid w:val="0023529D"/>
    <w:rsid w:val="00235988"/>
    <w:rsid w:val="00235A4D"/>
    <w:rsid w:val="002369E6"/>
    <w:rsid w:val="00236FFF"/>
    <w:rsid w:val="00237622"/>
    <w:rsid w:val="0023799A"/>
    <w:rsid w:val="00237ED9"/>
    <w:rsid w:val="00240126"/>
    <w:rsid w:val="0024095E"/>
    <w:rsid w:val="00240B6A"/>
    <w:rsid w:val="0024218B"/>
    <w:rsid w:val="00242442"/>
    <w:rsid w:val="0024270E"/>
    <w:rsid w:val="00242C0C"/>
    <w:rsid w:val="002435D0"/>
    <w:rsid w:val="00243B0E"/>
    <w:rsid w:val="00243B21"/>
    <w:rsid w:val="00243B3C"/>
    <w:rsid w:val="00244270"/>
    <w:rsid w:val="002448D9"/>
    <w:rsid w:val="00244C25"/>
    <w:rsid w:val="00244DD9"/>
    <w:rsid w:val="00244FD3"/>
    <w:rsid w:val="0024563D"/>
    <w:rsid w:val="0024566E"/>
    <w:rsid w:val="002456DA"/>
    <w:rsid w:val="00245EFA"/>
    <w:rsid w:val="00246435"/>
    <w:rsid w:val="00246526"/>
    <w:rsid w:val="0024712B"/>
    <w:rsid w:val="00247422"/>
    <w:rsid w:val="00247BF9"/>
    <w:rsid w:val="00247EE6"/>
    <w:rsid w:val="00250296"/>
    <w:rsid w:val="002508B1"/>
    <w:rsid w:val="002509A9"/>
    <w:rsid w:val="002509CE"/>
    <w:rsid w:val="00250C63"/>
    <w:rsid w:val="002510F2"/>
    <w:rsid w:val="00251A59"/>
    <w:rsid w:val="0025211B"/>
    <w:rsid w:val="002529CB"/>
    <w:rsid w:val="00252A83"/>
    <w:rsid w:val="00252B84"/>
    <w:rsid w:val="00252F43"/>
    <w:rsid w:val="002531D6"/>
    <w:rsid w:val="00253B83"/>
    <w:rsid w:val="00253E84"/>
    <w:rsid w:val="00254103"/>
    <w:rsid w:val="002542D9"/>
    <w:rsid w:val="00254F25"/>
    <w:rsid w:val="002555FD"/>
    <w:rsid w:val="00255670"/>
    <w:rsid w:val="0025591A"/>
    <w:rsid w:val="00255A63"/>
    <w:rsid w:val="00256213"/>
    <w:rsid w:val="00256347"/>
    <w:rsid w:val="00256818"/>
    <w:rsid w:val="002573D8"/>
    <w:rsid w:val="0025768B"/>
    <w:rsid w:val="002579F4"/>
    <w:rsid w:val="002605BF"/>
    <w:rsid w:val="00261062"/>
    <w:rsid w:val="0026212F"/>
    <w:rsid w:val="00262678"/>
    <w:rsid w:val="00262D21"/>
    <w:rsid w:val="00263128"/>
    <w:rsid w:val="002636BA"/>
    <w:rsid w:val="002638A4"/>
    <w:rsid w:val="00264165"/>
    <w:rsid w:val="00264439"/>
    <w:rsid w:val="002647DC"/>
    <w:rsid w:val="00264A96"/>
    <w:rsid w:val="0026509B"/>
    <w:rsid w:val="0026636D"/>
    <w:rsid w:val="00266441"/>
    <w:rsid w:val="0026650C"/>
    <w:rsid w:val="0026684E"/>
    <w:rsid w:val="00266996"/>
    <w:rsid w:val="0026699B"/>
    <w:rsid w:val="00267008"/>
    <w:rsid w:val="002671E0"/>
    <w:rsid w:val="0026752A"/>
    <w:rsid w:val="00267722"/>
    <w:rsid w:val="0026786B"/>
    <w:rsid w:val="002679EE"/>
    <w:rsid w:val="00267D91"/>
    <w:rsid w:val="002708EE"/>
    <w:rsid w:val="002710F0"/>
    <w:rsid w:val="00271293"/>
    <w:rsid w:val="002715AA"/>
    <w:rsid w:val="00271847"/>
    <w:rsid w:val="00271881"/>
    <w:rsid w:val="002725CC"/>
    <w:rsid w:val="0027272E"/>
    <w:rsid w:val="00272A31"/>
    <w:rsid w:val="00272CB1"/>
    <w:rsid w:val="00272CC8"/>
    <w:rsid w:val="002730F5"/>
    <w:rsid w:val="00273404"/>
    <w:rsid w:val="002739F6"/>
    <w:rsid w:val="00273A7B"/>
    <w:rsid w:val="002740CE"/>
    <w:rsid w:val="002742B3"/>
    <w:rsid w:val="0027442D"/>
    <w:rsid w:val="00274B36"/>
    <w:rsid w:val="0027548C"/>
    <w:rsid w:val="002759FD"/>
    <w:rsid w:val="00275D90"/>
    <w:rsid w:val="0027613D"/>
    <w:rsid w:val="0027655E"/>
    <w:rsid w:val="00276740"/>
    <w:rsid w:val="00276F0E"/>
    <w:rsid w:val="0027713D"/>
    <w:rsid w:val="0027779D"/>
    <w:rsid w:val="002779FD"/>
    <w:rsid w:val="00277A47"/>
    <w:rsid w:val="00277F07"/>
    <w:rsid w:val="00280244"/>
    <w:rsid w:val="00280540"/>
    <w:rsid w:val="002806C3"/>
    <w:rsid w:val="0028076E"/>
    <w:rsid w:val="002807BC"/>
    <w:rsid w:val="00280E1F"/>
    <w:rsid w:val="0028126C"/>
    <w:rsid w:val="00281461"/>
    <w:rsid w:val="00281576"/>
    <w:rsid w:val="00281AB0"/>
    <w:rsid w:val="00281DFB"/>
    <w:rsid w:val="0028257A"/>
    <w:rsid w:val="00282BC2"/>
    <w:rsid w:val="00282F37"/>
    <w:rsid w:val="0028357A"/>
    <w:rsid w:val="002835AB"/>
    <w:rsid w:val="00283A07"/>
    <w:rsid w:val="002849C4"/>
    <w:rsid w:val="00284EDD"/>
    <w:rsid w:val="002855E4"/>
    <w:rsid w:val="002867FE"/>
    <w:rsid w:val="00286888"/>
    <w:rsid w:val="00287F9E"/>
    <w:rsid w:val="00290438"/>
    <w:rsid w:val="002908EC"/>
    <w:rsid w:val="00290EB5"/>
    <w:rsid w:val="00290FD4"/>
    <w:rsid w:val="00291105"/>
    <w:rsid w:val="0029140A"/>
    <w:rsid w:val="00291628"/>
    <w:rsid w:val="00292313"/>
    <w:rsid w:val="00292943"/>
    <w:rsid w:val="00292BBF"/>
    <w:rsid w:val="002931C9"/>
    <w:rsid w:val="002937C8"/>
    <w:rsid w:val="00293F87"/>
    <w:rsid w:val="00294335"/>
    <w:rsid w:val="002945DA"/>
    <w:rsid w:val="00294B53"/>
    <w:rsid w:val="00294BA0"/>
    <w:rsid w:val="00295631"/>
    <w:rsid w:val="00295845"/>
    <w:rsid w:val="002966C1"/>
    <w:rsid w:val="00296D7C"/>
    <w:rsid w:val="0029769F"/>
    <w:rsid w:val="00297905"/>
    <w:rsid w:val="00297C52"/>
    <w:rsid w:val="00297CA7"/>
    <w:rsid w:val="002A015E"/>
    <w:rsid w:val="002A01EA"/>
    <w:rsid w:val="002A078E"/>
    <w:rsid w:val="002A0823"/>
    <w:rsid w:val="002A0C2B"/>
    <w:rsid w:val="002A0D5C"/>
    <w:rsid w:val="002A0E62"/>
    <w:rsid w:val="002A1C66"/>
    <w:rsid w:val="002A1D2F"/>
    <w:rsid w:val="002A1FE8"/>
    <w:rsid w:val="002A240A"/>
    <w:rsid w:val="002A28BA"/>
    <w:rsid w:val="002A2BAB"/>
    <w:rsid w:val="002A2F4D"/>
    <w:rsid w:val="002A2F57"/>
    <w:rsid w:val="002A331C"/>
    <w:rsid w:val="002A3921"/>
    <w:rsid w:val="002A451C"/>
    <w:rsid w:val="002A46A7"/>
    <w:rsid w:val="002A4742"/>
    <w:rsid w:val="002A481F"/>
    <w:rsid w:val="002A4944"/>
    <w:rsid w:val="002A4C69"/>
    <w:rsid w:val="002A4D64"/>
    <w:rsid w:val="002A4DF7"/>
    <w:rsid w:val="002A57A0"/>
    <w:rsid w:val="002A58AE"/>
    <w:rsid w:val="002A61DB"/>
    <w:rsid w:val="002A6272"/>
    <w:rsid w:val="002A6B2F"/>
    <w:rsid w:val="002A70C0"/>
    <w:rsid w:val="002A7747"/>
    <w:rsid w:val="002B0B0E"/>
    <w:rsid w:val="002B1349"/>
    <w:rsid w:val="002B1733"/>
    <w:rsid w:val="002B1DDD"/>
    <w:rsid w:val="002B1E0E"/>
    <w:rsid w:val="002B2375"/>
    <w:rsid w:val="002B2DF5"/>
    <w:rsid w:val="002B2EDB"/>
    <w:rsid w:val="002B3455"/>
    <w:rsid w:val="002B5155"/>
    <w:rsid w:val="002B5289"/>
    <w:rsid w:val="002B52DC"/>
    <w:rsid w:val="002B5699"/>
    <w:rsid w:val="002B5E2F"/>
    <w:rsid w:val="002B60A4"/>
    <w:rsid w:val="002B653B"/>
    <w:rsid w:val="002B6C60"/>
    <w:rsid w:val="002B7755"/>
    <w:rsid w:val="002B77FD"/>
    <w:rsid w:val="002B7B18"/>
    <w:rsid w:val="002B7C2E"/>
    <w:rsid w:val="002C04E6"/>
    <w:rsid w:val="002C097C"/>
    <w:rsid w:val="002C0FA9"/>
    <w:rsid w:val="002C14AE"/>
    <w:rsid w:val="002C179F"/>
    <w:rsid w:val="002C1989"/>
    <w:rsid w:val="002C1CE0"/>
    <w:rsid w:val="002C25AC"/>
    <w:rsid w:val="002C2B09"/>
    <w:rsid w:val="002C2D98"/>
    <w:rsid w:val="002C2E0E"/>
    <w:rsid w:val="002C37C5"/>
    <w:rsid w:val="002C3B73"/>
    <w:rsid w:val="002C3EEB"/>
    <w:rsid w:val="002C4999"/>
    <w:rsid w:val="002C4AE9"/>
    <w:rsid w:val="002C5852"/>
    <w:rsid w:val="002C6621"/>
    <w:rsid w:val="002C6722"/>
    <w:rsid w:val="002C704A"/>
    <w:rsid w:val="002C7E3B"/>
    <w:rsid w:val="002C7FFE"/>
    <w:rsid w:val="002D05CC"/>
    <w:rsid w:val="002D06B3"/>
    <w:rsid w:val="002D080F"/>
    <w:rsid w:val="002D0B36"/>
    <w:rsid w:val="002D0B7E"/>
    <w:rsid w:val="002D0C4F"/>
    <w:rsid w:val="002D107F"/>
    <w:rsid w:val="002D142C"/>
    <w:rsid w:val="002D17B4"/>
    <w:rsid w:val="002D1F49"/>
    <w:rsid w:val="002D2054"/>
    <w:rsid w:val="002D28AF"/>
    <w:rsid w:val="002D2F59"/>
    <w:rsid w:val="002D3799"/>
    <w:rsid w:val="002D37FE"/>
    <w:rsid w:val="002D40A8"/>
    <w:rsid w:val="002D422E"/>
    <w:rsid w:val="002D524F"/>
    <w:rsid w:val="002D58D0"/>
    <w:rsid w:val="002D59A1"/>
    <w:rsid w:val="002D5F32"/>
    <w:rsid w:val="002D6273"/>
    <w:rsid w:val="002D65BC"/>
    <w:rsid w:val="002D6987"/>
    <w:rsid w:val="002D704A"/>
    <w:rsid w:val="002D70DA"/>
    <w:rsid w:val="002D7E9D"/>
    <w:rsid w:val="002E00A3"/>
    <w:rsid w:val="002E0786"/>
    <w:rsid w:val="002E12FD"/>
    <w:rsid w:val="002E1DE7"/>
    <w:rsid w:val="002E1F7D"/>
    <w:rsid w:val="002E2174"/>
    <w:rsid w:val="002E21C8"/>
    <w:rsid w:val="002E2343"/>
    <w:rsid w:val="002E2AA6"/>
    <w:rsid w:val="002E2D6C"/>
    <w:rsid w:val="002E35F1"/>
    <w:rsid w:val="002E374C"/>
    <w:rsid w:val="002E3A44"/>
    <w:rsid w:val="002E3FF3"/>
    <w:rsid w:val="002E4614"/>
    <w:rsid w:val="002E4ABE"/>
    <w:rsid w:val="002E4B4D"/>
    <w:rsid w:val="002E4CEC"/>
    <w:rsid w:val="002E52FA"/>
    <w:rsid w:val="002E5383"/>
    <w:rsid w:val="002E5E03"/>
    <w:rsid w:val="002E68BA"/>
    <w:rsid w:val="002E6A93"/>
    <w:rsid w:val="002E6E6D"/>
    <w:rsid w:val="002E6FA1"/>
    <w:rsid w:val="002E76A2"/>
    <w:rsid w:val="002E770E"/>
    <w:rsid w:val="002E7B3A"/>
    <w:rsid w:val="002F0C19"/>
    <w:rsid w:val="002F0E3E"/>
    <w:rsid w:val="002F0FB1"/>
    <w:rsid w:val="002F0FBC"/>
    <w:rsid w:val="002F1190"/>
    <w:rsid w:val="002F1962"/>
    <w:rsid w:val="002F1E7B"/>
    <w:rsid w:val="002F20CE"/>
    <w:rsid w:val="002F2A60"/>
    <w:rsid w:val="002F2BE8"/>
    <w:rsid w:val="002F32DE"/>
    <w:rsid w:val="002F32EF"/>
    <w:rsid w:val="002F35B1"/>
    <w:rsid w:val="002F47EA"/>
    <w:rsid w:val="002F4ABF"/>
    <w:rsid w:val="002F4F42"/>
    <w:rsid w:val="002F5328"/>
    <w:rsid w:val="002F607B"/>
    <w:rsid w:val="002F61FE"/>
    <w:rsid w:val="002F62FD"/>
    <w:rsid w:val="002F6660"/>
    <w:rsid w:val="002F6893"/>
    <w:rsid w:val="002F6B1E"/>
    <w:rsid w:val="002F71B6"/>
    <w:rsid w:val="002F7BA9"/>
    <w:rsid w:val="003002B5"/>
    <w:rsid w:val="003008D7"/>
    <w:rsid w:val="00300CBA"/>
    <w:rsid w:val="00300F0B"/>
    <w:rsid w:val="003015B8"/>
    <w:rsid w:val="00301719"/>
    <w:rsid w:val="0030184F"/>
    <w:rsid w:val="00301850"/>
    <w:rsid w:val="003021BB"/>
    <w:rsid w:val="00302543"/>
    <w:rsid w:val="0030334E"/>
    <w:rsid w:val="00303971"/>
    <w:rsid w:val="00303F57"/>
    <w:rsid w:val="00304B40"/>
    <w:rsid w:val="003050D4"/>
    <w:rsid w:val="0030567F"/>
    <w:rsid w:val="00305911"/>
    <w:rsid w:val="00305A96"/>
    <w:rsid w:val="003065C7"/>
    <w:rsid w:val="0030746E"/>
    <w:rsid w:val="00307D84"/>
    <w:rsid w:val="003108AE"/>
    <w:rsid w:val="00310C54"/>
    <w:rsid w:val="00310EA1"/>
    <w:rsid w:val="003116BF"/>
    <w:rsid w:val="0031191C"/>
    <w:rsid w:val="00311C3E"/>
    <w:rsid w:val="0031204D"/>
    <w:rsid w:val="00312BC4"/>
    <w:rsid w:val="00313091"/>
    <w:rsid w:val="0031395A"/>
    <w:rsid w:val="00313B3C"/>
    <w:rsid w:val="0031445F"/>
    <w:rsid w:val="0031493B"/>
    <w:rsid w:val="0031644B"/>
    <w:rsid w:val="00316ECC"/>
    <w:rsid w:val="003178EF"/>
    <w:rsid w:val="00320DE8"/>
    <w:rsid w:val="003212DC"/>
    <w:rsid w:val="00321450"/>
    <w:rsid w:val="003219D6"/>
    <w:rsid w:val="00321C47"/>
    <w:rsid w:val="00322260"/>
    <w:rsid w:val="00322464"/>
    <w:rsid w:val="00322534"/>
    <w:rsid w:val="00322671"/>
    <w:rsid w:val="00322787"/>
    <w:rsid w:val="00322E00"/>
    <w:rsid w:val="003236AE"/>
    <w:rsid w:val="00323934"/>
    <w:rsid w:val="003244E5"/>
    <w:rsid w:val="00324F45"/>
    <w:rsid w:val="00325279"/>
    <w:rsid w:val="003255F7"/>
    <w:rsid w:val="0032579F"/>
    <w:rsid w:val="003260E3"/>
    <w:rsid w:val="0032694D"/>
    <w:rsid w:val="003269F3"/>
    <w:rsid w:val="00326B49"/>
    <w:rsid w:val="00326D57"/>
    <w:rsid w:val="00326EDC"/>
    <w:rsid w:val="003279D6"/>
    <w:rsid w:val="00327E4B"/>
    <w:rsid w:val="00330108"/>
    <w:rsid w:val="00330164"/>
    <w:rsid w:val="003307F1"/>
    <w:rsid w:val="003312D0"/>
    <w:rsid w:val="003319FF"/>
    <w:rsid w:val="00331A37"/>
    <w:rsid w:val="00331C8E"/>
    <w:rsid w:val="00331F86"/>
    <w:rsid w:val="00332038"/>
    <w:rsid w:val="00332055"/>
    <w:rsid w:val="00332198"/>
    <w:rsid w:val="003326FF"/>
    <w:rsid w:val="003328D5"/>
    <w:rsid w:val="003329F7"/>
    <w:rsid w:val="00332B59"/>
    <w:rsid w:val="003330FA"/>
    <w:rsid w:val="00333485"/>
    <w:rsid w:val="0033390E"/>
    <w:rsid w:val="00333CD3"/>
    <w:rsid w:val="00333CF5"/>
    <w:rsid w:val="0033400C"/>
    <w:rsid w:val="00334CF0"/>
    <w:rsid w:val="00334D41"/>
    <w:rsid w:val="003353F3"/>
    <w:rsid w:val="003353FD"/>
    <w:rsid w:val="00335C0A"/>
    <w:rsid w:val="0033600D"/>
    <w:rsid w:val="00337B76"/>
    <w:rsid w:val="00337F03"/>
    <w:rsid w:val="003407B7"/>
    <w:rsid w:val="003417B0"/>
    <w:rsid w:val="00341EF3"/>
    <w:rsid w:val="003423EF"/>
    <w:rsid w:val="00342EF0"/>
    <w:rsid w:val="0034337E"/>
    <w:rsid w:val="00344828"/>
    <w:rsid w:val="0034587E"/>
    <w:rsid w:val="003458F1"/>
    <w:rsid w:val="00345EA0"/>
    <w:rsid w:val="0034605C"/>
    <w:rsid w:val="00346228"/>
    <w:rsid w:val="003462C4"/>
    <w:rsid w:val="0034646B"/>
    <w:rsid w:val="00346650"/>
    <w:rsid w:val="003469B5"/>
    <w:rsid w:val="00346CFF"/>
    <w:rsid w:val="0034746E"/>
    <w:rsid w:val="00347790"/>
    <w:rsid w:val="003478DD"/>
    <w:rsid w:val="00347D09"/>
    <w:rsid w:val="00347EEB"/>
    <w:rsid w:val="0035004A"/>
    <w:rsid w:val="00350169"/>
    <w:rsid w:val="00350FC2"/>
    <w:rsid w:val="00351C57"/>
    <w:rsid w:val="00352254"/>
    <w:rsid w:val="00352DED"/>
    <w:rsid w:val="00352E0E"/>
    <w:rsid w:val="003536EE"/>
    <w:rsid w:val="00354650"/>
    <w:rsid w:val="00355187"/>
    <w:rsid w:val="00356586"/>
    <w:rsid w:val="003566B0"/>
    <w:rsid w:val="00356FB6"/>
    <w:rsid w:val="00357C48"/>
    <w:rsid w:val="003602E8"/>
    <w:rsid w:val="00360419"/>
    <w:rsid w:val="003610BF"/>
    <w:rsid w:val="003617F4"/>
    <w:rsid w:val="00362F36"/>
    <w:rsid w:val="00363693"/>
    <w:rsid w:val="0036395F"/>
    <w:rsid w:val="003639D4"/>
    <w:rsid w:val="00363B74"/>
    <w:rsid w:val="00363CA9"/>
    <w:rsid w:val="003641E2"/>
    <w:rsid w:val="003644F3"/>
    <w:rsid w:val="00364843"/>
    <w:rsid w:val="00364B7D"/>
    <w:rsid w:val="00364BB3"/>
    <w:rsid w:val="00365F11"/>
    <w:rsid w:val="00366AEE"/>
    <w:rsid w:val="00367038"/>
    <w:rsid w:val="00367632"/>
    <w:rsid w:val="00367BDA"/>
    <w:rsid w:val="00370747"/>
    <w:rsid w:val="003713A3"/>
    <w:rsid w:val="00372EE5"/>
    <w:rsid w:val="00373810"/>
    <w:rsid w:val="00373A83"/>
    <w:rsid w:val="00373C49"/>
    <w:rsid w:val="00373C5F"/>
    <w:rsid w:val="00374285"/>
    <w:rsid w:val="00374F24"/>
    <w:rsid w:val="00375151"/>
    <w:rsid w:val="003756C3"/>
    <w:rsid w:val="003756C4"/>
    <w:rsid w:val="00375964"/>
    <w:rsid w:val="00375A15"/>
    <w:rsid w:val="00375E1B"/>
    <w:rsid w:val="00375E42"/>
    <w:rsid w:val="00376021"/>
    <w:rsid w:val="00376202"/>
    <w:rsid w:val="003762C7"/>
    <w:rsid w:val="003763B2"/>
    <w:rsid w:val="003763D7"/>
    <w:rsid w:val="00377D8D"/>
    <w:rsid w:val="00377F53"/>
    <w:rsid w:val="00380291"/>
    <w:rsid w:val="003802A7"/>
    <w:rsid w:val="00380928"/>
    <w:rsid w:val="0038096A"/>
    <w:rsid w:val="00380AC0"/>
    <w:rsid w:val="00380C42"/>
    <w:rsid w:val="00381200"/>
    <w:rsid w:val="003818AE"/>
    <w:rsid w:val="00381A4E"/>
    <w:rsid w:val="00382233"/>
    <w:rsid w:val="00382D01"/>
    <w:rsid w:val="00382D02"/>
    <w:rsid w:val="00383669"/>
    <w:rsid w:val="003839F7"/>
    <w:rsid w:val="00384090"/>
    <w:rsid w:val="0038425E"/>
    <w:rsid w:val="00384272"/>
    <w:rsid w:val="00384520"/>
    <w:rsid w:val="00384904"/>
    <w:rsid w:val="00385266"/>
    <w:rsid w:val="00385660"/>
    <w:rsid w:val="00385BDA"/>
    <w:rsid w:val="00386DBD"/>
    <w:rsid w:val="003876B6"/>
    <w:rsid w:val="00390491"/>
    <w:rsid w:val="00390ADC"/>
    <w:rsid w:val="00391245"/>
    <w:rsid w:val="00392630"/>
    <w:rsid w:val="00392B17"/>
    <w:rsid w:val="003939B8"/>
    <w:rsid w:val="00393B6F"/>
    <w:rsid w:val="00393F19"/>
    <w:rsid w:val="0039431D"/>
    <w:rsid w:val="0039446B"/>
    <w:rsid w:val="003944CB"/>
    <w:rsid w:val="003945E0"/>
    <w:rsid w:val="00395D09"/>
    <w:rsid w:val="003962D2"/>
    <w:rsid w:val="00397245"/>
    <w:rsid w:val="0039730B"/>
    <w:rsid w:val="003978D4"/>
    <w:rsid w:val="00397A0D"/>
    <w:rsid w:val="00397D9D"/>
    <w:rsid w:val="003A0549"/>
    <w:rsid w:val="003A056A"/>
    <w:rsid w:val="003A0B2D"/>
    <w:rsid w:val="003A0DEC"/>
    <w:rsid w:val="003A14B3"/>
    <w:rsid w:val="003A1ABE"/>
    <w:rsid w:val="003A1E8B"/>
    <w:rsid w:val="003A2185"/>
    <w:rsid w:val="003A2326"/>
    <w:rsid w:val="003A27EC"/>
    <w:rsid w:val="003A2C49"/>
    <w:rsid w:val="003A364B"/>
    <w:rsid w:val="003A39F0"/>
    <w:rsid w:val="003A3B35"/>
    <w:rsid w:val="003A4FD7"/>
    <w:rsid w:val="003A501C"/>
    <w:rsid w:val="003A574E"/>
    <w:rsid w:val="003A5CAA"/>
    <w:rsid w:val="003A5EBE"/>
    <w:rsid w:val="003A6706"/>
    <w:rsid w:val="003A69EE"/>
    <w:rsid w:val="003A6A53"/>
    <w:rsid w:val="003A6B76"/>
    <w:rsid w:val="003A6CDA"/>
    <w:rsid w:val="003A7C6C"/>
    <w:rsid w:val="003A7FF1"/>
    <w:rsid w:val="003B0199"/>
    <w:rsid w:val="003B05F6"/>
    <w:rsid w:val="003B091D"/>
    <w:rsid w:val="003B09AD"/>
    <w:rsid w:val="003B0EDE"/>
    <w:rsid w:val="003B17DE"/>
    <w:rsid w:val="003B2D6E"/>
    <w:rsid w:val="003B3C2B"/>
    <w:rsid w:val="003B46BE"/>
    <w:rsid w:val="003B4903"/>
    <w:rsid w:val="003B56E5"/>
    <w:rsid w:val="003B73AF"/>
    <w:rsid w:val="003B776A"/>
    <w:rsid w:val="003B7D4A"/>
    <w:rsid w:val="003B7F9C"/>
    <w:rsid w:val="003C016E"/>
    <w:rsid w:val="003C060C"/>
    <w:rsid w:val="003C0F03"/>
    <w:rsid w:val="003C1E6A"/>
    <w:rsid w:val="003C2C62"/>
    <w:rsid w:val="003C418F"/>
    <w:rsid w:val="003C44D9"/>
    <w:rsid w:val="003C46B3"/>
    <w:rsid w:val="003C4812"/>
    <w:rsid w:val="003C5054"/>
    <w:rsid w:val="003C5549"/>
    <w:rsid w:val="003C5DA0"/>
    <w:rsid w:val="003C688C"/>
    <w:rsid w:val="003C6DC9"/>
    <w:rsid w:val="003C7095"/>
    <w:rsid w:val="003C7196"/>
    <w:rsid w:val="003C7E3C"/>
    <w:rsid w:val="003D0053"/>
    <w:rsid w:val="003D0134"/>
    <w:rsid w:val="003D0161"/>
    <w:rsid w:val="003D0357"/>
    <w:rsid w:val="003D076E"/>
    <w:rsid w:val="003D0E59"/>
    <w:rsid w:val="003D149A"/>
    <w:rsid w:val="003D15F6"/>
    <w:rsid w:val="003D1AD9"/>
    <w:rsid w:val="003D1B5D"/>
    <w:rsid w:val="003D1E65"/>
    <w:rsid w:val="003D292D"/>
    <w:rsid w:val="003D3714"/>
    <w:rsid w:val="003D381F"/>
    <w:rsid w:val="003D3C7A"/>
    <w:rsid w:val="003D4109"/>
    <w:rsid w:val="003D42E7"/>
    <w:rsid w:val="003D4C69"/>
    <w:rsid w:val="003D4DB9"/>
    <w:rsid w:val="003D4E38"/>
    <w:rsid w:val="003D517C"/>
    <w:rsid w:val="003D53D7"/>
    <w:rsid w:val="003D5519"/>
    <w:rsid w:val="003D5623"/>
    <w:rsid w:val="003D5907"/>
    <w:rsid w:val="003D5DF5"/>
    <w:rsid w:val="003D5E5C"/>
    <w:rsid w:val="003D6186"/>
    <w:rsid w:val="003D6762"/>
    <w:rsid w:val="003D7189"/>
    <w:rsid w:val="003D7D09"/>
    <w:rsid w:val="003E03E8"/>
    <w:rsid w:val="003E057D"/>
    <w:rsid w:val="003E119D"/>
    <w:rsid w:val="003E1A50"/>
    <w:rsid w:val="003E1B8A"/>
    <w:rsid w:val="003E1EAD"/>
    <w:rsid w:val="003E1F9B"/>
    <w:rsid w:val="003E26E7"/>
    <w:rsid w:val="003E2B12"/>
    <w:rsid w:val="003E2DF0"/>
    <w:rsid w:val="003E2DF4"/>
    <w:rsid w:val="003E30D7"/>
    <w:rsid w:val="003E35C5"/>
    <w:rsid w:val="003E37AD"/>
    <w:rsid w:val="003E3CC1"/>
    <w:rsid w:val="003E3E93"/>
    <w:rsid w:val="003E4628"/>
    <w:rsid w:val="003E5005"/>
    <w:rsid w:val="003E55F4"/>
    <w:rsid w:val="003E6723"/>
    <w:rsid w:val="003E6A22"/>
    <w:rsid w:val="003E777E"/>
    <w:rsid w:val="003E7D60"/>
    <w:rsid w:val="003F0799"/>
    <w:rsid w:val="003F07EE"/>
    <w:rsid w:val="003F097A"/>
    <w:rsid w:val="003F0D2E"/>
    <w:rsid w:val="003F137E"/>
    <w:rsid w:val="003F2499"/>
    <w:rsid w:val="003F2AFF"/>
    <w:rsid w:val="003F33BC"/>
    <w:rsid w:val="003F3A2D"/>
    <w:rsid w:val="003F3CBA"/>
    <w:rsid w:val="003F4683"/>
    <w:rsid w:val="003F4C06"/>
    <w:rsid w:val="003F59BD"/>
    <w:rsid w:val="003F5F52"/>
    <w:rsid w:val="003F626F"/>
    <w:rsid w:val="003F68AA"/>
    <w:rsid w:val="003F6B04"/>
    <w:rsid w:val="003F6B6E"/>
    <w:rsid w:val="003F6B7D"/>
    <w:rsid w:val="003F7395"/>
    <w:rsid w:val="003F7509"/>
    <w:rsid w:val="0040075A"/>
    <w:rsid w:val="00400D02"/>
    <w:rsid w:val="00400F72"/>
    <w:rsid w:val="00401A2E"/>
    <w:rsid w:val="00401F07"/>
    <w:rsid w:val="00402950"/>
    <w:rsid w:val="00402A78"/>
    <w:rsid w:val="00402E1C"/>
    <w:rsid w:val="00403418"/>
    <w:rsid w:val="004034A2"/>
    <w:rsid w:val="0040356C"/>
    <w:rsid w:val="00403905"/>
    <w:rsid w:val="00403A2D"/>
    <w:rsid w:val="00403C3C"/>
    <w:rsid w:val="00403C98"/>
    <w:rsid w:val="004041CB"/>
    <w:rsid w:val="004045E1"/>
    <w:rsid w:val="00405120"/>
    <w:rsid w:val="0040526D"/>
    <w:rsid w:val="004059D1"/>
    <w:rsid w:val="00405E35"/>
    <w:rsid w:val="00406121"/>
    <w:rsid w:val="00406455"/>
    <w:rsid w:val="00406595"/>
    <w:rsid w:val="0040664E"/>
    <w:rsid w:val="0040674C"/>
    <w:rsid w:val="00411B83"/>
    <w:rsid w:val="00411C46"/>
    <w:rsid w:val="00411EAF"/>
    <w:rsid w:val="00412774"/>
    <w:rsid w:val="0041306B"/>
    <w:rsid w:val="00413213"/>
    <w:rsid w:val="00413B4A"/>
    <w:rsid w:val="00413F20"/>
    <w:rsid w:val="004147E7"/>
    <w:rsid w:val="00414FAE"/>
    <w:rsid w:val="00415499"/>
    <w:rsid w:val="0041580E"/>
    <w:rsid w:val="00415BC2"/>
    <w:rsid w:val="00415FC3"/>
    <w:rsid w:val="00416BCF"/>
    <w:rsid w:val="00416D3F"/>
    <w:rsid w:val="0041731D"/>
    <w:rsid w:val="0041735C"/>
    <w:rsid w:val="00417926"/>
    <w:rsid w:val="004200DC"/>
    <w:rsid w:val="0042066E"/>
    <w:rsid w:val="00421127"/>
    <w:rsid w:val="004217E9"/>
    <w:rsid w:val="00421EBD"/>
    <w:rsid w:val="00421F20"/>
    <w:rsid w:val="00421FBA"/>
    <w:rsid w:val="00422566"/>
    <w:rsid w:val="00422644"/>
    <w:rsid w:val="00422AF2"/>
    <w:rsid w:val="00423062"/>
    <w:rsid w:val="00423290"/>
    <w:rsid w:val="00423BDE"/>
    <w:rsid w:val="00423F91"/>
    <w:rsid w:val="004245CC"/>
    <w:rsid w:val="00424A57"/>
    <w:rsid w:val="00424C3A"/>
    <w:rsid w:val="00425531"/>
    <w:rsid w:val="004255B6"/>
    <w:rsid w:val="004262A6"/>
    <w:rsid w:val="00426797"/>
    <w:rsid w:val="00426C94"/>
    <w:rsid w:val="00426CB5"/>
    <w:rsid w:val="0042748F"/>
    <w:rsid w:val="00427656"/>
    <w:rsid w:val="004279B8"/>
    <w:rsid w:val="00427D38"/>
    <w:rsid w:val="004310EF"/>
    <w:rsid w:val="00431B62"/>
    <w:rsid w:val="00432106"/>
    <w:rsid w:val="0043328A"/>
    <w:rsid w:val="00433324"/>
    <w:rsid w:val="00434FBE"/>
    <w:rsid w:val="0043531F"/>
    <w:rsid w:val="00435938"/>
    <w:rsid w:val="004359EE"/>
    <w:rsid w:val="00435BE3"/>
    <w:rsid w:val="00437153"/>
    <w:rsid w:val="00437A96"/>
    <w:rsid w:val="00437DD5"/>
    <w:rsid w:val="0044037D"/>
    <w:rsid w:val="00441556"/>
    <w:rsid w:val="0044192C"/>
    <w:rsid w:val="00441C33"/>
    <w:rsid w:val="00441E27"/>
    <w:rsid w:val="00442CFB"/>
    <w:rsid w:val="00443794"/>
    <w:rsid w:val="004439BA"/>
    <w:rsid w:val="00444A5E"/>
    <w:rsid w:val="00444FF1"/>
    <w:rsid w:val="00445174"/>
    <w:rsid w:val="00445639"/>
    <w:rsid w:val="0044570F"/>
    <w:rsid w:val="00445B2A"/>
    <w:rsid w:val="004460DC"/>
    <w:rsid w:val="0044616F"/>
    <w:rsid w:val="00446BBE"/>
    <w:rsid w:val="00446FB5"/>
    <w:rsid w:val="004470C3"/>
    <w:rsid w:val="004472C2"/>
    <w:rsid w:val="0044752A"/>
    <w:rsid w:val="0044752D"/>
    <w:rsid w:val="0044784B"/>
    <w:rsid w:val="00447B7F"/>
    <w:rsid w:val="0045122B"/>
    <w:rsid w:val="00451554"/>
    <w:rsid w:val="0045280B"/>
    <w:rsid w:val="00452C74"/>
    <w:rsid w:val="0045319F"/>
    <w:rsid w:val="0045354B"/>
    <w:rsid w:val="00453701"/>
    <w:rsid w:val="00454100"/>
    <w:rsid w:val="004543C4"/>
    <w:rsid w:val="004546D0"/>
    <w:rsid w:val="00454701"/>
    <w:rsid w:val="00454E83"/>
    <w:rsid w:val="00455B59"/>
    <w:rsid w:val="00455EF1"/>
    <w:rsid w:val="00456E82"/>
    <w:rsid w:val="00457141"/>
    <w:rsid w:val="004608F7"/>
    <w:rsid w:val="00461354"/>
    <w:rsid w:val="0046195A"/>
    <w:rsid w:val="00461B07"/>
    <w:rsid w:val="00463E4E"/>
    <w:rsid w:val="00463E8B"/>
    <w:rsid w:val="00464497"/>
    <w:rsid w:val="00464CE2"/>
    <w:rsid w:val="00464DC0"/>
    <w:rsid w:val="0046503E"/>
    <w:rsid w:val="00465185"/>
    <w:rsid w:val="0046533A"/>
    <w:rsid w:val="004653BC"/>
    <w:rsid w:val="00465AA6"/>
    <w:rsid w:val="00466E7A"/>
    <w:rsid w:val="0046715C"/>
    <w:rsid w:val="0046756F"/>
    <w:rsid w:val="00470072"/>
    <w:rsid w:val="00470BF3"/>
    <w:rsid w:val="00470D96"/>
    <w:rsid w:val="004715AB"/>
    <w:rsid w:val="00471724"/>
    <w:rsid w:val="00471B4D"/>
    <w:rsid w:val="00471FE1"/>
    <w:rsid w:val="004724EB"/>
    <w:rsid w:val="00472819"/>
    <w:rsid w:val="00473197"/>
    <w:rsid w:val="00473E64"/>
    <w:rsid w:val="004752F5"/>
    <w:rsid w:val="0047569A"/>
    <w:rsid w:val="00475935"/>
    <w:rsid w:val="00476313"/>
    <w:rsid w:val="004768B7"/>
    <w:rsid w:val="00476966"/>
    <w:rsid w:val="00476B0C"/>
    <w:rsid w:val="00476D32"/>
    <w:rsid w:val="00477128"/>
    <w:rsid w:val="004773BC"/>
    <w:rsid w:val="00477499"/>
    <w:rsid w:val="004775CA"/>
    <w:rsid w:val="004806AA"/>
    <w:rsid w:val="00480B86"/>
    <w:rsid w:val="00480BB9"/>
    <w:rsid w:val="004814D0"/>
    <w:rsid w:val="00481625"/>
    <w:rsid w:val="00481859"/>
    <w:rsid w:val="0048189D"/>
    <w:rsid w:val="0048334F"/>
    <w:rsid w:val="00483504"/>
    <w:rsid w:val="00484B2C"/>
    <w:rsid w:val="004859A8"/>
    <w:rsid w:val="00485A2B"/>
    <w:rsid w:val="00485B0A"/>
    <w:rsid w:val="00486BB2"/>
    <w:rsid w:val="00490373"/>
    <w:rsid w:val="00491ABD"/>
    <w:rsid w:val="00491E79"/>
    <w:rsid w:val="0049216D"/>
    <w:rsid w:val="0049260A"/>
    <w:rsid w:val="00492B2E"/>
    <w:rsid w:val="00493054"/>
    <w:rsid w:val="00493711"/>
    <w:rsid w:val="0049399E"/>
    <w:rsid w:val="00493BFE"/>
    <w:rsid w:val="00494382"/>
    <w:rsid w:val="00494BFA"/>
    <w:rsid w:val="004953F5"/>
    <w:rsid w:val="00495A23"/>
    <w:rsid w:val="00495FA4"/>
    <w:rsid w:val="0049624E"/>
    <w:rsid w:val="004965D5"/>
    <w:rsid w:val="00496E73"/>
    <w:rsid w:val="004975D0"/>
    <w:rsid w:val="00497D4C"/>
    <w:rsid w:val="004A04B0"/>
    <w:rsid w:val="004A0ACA"/>
    <w:rsid w:val="004A1505"/>
    <w:rsid w:val="004A21D1"/>
    <w:rsid w:val="004A2484"/>
    <w:rsid w:val="004A25CF"/>
    <w:rsid w:val="004A3CCE"/>
    <w:rsid w:val="004A4154"/>
    <w:rsid w:val="004A5150"/>
    <w:rsid w:val="004A5CD3"/>
    <w:rsid w:val="004A6306"/>
    <w:rsid w:val="004A68C7"/>
    <w:rsid w:val="004A6A06"/>
    <w:rsid w:val="004A6CA7"/>
    <w:rsid w:val="004A6DFC"/>
    <w:rsid w:val="004A769B"/>
    <w:rsid w:val="004A77F5"/>
    <w:rsid w:val="004A7897"/>
    <w:rsid w:val="004B0107"/>
    <w:rsid w:val="004B0259"/>
    <w:rsid w:val="004B09BD"/>
    <w:rsid w:val="004B0AF9"/>
    <w:rsid w:val="004B0B98"/>
    <w:rsid w:val="004B0DE9"/>
    <w:rsid w:val="004B102A"/>
    <w:rsid w:val="004B10DC"/>
    <w:rsid w:val="004B127F"/>
    <w:rsid w:val="004B2F57"/>
    <w:rsid w:val="004B30BC"/>
    <w:rsid w:val="004B37DF"/>
    <w:rsid w:val="004B3DC6"/>
    <w:rsid w:val="004B4803"/>
    <w:rsid w:val="004B49C5"/>
    <w:rsid w:val="004B4A4B"/>
    <w:rsid w:val="004B5426"/>
    <w:rsid w:val="004B566D"/>
    <w:rsid w:val="004B6008"/>
    <w:rsid w:val="004B61F5"/>
    <w:rsid w:val="004B636F"/>
    <w:rsid w:val="004B6AD5"/>
    <w:rsid w:val="004B6B03"/>
    <w:rsid w:val="004B76C1"/>
    <w:rsid w:val="004C06F2"/>
    <w:rsid w:val="004C07A3"/>
    <w:rsid w:val="004C0AE9"/>
    <w:rsid w:val="004C0C64"/>
    <w:rsid w:val="004C1707"/>
    <w:rsid w:val="004C1CCC"/>
    <w:rsid w:val="004C2063"/>
    <w:rsid w:val="004C24B1"/>
    <w:rsid w:val="004C28D9"/>
    <w:rsid w:val="004C302E"/>
    <w:rsid w:val="004C38B5"/>
    <w:rsid w:val="004C3A96"/>
    <w:rsid w:val="004C41C7"/>
    <w:rsid w:val="004C454E"/>
    <w:rsid w:val="004C52F2"/>
    <w:rsid w:val="004C532C"/>
    <w:rsid w:val="004C6252"/>
    <w:rsid w:val="004C681D"/>
    <w:rsid w:val="004C6B3D"/>
    <w:rsid w:val="004C7647"/>
    <w:rsid w:val="004C791B"/>
    <w:rsid w:val="004D03AC"/>
    <w:rsid w:val="004D08F8"/>
    <w:rsid w:val="004D093A"/>
    <w:rsid w:val="004D0986"/>
    <w:rsid w:val="004D232F"/>
    <w:rsid w:val="004D28CA"/>
    <w:rsid w:val="004D2AE8"/>
    <w:rsid w:val="004D2C37"/>
    <w:rsid w:val="004D2DC7"/>
    <w:rsid w:val="004D38F1"/>
    <w:rsid w:val="004D3C0E"/>
    <w:rsid w:val="004D3E1B"/>
    <w:rsid w:val="004D44A8"/>
    <w:rsid w:val="004D4501"/>
    <w:rsid w:val="004D4A7C"/>
    <w:rsid w:val="004D4AF9"/>
    <w:rsid w:val="004D4FF7"/>
    <w:rsid w:val="004D533F"/>
    <w:rsid w:val="004D550A"/>
    <w:rsid w:val="004D5680"/>
    <w:rsid w:val="004D58ED"/>
    <w:rsid w:val="004D5F52"/>
    <w:rsid w:val="004D6981"/>
    <w:rsid w:val="004D6DE0"/>
    <w:rsid w:val="004D6E79"/>
    <w:rsid w:val="004E0355"/>
    <w:rsid w:val="004E08C9"/>
    <w:rsid w:val="004E0F31"/>
    <w:rsid w:val="004E1286"/>
    <w:rsid w:val="004E1A10"/>
    <w:rsid w:val="004E1E51"/>
    <w:rsid w:val="004E1F47"/>
    <w:rsid w:val="004E26F6"/>
    <w:rsid w:val="004E2947"/>
    <w:rsid w:val="004E364F"/>
    <w:rsid w:val="004E42F0"/>
    <w:rsid w:val="004E4502"/>
    <w:rsid w:val="004E4586"/>
    <w:rsid w:val="004E4709"/>
    <w:rsid w:val="004E4713"/>
    <w:rsid w:val="004E4A99"/>
    <w:rsid w:val="004E4B2D"/>
    <w:rsid w:val="004E548F"/>
    <w:rsid w:val="004E549F"/>
    <w:rsid w:val="004E56CF"/>
    <w:rsid w:val="004E60F7"/>
    <w:rsid w:val="004E6559"/>
    <w:rsid w:val="004E697D"/>
    <w:rsid w:val="004F0626"/>
    <w:rsid w:val="004F0740"/>
    <w:rsid w:val="004F0BBE"/>
    <w:rsid w:val="004F10C9"/>
    <w:rsid w:val="004F1149"/>
    <w:rsid w:val="004F115D"/>
    <w:rsid w:val="004F1320"/>
    <w:rsid w:val="004F139E"/>
    <w:rsid w:val="004F1890"/>
    <w:rsid w:val="004F1B13"/>
    <w:rsid w:val="004F37AF"/>
    <w:rsid w:val="004F3CD1"/>
    <w:rsid w:val="004F46C3"/>
    <w:rsid w:val="004F48B9"/>
    <w:rsid w:val="004F4AA2"/>
    <w:rsid w:val="004F50BF"/>
    <w:rsid w:val="004F53CB"/>
    <w:rsid w:val="004F5FAE"/>
    <w:rsid w:val="004F6060"/>
    <w:rsid w:val="004F6269"/>
    <w:rsid w:val="004F6B0E"/>
    <w:rsid w:val="004F6B28"/>
    <w:rsid w:val="004F728E"/>
    <w:rsid w:val="004F729E"/>
    <w:rsid w:val="004F76B2"/>
    <w:rsid w:val="004F7FD5"/>
    <w:rsid w:val="00500ADC"/>
    <w:rsid w:val="00501783"/>
    <w:rsid w:val="005020FC"/>
    <w:rsid w:val="005024D8"/>
    <w:rsid w:val="0050371A"/>
    <w:rsid w:val="00503C57"/>
    <w:rsid w:val="00504400"/>
    <w:rsid w:val="00504498"/>
    <w:rsid w:val="005050BA"/>
    <w:rsid w:val="00505128"/>
    <w:rsid w:val="005053A9"/>
    <w:rsid w:val="005057CE"/>
    <w:rsid w:val="0050587C"/>
    <w:rsid w:val="00505E57"/>
    <w:rsid w:val="005062F0"/>
    <w:rsid w:val="00506467"/>
    <w:rsid w:val="0050651F"/>
    <w:rsid w:val="00506731"/>
    <w:rsid w:val="005107AC"/>
    <w:rsid w:val="00510C02"/>
    <w:rsid w:val="00511076"/>
    <w:rsid w:val="0051114F"/>
    <w:rsid w:val="00511608"/>
    <w:rsid w:val="00511A2D"/>
    <w:rsid w:val="00511AA8"/>
    <w:rsid w:val="00511F7B"/>
    <w:rsid w:val="00512328"/>
    <w:rsid w:val="00512419"/>
    <w:rsid w:val="0051262C"/>
    <w:rsid w:val="00512706"/>
    <w:rsid w:val="0051297D"/>
    <w:rsid w:val="00512D4F"/>
    <w:rsid w:val="005131DF"/>
    <w:rsid w:val="00513C8F"/>
    <w:rsid w:val="00513E74"/>
    <w:rsid w:val="00513EC0"/>
    <w:rsid w:val="005145F1"/>
    <w:rsid w:val="00514B8E"/>
    <w:rsid w:val="0051532C"/>
    <w:rsid w:val="00515A3E"/>
    <w:rsid w:val="00516389"/>
    <w:rsid w:val="005164B8"/>
    <w:rsid w:val="005164F0"/>
    <w:rsid w:val="00516DDF"/>
    <w:rsid w:val="00520152"/>
    <w:rsid w:val="00520198"/>
    <w:rsid w:val="00520334"/>
    <w:rsid w:val="0052035A"/>
    <w:rsid w:val="00520481"/>
    <w:rsid w:val="0052064F"/>
    <w:rsid w:val="00520D15"/>
    <w:rsid w:val="00520ED1"/>
    <w:rsid w:val="00521610"/>
    <w:rsid w:val="00521787"/>
    <w:rsid w:val="00521A52"/>
    <w:rsid w:val="00521B0F"/>
    <w:rsid w:val="00521C8B"/>
    <w:rsid w:val="00522B11"/>
    <w:rsid w:val="00522FDA"/>
    <w:rsid w:val="00523100"/>
    <w:rsid w:val="0052431A"/>
    <w:rsid w:val="00524743"/>
    <w:rsid w:val="00525DCE"/>
    <w:rsid w:val="00525E39"/>
    <w:rsid w:val="00526354"/>
    <w:rsid w:val="00526436"/>
    <w:rsid w:val="0052721B"/>
    <w:rsid w:val="005277B7"/>
    <w:rsid w:val="0052791D"/>
    <w:rsid w:val="00527B27"/>
    <w:rsid w:val="005311B2"/>
    <w:rsid w:val="005311E4"/>
    <w:rsid w:val="005330C2"/>
    <w:rsid w:val="0053383D"/>
    <w:rsid w:val="00534469"/>
    <w:rsid w:val="00534BC8"/>
    <w:rsid w:val="00534EA2"/>
    <w:rsid w:val="00534FEC"/>
    <w:rsid w:val="00535151"/>
    <w:rsid w:val="005358C3"/>
    <w:rsid w:val="00535A03"/>
    <w:rsid w:val="00535E6E"/>
    <w:rsid w:val="00535FF1"/>
    <w:rsid w:val="005360F2"/>
    <w:rsid w:val="0053631C"/>
    <w:rsid w:val="00536C90"/>
    <w:rsid w:val="005377BB"/>
    <w:rsid w:val="00537C87"/>
    <w:rsid w:val="00537E14"/>
    <w:rsid w:val="00540F37"/>
    <w:rsid w:val="00541DC3"/>
    <w:rsid w:val="00541E54"/>
    <w:rsid w:val="00542A8F"/>
    <w:rsid w:val="00543028"/>
    <w:rsid w:val="005431B6"/>
    <w:rsid w:val="00543273"/>
    <w:rsid w:val="0054377D"/>
    <w:rsid w:val="00543AF2"/>
    <w:rsid w:val="00543BC7"/>
    <w:rsid w:val="00543D1C"/>
    <w:rsid w:val="00544779"/>
    <w:rsid w:val="00544C72"/>
    <w:rsid w:val="00545265"/>
    <w:rsid w:val="005461D4"/>
    <w:rsid w:val="005462A5"/>
    <w:rsid w:val="005464CE"/>
    <w:rsid w:val="00546B90"/>
    <w:rsid w:val="00546E9B"/>
    <w:rsid w:val="00546F8B"/>
    <w:rsid w:val="00546F9A"/>
    <w:rsid w:val="00547A20"/>
    <w:rsid w:val="00547BFB"/>
    <w:rsid w:val="0055145A"/>
    <w:rsid w:val="005516B1"/>
    <w:rsid w:val="00551877"/>
    <w:rsid w:val="005521E8"/>
    <w:rsid w:val="005529ED"/>
    <w:rsid w:val="005536E7"/>
    <w:rsid w:val="0055391A"/>
    <w:rsid w:val="00553F84"/>
    <w:rsid w:val="0055518F"/>
    <w:rsid w:val="0055554A"/>
    <w:rsid w:val="005557C6"/>
    <w:rsid w:val="005571C4"/>
    <w:rsid w:val="00557A7B"/>
    <w:rsid w:val="00557AD2"/>
    <w:rsid w:val="00557B10"/>
    <w:rsid w:val="005605BC"/>
    <w:rsid w:val="00560A13"/>
    <w:rsid w:val="00560D6D"/>
    <w:rsid w:val="00560E60"/>
    <w:rsid w:val="00561913"/>
    <w:rsid w:val="00562640"/>
    <w:rsid w:val="00562646"/>
    <w:rsid w:val="0056291B"/>
    <w:rsid w:val="00562D50"/>
    <w:rsid w:val="00563286"/>
    <w:rsid w:val="00563747"/>
    <w:rsid w:val="00563DD6"/>
    <w:rsid w:val="00564340"/>
    <w:rsid w:val="00564B57"/>
    <w:rsid w:val="00564C23"/>
    <w:rsid w:val="00564DED"/>
    <w:rsid w:val="00565B43"/>
    <w:rsid w:val="00565CBC"/>
    <w:rsid w:val="00565EF6"/>
    <w:rsid w:val="00566B59"/>
    <w:rsid w:val="005675D0"/>
    <w:rsid w:val="005676ED"/>
    <w:rsid w:val="00567ABC"/>
    <w:rsid w:val="00567B3F"/>
    <w:rsid w:val="00567E57"/>
    <w:rsid w:val="0057002E"/>
    <w:rsid w:val="005701DB"/>
    <w:rsid w:val="005706EB"/>
    <w:rsid w:val="005729DA"/>
    <w:rsid w:val="0057315A"/>
    <w:rsid w:val="005733C5"/>
    <w:rsid w:val="00573463"/>
    <w:rsid w:val="0057356F"/>
    <w:rsid w:val="00573CBE"/>
    <w:rsid w:val="00573E30"/>
    <w:rsid w:val="00573E3A"/>
    <w:rsid w:val="005741B4"/>
    <w:rsid w:val="005743E1"/>
    <w:rsid w:val="0057462F"/>
    <w:rsid w:val="00574678"/>
    <w:rsid w:val="00574CB7"/>
    <w:rsid w:val="005752E6"/>
    <w:rsid w:val="0057577A"/>
    <w:rsid w:val="005765D5"/>
    <w:rsid w:val="00576C25"/>
    <w:rsid w:val="00576D8F"/>
    <w:rsid w:val="005772FE"/>
    <w:rsid w:val="0057775A"/>
    <w:rsid w:val="005779F6"/>
    <w:rsid w:val="00577A48"/>
    <w:rsid w:val="00580278"/>
    <w:rsid w:val="0058039E"/>
    <w:rsid w:val="00580573"/>
    <w:rsid w:val="005806D2"/>
    <w:rsid w:val="005808AB"/>
    <w:rsid w:val="00580B6E"/>
    <w:rsid w:val="00580C15"/>
    <w:rsid w:val="00580DBD"/>
    <w:rsid w:val="00581419"/>
    <w:rsid w:val="00581BBB"/>
    <w:rsid w:val="00581F3B"/>
    <w:rsid w:val="005822F4"/>
    <w:rsid w:val="00582345"/>
    <w:rsid w:val="00582A6A"/>
    <w:rsid w:val="00582C85"/>
    <w:rsid w:val="00583892"/>
    <w:rsid w:val="00583D00"/>
    <w:rsid w:val="00583DF9"/>
    <w:rsid w:val="00584218"/>
    <w:rsid w:val="005847B5"/>
    <w:rsid w:val="005849D4"/>
    <w:rsid w:val="00584B67"/>
    <w:rsid w:val="00584C11"/>
    <w:rsid w:val="00584F26"/>
    <w:rsid w:val="00585DF5"/>
    <w:rsid w:val="00586516"/>
    <w:rsid w:val="00587108"/>
    <w:rsid w:val="00587A7C"/>
    <w:rsid w:val="00590646"/>
    <w:rsid w:val="00590832"/>
    <w:rsid w:val="00590D4B"/>
    <w:rsid w:val="00591702"/>
    <w:rsid w:val="00591974"/>
    <w:rsid w:val="005919B0"/>
    <w:rsid w:val="00592677"/>
    <w:rsid w:val="005927D6"/>
    <w:rsid w:val="00592AFD"/>
    <w:rsid w:val="00592D62"/>
    <w:rsid w:val="0059308A"/>
    <w:rsid w:val="0059328B"/>
    <w:rsid w:val="00593627"/>
    <w:rsid w:val="00593DD0"/>
    <w:rsid w:val="00594512"/>
    <w:rsid w:val="00594839"/>
    <w:rsid w:val="00594B27"/>
    <w:rsid w:val="00594CB2"/>
    <w:rsid w:val="00595BCD"/>
    <w:rsid w:val="00595E8A"/>
    <w:rsid w:val="00596BBF"/>
    <w:rsid w:val="00596EF4"/>
    <w:rsid w:val="00597C24"/>
    <w:rsid w:val="00597D6A"/>
    <w:rsid w:val="005A00D4"/>
    <w:rsid w:val="005A016C"/>
    <w:rsid w:val="005A01D5"/>
    <w:rsid w:val="005A0601"/>
    <w:rsid w:val="005A0BC8"/>
    <w:rsid w:val="005A127A"/>
    <w:rsid w:val="005A1987"/>
    <w:rsid w:val="005A1D7D"/>
    <w:rsid w:val="005A1EC2"/>
    <w:rsid w:val="005A21BA"/>
    <w:rsid w:val="005A28E3"/>
    <w:rsid w:val="005A2998"/>
    <w:rsid w:val="005A29B9"/>
    <w:rsid w:val="005A318A"/>
    <w:rsid w:val="005A3625"/>
    <w:rsid w:val="005A39BB"/>
    <w:rsid w:val="005A3D99"/>
    <w:rsid w:val="005A4AD8"/>
    <w:rsid w:val="005A4C8F"/>
    <w:rsid w:val="005A504A"/>
    <w:rsid w:val="005A5BE6"/>
    <w:rsid w:val="005A5E38"/>
    <w:rsid w:val="005A616C"/>
    <w:rsid w:val="005A6268"/>
    <w:rsid w:val="005A67E4"/>
    <w:rsid w:val="005A7163"/>
    <w:rsid w:val="005A7B0E"/>
    <w:rsid w:val="005A7FA5"/>
    <w:rsid w:val="005B0ACB"/>
    <w:rsid w:val="005B0F56"/>
    <w:rsid w:val="005B17B5"/>
    <w:rsid w:val="005B199B"/>
    <w:rsid w:val="005B23D8"/>
    <w:rsid w:val="005B24FC"/>
    <w:rsid w:val="005B27FC"/>
    <w:rsid w:val="005B2FA8"/>
    <w:rsid w:val="005B33A9"/>
    <w:rsid w:val="005B49C3"/>
    <w:rsid w:val="005B6EAE"/>
    <w:rsid w:val="005B71C5"/>
    <w:rsid w:val="005B79A2"/>
    <w:rsid w:val="005C0028"/>
    <w:rsid w:val="005C0291"/>
    <w:rsid w:val="005C03CB"/>
    <w:rsid w:val="005C0C1C"/>
    <w:rsid w:val="005C0E97"/>
    <w:rsid w:val="005C11B3"/>
    <w:rsid w:val="005C2899"/>
    <w:rsid w:val="005C36CF"/>
    <w:rsid w:val="005C36FC"/>
    <w:rsid w:val="005C38CA"/>
    <w:rsid w:val="005C3AC8"/>
    <w:rsid w:val="005C3B45"/>
    <w:rsid w:val="005C47C7"/>
    <w:rsid w:val="005C47D6"/>
    <w:rsid w:val="005C48AF"/>
    <w:rsid w:val="005C51CE"/>
    <w:rsid w:val="005C542B"/>
    <w:rsid w:val="005C575D"/>
    <w:rsid w:val="005C591F"/>
    <w:rsid w:val="005C5E1F"/>
    <w:rsid w:val="005C6016"/>
    <w:rsid w:val="005C6471"/>
    <w:rsid w:val="005C67F3"/>
    <w:rsid w:val="005C6A76"/>
    <w:rsid w:val="005C6D05"/>
    <w:rsid w:val="005C7FE6"/>
    <w:rsid w:val="005D00C9"/>
    <w:rsid w:val="005D0307"/>
    <w:rsid w:val="005D0370"/>
    <w:rsid w:val="005D0CCE"/>
    <w:rsid w:val="005D102E"/>
    <w:rsid w:val="005D122B"/>
    <w:rsid w:val="005D1AE4"/>
    <w:rsid w:val="005D1C9F"/>
    <w:rsid w:val="005D23FD"/>
    <w:rsid w:val="005D25F4"/>
    <w:rsid w:val="005D3272"/>
    <w:rsid w:val="005D48CE"/>
    <w:rsid w:val="005D4B63"/>
    <w:rsid w:val="005D530B"/>
    <w:rsid w:val="005D6022"/>
    <w:rsid w:val="005D7E75"/>
    <w:rsid w:val="005E03C2"/>
    <w:rsid w:val="005E115E"/>
    <w:rsid w:val="005E13A7"/>
    <w:rsid w:val="005E178B"/>
    <w:rsid w:val="005E1A0B"/>
    <w:rsid w:val="005E2060"/>
    <w:rsid w:val="005E2089"/>
    <w:rsid w:val="005E2164"/>
    <w:rsid w:val="005E24AB"/>
    <w:rsid w:val="005E265F"/>
    <w:rsid w:val="005E2B39"/>
    <w:rsid w:val="005E3EFF"/>
    <w:rsid w:val="005E3FAD"/>
    <w:rsid w:val="005E432D"/>
    <w:rsid w:val="005E46FB"/>
    <w:rsid w:val="005E5AD4"/>
    <w:rsid w:val="005E5CD1"/>
    <w:rsid w:val="005E5EC1"/>
    <w:rsid w:val="005E642C"/>
    <w:rsid w:val="005E6721"/>
    <w:rsid w:val="005E6D4F"/>
    <w:rsid w:val="005E6E7F"/>
    <w:rsid w:val="005E7BE0"/>
    <w:rsid w:val="005E7CF2"/>
    <w:rsid w:val="005E7FED"/>
    <w:rsid w:val="005F0478"/>
    <w:rsid w:val="005F04B8"/>
    <w:rsid w:val="005F08EA"/>
    <w:rsid w:val="005F0931"/>
    <w:rsid w:val="005F0B87"/>
    <w:rsid w:val="005F115A"/>
    <w:rsid w:val="005F19BA"/>
    <w:rsid w:val="005F2E46"/>
    <w:rsid w:val="005F30D6"/>
    <w:rsid w:val="005F360B"/>
    <w:rsid w:val="005F4023"/>
    <w:rsid w:val="005F4C6F"/>
    <w:rsid w:val="005F53C6"/>
    <w:rsid w:val="005F571A"/>
    <w:rsid w:val="005F5877"/>
    <w:rsid w:val="005F5CCA"/>
    <w:rsid w:val="005F6A5B"/>
    <w:rsid w:val="005F6A79"/>
    <w:rsid w:val="005F7089"/>
    <w:rsid w:val="005F77DE"/>
    <w:rsid w:val="005F7B46"/>
    <w:rsid w:val="0060006A"/>
    <w:rsid w:val="006002A7"/>
    <w:rsid w:val="00600801"/>
    <w:rsid w:val="00601177"/>
    <w:rsid w:val="0060160C"/>
    <w:rsid w:val="00601AB7"/>
    <w:rsid w:val="00601C66"/>
    <w:rsid w:val="00601C71"/>
    <w:rsid w:val="00601E0D"/>
    <w:rsid w:val="00601F76"/>
    <w:rsid w:val="00602812"/>
    <w:rsid w:val="00602BDC"/>
    <w:rsid w:val="00603734"/>
    <w:rsid w:val="0060391B"/>
    <w:rsid w:val="006044FF"/>
    <w:rsid w:val="00604BFA"/>
    <w:rsid w:val="0060550B"/>
    <w:rsid w:val="00605963"/>
    <w:rsid w:val="00605C76"/>
    <w:rsid w:val="00605D5C"/>
    <w:rsid w:val="00605EE9"/>
    <w:rsid w:val="00605FE3"/>
    <w:rsid w:val="00605FF8"/>
    <w:rsid w:val="00607522"/>
    <w:rsid w:val="00607739"/>
    <w:rsid w:val="006077D6"/>
    <w:rsid w:val="006079B9"/>
    <w:rsid w:val="00607F29"/>
    <w:rsid w:val="00610676"/>
    <w:rsid w:val="006108DA"/>
    <w:rsid w:val="006112BD"/>
    <w:rsid w:val="0061170F"/>
    <w:rsid w:val="00611C21"/>
    <w:rsid w:val="00611EC3"/>
    <w:rsid w:val="00612EF8"/>
    <w:rsid w:val="006132DF"/>
    <w:rsid w:val="006139AD"/>
    <w:rsid w:val="00613F9C"/>
    <w:rsid w:val="00614116"/>
    <w:rsid w:val="006141DF"/>
    <w:rsid w:val="00614341"/>
    <w:rsid w:val="006151B8"/>
    <w:rsid w:val="006152EA"/>
    <w:rsid w:val="00615898"/>
    <w:rsid w:val="00615AF5"/>
    <w:rsid w:val="00616338"/>
    <w:rsid w:val="0061640F"/>
    <w:rsid w:val="0061645C"/>
    <w:rsid w:val="0061673A"/>
    <w:rsid w:val="006173CB"/>
    <w:rsid w:val="00617791"/>
    <w:rsid w:val="00617A05"/>
    <w:rsid w:val="00617F3C"/>
    <w:rsid w:val="00620984"/>
    <w:rsid w:val="00620F20"/>
    <w:rsid w:val="00620F78"/>
    <w:rsid w:val="00620FAC"/>
    <w:rsid w:val="006215FD"/>
    <w:rsid w:val="00623CCA"/>
    <w:rsid w:val="00624E9B"/>
    <w:rsid w:val="00625162"/>
    <w:rsid w:val="006254B6"/>
    <w:rsid w:val="00625789"/>
    <w:rsid w:val="00625935"/>
    <w:rsid w:val="00626279"/>
    <w:rsid w:val="00626A49"/>
    <w:rsid w:val="006273F6"/>
    <w:rsid w:val="00627652"/>
    <w:rsid w:val="006301C0"/>
    <w:rsid w:val="00630473"/>
    <w:rsid w:val="006304E5"/>
    <w:rsid w:val="00630FFD"/>
    <w:rsid w:val="00631B1E"/>
    <w:rsid w:val="00631B3E"/>
    <w:rsid w:val="006332E5"/>
    <w:rsid w:val="0063348A"/>
    <w:rsid w:val="00634491"/>
    <w:rsid w:val="00634792"/>
    <w:rsid w:val="00634D26"/>
    <w:rsid w:val="00634D79"/>
    <w:rsid w:val="00634E51"/>
    <w:rsid w:val="00635270"/>
    <w:rsid w:val="00635364"/>
    <w:rsid w:val="00635D4D"/>
    <w:rsid w:val="00635DEB"/>
    <w:rsid w:val="00635E07"/>
    <w:rsid w:val="006365D4"/>
    <w:rsid w:val="00636960"/>
    <w:rsid w:val="00636A30"/>
    <w:rsid w:val="00636C00"/>
    <w:rsid w:val="006370EA"/>
    <w:rsid w:val="00637D44"/>
    <w:rsid w:val="00640141"/>
    <w:rsid w:val="0064029C"/>
    <w:rsid w:val="00640E1E"/>
    <w:rsid w:val="00640F68"/>
    <w:rsid w:val="00641325"/>
    <w:rsid w:val="00641546"/>
    <w:rsid w:val="006415F4"/>
    <w:rsid w:val="00641D6F"/>
    <w:rsid w:val="00641F03"/>
    <w:rsid w:val="00641F24"/>
    <w:rsid w:val="00642104"/>
    <w:rsid w:val="00642D8C"/>
    <w:rsid w:val="00643185"/>
    <w:rsid w:val="006436F6"/>
    <w:rsid w:val="00643CD3"/>
    <w:rsid w:val="00643F2B"/>
    <w:rsid w:val="00645E16"/>
    <w:rsid w:val="00646989"/>
    <w:rsid w:val="00646A06"/>
    <w:rsid w:val="00646A0C"/>
    <w:rsid w:val="00646ACF"/>
    <w:rsid w:val="00647651"/>
    <w:rsid w:val="00647838"/>
    <w:rsid w:val="006500BB"/>
    <w:rsid w:val="0065057B"/>
    <w:rsid w:val="0065078E"/>
    <w:rsid w:val="00650858"/>
    <w:rsid w:val="006509AE"/>
    <w:rsid w:val="00650EC1"/>
    <w:rsid w:val="00651D0F"/>
    <w:rsid w:val="006525A9"/>
    <w:rsid w:val="006526B9"/>
    <w:rsid w:val="0065274A"/>
    <w:rsid w:val="00652A56"/>
    <w:rsid w:val="00652F68"/>
    <w:rsid w:val="006536A6"/>
    <w:rsid w:val="00653939"/>
    <w:rsid w:val="0065397E"/>
    <w:rsid w:val="0065429F"/>
    <w:rsid w:val="00654B33"/>
    <w:rsid w:val="00655C15"/>
    <w:rsid w:val="00655D45"/>
    <w:rsid w:val="00656ADA"/>
    <w:rsid w:val="006570CD"/>
    <w:rsid w:val="006571C0"/>
    <w:rsid w:val="006574CB"/>
    <w:rsid w:val="00657705"/>
    <w:rsid w:val="00657D8B"/>
    <w:rsid w:val="00660432"/>
    <w:rsid w:val="00660EC4"/>
    <w:rsid w:val="00660EE7"/>
    <w:rsid w:val="00661298"/>
    <w:rsid w:val="006617AB"/>
    <w:rsid w:val="00661A59"/>
    <w:rsid w:val="00661CD7"/>
    <w:rsid w:val="00661D57"/>
    <w:rsid w:val="006620ED"/>
    <w:rsid w:val="00662202"/>
    <w:rsid w:val="006635FC"/>
    <w:rsid w:val="006637EF"/>
    <w:rsid w:val="00663CD1"/>
    <w:rsid w:val="006643B4"/>
    <w:rsid w:val="0066443C"/>
    <w:rsid w:val="006645F1"/>
    <w:rsid w:val="00664FC2"/>
    <w:rsid w:val="00665363"/>
    <w:rsid w:val="00665F52"/>
    <w:rsid w:val="00666167"/>
    <w:rsid w:val="00666F5D"/>
    <w:rsid w:val="00667010"/>
    <w:rsid w:val="0066745A"/>
    <w:rsid w:val="00667BE3"/>
    <w:rsid w:val="006702F4"/>
    <w:rsid w:val="00670799"/>
    <w:rsid w:val="00671335"/>
    <w:rsid w:val="00671D7B"/>
    <w:rsid w:val="0067389F"/>
    <w:rsid w:val="00673ABC"/>
    <w:rsid w:val="00674066"/>
    <w:rsid w:val="00674519"/>
    <w:rsid w:val="00674769"/>
    <w:rsid w:val="00674D96"/>
    <w:rsid w:val="006757DF"/>
    <w:rsid w:val="006761BF"/>
    <w:rsid w:val="00676356"/>
    <w:rsid w:val="006764C6"/>
    <w:rsid w:val="00676894"/>
    <w:rsid w:val="006768A4"/>
    <w:rsid w:val="006779C0"/>
    <w:rsid w:val="006779F6"/>
    <w:rsid w:val="00677DA4"/>
    <w:rsid w:val="00677E29"/>
    <w:rsid w:val="00680214"/>
    <w:rsid w:val="0068051E"/>
    <w:rsid w:val="00680B11"/>
    <w:rsid w:val="00681129"/>
    <w:rsid w:val="00681726"/>
    <w:rsid w:val="006827D5"/>
    <w:rsid w:val="0068286D"/>
    <w:rsid w:val="00683188"/>
    <w:rsid w:val="006836C7"/>
    <w:rsid w:val="0068396F"/>
    <w:rsid w:val="00684880"/>
    <w:rsid w:val="006849A6"/>
    <w:rsid w:val="006852B2"/>
    <w:rsid w:val="006863B3"/>
    <w:rsid w:val="00686923"/>
    <w:rsid w:val="00687A64"/>
    <w:rsid w:val="00687D52"/>
    <w:rsid w:val="00690A96"/>
    <w:rsid w:val="00690C17"/>
    <w:rsid w:val="00690ED2"/>
    <w:rsid w:val="0069103B"/>
    <w:rsid w:val="0069109B"/>
    <w:rsid w:val="00691164"/>
    <w:rsid w:val="0069153B"/>
    <w:rsid w:val="0069202E"/>
    <w:rsid w:val="0069260A"/>
    <w:rsid w:val="00692D11"/>
    <w:rsid w:val="006930DB"/>
    <w:rsid w:val="00693246"/>
    <w:rsid w:val="006937A9"/>
    <w:rsid w:val="00695086"/>
    <w:rsid w:val="00695364"/>
    <w:rsid w:val="006955CA"/>
    <w:rsid w:val="006959BD"/>
    <w:rsid w:val="00695DE8"/>
    <w:rsid w:val="00696314"/>
    <w:rsid w:val="006963AB"/>
    <w:rsid w:val="006974BA"/>
    <w:rsid w:val="00697D26"/>
    <w:rsid w:val="00697DF7"/>
    <w:rsid w:val="006A07C7"/>
    <w:rsid w:val="006A147B"/>
    <w:rsid w:val="006A158C"/>
    <w:rsid w:val="006A2269"/>
    <w:rsid w:val="006A25CC"/>
    <w:rsid w:val="006A27BA"/>
    <w:rsid w:val="006A2EDC"/>
    <w:rsid w:val="006A3200"/>
    <w:rsid w:val="006A3CD3"/>
    <w:rsid w:val="006A458E"/>
    <w:rsid w:val="006A4DFC"/>
    <w:rsid w:val="006A4F45"/>
    <w:rsid w:val="006A636C"/>
    <w:rsid w:val="006A6722"/>
    <w:rsid w:val="006A675B"/>
    <w:rsid w:val="006A75EF"/>
    <w:rsid w:val="006A79AB"/>
    <w:rsid w:val="006B0EC0"/>
    <w:rsid w:val="006B1436"/>
    <w:rsid w:val="006B1EFA"/>
    <w:rsid w:val="006B2550"/>
    <w:rsid w:val="006B2719"/>
    <w:rsid w:val="006B37ED"/>
    <w:rsid w:val="006B3B9B"/>
    <w:rsid w:val="006B3FD9"/>
    <w:rsid w:val="006B4385"/>
    <w:rsid w:val="006B4676"/>
    <w:rsid w:val="006B5995"/>
    <w:rsid w:val="006B6449"/>
    <w:rsid w:val="006B697D"/>
    <w:rsid w:val="006B6C3B"/>
    <w:rsid w:val="006B6E8F"/>
    <w:rsid w:val="006B6EA3"/>
    <w:rsid w:val="006C0268"/>
    <w:rsid w:val="006C0FFE"/>
    <w:rsid w:val="006C10BA"/>
    <w:rsid w:val="006C2238"/>
    <w:rsid w:val="006C22BD"/>
    <w:rsid w:val="006C25E3"/>
    <w:rsid w:val="006C25F7"/>
    <w:rsid w:val="006C2760"/>
    <w:rsid w:val="006C2C0F"/>
    <w:rsid w:val="006C2F61"/>
    <w:rsid w:val="006C3074"/>
    <w:rsid w:val="006C3767"/>
    <w:rsid w:val="006C3AB5"/>
    <w:rsid w:val="006C3D08"/>
    <w:rsid w:val="006C40FB"/>
    <w:rsid w:val="006C4D74"/>
    <w:rsid w:val="006C51F4"/>
    <w:rsid w:val="006C598E"/>
    <w:rsid w:val="006C5DC5"/>
    <w:rsid w:val="006C647A"/>
    <w:rsid w:val="006C69FD"/>
    <w:rsid w:val="006C72D3"/>
    <w:rsid w:val="006C772E"/>
    <w:rsid w:val="006C7BD9"/>
    <w:rsid w:val="006C7DFC"/>
    <w:rsid w:val="006D032C"/>
    <w:rsid w:val="006D0710"/>
    <w:rsid w:val="006D155E"/>
    <w:rsid w:val="006D1752"/>
    <w:rsid w:val="006D22B8"/>
    <w:rsid w:val="006D24F9"/>
    <w:rsid w:val="006D3346"/>
    <w:rsid w:val="006D3471"/>
    <w:rsid w:val="006D40BD"/>
    <w:rsid w:val="006D43ED"/>
    <w:rsid w:val="006D4692"/>
    <w:rsid w:val="006D49E9"/>
    <w:rsid w:val="006D4B12"/>
    <w:rsid w:val="006D5647"/>
    <w:rsid w:val="006D5D1C"/>
    <w:rsid w:val="006D68FA"/>
    <w:rsid w:val="006D7287"/>
    <w:rsid w:val="006D7A7B"/>
    <w:rsid w:val="006D7FAC"/>
    <w:rsid w:val="006E01C2"/>
    <w:rsid w:val="006E07AA"/>
    <w:rsid w:val="006E0E8B"/>
    <w:rsid w:val="006E0E93"/>
    <w:rsid w:val="006E19E3"/>
    <w:rsid w:val="006E22A4"/>
    <w:rsid w:val="006E2A3D"/>
    <w:rsid w:val="006E2D5E"/>
    <w:rsid w:val="006E3AC7"/>
    <w:rsid w:val="006E3CBE"/>
    <w:rsid w:val="006E4536"/>
    <w:rsid w:val="006E4933"/>
    <w:rsid w:val="006E52CC"/>
    <w:rsid w:val="006E5955"/>
    <w:rsid w:val="006E5A71"/>
    <w:rsid w:val="006E5CEF"/>
    <w:rsid w:val="006E5E47"/>
    <w:rsid w:val="006E618A"/>
    <w:rsid w:val="006E6C44"/>
    <w:rsid w:val="006E6CCB"/>
    <w:rsid w:val="006E6F45"/>
    <w:rsid w:val="006E71F5"/>
    <w:rsid w:val="006E7A1A"/>
    <w:rsid w:val="006F03A4"/>
    <w:rsid w:val="006F03C0"/>
    <w:rsid w:val="006F07E9"/>
    <w:rsid w:val="006F09C2"/>
    <w:rsid w:val="006F0FE3"/>
    <w:rsid w:val="006F13F8"/>
    <w:rsid w:val="006F1584"/>
    <w:rsid w:val="006F2271"/>
    <w:rsid w:val="006F29D4"/>
    <w:rsid w:val="006F3380"/>
    <w:rsid w:val="006F3EDC"/>
    <w:rsid w:val="006F4683"/>
    <w:rsid w:val="006F4A5A"/>
    <w:rsid w:val="006F4DFE"/>
    <w:rsid w:val="006F5441"/>
    <w:rsid w:val="006F56A0"/>
    <w:rsid w:val="006F5A6E"/>
    <w:rsid w:val="006F63DE"/>
    <w:rsid w:val="006F727F"/>
    <w:rsid w:val="006F76B3"/>
    <w:rsid w:val="006F7FE9"/>
    <w:rsid w:val="00700162"/>
    <w:rsid w:val="00700233"/>
    <w:rsid w:val="007004BA"/>
    <w:rsid w:val="007007EA"/>
    <w:rsid w:val="0070097D"/>
    <w:rsid w:val="00700BD4"/>
    <w:rsid w:val="00700F12"/>
    <w:rsid w:val="0070145F"/>
    <w:rsid w:val="00701676"/>
    <w:rsid w:val="00701802"/>
    <w:rsid w:val="00701A52"/>
    <w:rsid w:val="00702C63"/>
    <w:rsid w:val="00703B66"/>
    <w:rsid w:val="00703D6F"/>
    <w:rsid w:val="00703D94"/>
    <w:rsid w:val="007043D0"/>
    <w:rsid w:val="007045A7"/>
    <w:rsid w:val="00704916"/>
    <w:rsid w:val="00704B5F"/>
    <w:rsid w:val="00705C71"/>
    <w:rsid w:val="0070616C"/>
    <w:rsid w:val="007061BA"/>
    <w:rsid w:val="007063B1"/>
    <w:rsid w:val="007063D1"/>
    <w:rsid w:val="0070696B"/>
    <w:rsid w:val="00706A76"/>
    <w:rsid w:val="00706B10"/>
    <w:rsid w:val="00707134"/>
    <w:rsid w:val="00707395"/>
    <w:rsid w:val="00707504"/>
    <w:rsid w:val="007079C9"/>
    <w:rsid w:val="00707CBA"/>
    <w:rsid w:val="007104F7"/>
    <w:rsid w:val="00710EF3"/>
    <w:rsid w:val="0071132E"/>
    <w:rsid w:val="007114BE"/>
    <w:rsid w:val="00711A3F"/>
    <w:rsid w:val="00711B8D"/>
    <w:rsid w:val="00711BFF"/>
    <w:rsid w:val="00711D96"/>
    <w:rsid w:val="00712395"/>
    <w:rsid w:val="0071245E"/>
    <w:rsid w:val="00712759"/>
    <w:rsid w:val="007127AC"/>
    <w:rsid w:val="007132F2"/>
    <w:rsid w:val="00713802"/>
    <w:rsid w:val="00713B92"/>
    <w:rsid w:val="007141F3"/>
    <w:rsid w:val="00716752"/>
    <w:rsid w:val="0071765F"/>
    <w:rsid w:val="00717B8B"/>
    <w:rsid w:val="00717CC2"/>
    <w:rsid w:val="00717D1B"/>
    <w:rsid w:val="00717EE0"/>
    <w:rsid w:val="00720320"/>
    <w:rsid w:val="007203AE"/>
    <w:rsid w:val="00720A20"/>
    <w:rsid w:val="00720C28"/>
    <w:rsid w:val="00720DBD"/>
    <w:rsid w:val="00721020"/>
    <w:rsid w:val="0072107D"/>
    <w:rsid w:val="00721E8D"/>
    <w:rsid w:val="00722191"/>
    <w:rsid w:val="0072263B"/>
    <w:rsid w:val="00722758"/>
    <w:rsid w:val="00722B37"/>
    <w:rsid w:val="00722E6A"/>
    <w:rsid w:val="00723181"/>
    <w:rsid w:val="00723B7D"/>
    <w:rsid w:val="0072470D"/>
    <w:rsid w:val="00724840"/>
    <w:rsid w:val="00724DDC"/>
    <w:rsid w:val="007256BA"/>
    <w:rsid w:val="00725989"/>
    <w:rsid w:val="00725C72"/>
    <w:rsid w:val="00726F68"/>
    <w:rsid w:val="007276F6"/>
    <w:rsid w:val="00730ECF"/>
    <w:rsid w:val="00731406"/>
    <w:rsid w:val="00731473"/>
    <w:rsid w:val="007314AC"/>
    <w:rsid w:val="007337B4"/>
    <w:rsid w:val="00733CBA"/>
    <w:rsid w:val="007343E1"/>
    <w:rsid w:val="00734960"/>
    <w:rsid w:val="0073553C"/>
    <w:rsid w:val="00736493"/>
    <w:rsid w:val="0073737E"/>
    <w:rsid w:val="0073786B"/>
    <w:rsid w:val="00737A17"/>
    <w:rsid w:val="00737A82"/>
    <w:rsid w:val="00737DFA"/>
    <w:rsid w:val="00737E37"/>
    <w:rsid w:val="00740925"/>
    <w:rsid w:val="00741E8E"/>
    <w:rsid w:val="00742755"/>
    <w:rsid w:val="00742B79"/>
    <w:rsid w:val="00743075"/>
    <w:rsid w:val="007438B4"/>
    <w:rsid w:val="00743BB8"/>
    <w:rsid w:val="0074481E"/>
    <w:rsid w:val="00744A38"/>
    <w:rsid w:val="007454F9"/>
    <w:rsid w:val="0074560D"/>
    <w:rsid w:val="007457B6"/>
    <w:rsid w:val="00746799"/>
    <w:rsid w:val="00746AF5"/>
    <w:rsid w:val="00747334"/>
    <w:rsid w:val="00747641"/>
    <w:rsid w:val="00747C09"/>
    <w:rsid w:val="007506AD"/>
    <w:rsid w:val="0075097B"/>
    <w:rsid w:val="0075154B"/>
    <w:rsid w:val="0075200F"/>
    <w:rsid w:val="00752094"/>
    <w:rsid w:val="0075236C"/>
    <w:rsid w:val="00752BC8"/>
    <w:rsid w:val="00752DCB"/>
    <w:rsid w:val="00753701"/>
    <w:rsid w:val="00753704"/>
    <w:rsid w:val="00753854"/>
    <w:rsid w:val="00753B07"/>
    <w:rsid w:val="00754009"/>
    <w:rsid w:val="00754010"/>
    <w:rsid w:val="00754AF2"/>
    <w:rsid w:val="00755257"/>
    <w:rsid w:val="00755286"/>
    <w:rsid w:val="00756260"/>
    <w:rsid w:val="0075637C"/>
    <w:rsid w:val="00756683"/>
    <w:rsid w:val="00756D0A"/>
    <w:rsid w:val="007572FF"/>
    <w:rsid w:val="007574E9"/>
    <w:rsid w:val="0075758D"/>
    <w:rsid w:val="0075795F"/>
    <w:rsid w:val="00757C3C"/>
    <w:rsid w:val="00757DAC"/>
    <w:rsid w:val="0076025C"/>
    <w:rsid w:val="00760541"/>
    <w:rsid w:val="007612C2"/>
    <w:rsid w:val="007613C4"/>
    <w:rsid w:val="0076182E"/>
    <w:rsid w:val="00761BC9"/>
    <w:rsid w:val="0076225E"/>
    <w:rsid w:val="00763564"/>
    <w:rsid w:val="007639F3"/>
    <w:rsid w:val="00763DF6"/>
    <w:rsid w:val="00764002"/>
    <w:rsid w:val="0076436D"/>
    <w:rsid w:val="00764E7E"/>
    <w:rsid w:val="00765575"/>
    <w:rsid w:val="007656B6"/>
    <w:rsid w:val="00765C9B"/>
    <w:rsid w:val="00765E36"/>
    <w:rsid w:val="0076654C"/>
    <w:rsid w:val="00766E71"/>
    <w:rsid w:val="00767681"/>
    <w:rsid w:val="00770013"/>
    <w:rsid w:val="00770896"/>
    <w:rsid w:val="00771BE3"/>
    <w:rsid w:val="00771F56"/>
    <w:rsid w:val="00772BB5"/>
    <w:rsid w:val="00773184"/>
    <w:rsid w:val="00773371"/>
    <w:rsid w:val="007737E2"/>
    <w:rsid w:val="007737EA"/>
    <w:rsid w:val="007738FE"/>
    <w:rsid w:val="0077465F"/>
    <w:rsid w:val="00774918"/>
    <w:rsid w:val="00774F84"/>
    <w:rsid w:val="00775A54"/>
    <w:rsid w:val="00775E6E"/>
    <w:rsid w:val="0077618C"/>
    <w:rsid w:val="00776377"/>
    <w:rsid w:val="00776D48"/>
    <w:rsid w:val="00777418"/>
    <w:rsid w:val="00777AB6"/>
    <w:rsid w:val="007804CD"/>
    <w:rsid w:val="00780760"/>
    <w:rsid w:val="007809A8"/>
    <w:rsid w:val="00780A8D"/>
    <w:rsid w:val="00780C15"/>
    <w:rsid w:val="00780E5F"/>
    <w:rsid w:val="00780E7B"/>
    <w:rsid w:val="007812FD"/>
    <w:rsid w:val="00781CF8"/>
    <w:rsid w:val="0078202F"/>
    <w:rsid w:val="00782D80"/>
    <w:rsid w:val="007831D9"/>
    <w:rsid w:val="0078479F"/>
    <w:rsid w:val="007847F5"/>
    <w:rsid w:val="00784CD4"/>
    <w:rsid w:val="007851D1"/>
    <w:rsid w:val="00785445"/>
    <w:rsid w:val="0078588D"/>
    <w:rsid w:val="0078596D"/>
    <w:rsid w:val="00785C9C"/>
    <w:rsid w:val="00786089"/>
    <w:rsid w:val="00786289"/>
    <w:rsid w:val="007862C1"/>
    <w:rsid w:val="00786536"/>
    <w:rsid w:val="007873A2"/>
    <w:rsid w:val="0078756B"/>
    <w:rsid w:val="00790279"/>
    <w:rsid w:val="00790393"/>
    <w:rsid w:val="007903DC"/>
    <w:rsid w:val="0079094B"/>
    <w:rsid w:val="007917D7"/>
    <w:rsid w:val="00792223"/>
    <w:rsid w:val="0079294C"/>
    <w:rsid w:val="007929CA"/>
    <w:rsid w:val="007929D3"/>
    <w:rsid w:val="00792A75"/>
    <w:rsid w:val="007933F3"/>
    <w:rsid w:val="0079393F"/>
    <w:rsid w:val="00793D2C"/>
    <w:rsid w:val="00793ED3"/>
    <w:rsid w:val="00793F15"/>
    <w:rsid w:val="0079453D"/>
    <w:rsid w:val="007946A0"/>
    <w:rsid w:val="00795D75"/>
    <w:rsid w:val="00795DD2"/>
    <w:rsid w:val="007960D3"/>
    <w:rsid w:val="0079627C"/>
    <w:rsid w:val="00796923"/>
    <w:rsid w:val="00796E7C"/>
    <w:rsid w:val="007976F5"/>
    <w:rsid w:val="007978AB"/>
    <w:rsid w:val="00797A32"/>
    <w:rsid w:val="007A09BE"/>
    <w:rsid w:val="007A0DAE"/>
    <w:rsid w:val="007A185B"/>
    <w:rsid w:val="007A19AF"/>
    <w:rsid w:val="007A1E81"/>
    <w:rsid w:val="007A203A"/>
    <w:rsid w:val="007A2152"/>
    <w:rsid w:val="007A2785"/>
    <w:rsid w:val="007A2D5E"/>
    <w:rsid w:val="007A2E6F"/>
    <w:rsid w:val="007A350C"/>
    <w:rsid w:val="007A3C03"/>
    <w:rsid w:val="007A464E"/>
    <w:rsid w:val="007A483E"/>
    <w:rsid w:val="007A4B14"/>
    <w:rsid w:val="007A5C92"/>
    <w:rsid w:val="007A5CCE"/>
    <w:rsid w:val="007A631A"/>
    <w:rsid w:val="007A6563"/>
    <w:rsid w:val="007A67C2"/>
    <w:rsid w:val="007A7297"/>
    <w:rsid w:val="007A7BB4"/>
    <w:rsid w:val="007A7F42"/>
    <w:rsid w:val="007A7FD6"/>
    <w:rsid w:val="007B07B4"/>
    <w:rsid w:val="007B12B3"/>
    <w:rsid w:val="007B2115"/>
    <w:rsid w:val="007B24A6"/>
    <w:rsid w:val="007B25CA"/>
    <w:rsid w:val="007B2DD6"/>
    <w:rsid w:val="007B4ADA"/>
    <w:rsid w:val="007B528C"/>
    <w:rsid w:val="007B586C"/>
    <w:rsid w:val="007B5ADA"/>
    <w:rsid w:val="007B609B"/>
    <w:rsid w:val="007B60FF"/>
    <w:rsid w:val="007B66AC"/>
    <w:rsid w:val="007B67D0"/>
    <w:rsid w:val="007B73DC"/>
    <w:rsid w:val="007B776C"/>
    <w:rsid w:val="007B778C"/>
    <w:rsid w:val="007C04DF"/>
    <w:rsid w:val="007C067E"/>
    <w:rsid w:val="007C0FA8"/>
    <w:rsid w:val="007C1688"/>
    <w:rsid w:val="007C186E"/>
    <w:rsid w:val="007C21EE"/>
    <w:rsid w:val="007C2469"/>
    <w:rsid w:val="007C274C"/>
    <w:rsid w:val="007C2D2E"/>
    <w:rsid w:val="007C361B"/>
    <w:rsid w:val="007C374C"/>
    <w:rsid w:val="007C5230"/>
    <w:rsid w:val="007C5581"/>
    <w:rsid w:val="007C5EFA"/>
    <w:rsid w:val="007C62E7"/>
    <w:rsid w:val="007C6427"/>
    <w:rsid w:val="007C6CA1"/>
    <w:rsid w:val="007C6FCC"/>
    <w:rsid w:val="007C702A"/>
    <w:rsid w:val="007C7141"/>
    <w:rsid w:val="007D0136"/>
    <w:rsid w:val="007D069D"/>
    <w:rsid w:val="007D0BEE"/>
    <w:rsid w:val="007D1B26"/>
    <w:rsid w:val="007D1B41"/>
    <w:rsid w:val="007D202B"/>
    <w:rsid w:val="007D25F0"/>
    <w:rsid w:val="007D2B25"/>
    <w:rsid w:val="007D387E"/>
    <w:rsid w:val="007D39FD"/>
    <w:rsid w:val="007D3AC7"/>
    <w:rsid w:val="007D408D"/>
    <w:rsid w:val="007D529D"/>
    <w:rsid w:val="007D54E0"/>
    <w:rsid w:val="007D568A"/>
    <w:rsid w:val="007D5AF3"/>
    <w:rsid w:val="007D5C79"/>
    <w:rsid w:val="007D5CC2"/>
    <w:rsid w:val="007D5D0E"/>
    <w:rsid w:val="007D609A"/>
    <w:rsid w:val="007D6215"/>
    <w:rsid w:val="007D6918"/>
    <w:rsid w:val="007D69C4"/>
    <w:rsid w:val="007D6D06"/>
    <w:rsid w:val="007D7545"/>
    <w:rsid w:val="007D75AD"/>
    <w:rsid w:val="007E0098"/>
    <w:rsid w:val="007E01AF"/>
    <w:rsid w:val="007E03E9"/>
    <w:rsid w:val="007E15ED"/>
    <w:rsid w:val="007E19D3"/>
    <w:rsid w:val="007E1E3A"/>
    <w:rsid w:val="007E2506"/>
    <w:rsid w:val="007E27FB"/>
    <w:rsid w:val="007E2E64"/>
    <w:rsid w:val="007E4035"/>
    <w:rsid w:val="007E4380"/>
    <w:rsid w:val="007E491B"/>
    <w:rsid w:val="007E5997"/>
    <w:rsid w:val="007E5C49"/>
    <w:rsid w:val="007E5C82"/>
    <w:rsid w:val="007E707D"/>
    <w:rsid w:val="007E760D"/>
    <w:rsid w:val="007F036B"/>
    <w:rsid w:val="007F06A6"/>
    <w:rsid w:val="007F0A09"/>
    <w:rsid w:val="007F105F"/>
    <w:rsid w:val="007F1132"/>
    <w:rsid w:val="007F1782"/>
    <w:rsid w:val="007F17F3"/>
    <w:rsid w:val="007F20FF"/>
    <w:rsid w:val="007F27B8"/>
    <w:rsid w:val="007F2827"/>
    <w:rsid w:val="007F2AE4"/>
    <w:rsid w:val="007F2DD5"/>
    <w:rsid w:val="007F2DEB"/>
    <w:rsid w:val="007F2F3E"/>
    <w:rsid w:val="007F3E14"/>
    <w:rsid w:val="007F4694"/>
    <w:rsid w:val="007F47B8"/>
    <w:rsid w:val="007F4C03"/>
    <w:rsid w:val="007F5367"/>
    <w:rsid w:val="007F5449"/>
    <w:rsid w:val="007F59A7"/>
    <w:rsid w:val="007F6A63"/>
    <w:rsid w:val="007F6BD8"/>
    <w:rsid w:val="007F6C24"/>
    <w:rsid w:val="007F75D0"/>
    <w:rsid w:val="007F7622"/>
    <w:rsid w:val="007F79C9"/>
    <w:rsid w:val="0080007A"/>
    <w:rsid w:val="008004DD"/>
    <w:rsid w:val="0080064D"/>
    <w:rsid w:val="008009C7"/>
    <w:rsid w:val="00800C28"/>
    <w:rsid w:val="00800D03"/>
    <w:rsid w:val="008011C2"/>
    <w:rsid w:val="0080196A"/>
    <w:rsid w:val="00801CBA"/>
    <w:rsid w:val="00801D49"/>
    <w:rsid w:val="00803197"/>
    <w:rsid w:val="0080393D"/>
    <w:rsid w:val="00804021"/>
    <w:rsid w:val="0080454D"/>
    <w:rsid w:val="00804591"/>
    <w:rsid w:val="008048D4"/>
    <w:rsid w:val="00804A98"/>
    <w:rsid w:val="00804CA1"/>
    <w:rsid w:val="00804EA9"/>
    <w:rsid w:val="00805088"/>
    <w:rsid w:val="0080547C"/>
    <w:rsid w:val="008056EC"/>
    <w:rsid w:val="00806660"/>
    <w:rsid w:val="00807363"/>
    <w:rsid w:val="00807576"/>
    <w:rsid w:val="00811275"/>
    <w:rsid w:val="008129C6"/>
    <w:rsid w:val="00813135"/>
    <w:rsid w:val="00813372"/>
    <w:rsid w:val="008133EB"/>
    <w:rsid w:val="008134DC"/>
    <w:rsid w:val="00813852"/>
    <w:rsid w:val="00813B41"/>
    <w:rsid w:val="00813F8D"/>
    <w:rsid w:val="0081421C"/>
    <w:rsid w:val="0081421F"/>
    <w:rsid w:val="00814229"/>
    <w:rsid w:val="0081441E"/>
    <w:rsid w:val="00814D7A"/>
    <w:rsid w:val="00814EC0"/>
    <w:rsid w:val="008156D0"/>
    <w:rsid w:val="0081592B"/>
    <w:rsid w:val="00816069"/>
    <w:rsid w:val="0081621D"/>
    <w:rsid w:val="008166D5"/>
    <w:rsid w:val="00816DF5"/>
    <w:rsid w:val="00816FB1"/>
    <w:rsid w:val="00817350"/>
    <w:rsid w:val="00817E13"/>
    <w:rsid w:val="008201F7"/>
    <w:rsid w:val="00820794"/>
    <w:rsid w:val="0082097E"/>
    <w:rsid w:val="00820E62"/>
    <w:rsid w:val="0082137A"/>
    <w:rsid w:val="00821812"/>
    <w:rsid w:val="00821B8E"/>
    <w:rsid w:val="008224F8"/>
    <w:rsid w:val="00823773"/>
    <w:rsid w:val="00823BF5"/>
    <w:rsid w:val="00825244"/>
    <w:rsid w:val="008257C5"/>
    <w:rsid w:val="00826010"/>
    <w:rsid w:val="00826166"/>
    <w:rsid w:val="008265A2"/>
    <w:rsid w:val="00826C7E"/>
    <w:rsid w:val="00827B39"/>
    <w:rsid w:val="00827CAE"/>
    <w:rsid w:val="0083001F"/>
    <w:rsid w:val="0083009D"/>
    <w:rsid w:val="00830393"/>
    <w:rsid w:val="00831018"/>
    <w:rsid w:val="0083140F"/>
    <w:rsid w:val="00832243"/>
    <w:rsid w:val="008324BD"/>
    <w:rsid w:val="00832744"/>
    <w:rsid w:val="008334C7"/>
    <w:rsid w:val="00833E8F"/>
    <w:rsid w:val="008342ED"/>
    <w:rsid w:val="00834BA8"/>
    <w:rsid w:val="00834E02"/>
    <w:rsid w:val="008353C9"/>
    <w:rsid w:val="00835DB4"/>
    <w:rsid w:val="00836687"/>
    <w:rsid w:val="00836CFA"/>
    <w:rsid w:val="008371C3"/>
    <w:rsid w:val="008372FE"/>
    <w:rsid w:val="00837C64"/>
    <w:rsid w:val="00837E36"/>
    <w:rsid w:val="00837E76"/>
    <w:rsid w:val="00840AE7"/>
    <w:rsid w:val="008411D3"/>
    <w:rsid w:val="008415AB"/>
    <w:rsid w:val="008416B1"/>
    <w:rsid w:val="0084176F"/>
    <w:rsid w:val="0084179C"/>
    <w:rsid w:val="00842737"/>
    <w:rsid w:val="00843536"/>
    <w:rsid w:val="008436D7"/>
    <w:rsid w:val="0084488C"/>
    <w:rsid w:val="00844D89"/>
    <w:rsid w:val="00844DA8"/>
    <w:rsid w:val="008451F3"/>
    <w:rsid w:val="008458E4"/>
    <w:rsid w:val="00845990"/>
    <w:rsid w:val="00845D45"/>
    <w:rsid w:val="00846507"/>
    <w:rsid w:val="00846652"/>
    <w:rsid w:val="008477D5"/>
    <w:rsid w:val="00847A3F"/>
    <w:rsid w:val="008509C8"/>
    <w:rsid w:val="00850F5A"/>
    <w:rsid w:val="00850F8E"/>
    <w:rsid w:val="00851048"/>
    <w:rsid w:val="008510F2"/>
    <w:rsid w:val="00851629"/>
    <w:rsid w:val="008517AA"/>
    <w:rsid w:val="00851D02"/>
    <w:rsid w:val="00851D22"/>
    <w:rsid w:val="00851DBB"/>
    <w:rsid w:val="00852616"/>
    <w:rsid w:val="008528FC"/>
    <w:rsid w:val="00852FC7"/>
    <w:rsid w:val="0085300B"/>
    <w:rsid w:val="00853127"/>
    <w:rsid w:val="00853757"/>
    <w:rsid w:val="00854234"/>
    <w:rsid w:val="008545F0"/>
    <w:rsid w:val="0085477A"/>
    <w:rsid w:val="00854D0E"/>
    <w:rsid w:val="00854FD3"/>
    <w:rsid w:val="00855056"/>
    <w:rsid w:val="00855116"/>
    <w:rsid w:val="0085521F"/>
    <w:rsid w:val="00855228"/>
    <w:rsid w:val="0085553E"/>
    <w:rsid w:val="00855D6D"/>
    <w:rsid w:val="00855EF4"/>
    <w:rsid w:val="0085619D"/>
    <w:rsid w:val="0085635E"/>
    <w:rsid w:val="00856E79"/>
    <w:rsid w:val="00856F27"/>
    <w:rsid w:val="0086003C"/>
    <w:rsid w:val="00860FA9"/>
    <w:rsid w:val="008615B0"/>
    <w:rsid w:val="00862632"/>
    <w:rsid w:val="00862E82"/>
    <w:rsid w:val="00862F05"/>
    <w:rsid w:val="0086378E"/>
    <w:rsid w:val="00863C6C"/>
    <w:rsid w:val="00863E71"/>
    <w:rsid w:val="00864241"/>
    <w:rsid w:val="00864249"/>
    <w:rsid w:val="00864387"/>
    <w:rsid w:val="0086491D"/>
    <w:rsid w:val="00865389"/>
    <w:rsid w:val="00865A8D"/>
    <w:rsid w:val="008660E7"/>
    <w:rsid w:val="00866C4E"/>
    <w:rsid w:val="00867111"/>
    <w:rsid w:val="008674DD"/>
    <w:rsid w:val="008674EE"/>
    <w:rsid w:val="008678C5"/>
    <w:rsid w:val="00867F1F"/>
    <w:rsid w:val="00870B6F"/>
    <w:rsid w:val="00871224"/>
    <w:rsid w:val="008714E8"/>
    <w:rsid w:val="00871F96"/>
    <w:rsid w:val="008723CD"/>
    <w:rsid w:val="00872621"/>
    <w:rsid w:val="008726F8"/>
    <w:rsid w:val="008736FB"/>
    <w:rsid w:val="00873712"/>
    <w:rsid w:val="00873D7C"/>
    <w:rsid w:val="008752FF"/>
    <w:rsid w:val="00875FE7"/>
    <w:rsid w:val="00877B29"/>
    <w:rsid w:val="00877DF0"/>
    <w:rsid w:val="0088001B"/>
    <w:rsid w:val="00880078"/>
    <w:rsid w:val="00880580"/>
    <w:rsid w:val="008808D0"/>
    <w:rsid w:val="00880AAD"/>
    <w:rsid w:val="008810E7"/>
    <w:rsid w:val="008817EE"/>
    <w:rsid w:val="00882373"/>
    <w:rsid w:val="0088262E"/>
    <w:rsid w:val="00882862"/>
    <w:rsid w:val="0088299E"/>
    <w:rsid w:val="00882ECC"/>
    <w:rsid w:val="0088345C"/>
    <w:rsid w:val="00883531"/>
    <w:rsid w:val="00883669"/>
    <w:rsid w:val="008843E1"/>
    <w:rsid w:val="00884BA9"/>
    <w:rsid w:val="00884C2F"/>
    <w:rsid w:val="00884E4C"/>
    <w:rsid w:val="008853A9"/>
    <w:rsid w:val="00886296"/>
    <w:rsid w:val="00886CF2"/>
    <w:rsid w:val="0088708E"/>
    <w:rsid w:val="00887747"/>
    <w:rsid w:val="0089088A"/>
    <w:rsid w:val="00890BC2"/>
    <w:rsid w:val="00891117"/>
    <w:rsid w:val="00891F89"/>
    <w:rsid w:val="00892713"/>
    <w:rsid w:val="00892C54"/>
    <w:rsid w:val="008932B0"/>
    <w:rsid w:val="008935C6"/>
    <w:rsid w:val="00893A3D"/>
    <w:rsid w:val="00893AEB"/>
    <w:rsid w:val="00893C21"/>
    <w:rsid w:val="00893C62"/>
    <w:rsid w:val="00894346"/>
    <w:rsid w:val="00894B11"/>
    <w:rsid w:val="00894BE3"/>
    <w:rsid w:val="00894DF9"/>
    <w:rsid w:val="00895340"/>
    <w:rsid w:val="008959A5"/>
    <w:rsid w:val="00895FFB"/>
    <w:rsid w:val="0089606F"/>
    <w:rsid w:val="0089705F"/>
    <w:rsid w:val="0089775A"/>
    <w:rsid w:val="008A0045"/>
    <w:rsid w:val="008A04BC"/>
    <w:rsid w:val="008A08D5"/>
    <w:rsid w:val="008A0AB6"/>
    <w:rsid w:val="008A230B"/>
    <w:rsid w:val="008A276E"/>
    <w:rsid w:val="008A2845"/>
    <w:rsid w:val="008A2A94"/>
    <w:rsid w:val="008A308C"/>
    <w:rsid w:val="008A3631"/>
    <w:rsid w:val="008A3F25"/>
    <w:rsid w:val="008A432B"/>
    <w:rsid w:val="008A4A9E"/>
    <w:rsid w:val="008A4D1A"/>
    <w:rsid w:val="008A573F"/>
    <w:rsid w:val="008A5877"/>
    <w:rsid w:val="008A622D"/>
    <w:rsid w:val="008A684D"/>
    <w:rsid w:val="008A69EF"/>
    <w:rsid w:val="008A7AD7"/>
    <w:rsid w:val="008A7D49"/>
    <w:rsid w:val="008A7E64"/>
    <w:rsid w:val="008A7EE6"/>
    <w:rsid w:val="008B03AC"/>
    <w:rsid w:val="008B07E5"/>
    <w:rsid w:val="008B0C6A"/>
    <w:rsid w:val="008B0CE2"/>
    <w:rsid w:val="008B1282"/>
    <w:rsid w:val="008B16AC"/>
    <w:rsid w:val="008B1712"/>
    <w:rsid w:val="008B20BE"/>
    <w:rsid w:val="008B2361"/>
    <w:rsid w:val="008B25DF"/>
    <w:rsid w:val="008B2C49"/>
    <w:rsid w:val="008B2CDD"/>
    <w:rsid w:val="008B3585"/>
    <w:rsid w:val="008B3EB2"/>
    <w:rsid w:val="008B4380"/>
    <w:rsid w:val="008B4CD9"/>
    <w:rsid w:val="008B51AD"/>
    <w:rsid w:val="008B5E37"/>
    <w:rsid w:val="008B5F93"/>
    <w:rsid w:val="008B69D5"/>
    <w:rsid w:val="008B75F0"/>
    <w:rsid w:val="008B76A8"/>
    <w:rsid w:val="008B7BAA"/>
    <w:rsid w:val="008B7C62"/>
    <w:rsid w:val="008B7F47"/>
    <w:rsid w:val="008B7FB9"/>
    <w:rsid w:val="008C034B"/>
    <w:rsid w:val="008C1516"/>
    <w:rsid w:val="008C1691"/>
    <w:rsid w:val="008C1836"/>
    <w:rsid w:val="008C193A"/>
    <w:rsid w:val="008C3456"/>
    <w:rsid w:val="008C3477"/>
    <w:rsid w:val="008C34E5"/>
    <w:rsid w:val="008C3C1A"/>
    <w:rsid w:val="008C4019"/>
    <w:rsid w:val="008C40BA"/>
    <w:rsid w:val="008C5209"/>
    <w:rsid w:val="008C5213"/>
    <w:rsid w:val="008C5C75"/>
    <w:rsid w:val="008C636F"/>
    <w:rsid w:val="008C655D"/>
    <w:rsid w:val="008C681E"/>
    <w:rsid w:val="008C730F"/>
    <w:rsid w:val="008C7585"/>
    <w:rsid w:val="008C76D8"/>
    <w:rsid w:val="008C77E4"/>
    <w:rsid w:val="008C7ADA"/>
    <w:rsid w:val="008C7DC4"/>
    <w:rsid w:val="008C7F66"/>
    <w:rsid w:val="008D03BA"/>
    <w:rsid w:val="008D086D"/>
    <w:rsid w:val="008D08BD"/>
    <w:rsid w:val="008D0974"/>
    <w:rsid w:val="008D13A9"/>
    <w:rsid w:val="008D1CC4"/>
    <w:rsid w:val="008D1DF7"/>
    <w:rsid w:val="008D2191"/>
    <w:rsid w:val="008D23C5"/>
    <w:rsid w:val="008D272C"/>
    <w:rsid w:val="008D27A6"/>
    <w:rsid w:val="008D2CAB"/>
    <w:rsid w:val="008D36AF"/>
    <w:rsid w:val="008D38C0"/>
    <w:rsid w:val="008D3939"/>
    <w:rsid w:val="008D3CFD"/>
    <w:rsid w:val="008D42D7"/>
    <w:rsid w:val="008D46B4"/>
    <w:rsid w:val="008D4756"/>
    <w:rsid w:val="008D4EF0"/>
    <w:rsid w:val="008D512B"/>
    <w:rsid w:val="008D53FE"/>
    <w:rsid w:val="008D768B"/>
    <w:rsid w:val="008D76C0"/>
    <w:rsid w:val="008D7BDB"/>
    <w:rsid w:val="008D7ED8"/>
    <w:rsid w:val="008D7F21"/>
    <w:rsid w:val="008E06B8"/>
    <w:rsid w:val="008E0CAF"/>
    <w:rsid w:val="008E10BF"/>
    <w:rsid w:val="008E24FB"/>
    <w:rsid w:val="008E25F0"/>
    <w:rsid w:val="008E36B1"/>
    <w:rsid w:val="008E46ED"/>
    <w:rsid w:val="008E56F0"/>
    <w:rsid w:val="008E576B"/>
    <w:rsid w:val="008E611E"/>
    <w:rsid w:val="008E6461"/>
    <w:rsid w:val="008E686F"/>
    <w:rsid w:val="008E6BE7"/>
    <w:rsid w:val="008E7064"/>
    <w:rsid w:val="008E7C78"/>
    <w:rsid w:val="008F024F"/>
    <w:rsid w:val="008F0B74"/>
    <w:rsid w:val="008F147D"/>
    <w:rsid w:val="008F15E3"/>
    <w:rsid w:val="008F15E8"/>
    <w:rsid w:val="008F1A95"/>
    <w:rsid w:val="008F1B9C"/>
    <w:rsid w:val="008F28D2"/>
    <w:rsid w:val="008F2E0D"/>
    <w:rsid w:val="008F325C"/>
    <w:rsid w:val="008F36D6"/>
    <w:rsid w:val="008F38A4"/>
    <w:rsid w:val="008F3B4E"/>
    <w:rsid w:val="008F3BE2"/>
    <w:rsid w:val="008F3CFF"/>
    <w:rsid w:val="008F492E"/>
    <w:rsid w:val="008F4DFC"/>
    <w:rsid w:val="008F4EFA"/>
    <w:rsid w:val="008F5702"/>
    <w:rsid w:val="008F59F2"/>
    <w:rsid w:val="008F5BB0"/>
    <w:rsid w:val="008F628F"/>
    <w:rsid w:val="008F6436"/>
    <w:rsid w:val="008F7344"/>
    <w:rsid w:val="008F7AC0"/>
    <w:rsid w:val="0090016E"/>
    <w:rsid w:val="00900D07"/>
    <w:rsid w:val="00900E15"/>
    <w:rsid w:val="0090115B"/>
    <w:rsid w:val="00901797"/>
    <w:rsid w:val="00901B70"/>
    <w:rsid w:val="00901C2C"/>
    <w:rsid w:val="00901D25"/>
    <w:rsid w:val="00901DC2"/>
    <w:rsid w:val="009021F6"/>
    <w:rsid w:val="00902240"/>
    <w:rsid w:val="00902576"/>
    <w:rsid w:val="00902BC3"/>
    <w:rsid w:val="00902BF7"/>
    <w:rsid w:val="00903187"/>
    <w:rsid w:val="009036C5"/>
    <w:rsid w:val="00903F1A"/>
    <w:rsid w:val="009040D0"/>
    <w:rsid w:val="009043BF"/>
    <w:rsid w:val="00904510"/>
    <w:rsid w:val="0090550A"/>
    <w:rsid w:val="00905886"/>
    <w:rsid w:val="00905D0F"/>
    <w:rsid w:val="00905D23"/>
    <w:rsid w:val="00906560"/>
    <w:rsid w:val="0090659E"/>
    <w:rsid w:val="00906DF5"/>
    <w:rsid w:val="00907A70"/>
    <w:rsid w:val="00907AEC"/>
    <w:rsid w:val="00910345"/>
    <w:rsid w:val="009105AF"/>
    <w:rsid w:val="00910D87"/>
    <w:rsid w:val="009112A4"/>
    <w:rsid w:val="00911497"/>
    <w:rsid w:val="009116DC"/>
    <w:rsid w:val="00912080"/>
    <w:rsid w:val="009123FB"/>
    <w:rsid w:val="00912745"/>
    <w:rsid w:val="00912D8E"/>
    <w:rsid w:val="009131C3"/>
    <w:rsid w:val="00914699"/>
    <w:rsid w:val="00914C66"/>
    <w:rsid w:val="009158E7"/>
    <w:rsid w:val="00916EEA"/>
    <w:rsid w:val="009177AA"/>
    <w:rsid w:val="00917BE0"/>
    <w:rsid w:val="00917F09"/>
    <w:rsid w:val="009201AD"/>
    <w:rsid w:val="009201B9"/>
    <w:rsid w:val="00921332"/>
    <w:rsid w:val="00921B2F"/>
    <w:rsid w:val="00921F06"/>
    <w:rsid w:val="009242BA"/>
    <w:rsid w:val="00924D3F"/>
    <w:rsid w:val="00925A1A"/>
    <w:rsid w:val="00925E41"/>
    <w:rsid w:val="009260F3"/>
    <w:rsid w:val="009262B9"/>
    <w:rsid w:val="00926608"/>
    <w:rsid w:val="00926EA4"/>
    <w:rsid w:val="009272B6"/>
    <w:rsid w:val="00927833"/>
    <w:rsid w:val="00927854"/>
    <w:rsid w:val="00927E3B"/>
    <w:rsid w:val="009306A0"/>
    <w:rsid w:val="00930809"/>
    <w:rsid w:val="009319D5"/>
    <w:rsid w:val="00931B34"/>
    <w:rsid w:val="00931D64"/>
    <w:rsid w:val="009327A0"/>
    <w:rsid w:val="00932D55"/>
    <w:rsid w:val="00933079"/>
    <w:rsid w:val="0093320E"/>
    <w:rsid w:val="009334D7"/>
    <w:rsid w:val="0093356D"/>
    <w:rsid w:val="00933C34"/>
    <w:rsid w:val="00933CFD"/>
    <w:rsid w:val="00934355"/>
    <w:rsid w:val="00934445"/>
    <w:rsid w:val="0093584F"/>
    <w:rsid w:val="00936275"/>
    <w:rsid w:val="00936718"/>
    <w:rsid w:val="009369A4"/>
    <w:rsid w:val="009376CF"/>
    <w:rsid w:val="00940956"/>
    <w:rsid w:val="00940E47"/>
    <w:rsid w:val="00941876"/>
    <w:rsid w:val="00941BF0"/>
    <w:rsid w:val="00941F71"/>
    <w:rsid w:val="00941FEA"/>
    <w:rsid w:val="00942D0C"/>
    <w:rsid w:val="00943069"/>
    <w:rsid w:val="009433E7"/>
    <w:rsid w:val="0094343B"/>
    <w:rsid w:val="00943470"/>
    <w:rsid w:val="00943956"/>
    <w:rsid w:val="00943D09"/>
    <w:rsid w:val="00943D69"/>
    <w:rsid w:val="00944759"/>
    <w:rsid w:val="00945339"/>
    <w:rsid w:val="00945CAE"/>
    <w:rsid w:val="00945E13"/>
    <w:rsid w:val="00945EEB"/>
    <w:rsid w:val="00945F73"/>
    <w:rsid w:val="00947643"/>
    <w:rsid w:val="009518A9"/>
    <w:rsid w:val="00952345"/>
    <w:rsid w:val="0095252C"/>
    <w:rsid w:val="00952B27"/>
    <w:rsid w:val="00952BEF"/>
    <w:rsid w:val="00955097"/>
    <w:rsid w:val="00955D91"/>
    <w:rsid w:val="009561E5"/>
    <w:rsid w:val="009563DE"/>
    <w:rsid w:val="009567D2"/>
    <w:rsid w:val="0095687E"/>
    <w:rsid w:val="0095699C"/>
    <w:rsid w:val="0095739F"/>
    <w:rsid w:val="009579B9"/>
    <w:rsid w:val="00957A4A"/>
    <w:rsid w:val="00960176"/>
    <w:rsid w:val="009607B7"/>
    <w:rsid w:val="009609AD"/>
    <w:rsid w:val="00960D52"/>
    <w:rsid w:val="00961DD6"/>
    <w:rsid w:val="0096241A"/>
    <w:rsid w:val="009625F6"/>
    <w:rsid w:val="00962BAE"/>
    <w:rsid w:val="00962FAE"/>
    <w:rsid w:val="00963381"/>
    <w:rsid w:val="009633D4"/>
    <w:rsid w:val="00963EC0"/>
    <w:rsid w:val="00963F86"/>
    <w:rsid w:val="00964224"/>
    <w:rsid w:val="0096474B"/>
    <w:rsid w:val="00964E6A"/>
    <w:rsid w:val="0096545F"/>
    <w:rsid w:val="0096593B"/>
    <w:rsid w:val="00965942"/>
    <w:rsid w:val="00965BC1"/>
    <w:rsid w:val="00965F4A"/>
    <w:rsid w:val="00966665"/>
    <w:rsid w:val="00966CFD"/>
    <w:rsid w:val="00966F83"/>
    <w:rsid w:val="009672B6"/>
    <w:rsid w:val="00967908"/>
    <w:rsid w:val="00967A43"/>
    <w:rsid w:val="00970B54"/>
    <w:rsid w:val="00970B8B"/>
    <w:rsid w:val="00970D2D"/>
    <w:rsid w:val="00971038"/>
    <w:rsid w:val="009715D8"/>
    <w:rsid w:val="00971CEB"/>
    <w:rsid w:val="00971F67"/>
    <w:rsid w:val="009723A0"/>
    <w:rsid w:val="00972657"/>
    <w:rsid w:val="00972C98"/>
    <w:rsid w:val="00973090"/>
    <w:rsid w:val="009735BF"/>
    <w:rsid w:val="00973873"/>
    <w:rsid w:val="00973A38"/>
    <w:rsid w:val="009747B3"/>
    <w:rsid w:val="009748DC"/>
    <w:rsid w:val="00974CCD"/>
    <w:rsid w:val="00975FCA"/>
    <w:rsid w:val="00976029"/>
    <w:rsid w:val="00976095"/>
    <w:rsid w:val="009762C7"/>
    <w:rsid w:val="009765C0"/>
    <w:rsid w:val="00976728"/>
    <w:rsid w:val="0097723D"/>
    <w:rsid w:val="00977BA5"/>
    <w:rsid w:val="00977BB6"/>
    <w:rsid w:val="0098028E"/>
    <w:rsid w:val="00980399"/>
    <w:rsid w:val="009808A9"/>
    <w:rsid w:val="009809E2"/>
    <w:rsid w:val="009809FA"/>
    <w:rsid w:val="00981523"/>
    <w:rsid w:val="00981EA0"/>
    <w:rsid w:val="0098340E"/>
    <w:rsid w:val="00983715"/>
    <w:rsid w:val="00983ACA"/>
    <w:rsid w:val="00983C1D"/>
    <w:rsid w:val="00984113"/>
    <w:rsid w:val="009842E0"/>
    <w:rsid w:val="00984436"/>
    <w:rsid w:val="0098460A"/>
    <w:rsid w:val="00984E16"/>
    <w:rsid w:val="00985B52"/>
    <w:rsid w:val="009865E2"/>
    <w:rsid w:val="009870CC"/>
    <w:rsid w:val="009872E1"/>
    <w:rsid w:val="00987302"/>
    <w:rsid w:val="0098790B"/>
    <w:rsid w:val="00987D87"/>
    <w:rsid w:val="00987F2D"/>
    <w:rsid w:val="00990010"/>
    <w:rsid w:val="0099088A"/>
    <w:rsid w:val="009909FA"/>
    <w:rsid w:val="009910A0"/>
    <w:rsid w:val="009919C2"/>
    <w:rsid w:val="00991E05"/>
    <w:rsid w:val="009921BF"/>
    <w:rsid w:val="00992684"/>
    <w:rsid w:val="00992AA9"/>
    <w:rsid w:val="00992AAE"/>
    <w:rsid w:val="00992DA0"/>
    <w:rsid w:val="009936D0"/>
    <w:rsid w:val="00993A1D"/>
    <w:rsid w:val="00994515"/>
    <w:rsid w:val="009949F2"/>
    <w:rsid w:val="00995033"/>
    <w:rsid w:val="009950CD"/>
    <w:rsid w:val="0099551D"/>
    <w:rsid w:val="00995D75"/>
    <w:rsid w:val="00995FC9"/>
    <w:rsid w:val="00997054"/>
    <w:rsid w:val="009970A1"/>
    <w:rsid w:val="0099760C"/>
    <w:rsid w:val="00997BF5"/>
    <w:rsid w:val="009A175E"/>
    <w:rsid w:val="009A1853"/>
    <w:rsid w:val="009A2E95"/>
    <w:rsid w:val="009A31AD"/>
    <w:rsid w:val="009A3403"/>
    <w:rsid w:val="009A3DD0"/>
    <w:rsid w:val="009A458E"/>
    <w:rsid w:val="009A4A8F"/>
    <w:rsid w:val="009A5097"/>
    <w:rsid w:val="009A51F4"/>
    <w:rsid w:val="009A5E1B"/>
    <w:rsid w:val="009A68FC"/>
    <w:rsid w:val="009A6959"/>
    <w:rsid w:val="009A6A80"/>
    <w:rsid w:val="009A6F6F"/>
    <w:rsid w:val="009B0101"/>
    <w:rsid w:val="009B03F9"/>
    <w:rsid w:val="009B0D3E"/>
    <w:rsid w:val="009B0FCC"/>
    <w:rsid w:val="009B14B5"/>
    <w:rsid w:val="009B1A96"/>
    <w:rsid w:val="009B1EBA"/>
    <w:rsid w:val="009B1EED"/>
    <w:rsid w:val="009B2457"/>
    <w:rsid w:val="009B27B1"/>
    <w:rsid w:val="009B2A3B"/>
    <w:rsid w:val="009B2B76"/>
    <w:rsid w:val="009B2E06"/>
    <w:rsid w:val="009B31EC"/>
    <w:rsid w:val="009B334C"/>
    <w:rsid w:val="009B36D1"/>
    <w:rsid w:val="009B36F9"/>
    <w:rsid w:val="009B437C"/>
    <w:rsid w:val="009B48FB"/>
    <w:rsid w:val="009B546B"/>
    <w:rsid w:val="009B5584"/>
    <w:rsid w:val="009B5671"/>
    <w:rsid w:val="009B627B"/>
    <w:rsid w:val="009B6453"/>
    <w:rsid w:val="009B756E"/>
    <w:rsid w:val="009C0681"/>
    <w:rsid w:val="009C0D25"/>
    <w:rsid w:val="009C0E66"/>
    <w:rsid w:val="009C0F89"/>
    <w:rsid w:val="009C197C"/>
    <w:rsid w:val="009C1F9B"/>
    <w:rsid w:val="009C2447"/>
    <w:rsid w:val="009C297F"/>
    <w:rsid w:val="009C29D3"/>
    <w:rsid w:val="009C2B03"/>
    <w:rsid w:val="009C343A"/>
    <w:rsid w:val="009C3C52"/>
    <w:rsid w:val="009C3C80"/>
    <w:rsid w:val="009C50A4"/>
    <w:rsid w:val="009C5D77"/>
    <w:rsid w:val="009C5E0C"/>
    <w:rsid w:val="009C6002"/>
    <w:rsid w:val="009C601C"/>
    <w:rsid w:val="009C66AF"/>
    <w:rsid w:val="009C694E"/>
    <w:rsid w:val="009C751F"/>
    <w:rsid w:val="009C7563"/>
    <w:rsid w:val="009C78BF"/>
    <w:rsid w:val="009C7D99"/>
    <w:rsid w:val="009D00CA"/>
    <w:rsid w:val="009D02D7"/>
    <w:rsid w:val="009D0794"/>
    <w:rsid w:val="009D0A10"/>
    <w:rsid w:val="009D0CEB"/>
    <w:rsid w:val="009D1B38"/>
    <w:rsid w:val="009D2751"/>
    <w:rsid w:val="009D29D9"/>
    <w:rsid w:val="009D2F93"/>
    <w:rsid w:val="009D307D"/>
    <w:rsid w:val="009D3194"/>
    <w:rsid w:val="009D31F7"/>
    <w:rsid w:val="009D32B8"/>
    <w:rsid w:val="009D399B"/>
    <w:rsid w:val="009D4061"/>
    <w:rsid w:val="009D42CF"/>
    <w:rsid w:val="009D4406"/>
    <w:rsid w:val="009D49B7"/>
    <w:rsid w:val="009D4BF5"/>
    <w:rsid w:val="009D56AD"/>
    <w:rsid w:val="009D57BC"/>
    <w:rsid w:val="009D58BD"/>
    <w:rsid w:val="009D58D9"/>
    <w:rsid w:val="009D5D37"/>
    <w:rsid w:val="009D6000"/>
    <w:rsid w:val="009D60B7"/>
    <w:rsid w:val="009D6206"/>
    <w:rsid w:val="009D620B"/>
    <w:rsid w:val="009D6596"/>
    <w:rsid w:val="009D6B04"/>
    <w:rsid w:val="009D6B48"/>
    <w:rsid w:val="009E089A"/>
    <w:rsid w:val="009E0D01"/>
    <w:rsid w:val="009E17D1"/>
    <w:rsid w:val="009E1B80"/>
    <w:rsid w:val="009E2146"/>
    <w:rsid w:val="009E2DB7"/>
    <w:rsid w:val="009E349F"/>
    <w:rsid w:val="009E3532"/>
    <w:rsid w:val="009E38C5"/>
    <w:rsid w:val="009E3C25"/>
    <w:rsid w:val="009E4138"/>
    <w:rsid w:val="009E4A73"/>
    <w:rsid w:val="009E5015"/>
    <w:rsid w:val="009E5365"/>
    <w:rsid w:val="009E550D"/>
    <w:rsid w:val="009E581F"/>
    <w:rsid w:val="009E6E71"/>
    <w:rsid w:val="009E6FCB"/>
    <w:rsid w:val="009E71AC"/>
    <w:rsid w:val="009E733D"/>
    <w:rsid w:val="009E74A7"/>
    <w:rsid w:val="009E7598"/>
    <w:rsid w:val="009E7C7C"/>
    <w:rsid w:val="009F02F9"/>
    <w:rsid w:val="009F0793"/>
    <w:rsid w:val="009F07E6"/>
    <w:rsid w:val="009F089D"/>
    <w:rsid w:val="009F0C4B"/>
    <w:rsid w:val="009F0D9B"/>
    <w:rsid w:val="009F0DE8"/>
    <w:rsid w:val="009F1113"/>
    <w:rsid w:val="009F1574"/>
    <w:rsid w:val="009F2522"/>
    <w:rsid w:val="009F3229"/>
    <w:rsid w:val="009F4478"/>
    <w:rsid w:val="009F499A"/>
    <w:rsid w:val="009F4D7E"/>
    <w:rsid w:val="009F5168"/>
    <w:rsid w:val="009F5B7C"/>
    <w:rsid w:val="009F5F31"/>
    <w:rsid w:val="009F6130"/>
    <w:rsid w:val="009F674B"/>
    <w:rsid w:val="009F6DC2"/>
    <w:rsid w:val="009F6ECF"/>
    <w:rsid w:val="009F7331"/>
    <w:rsid w:val="009F7887"/>
    <w:rsid w:val="009F7D82"/>
    <w:rsid w:val="00A00154"/>
    <w:rsid w:val="00A00DED"/>
    <w:rsid w:val="00A015CA"/>
    <w:rsid w:val="00A01861"/>
    <w:rsid w:val="00A01D5F"/>
    <w:rsid w:val="00A01E86"/>
    <w:rsid w:val="00A023C4"/>
    <w:rsid w:val="00A0253D"/>
    <w:rsid w:val="00A030CA"/>
    <w:rsid w:val="00A03591"/>
    <w:rsid w:val="00A03AE6"/>
    <w:rsid w:val="00A03C9D"/>
    <w:rsid w:val="00A03EFD"/>
    <w:rsid w:val="00A045A4"/>
    <w:rsid w:val="00A045AF"/>
    <w:rsid w:val="00A04CC4"/>
    <w:rsid w:val="00A05551"/>
    <w:rsid w:val="00A0556D"/>
    <w:rsid w:val="00A05ED6"/>
    <w:rsid w:val="00A060A5"/>
    <w:rsid w:val="00A06156"/>
    <w:rsid w:val="00A064B3"/>
    <w:rsid w:val="00A06624"/>
    <w:rsid w:val="00A068C3"/>
    <w:rsid w:val="00A07778"/>
    <w:rsid w:val="00A078FA"/>
    <w:rsid w:val="00A07C62"/>
    <w:rsid w:val="00A100E6"/>
    <w:rsid w:val="00A107E7"/>
    <w:rsid w:val="00A110C7"/>
    <w:rsid w:val="00A110EB"/>
    <w:rsid w:val="00A11112"/>
    <w:rsid w:val="00A1192F"/>
    <w:rsid w:val="00A11B26"/>
    <w:rsid w:val="00A11F85"/>
    <w:rsid w:val="00A121E3"/>
    <w:rsid w:val="00A123E1"/>
    <w:rsid w:val="00A12663"/>
    <w:rsid w:val="00A1282D"/>
    <w:rsid w:val="00A12ABC"/>
    <w:rsid w:val="00A13367"/>
    <w:rsid w:val="00A13875"/>
    <w:rsid w:val="00A13A50"/>
    <w:rsid w:val="00A13E47"/>
    <w:rsid w:val="00A13E88"/>
    <w:rsid w:val="00A13F8A"/>
    <w:rsid w:val="00A144B8"/>
    <w:rsid w:val="00A14ECE"/>
    <w:rsid w:val="00A15437"/>
    <w:rsid w:val="00A1589B"/>
    <w:rsid w:val="00A15B06"/>
    <w:rsid w:val="00A16102"/>
    <w:rsid w:val="00A16123"/>
    <w:rsid w:val="00A165DA"/>
    <w:rsid w:val="00A16BFF"/>
    <w:rsid w:val="00A16CC3"/>
    <w:rsid w:val="00A1708E"/>
    <w:rsid w:val="00A17279"/>
    <w:rsid w:val="00A17D88"/>
    <w:rsid w:val="00A17F7B"/>
    <w:rsid w:val="00A17FFD"/>
    <w:rsid w:val="00A204A7"/>
    <w:rsid w:val="00A205A7"/>
    <w:rsid w:val="00A206B4"/>
    <w:rsid w:val="00A2075B"/>
    <w:rsid w:val="00A2145E"/>
    <w:rsid w:val="00A21F17"/>
    <w:rsid w:val="00A2272F"/>
    <w:rsid w:val="00A22F83"/>
    <w:rsid w:val="00A2319E"/>
    <w:rsid w:val="00A233E0"/>
    <w:rsid w:val="00A23415"/>
    <w:rsid w:val="00A23565"/>
    <w:rsid w:val="00A25239"/>
    <w:rsid w:val="00A252B6"/>
    <w:rsid w:val="00A25481"/>
    <w:rsid w:val="00A25A34"/>
    <w:rsid w:val="00A25BEA"/>
    <w:rsid w:val="00A26572"/>
    <w:rsid w:val="00A268FF"/>
    <w:rsid w:val="00A26CF6"/>
    <w:rsid w:val="00A308D0"/>
    <w:rsid w:val="00A30B21"/>
    <w:rsid w:val="00A31034"/>
    <w:rsid w:val="00A310EF"/>
    <w:rsid w:val="00A31221"/>
    <w:rsid w:val="00A31826"/>
    <w:rsid w:val="00A31F98"/>
    <w:rsid w:val="00A32560"/>
    <w:rsid w:val="00A32606"/>
    <w:rsid w:val="00A33A01"/>
    <w:rsid w:val="00A34DC0"/>
    <w:rsid w:val="00A34EA4"/>
    <w:rsid w:val="00A353CA"/>
    <w:rsid w:val="00A35A2A"/>
    <w:rsid w:val="00A36EB7"/>
    <w:rsid w:val="00A37043"/>
    <w:rsid w:val="00A3710C"/>
    <w:rsid w:val="00A3769C"/>
    <w:rsid w:val="00A403E7"/>
    <w:rsid w:val="00A40B41"/>
    <w:rsid w:val="00A40D36"/>
    <w:rsid w:val="00A415D4"/>
    <w:rsid w:val="00A41DD6"/>
    <w:rsid w:val="00A4309B"/>
    <w:rsid w:val="00A4333B"/>
    <w:rsid w:val="00A43CAA"/>
    <w:rsid w:val="00A43E04"/>
    <w:rsid w:val="00A44213"/>
    <w:rsid w:val="00A44824"/>
    <w:rsid w:val="00A449D7"/>
    <w:rsid w:val="00A44BF9"/>
    <w:rsid w:val="00A44DA7"/>
    <w:rsid w:val="00A45369"/>
    <w:rsid w:val="00A4542F"/>
    <w:rsid w:val="00A45FF6"/>
    <w:rsid w:val="00A46475"/>
    <w:rsid w:val="00A46498"/>
    <w:rsid w:val="00A471B5"/>
    <w:rsid w:val="00A50ACF"/>
    <w:rsid w:val="00A51122"/>
    <w:rsid w:val="00A5190C"/>
    <w:rsid w:val="00A51A16"/>
    <w:rsid w:val="00A51B7E"/>
    <w:rsid w:val="00A51C51"/>
    <w:rsid w:val="00A51E30"/>
    <w:rsid w:val="00A520B7"/>
    <w:rsid w:val="00A523DC"/>
    <w:rsid w:val="00A52725"/>
    <w:rsid w:val="00A531A6"/>
    <w:rsid w:val="00A53597"/>
    <w:rsid w:val="00A5396F"/>
    <w:rsid w:val="00A53D0E"/>
    <w:rsid w:val="00A543AA"/>
    <w:rsid w:val="00A54617"/>
    <w:rsid w:val="00A546CD"/>
    <w:rsid w:val="00A554F2"/>
    <w:rsid w:val="00A55728"/>
    <w:rsid w:val="00A5592E"/>
    <w:rsid w:val="00A55CFE"/>
    <w:rsid w:val="00A565FD"/>
    <w:rsid w:val="00A575A7"/>
    <w:rsid w:val="00A57AEA"/>
    <w:rsid w:val="00A57F0C"/>
    <w:rsid w:val="00A57FBB"/>
    <w:rsid w:val="00A607B7"/>
    <w:rsid w:val="00A60920"/>
    <w:rsid w:val="00A60CE8"/>
    <w:rsid w:val="00A60D59"/>
    <w:rsid w:val="00A61111"/>
    <w:rsid w:val="00A615F2"/>
    <w:rsid w:val="00A61BBD"/>
    <w:rsid w:val="00A61FA3"/>
    <w:rsid w:val="00A6230C"/>
    <w:rsid w:val="00A6244F"/>
    <w:rsid w:val="00A62C71"/>
    <w:rsid w:val="00A634CA"/>
    <w:rsid w:val="00A6351D"/>
    <w:rsid w:val="00A644DB"/>
    <w:rsid w:val="00A645AD"/>
    <w:rsid w:val="00A6588A"/>
    <w:rsid w:val="00A65C52"/>
    <w:rsid w:val="00A66689"/>
    <w:rsid w:val="00A66CF1"/>
    <w:rsid w:val="00A67528"/>
    <w:rsid w:val="00A67531"/>
    <w:rsid w:val="00A6794A"/>
    <w:rsid w:val="00A67E15"/>
    <w:rsid w:val="00A704CE"/>
    <w:rsid w:val="00A7092C"/>
    <w:rsid w:val="00A70F88"/>
    <w:rsid w:val="00A7127D"/>
    <w:rsid w:val="00A71507"/>
    <w:rsid w:val="00A71D04"/>
    <w:rsid w:val="00A72480"/>
    <w:rsid w:val="00A730D1"/>
    <w:rsid w:val="00A731F7"/>
    <w:rsid w:val="00A7321A"/>
    <w:rsid w:val="00A73EC2"/>
    <w:rsid w:val="00A74198"/>
    <w:rsid w:val="00A741D5"/>
    <w:rsid w:val="00A74DB8"/>
    <w:rsid w:val="00A75230"/>
    <w:rsid w:val="00A7559A"/>
    <w:rsid w:val="00A75841"/>
    <w:rsid w:val="00A75A66"/>
    <w:rsid w:val="00A75C84"/>
    <w:rsid w:val="00A75F29"/>
    <w:rsid w:val="00A76AB5"/>
    <w:rsid w:val="00A7704A"/>
    <w:rsid w:val="00A7763B"/>
    <w:rsid w:val="00A77794"/>
    <w:rsid w:val="00A77A11"/>
    <w:rsid w:val="00A77A32"/>
    <w:rsid w:val="00A77A8C"/>
    <w:rsid w:val="00A80C2F"/>
    <w:rsid w:val="00A80F9D"/>
    <w:rsid w:val="00A811A7"/>
    <w:rsid w:val="00A811E2"/>
    <w:rsid w:val="00A815FD"/>
    <w:rsid w:val="00A81695"/>
    <w:rsid w:val="00A81F70"/>
    <w:rsid w:val="00A827DD"/>
    <w:rsid w:val="00A829D6"/>
    <w:rsid w:val="00A82C1C"/>
    <w:rsid w:val="00A8324A"/>
    <w:rsid w:val="00A8381F"/>
    <w:rsid w:val="00A84C83"/>
    <w:rsid w:val="00A84CAE"/>
    <w:rsid w:val="00A84F4A"/>
    <w:rsid w:val="00A85CEB"/>
    <w:rsid w:val="00A86629"/>
    <w:rsid w:val="00A86F33"/>
    <w:rsid w:val="00A87544"/>
    <w:rsid w:val="00A90363"/>
    <w:rsid w:val="00A910A1"/>
    <w:rsid w:val="00A920BA"/>
    <w:rsid w:val="00A9244A"/>
    <w:rsid w:val="00A92622"/>
    <w:rsid w:val="00A92643"/>
    <w:rsid w:val="00A93472"/>
    <w:rsid w:val="00A93787"/>
    <w:rsid w:val="00A93871"/>
    <w:rsid w:val="00A9479B"/>
    <w:rsid w:val="00A94829"/>
    <w:rsid w:val="00A94D84"/>
    <w:rsid w:val="00A9528A"/>
    <w:rsid w:val="00A95A89"/>
    <w:rsid w:val="00A95AB3"/>
    <w:rsid w:val="00A96240"/>
    <w:rsid w:val="00A968CB"/>
    <w:rsid w:val="00A971F8"/>
    <w:rsid w:val="00A97807"/>
    <w:rsid w:val="00A97B82"/>
    <w:rsid w:val="00AA041F"/>
    <w:rsid w:val="00AA065C"/>
    <w:rsid w:val="00AA0670"/>
    <w:rsid w:val="00AA0906"/>
    <w:rsid w:val="00AA0DB3"/>
    <w:rsid w:val="00AA0DF5"/>
    <w:rsid w:val="00AA1293"/>
    <w:rsid w:val="00AA1549"/>
    <w:rsid w:val="00AA15A4"/>
    <w:rsid w:val="00AA1C43"/>
    <w:rsid w:val="00AA25FF"/>
    <w:rsid w:val="00AA27CF"/>
    <w:rsid w:val="00AA2AB5"/>
    <w:rsid w:val="00AA2B91"/>
    <w:rsid w:val="00AA3C2A"/>
    <w:rsid w:val="00AA4492"/>
    <w:rsid w:val="00AA4B7E"/>
    <w:rsid w:val="00AA5364"/>
    <w:rsid w:val="00AA63F2"/>
    <w:rsid w:val="00AA6B12"/>
    <w:rsid w:val="00AA72DD"/>
    <w:rsid w:val="00AA7491"/>
    <w:rsid w:val="00AA75BA"/>
    <w:rsid w:val="00AA7654"/>
    <w:rsid w:val="00AA774C"/>
    <w:rsid w:val="00AB0117"/>
    <w:rsid w:val="00AB017F"/>
    <w:rsid w:val="00AB0930"/>
    <w:rsid w:val="00AB0D0A"/>
    <w:rsid w:val="00AB0FEF"/>
    <w:rsid w:val="00AB1175"/>
    <w:rsid w:val="00AB1380"/>
    <w:rsid w:val="00AB180D"/>
    <w:rsid w:val="00AB1E1E"/>
    <w:rsid w:val="00AB1F97"/>
    <w:rsid w:val="00AB2520"/>
    <w:rsid w:val="00AB25EA"/>
    <w:rsid w:val="00AB27F0"/>
    <w:rsid w:val="00AB2CDB"/>
    <w:rsid w:val="00AB3701"/>
    <w:rsid w:val="00AB3BAD"/>
    <w:rsid w:val="00AB3EE1"/>
    <w:rsid w:val="00AB4D56"/>
    <w:rsid w:val="00AB4DC3"/>
    <w:rsid w:val="00AB54E3"/>
    <w:rsid w:val="00AB58F3"/>
    <w:rsid w:val="00AB5D64"/>
    <w:rsid w:val="00AB5FBB"/>
    <w:rsid w:val="00AB6880"/>
    <w:rsid w:val="00AB6AFD"/>
    <w:rsid w:val="00AB6D2E"/>
    <w:rsid w:val="00AB70F6"/>
    <w:rsid w:val="00AB7151"/>
    <w:rsid w:val="00AB721A"/>
    <w:rsid w:val="00AB76C9"/>
    <w:rsid w:val="00AB79E2"/>
    <w:rsid w:val="00AB7C23"/>
    <w:rsid w:val="00AB7C8E"/>
    <w:rsid w:val="00AC0703"/>
    <w:rsid w:val="00AC0852"/>
    <w:rsid w:val="00AC100F"/>
    <w:rsid w:val="00AC111C"/>
    <w:rsid w:val="00AC117E"/>
    <w:rsid w:val="00AC1702"/>
    <w:rsid w:val="00AC2086"/>
    <w:rsid w:val="00AC3ACF"/>
    <w:rsid w:val="00AC44A0"/>
    <w:rsid w:val="00AC49A4"/>
    <w:rsid w:val="00AC584B"/>
    <w:rsid w:val="00AC587B"/>
    <w:rsid w:val="00AC5E7F"/>
    <w:rsid w:val="00AC65F0"/>
    <w:rsid w:val="00AC6AB7"/>
    <w:rsid w:val="00AC729A"/>
    <w:rsid w:val="00AC736E"/>
    <w:rsid w:val="00AC73E3"/>
    <w:rsid w:val="00AC7717"/>
    <w:rsid w:val="00AC775D"/>
    <w:rsid w:val="00AC7A1B"/>
    <w:rsid w:val="00AC7FEE"/>
    <w:rsid w:val="00AD04B0"/>
    <w:rsid w:val="00AD0CCE"/>
    <w:rsid w:val="00AD2487"/>
    <w:rsid w:val="00AD2A6B"/>
    <w:rsid w:val="00AD2C6D"/>
    <w:rsid w:val="00AD314B"/>
    <w:rsid w:val="00AD323F"/>
    <w:rsid w:val="00AD357D"/>
    <w:rsid w:val="00AD3DBA"/>
    <w:rsid w:val="00AD472D"/>
    <w:rsid w:val="00AD53F7"/>
    <w:rsid w:val="00AD5753"/>
    <w:rsid w:val="00AD5866"/>
    <w:rsid w:val="00AD5938"/>
    <w:rsid w:val="00AD5F59"/>
    <w:rsid w:val="00AD5FD8"/>
    <w:rsid w:val="00AD6028"/>
    <w:rsid w:val="00AD6623"/>
    <w:rsid w:val="00AD6A7E"/>
    <w:rsid w:val="00AD6C55"/>
    <w:rsid w:val="00AD6E38"/>
    <w:rsid w:val="00AD7382"/>
    <w:rsid w:val="00AD745B"/>
    <w:rsid w:val="00AD767D"/>
    <w:rsid w:val="00AD7EEE"/>
    <w:rsid w:val="00AE0088"/>
    <w:rsid w:val="00AE0409"/>
    <w:rsid w:val="00AE055F"/>
    <w:rsid w:val="00AE064D"/>
    <w:rsid w:val="00AE0768"/>
    <w:rsid w:val="00AE07F7"/>
    <w:rsid w:val="00AE0AE2"/>
    <w:rsid w:val="00AE0B5F"/>
    <w:rsid w:val="00AE0BF5"/>
    <w:rsid w:val="00AE0D8B"/>
    <w:rsid w:val="00AE1B3E"/>
    <w:rsid w:val="00AE299B"/>
    <w:rsid w:val="00AE2AC7"/>
    <w:rsid w:val="00AE2FE8"/>
    <w:rsid w:val="00AE4018"/>
    <w:rsid w:val="00AE537D"/>
    <w:rsid w:val="00AE56AA"/>
    <w:rsid w:val="00AE5EB8"/>
    <w:rsid w:val="00AE6D2C"/>
    <w:rsid w:val="00AE7695"/>
    <w:rsid w:val="00AE77DA"/>
    <w:rsid w:val="00AE7DCB"/>
    <w:rsid w:val="00AF05A1"/>
    <w:rsid w:val="00AF07E3"/>
    <w:rsid w:val="00AF0FE5"/>
    <w:rsid w:val="00AF11F1"/>
    <w:rsid w:val="00AF1458"/>
    <w:rsid w:val="00AF1A29"/>
    <w:rsid w:val="00AF1A87"/>
    <w:rsid w:val="00AF1E88"/>
    <w:rsid w:val="00AF2278"/>
    <w:rsid w:val="00AF2A39"/>
    <w:rsid w:val="00AF32B7"/>
    <w:rsid w:val="00AF32C1"/>
    <w:rsid w:val="00AF36AA"/>
    <w:rsid w:val="00AF3B33"/>
    <w:rsid w:val="00AF4832"/>
    <w:rsid w:val="00AF4D15"/>
    <w:rsid w:val="00AF59E8"/>
    <w:rsid w:val="00AF6298"/>
    <w:rsid w:val="00AF67FE"/>
    <w:rsid w:val="00AF76FD"/>
    <w:rsid w:val="00AF7E5D"/>
    <w:rsid w:val="00B00117"/>
    <w:rsid w:val="00B0027C"/>
    <w:rsid w:val="00B013AF"/>
    <w:rsid w:val="00B0157C"/>
    <w:rsid w:val="00B022FA"/>
    <w:rsid w:val="00B02901"/>
    <w:rsid w:val="00B02D20"/>
    <w:rsid w:val="00B03320"/>
    <w:rsid w:val="00B034AC"/>
    <w:rsid w:val="00B035C1"/>
    <w:rsid w:val="00B0389C"/>
    <w:rsid w:val="00B04454"/>
    <w:rsid w:val="00B0482A"/>
    <w:rsid w:val="00B04FB7"/>
    <w:rsid w:val="00B050E8"/>
    <w:rsid w:val="00B05C0B"/>
    <w:rsid w:val="00B06C19"/>
    <w:rsid w:val="00B07565"/>
    <w:rsid w:val="00B10477"/>
    <w:rsid w:val="00B10647"/>
    <w:rsid w:val="00B10F3B"/>
    <w:rsid w:val="00B11046"/>
    <w:rsid w:val="00B11294"/>
    <w:rsid w:val="00B11422"/>
    <w:rsid w:val="00B115C0"/>
    <w:rsid w:val="00B11B86"/>
    <w:rsid w:val="00B1212C"/>
    <w:rsid w:val="00B1278F"/>
    <w:rsid w:val="00B1281D"/>
    <w:rsid w:val="00B12D73"/>
    <w:rsid w:val="00B1330C"/>
    <w:rsid w:val="00B13C6A"/>
    <w:rsid w:val="00B13ECB"/>
    <w:rsid w:val="00B14018"/>
    <w:rsid w:val="00B144B1"/>
    <w:rsid w:val="00B148D8"/>
    <w:rsid w:val="00B14C6D"/>
    <w:rsid w:val="00B15331"/>
    <w:rsid w:val="00B15755"/>
    <w:rsid w:val="00B15EA6"/>
    <w:rsid w:val="00B1702B"/>
    <w:rsid w:val="00B1710D"/>
    <w:rsid w:val="00B175F2"/>
    <w:rsid w:val="00B17B21"/>
    <w:rsid w:val="00B17BD9"/>
    <w:rsid w:val="00B17E02"/>
    <w:rsid w:val="00B20642"/>
    <w:rsid w:val="00B2082E"/>
    <w:rsid w:val="00B20E30"/>
    <w:rsid w:val="00B211AB"/>
    <w:rsid w:val="00B2134A"/>
    <w:rsid w:val="00B215C1"/>
    <w:rsid w:val="00B21E7B"/>
    <w:rsid w:val="00B2222D"/>
    <w:rsid w:val="00B224F8"/>
    <w:rsid w:val="00B227B1"/>
    <w:rsid w:val="00B22856"/>
    <w:rsid w:val="00B2296D"/>
    <w:rsid w:val="00B22ADB"/>
    <w:rsid w:val="00B22DFB"/>
    <w:rsid w:val="00B22F3D"/>
    <w:rsid w:val="00B23440"/>
    <w:rsid w:val="00B23599"/>
    <w:rsid w:val="00B23854"/>
    <w:rsid w:val="00B23BCC"/>
    <w:rsid w:val="00B2431E"/>
    <w:rsid w:val="00B24FDD"/>
    <w:rsid w:val="00B25576"/>
    <w:rsid w:val="00B25BC6"/>
    <w:rsid w:val="00B26026"/>
    <w:rsid w:val="00B2655E"/>
    <w:rsid w:val="00B26DA0"/>
    <w:rsid w:val="00B27764"/>
    <w:rsid w:val="00B27A0F"/>
    <w:rsid w:val="00B27DB7"/>
    <w:rsid w:val="00B30EE3"/>
    <w:rsid w:val="00B3101D"/>
    <w:rsid w:val="00B31124"/>
    <w:rsid w:val="00B31C2E"/>
    <w:rsid w:val="00B31FDA"/>
    <w:rsid w:val="00B321E4"/>
    <w:rsid w:val="00B3281A"/>
    <w:rsid w:val="00B32937"/>
    <w:rsid w:val="00B32DC1"/>
    <w:rsid w:val="00B33C28"/>
    <w:rsid w:val="00B33EED"/>
    <w:rsid w:val="00B345CA"/>
    <w:rsid w:val="00B34F3F"/>
    <w:rsid w:val="00B35265"/>
    <w:rsid w:val="00B354A5"/>
    <w:rsid w:val="00B356F8"/>
    <w:rsid w:val="00B35D49"/>
    <w:rsid w:val="00B36031"/>
    <w:rsid w:val="00B37E18"/>
    <w:rsid w:val="00B40711"/>
    <w:rsid w:val="00B40CF5"/>
    <w:rsid w:val="00B40E88"/>
    <w:rsid w:val="00B40F21"/>
    <w:rsid w:val="00B41831"/>
    <w:rsid w:val="00B42003"/>
    <w:rsid w:val="00B42120"/>
    <w:rsid w:val="00B421F5"/>
    <w:rsid w:val="00B422C2"/>
    <w:rsid w:val="00B4270F"/>
    <w:rsid w:val="00B436FC"/>
    <w:rsid w:val="00B43FD6"/>
    <w:rsid w:val="00B450ED"/>
    <w:rsid w:val="00B459DF"/>
    <w:rsid w:val="00B45CCB"/>
    <w:rsid w:val="00B45E67"/>
    <w:rsid w:val="00B4687D"/>
    <w:rsid w:val="00B46BA0"/>
    <w:rsid w:val="00B47B83"/>
    <w:rsid w:val="00B47E89"/>
    <w:rsid w:val="00B500EE"/>
    <w:rsid w:val="00B507D1"/>
    <w:rsid w:val="00B508CB"/>
    <w:rsid w:val="00B51579"/>
    <w:rsid w:val="00B515C6"/>
    <w:rsid w:val="00B52482"/>
    <w:rsid w:val="00B525A3"/>
    <w:rsid w:val="00B52A0E"/>
    <w:rsid w:val="00B53273"/>
    <w:rsid w:val="00B53BFE"/>
    <w:rsid w:val="00B53D3C"/>
    <w:rsid w:val="00B53DD3"/>
    <w:rsid w:val="00B546B0"/>
    <w:rsid w:val="00B54E90"/>
    <w:rsid w:val="00B55B33"/>
    <w:rsid w:val="00B55CB6"/>
    <w:rsid w:val="00B55DFB"/>
    <w:rsid w:val="00B55FE0"/>
    <w:rsid w:val="00B562E7"/>
    <w:rsid w:val="00B567EE"/>
    <w:rsid w:val="00B56B3A"/>
    <w:rsid w:val="00B56C92"/>
    <w:rsid w:val="00B5757C"/>
    <w:rsid w:val="00B579AE"/>
    <w:rsid w:val="00B57D4F"/>
    <w:rsid w:val="00B57EE0"/>
    <w:rsid w:val="00B611D6"/>
    <w:rsid w:val="00B61347"/>
    <w:rsid w:val="00B6171C"/>
    <w:rsid w:val="00B61BC1"/>
    <w:rsid w:val="00B62493"/>
    <w:rsid w:val="00B6384F"/>
    <w:rsid w:val="00B63F61"/>
    <w:rsid w:val="00B6487C"/>
    <w:rsid w:val="00B64EE2"/>
    <w:rsid w:val="00B651A9"/>
    <w:rsid w:val="00B65C39"/>
    <w:rsid w:val="00B65FE8"/>
    <w:rsid w:val="00B6643C"/>
    <w:rsid w:val="00B66A13"/>
    <w:rsid w:val="00B6761B"/>
    <w:rsid w:val="00B67DAB"/>
    <w:rsid w:val="00B70191"/>
    <w:rsid w:val="00B70192"/>
    <w:rsid w:val="00B702B2"/>
    <w:rsid w:val="00B70B78"/>
    <w:rsid w:val="00B71334"/>
    <w:rsid w:val="00B71353"/>
    <w:rsid w:val="00B715AF"/>
    <w:rsid w:val="00B71805"/>
    <w:rsid w:val="00B71EDF"/>
    <w:rsid w:val="00B7237F"/>
    <w:rsid w:val="00B72ECB"/>
    <w:rsid w:val="00B73250"/>
    <w:rsid w:val="00B732EC"/>
    <w:rsid w:val="00B7332A"/>
    <w:rsid w:val="00B73B3F"/>
    <w:rsid w:val="00B7454C"/>
    <w:rsid w:val="00B74D62"/>
    <w:rsid w:val="00B75144"/>
    <w:rsid w:val="00B75643"/>
    <w:rsid w:val="00B75A66"/>
    <w:rsid w:val="00B76924"/>
    <w:rsid w:val="00B76B58"/>
    <w:rsid w:val="00B76D8E"/>
    <w:rsid w:val="00B76FC0"/>
    <w:rsid w:val="00B7721D"/>
    <w:rsid w:val="00B7752C"/>
    <w:rsid w:val="00B77C23"/>
    <w:rsid w:val="00B77C41"/>
    <w:rsid w:val="00B803BF"/>
    <w:rsid w:val="00B80587"/>
    <w:rsid w:val="00B81B35"/>
    <w:rsid w:val="00B8234F"/>
    <w:rsid w:val="00B8268F"/>
    <w:rsid w:val="00B827C1"/>
    <w:rsid w:val="00B82826"/>
    <w:rsid w:val="00B8289A"/>
    <w:rsid w:val="00B82B5C"/>
    <w:rsid w:val="00B82E1C"/>
    <w:rsid w:val="00B83BC9"/>
    <w:rsid w:val="00B8478F"/>
    <w:rsid w:val="00B84F3A"/>
    <w:rsid w:val="00B8547E"/>
    <w:rsid w:val="00B85717"/>
    <w:rsid w:val="00B86247"/>
    <w:rsid w:val="00B86453"/>
    <w:rsid w:val="00B86C44"/>
    <w:rsid w:val="00B86FD3"/>
    <w:rsid w:val="00B87B68"/>
    <w:rsid w:val="00B87B7E"/>
    <w:rsid w:val="00B87DB6"/>
    <w:rsid w:val="00B87EE5"/>
    <w:rsid w:val="00B87FA9"/>
    <w:rsid w:val="00B87FCD"/>
    <w:rsid w:val="00B90614"/>
    <w:rsid w:val="00B907E2"/>
    <w:rsid w:val="00B908DD"/>
    <w:rsid w:val="00B91A37"/>
    <w:rsid w:val="00B91D59"/>
    <w:rsid w:val="00B91EBF"/>
    <w:rsid w:val="00B92375"/>
    <w:rsid w:val="00B9279B"/>
    <w:rsid w:val="00B92B68"/>
    <w:rsid w:val="00B93A03"/>
    <w:rsid w:val="00B94867"/>
    <w:rsid w:val="00B94B00"/>
    <w:rsid w:val="00B94F56"/>
    <w:rsid w:val="00B951A8"/>
    <w:rsid w:val="00B95367"/>
    <w:rsid w:val="00B95F97"/>
    <w:rsid w:val="00B96234"/>
    <w:rsid w:val="00B9626A"/>
    <w:rsid w:val="00B96AC0"/>
    <w:rsid w:val="00B9742B"/>
    <w:rsid w:val="00B9771E"/>
    <w:rsid w:val="00B97D4D"/>
    <w:rsid w:val="00BA0258"/>
    <w:rsid w:val="00BA056A"/>
    <w:rsid w:val="00BA0952"/>
    <w:rsid w:val="00BA0EFB"/>
    <w:rsid w:val="00BA1023"/>
    <w:rsid w:val="00BA110C"/>
    <w:rsid w:val="00BA1260"/>
    <w:rsid w:val="00BA1402"/>
    <w:rsid w:val="00BA19FF"/>
    <w:rsid w:val="00BA1A7B"/>
    <w:rsid w:val="00BA1B7D"/>
    <w:rsid w:val="00BA1BEA"/>
    <w:rsid w:val="00BA1E1D"/>
    <w:rsid w:val="00BA20AD"/>
    <w:rsid w:val="00BA2438"/>
    <w:rsid w:val="00BA2F4C"/>
    <w:rsid w:val="00BA303C"/>
    <w:rsid w:val="00BA3104"/>
    <w:rsid w:val="00BA3A55"/>
    <w:rsid w:val="00BA4C50"/>
    <w:rsid w:val="00BA4CCC"/>
    <w:rsid w:val="00BA4FE8"/>
    <w:rsid w:val="00BA5550"/>
    <w:rsid w:val="00BA5FD8"/>
    <w:rsid w:val="00BA6773"/>
    <w:rsid w:val="00BA6CA1"/>
    <w:rsid w:val="00BA73E8"/>
    <w:rsid w:val="00BA7788"/>
    <w:rsid w:val="00BA7C9E"/>
    <w:rsid w:val="00BA7DBD"/>
    <w:rsid w:val="00BA7FB3"/>
    <w:rsid w:val="00BB039F"/>
    <w:rsid w:val="00BB0403"/>
    <w:rsid w:val="00BB12B6"/>
    <w:rsid w:val="00BB1BE8"/>
    <w:rsid w:val="00BB1F8F"/>
    <w:rsid w:val="00BB2464"/>
    <w:rsid w:val="00BB26EB"/>
    <w:rsid w:val="00BB28B5"/>
    <w:rsid w:val="00BB3372"/>
    <w:rsid w:val="00BB3443"/>
    <w:rsid w:val="00BB4C00"/>
    <w:rsid w:val="00BB4F48"/>
    <w:rsid w:val="00BB5486"/>
    <w:rsid w:val="00BB5824"/>
    <w:rsid w:val="00BB58B6"/>
    <w:rsid w:val="00BB5CC1"/>
    <w:rsid w:val="00BB5CD2"/>
    <w:rsid w:val="00BB6202"/>
    <w:rsid w:val="00BB62CE"/>
    <w:rsid w:val="00BB66C0"/>
    <w:rsid w:val="00BB6D80"/>
    <w:rsid w:val="00BB7EDD"/>
    <w:rsid w:val="00BB7F0D"/>
    <w:rsid w:val="00BC01C3"/>
    <w:rsid w:val="00BC05F1"/>
    <w:rsid w:val="00BC0692"/>
    <w:rsid w:val="00BC09E0"/>
    <w:rsid w:val="00BC0BA9"/>
    <w:rsid w:val="00BC0FEE"/>
    <w:rsid w:val="00BC149E"/>
    <w:rsid w:val="00BC1C35"/>
    <w:rsid w:val="00BC1E33"/>
    <w:rsid w:val="00BC2042"/>
    <w:rsid w:val="00BC22A5"/>
    <w:rsid w:val="00BC2388"/>
    <w:rsid w:val="00BC2B33"/>
    <w:rsid w:val="00BC2C42"/>
    <w:rsid w:val="00BC2FD1"/>
    <w:rsid w:val="00BC34E2"/>
    <w:rsid w:val="00BC34EC"/>
    <w:rsid w:val="00BC368A"/>
    <w:rsid w:val="00BC3C1F"/>
    <w:rsid w:val="00BC3E72"/>
    <w:rsid w:val="00BC457D"/>
    <w:rsid w:val="00BC4B18"/>
    <w:rsid w:val="00BC55B3"/>
    <w:rsid w:val="00BC59FD"/>
    <w:rsid w:val="00BC5ADB"/>
    <w:rsid w:val="00BC5CDB"/>
    <w:rsid w:val="00BC5E54"/>
    <w:rsid w:val="00BC6938"/>
    <w:rsid w:val="00BC6A18"/>
    <w:rsid w:val="00BC6FE5"/>
    <w:rsid w:val="00BC796D"/>
    <w:rsid w:val="00BC7B72"/>
    <w:rsid w:val="00BC7FCF"/>
    <w:rsid w:val="00BD0605"/>
    <w:rsid w:val="00BD06AD"/>
    <w:rsid w:val="00BD08A9"/>
    <w:rsid w:val="00BD0DAB"/>
    <w:rsid w:val="00BD13FB"/>
    <w:rsid w:val="00BD2105"/>
    <w:rsid w:val="00BD212E"/>
    <w:rsid w:val="00BD258D"/>
    <w:rsid w:val="00BD2699"/>
    <w:rsid w:val="00BD2B31"/>
    <w:rsid w:val="00BD2E94"/>
    <w:rsid w:val="00BD2F71"/>
    <w:rsid w:val="00BD3536"/>
    <w:rsid w:val="00BD3C85"/>
    <w:rsid w:val="00BD3D60"/>
    <w:rsid w:val="00BD4D7F"/>
    <w:rsid w:val="00BD5810"/>
    <w:rsid w:val="00BD5B5E"/>
    <w:rsid w:val="00BD5BF8"/>
    <w:rsid w:val="00BD657C"/>
    <w:rsid w:val="00BD6F3B"/>
    <w:rsid w:val="00BD70AA"/>
    <w:rsid w:val="00BD77E1"/>
    <w:rsid w:val="00BE01D4"/>
    <w:rsid w:val="00BE07E8"/>
    <w:rsid w:val="00BE1101"/>
    <w:rsid w:val="00BE24BB"/>
    <w:rsid w:val="00BE2CFF"/>
    <w:rsid w:val="00BE32F6"/>
    <w:rsid w:val="00BE3358"/>
    <w:rsid w:val="00BE3934"/>
    <w:rsid w:val="00BE3AA0"/>
    <w:rsid w:val="00BE3BD9"/>
    <w:rsid w:val="00BE4D99"/>
    <w:rsid w:val="00BE4E6A"/>
    <w:rsid w:val="00BE5218"/>
    <w:rsid w:val="00BE622A"/>
    <w:rsid w:val="00BE6651"/>
    <w:rsid w:val="00BE7659"/>
    <w:rsid w:val="00BE7B4B"/>
    <w:rsid w:val="00BE7F1D"/>
    <w:rsid w:val="00BF1506"/>
    <w:rsid w:val="00BF1925"/>
    <w:rsid w:val="00BF263B"/>
    <w:rsid w:val="00BF2DD5"/>
    <w:rsid w:val="00BF3118"/>
    <w:rsid w:val="00BF36E2"/>
    <w:rsid w:val="00BF4868"/>
    <w:rsid w:val="00BF4A3F"/>
    <w:rsid w:val="00BF5BB3"/>
    <w:rsid w:val="00BF61A1"/>
    <w:rsid w:val="00BF61B5"/>
    <w:rsid w:val="00BF635C"/>
    <w:rsid w:val="00BF6C53"/>
    <w:rsid w:val="00BF6E97"/>
    <w:rsid w:val="00BF753F"/>
    <w:rsid w:val="00BF7A8A"/>
    <w:rsid w:val="00BF7C9E"/>
    <w:rsid w:val="00BF7DD4"/>
    <w:rsid w:val="00C00B54"/>
    <w:rsid w:val="00C00B82"/>
    <w:rsid w:val="00C00C29"/>
    <w:rsid w:val="00C0186F"/>
    <w:rsid w:val="00C0199A"/>
    <w:rsid w:val="00C021E5"/>
    <w:rsid w:val="00C02F44"/>
    <w:rsid w:val="00C02F63"/>
    <w:rsid w:val="00C0392E"/>
    <w:rsid w:val="00C0414B"/>
    <w:rsid w:val="00C04801"/>
    <w:rsid w:val="00C04B41"/>
    <w:rsid w:val="00C04FB0"/>
    <w:rsid w:val="00C057C7"/>
    <w:rsid w:val="00C061F6"/>
    <w:rsid w:val="00C062F4"/>
    <w:rsid w:val="00C066F1"/>
    <w:rsid w:val="00C06E88"/>
    <w:rsid w:val="00C07443"/>
    <w:rsid w:val="00C076FB"/>
    <w:rsid w:val="00C10693"/>
    <w:rsid w:val="00C107BD"/>
    <w:rsid w:val="00C10C95"/>
    <w:rsid w:val="00C10CFE"/>
    <w:rsid w:val="00C10FE0"/>
    <w:rsid w:val="00C114E3"/>
    <w:rsid w:val="00C11692"/>
    <w:rsid w:val="00C1272B"/>
    <w:rsid w:val="00C12947"/>
    <w:rsid w:val="00C12F43"/>
    <w:rsid w:val="00C13F75"/>
    <w:rsid w:val="00C14EA3"/>
    <w:rsid w:val="00C1521E"/>
    <w:rsid w:val="00C15E24"/>
    <w:rsid w:val="00C160E6"/>
    <w:rsid w:val="00C162F4"/>
    <w:rsid w:val="00C173AF"/>
    <w:rsid w:val="00C17D5A"/>
    <w:rsid w:val="00C200AA"/>
    <w:rsid w:val="00C20863"/>
    <w:rsid w:val="00C20BFE"/>
    <w:rsid w:val="00C213A7"/>
    <w:rsid w:val="00C21553"/>
    <w:rsid w:val="00C21A77"/>
    <w:rsid w:val="00C2227C"/>
    <w:rsid w:val="00C228F7"/>
    <w:rsid w:val="00C22D7C"/>
    <w:rsid w:val="00C22E04"/>
    <w:rsid w:val="00C237E6"/>
    <w:rsid w:val="00C23B78"/>
    <w:rsid w:val="00C23CE3"/>
    <w:rsid w:val="00C24085"/>
    <w:rsid w:val="00C241F0"/>
    <w:rsid w:val="00C2448A"/>
    <w:rsid w:val="00C246A9"/>
    <w:rsid w:val="00C247C9"/>
    <w:rsid w:val="00C2484C"/>
    <w:rsid w:val="00C24AEC"/>
    <w:rsid w:val="00C25F5B"/>
    <w:rsid w:val="00C25F5C"/>
    <w:rsid w:val="00C2661B"/>
    <w:rsid w:val="00C26C02"/>
    <w:rsid w:val="00C26D78"/>
    <w:rsid w:val="00C279D0"/>
    <w:rsid w:val="00C27E5E"/>
    <w:rsid w:val="00C27F9B"/>
    <w:rsid w:val="00C300EB"/>
    <w:rsid w:val="00C30486"/>
    <w:rsid w:val="00C304A6"/>
    <w:rsid w:val="00C304B1"/>
    <w:rsid w:val="00C304FC"/>
    <w:rsid w:val="00C3060E"/>
    <w:rsid w:val="00C306C2"/>
    <w:rsid w:val="00C31193"/>
    <w:rsid w:val="00C317B4"/>
    <w:rsid w:val="00C31CCC"/>
    <w:rsid w:val="00C32CDB"/>
    <w:rsid w:val="00C32CEC"/>
    <w:rsid w:val="00C32E4E"/>
    <w:rsid w:val="00C34E04"/>
    <w:rsid w:val="00C353C2"/>
    <w:rsid w:val="00C35705"/>
    <w:rsid w:val="00C3582A"/>
    <w:rsid w:val="00C35AA0"/>
    <w:rsid w:val="00C35AF7"/>
    <w:rsid w:val="00C36890"/>
    <w:rsid w:val="00C37234"/>
    <w:rsid w:val="00C372F5"/>
    <w:rsid w:val="00C37B64"/>
    <w:rsid w:val="00C37C9B"/>
    <w:rsid w:val="00C40247"/>
    <w:rsid w:val="00C41096"/>
    <w:rsid w:val="00C41772"/>
    <w:rsid w:val="00C41D0E"/>
    <w:rsid w:val="00C41EF1"/>
    <w:rsid w:val="00C41FA5"/>
    <w:rsid w:val="00C420DF"/>
    <w:rsid w:val="00C423DB"/>
    <w:rsid w:val="00C42410"/>
    <w:rsid w:val="00C42B62"/>
    <w:rsid w:val="00C434BC"/>
    <w:rsid w:val="00C43824"/>
    <w:rsid w:val="00C4387F"/>
    <w:rsid w:val="00C44BE8"/>
    <w:rsid w:val="00C44D47"/>
    <w:rsid w:val="00C45AC9"/>
    <w:rsid w:val="00C46345"/>
    <w:rsid w:val="00C46650"/>
    <w:rsid w:val="00C46AF3"/>
    <w:rsid w:val="00C46D44"/>
    <w:rsid w:val="00C47618"/>
    <w:rsid w:val="00C4788D"/>
    <w:rsid w:val="00C4796F"/>
    <w:rsid w:val="00C47C4F"/>
    <w:rsid w:val="00C47C6E"/>
    <w:rsid w:val="00C47CEA"/>
    <w:rsid w:val="00C47E89"/>
    <w:rsid w:val="00C50690"/>
    <w:rsid w:val="00C50ACD"/>
    <w:rsid w:val="00C511CE"/>
    <w:rsid w:val="00C51538"/>
    <w:rsid w:val="00C515E0"/>
    <w:rsid w:val="00C5356F"/>
    <w:rsid w:val="00C53901"/>
    <w:rsid w:val="00C53D70"/>
    <w:rsid w:val="00C54511"/>
    <w:rsid w:val="00C54610"/>
    <w:rsid w:val="00C550A5"/>
    <w:rsid w:val="00C55411"/>
    <w:rsid w:val="00C56910"/>
    <w:rsid w:val="00C56C63"/>
    <w:rsid w:val="00C57308"/>
    <w:rsid w:val="00C573C4"/>
    <w:rsid w:val="00C577EE"/>
    <w:rsid w:val="00C57ADD"/>
    <w:rsid w:val="00C61155"/>
    <w:rsid w:val="00C61773"/>
    <w:rsid w:val="00C61CF7"/>
    <w:rsid w:val="00C61FA7"/>
    <w:rsid w:val="00C62206"/>
    <w:rsid w:val="00C62255"/>
    <w:rsid w:val="00C6231D"/>
    <w:rsid w:val="00C624B6"/>
    <w:rsid w:val="00C624DD"/>
    <w:rsid w:val="00C62DA7"/>
    <w:rsid w:val="00C62E06"/>
    <w:rsid w:val="00C62F9B"/>
    <w:rsid w:val="00C62FB8"/>
    <w:rsid w:val="00C63AAB"/>
    <w:rsid w:val="00C63FC3"/>
    <w:rsid w:val="00C63FF6"/>
    <w:rsid w:val="00C6436B"/>
    <w:rsid w:val="00C6486C"/>
    <w:rsid w:val="00C6544F"/>
    <w:rsid w:val="00C66137"/>
    <w:rsid w:val="00C66469"/>
    <w:rsid w:val="00C66D37"/>
    <w:rsid w:val="00C67216"/>
    <w:rsid w:val="00C67226"/>
    <w:rsid w:val="00C677F7"/>
    <w:rsid w:val="00C6783B"/>
    <w:rsid w:val="00C67A62"/>
    <w:rsid w:val="00C67D77"/>
    <w:rsid w:val="00C70F4F"/>
    <w:rsid w:val="00C71489"/>
    <w:rsid w:val="00C718A4"/>
    <w:rsid w:val="00C725E0"/>
    <w:rsid w:val="00C72D29"/>
    <w:rsid w:val="00C73623"/>
    <w:rsid w:val="00C753A0"/>
    <w:rsid w:val="00C75B71"/>
    <w:rsid w:val="00C75CFF"/>
    <w:rsid w:val="00C75D9E"/>
    <w:rsid w:val="00C760F3"/>
    <w:rsid w:val="00C7641D"/>
    <w:rsid w:val="00C76A5E"/>
    <w:rsid w:val="00C77464"/>
    <w:rsid w:val="00C8060E"/>
    <w:rsid w:val="00C80712"/>
    <w:rsid w:val="00C80BA8"/>
    <w:rsid w:val="00C80BF6"/>
    <w:rsid w:val="00C80F9B"/>
    <w:rsid w:val="00C81176"/>
    <w:rsid w:val="00C826C7"/>
    <w:rsid w:val="00C830D0"/>
    <w:rsid w:val="00C83125"/>
    <w:rsid w:val="00C83565"/>
    <w:rsid w:val="00C8414D"/>
    <w:rsid w:val="00C85295"/>
    <w:rsid w:val="00C859E8"/>
    <w:rsid w:val="00C86CE2"/>
    <w:rsid w:val="00C86DAB"/>
    <w:rsid w:val="00C86DBE"/>
    <w:rsid w:val="00C86F8D"/>
    <w:rsid w:val="00C87152"/>
    <w:rsid w:val="00C872C1"/>
    <w:rsid w:val="00C87504"/>
    <w:rsid w:val="00C90E67"/>
    <w:rsid w:val="00C91037"/>
    <w:rsid w:val="00C910FE"/>
    <w:rsid w:val="00C9128B"/>
    <w:rsid w:val="00C91E26"/>
    <w:rsid w:val="00C9220F"/>
    <w:rsid w:val="00C924CC"/>
    <w:rsid w:val="00C92623"/>
    <w:rsid w:val="00C927A2"/>
    <w:rsid w:val="00C93368"/>
    <w:rsid w:val="00C9467C"/>
    <w:rsid w:val="00C9489E"/>
    <w:rsid w:val="00C94A47"/>
    <w:rsid w:val="00C94FD0"/>
    <w:rsid w:val="00C95E0A"/>
    <w:rsid w:val="00C9600D"/>
    <w:rsid w:val="00C96229"/>
    <w:rsid w:val="00C966A4"/>
    <w:rsid w:val="00C9678C"/>
    <w:rsid w:val="00C96816"/>
    <w:rsid w:val="00C968C0"/>
    <w:rsid w:val="00C9695C"/>
    <w:rsid w:val="00C96BDE"/>
    <w:rsid w:val="00C9728E"/>
    <w:rsid w:val="00CA0949"/>
    <w:rsid w:val="00CA0B35"/>
    <w:rsid w:val="00CA121B"/>
    <w:rsid w:val="00CA12E9"/>
    <w:rsid w:val="00CA130C"/>
    <w:rsid w:val="00CA1CC6"/>
    <w:rsid w:val="00CA1E37"/>
    <w:rsid w:val="00CA29D2"/>
    <w:rsid w:val="00CA2AEB"/>
    <w:rsid w:val="00CA2B1C"/>
    <w:rsid w:val="00CA2BC0"/>
    <w:rsid w:val="00CA2F55"/>
    <w:rsid w:val="00CA33BF"/>
    <w:rsid w:val="00CA34D5"/>
    <w:rsid w:val="00CA356D"/>
    <w:rsid w:val="00CA36AA"/>
    <w:rsid w:val="00CA3898"/>
    <w:rsid w:val="00CA38F1"/>
    <w:rsid w:val="00CA3965"/>
    <w:rsid w:val="00CA3A79"/>
    <w:rsid w:val="00CA455B"/>
    <w:rsid w:val="00CA4A3E"/>
    <w:rsid w:val="00CA515D"/>
    <w:rsid w:val="00CA5CB0"/>
    <w:rsid w:val="00CA5FD9"/>
    <w:rsid w:val="00CA6519"/>
    <w:rsid w:val="00CA6528"/>
    <w:rsid w:val="00CA6638"/>
    <w:rsid w:val="00CA6921"/>
    <w:rsid w:val="00CA7018"/>
    <w:rsid w:val="00CA72A1"/>
    <w:rsid w:val="00CA750D"/>
    <w:rsid w:val="00CA7845"/>
    <w:rsid w:val="00CA7C4D"/>
    <w:rsid w:val="00CB0023"/>
    <w:rsid w:val="00CB026C"/>
    <w:rsid w:val="00CB0596"/>
    <w:rsid w:val="00CB110A"/>
    <w:rsid w:val="00CB165E"/>
    <w:rsid w:val="00CB1D71"/>
    <w:rsid w:val="00CB248E"/>
    <w:rsid w:val="00CB2863"/>
    <w:rsid w:val="00CB2C24"/>
    <w:rsid w:val="00CB3073"/>
    <w:rsid w:val="00CB309A"/>
    <w:rsid w:val="00CB3728"/>
    <w:rsid w:val="00CB43A4"/>
    <w:rsid w:val="00CB5E96"/>
    <w:rsid w:val="00CB68A7"/>
    <w:rsid w:val="00CB6BEB"/>
    <w:rsid w:val="00CB7109"/>
    <w:rsid w:val="00CB765F"/>
    <w:rsid w:val="00CB7B76"/>
    <w:rsid w:val="00CB7DE4"/>
    <w:rsid w:val="00CC1846"/>
    <w:rsid w:val="00CC1848"/>
    <w:rsid w:val="00CC1F56"/>
    <w:rsid w:val="00CC20CE"/>
    <w:rsid w:val="00CC23B8"/>
    <w:rsid w:val="00CC2453"/>
    <w:rsid w:val="00CC2B48"/>
    <w:rsid w:val="00CC2D6D"/>
    <w:rsid w:val="00CC397E"/>
    <w:rsid w:val="00CC4B47"/>
    <w:rsid w:val="00CC4E34"/>
    <w:rsid w:val="00CC56EA"/>
    <w:rsid w:val="00CC5C56"/>
    <w:rsid w:val="00CC60FB"/>
    <w:rsid w:val="00CC613B"/>
    <w:rsid w:val="00CC61D2"/>
    <w:rsid w:val="00CC69E9"/>
    <w:rsid w:val="00CC7080"/>
    <w:rsid w:val="00CC7946"/>
    <w:rsid w:val="00CC7EE2"/>
    <w:rsid w:val="00CD12A5"/>
    <w:rsid w:val="00CD187C"/>
    <w:rsid w:val="00CD1B27"/>
    <w:rsid w:val="00CD22CC"/>
    <w:rsid w:val="00CD265C"/>
    <w:rsid w:val="00CD2B49"/>
    <w:rsid w:val="00CD2DB5"/>
    <w:rsid w:val="00CD3069"/>
    <w:rsid w:val="00CD3407"/>
    <w:rsid w:val="00CD358B"/>
    <w:rsid w:val="00CD436E"/>
    <w:rsid w:val="00CD48EB"/>
    <w:rsid w:val="00CD4BEE"/>
    <w:rsid w:val="00CD500B"/>
    <w:rsid w:val="00CD51BE"/>
    <w:rsid w:val="00CD54CD"/>
    <w:rsid w:val="00CD55E4"/>
    <w:rsid w:val="00CD58CD"/>
    <w:rsid w:val="00CD6077"/>
    <w:rsid w:val="00CD642B"/>
    <w:rsid w:val="00CD7112"/>
    <w:rsid w:val="00CD72F3"/>
    <w:rsid w:val="00CD7686"/>
    <w:rsid w:val="00CD7ECE"/>
    <w:rsid w:val="00CE0099"/>
    <w:rsid w:val="00CE0721"/>
    <w:rsid w:val="00CE0B4C"/>
    <w:rsid w:val="00CE1331"/>
    <w:rsid w:val="00CE1F0B"/>
    <w:rsid w:val="00CE22D7"/>
    <w:rsid w:val="00CE2718"/>
    <w:rsid w:val="00CE3098"/>
    <w:rsid w:val="00CE30EE"/>
    <w:rsid w:val="00CE35D2"/>
    <w:rsid w:val="00CE3A4D"/>
    <w:rsid w:val="00CE4361"/>
    <w:rsid w:val="00CE4933"/>
    <w:rsid w:val="00CE68CB"/>
    <w:rsid w:val="00CE6FD7"/>
    <w:rsid w:val="00CE703F"/>
    <w:rsid w:val="00CE7628"/>
    <w:rsid w:val="00CE7A88"/>
    <w:rsid w:val="00CE7C5F"/>
    <w:rsid w:val="00CF0FB3"/>
    <w:rsid w:val="00CF1423"/>
    <w:rsid w:val="00CF1665"/>
    <w:rsid w:val="00CF1984"/>
    <w:rsid w:val="00CF2046"/>
    <w:rsid w:val="00CF221C"/>
    <w:rsid w:val="00CF2221"/>
    <w:rsid w:val="00CF2338"/>
    <w:rsid w:val="00CF402F"/>
    <w:rsid w:val="00CF4081"/>
    <w:rsid w:val="00CF4C53"/>
    <w:rsid w:val="00CF4F98"/>
    <w:rsid w:val="00CF5379"/>
    <w:rsid w:val="00CF6438"/>
    <w:rsid w:val="00CF7328"/>
    <w:rsid w:val="00CF79E5"/>
    <w:rsid w:val="00CF7CF6"/>
    <w:rsid w:val="00D0018D"/>
    <w:rsid w:val="00D00360"/>
    <w:rsid w:val="00D0118F"/>
    <w:rsid w:val="00D023D3"/>
    <w:rsid w:val="00D033E2"/>
    <w:rsid w:val="00D04364"/>
    <w:rsid w:val="00D04B9B"/>
    <w:rsid w:val="00D058C4"/>
    <w:rsid w:val="00D059AE"/>
    <w:rsid w:val="00D05C33"/>
    <w:rsid w:val="00D05DCA"/>
    <w:rsid w:val="00D060E8"/>
    <w:rsid w:val="00D0610C"/>
    <w:rsid w:val="00D061EC"/>
    <w:rsid w:val="00D063A8"/>
    <w:rsid w:val="00D06A62"/>
    <w:rsid w:val="00D071A1"/>
    <w:rsid w:val="00D07944"/>
    <w:rsid w:val="00D07A3D"/>
    <w:rsid w:val="00D102C7"/>
    <w:rsid w:val="00D1099D"/>
    <w:rsid w:val="00D10BE9"/>
    <w:rsid w:val="00D10C50"/>
    <w:rsid w:val="00D112A4"/>
    <w:rsid w:val="00D1147F"/>
    <w:rsid w:val="00D118FB"/>
    <w:rsid w:val="00D12289"/>
    <w:rsid w:val="00D1273F"/>
    <w:rsid w:val="00D127BA"/>
    <w:rsid w:val="00D130CE"/>
    <w:rsid w:val="00D138D8"/>
    <w:rsid w:val="00D13E3F"/>
    <w:rsid w:val="00D141FE"/>
    <w:rsid w:val="00D14663"/>
    <w:rsid w:val="00D148F0"/>
    <w:rsid w:val="00D14C22"/>
    <w:rsid w:val="00D14D95"/>
    <w:rsid w:val="00D14E93"/>
    <w:rsid w:val="00D1547E"/>
    <w:rsid w:val="00D154B4"/>
    <w:rsid w:val="00D15503"/>
    <w:rsid w:val="00D15766"/>
    <w:rsid w:val="00D15E92"/>
    <w:rsid w:val="00D15F30"/>
    <w:rsid w:val="00D15F53"/>
    <w:rsid w:val="00D163A8"/>
    <w:rsid w:val="00D16ACE"/>
    <w:rsid w:val="00D16C1E"/>
    <w:rsid w:val="00D16D5C"/>
    <w:rsid w:val="00D17004"/>
    <w:rsid w:val="00D1719E"/>
    <w:rsid w:val="00D17951"/>
    <w:rsid w:val="00D2068A"/>
    <w:rsid w:val="00D2071E"/>
    <w:rsid w:val="00D207AA"/>
    <w:rsid w:val="00D20A4B"/>
    <w:rsid w:val="00D20B99"/>
    <w:rsid w:val="00D20DF2"/>
    <w:rsid w:val="00D20DFA"/>
    <w:rsid w:val="00D20FE2"/>
    <w:rsid w:val="00D216BC"/>
    <w:rsid w:val="00D21806"/>
    <w:rsid w:val="00D222A9"/>
    <w:rsid w:val="00D22372"/>
    <w:rsid w:val="00D224F5"/>
    <w:rsid w:val="00D225AC"/>
    <w:rsid w:val="00D22CF1"/>
    <w:rsid w:val="00D22DE7"/>
    <w:rsid w:val="00D230AE"/>
    <w:rsid w:val="00D232EB"/>
    <w:rsid w:val="00D233B6"/>
    <w:rsid w:val="00D237FE"/>
    <w:rsid w:val="00D2386E"/>
    <w:rsid w:val="00D23E83"/>
    <w:rsid w:val="00D2407D"/>
    <w:rsid w:val="00D24243"/>
    <w:rsid w:val="00D246D4"/>
    <w:rsid w:val="00D246E2"/>
    <w:rsid w:val="00D24C79"/>
    <w:rsid w:val="00D2561A"/>
    <w:rsid w:val="00D25BC8"/>
    <w:rsid w:val="00D25C57"/>
    <w:rsid w:val="00D25F38"/>
    <w:rsid w:val="00D2617E"/>
    <w:rsid w:val="00D2691F"/>
    <w:rsid w:val="00D26E50"/>
    <w:rsid w:val="00D2747E"/>
    <w:rsid w:val="00D274B4"/>
    <w:rsid w:val="00D27E5A"/>
    <w:rsid w:val="00D3097F"/>
    <w:rsid w:val="00D30AA7"/>
    <w:rsid w:val="00D311D9"/>
    <w:rsid w:val="00D31283"/>
    <w:rsid w:val="00D32552"/>
    <w:rsid w:val="00D326A5"/>
    <w:rsid w:val="00D32743"/>
    <w:rsid w:val="00D332F7"/>
    <w:rsid w:val="00D34DB6"/>
    <w:rsid w:val="00D351FA"/>
    <w:rsid w:val="00D36017"/>
    <w:rsid w:val="00D36179"/>
    <w:rsid w:val="00D365AA"/>
    <w:rsid w:val="00D375BB"/>
    <w:rsid w:val="00D37804"/>
    <w:rsid w:val="00D40760"/>
    <w:rsid w:val="00D41012"/>
    <w:rsid w:val="00D425F5"/>
    <w:rsid w:val="00D42644"/>
    <w:rsid w:val="00D4279B"/>
    <w:rsid w:val="00D432CF"/>
    <w:rsid w:val="00D438B2"/>
    <w:rsid w:val="00D43B12"/>
    <w:rsid w:val="00D43C54"/>
    <w:rsid w:val="00D43D0D"/>
    <w:rsid w:val="00D4464F"/>
    <w:rsid w:val="00D44A2C"/>
    <w:rsid w:val="00D44CA6"/>
    <w:rsid w:val="00D45077"/>
    <w:rsid w:val="00D45329"/>
    <w:rsid w:val="00D453F4"/>
    <w:rsid w:val="00D46A4D"/>
    <w:rsid w:val="00D46B7D"/>
    <w:rsid w:val="00D46B87"/>
    <w:rsid w:val="00D46D90"/>
    <w:rsid w:val="00D470F8"/>
    <w:rsid w:val="00D47704"/>
    <w:rsid w:val="00D479BE"/>
    <w:rsid w:val="00D47EE6"/>
    <w:rsid w:val="00D47FA8"/>
    <w:rsid w:val="00D50101"/>
    <w:rsid w:val="00D5071F"/>
    <w:rsid w:val="00D50C12"/>
    <w:rsid w:val="00D50D1E"/>
    <w:rsid w:val="00D50EFE"/>
    <w:rsid w:val="00D51F9C"/>
    <w:rsid w:val="00D52584"/>
    <w:rsid w:val="00D52ABD"/>
    <w:rsid w:val="00D52EF2"/>
    <w:rsid w:val="00D53A29"/>
    <w:rsid w:val="00D53F6F"/>
    <w:rsid w:val="00D5403C"/>
    <w:rsid w:val="00D54118"/>
    <w:rsid w:val="00D5452D"/>
    <w:rsid w:val="00D5509A"/>
    <w:rsid w:val="00D55D6B"/>
    <w:rsid w:val="00D55F9F"/>
    <w:rsid w:val="00D568AA"/>
    <w:rsid w:val="00D56CFC"/>
    <w:rsid w:val="00D57AE3"/>
    <w:rsid w:val="00D57D5A"/>
    <w:rsid w:val="00D60488"/>
    <w:rsid w:val="00D611E6"/>
    <w:rsid w:val="00D613F6"/>
    <w:rsid w:val="00D61DB5"/>
    <w:rsid w:val="00D61EEE"/>
    <w:rsid w:val="00D62484"/>
    <w:rsid w:val="00D62788"/>
    <w:rsid w:val="00D62A11"/>
    <w:rsid w:val="00D62FDD"/>
    <w:rsid w:val="00D630D1"/>
    <w:rsid w:val="00D63108"/>
    <w:rsid w:val="00D6342C"/>
    <w:rsid w:val="00D6375D"/>
    <w:rsid w:val="00D64514"/>
    <w:rsid w:val="00D6452D"/>
    <w:rsid w:val="00D65431"/>
    <w:rsid w:val="00D65900"/>
    <w:rsid w:val="00D65F06"/>
    <w:rsid w:val="00D67758"/>
    <w:rsid w:val="00D70CE5"/>
    <w:rsid w:val="00D72A08"/>
    <w:rsid w:val="00D73142"/>
    <w:rsid w:val="00D73CB6"/>
    <w:rsid w:val="00D73EB1"/>
    <w:rsid w:val="00D74BBB"/>
    <w:rsid w:val="00D74BEC"/>
    <w:rsid w:val="00D74C60"/>
    <w:rsid w:val="00D74E54"/>
    <w:rsid w:val="00D75314"/>
    <w:rsid w:val="00D75509"/>
    <w:rsid w:val="00D75FCF"/>
    <w:rsid w:val="00D76897"/>
    <w:rsid w:val="00D770E2"/>
    <w:rsid w:val="00D77D27"/>
    <w:rsid w:val="00D80442"/>
    <w:rsid w:val="00D80777"/>
    <w:rsid w:val="00D807FC"/>
    <w:rsid w:val="00D80C15"/>
    <w:rsid w:val="00D81809"/>
    <w:rsid w:val="00D81DC4"/>
    <w:rsid w:val="00D81EFE"/>
    <w:rsid w:val="00D82026"/>
    <w:rsid w:val="00D82707"/>
    <w:rsid w:val="00D82A9D"/>
    <w:rsid w:val="00D83C1B"/>
    <w:rsid w:val="00D84DE4"/>
    <w:rsid w:val="00D85238"/>
    <w:rsid w:val="00D85D98"/>
    <w:rsid w:val="00D86584"/>
    <w:rsid w:val="00D865E1"/>
    <w:rsid w:val="00D865E5"/>
    <w:rsid w:val="00D86612"/>
    <w:rsid w:val="00D87108"/>
    <w:rsid w:val="00D872D8"/>
    <w:rsid w:val="00D87B18"/>
    <w:rsid w:val="00D87E89"/>
    <w:rsid w:val="00D87FF8"/>
    <w:rsid w:val="00D90370"/>
    <w:rsid w:val="00D905C7"/>
    <w:rsid w:val="00D905EF"/>
    <w:rsid w:val="00D9076E"/>
    <w:rsid w:val="00D91592"/>
    <w:rsid w:val="00D9166D"/>
    <w:rsid w:val="00D917FA"/>
    <w:rsid w:val="00D9246C"/>
    <w:rsid w:val="00D9401A"/>
    <w:rsid w:val="00D940CA"/>
    <w:rsid w:val="00D941E8"/>
    <w:rsid w:val="00D947BF"/>
    <w:rsid w:val="00D95EBA"/>
    <w:rsid w:val="00D96083"/>
    <w:rsid w:val="00D96A4D"/>
    <w:rsid w:val="00DA137F"/>
    <w:rsid w:val="00DA1409"/>
    <w:rsid w:val="00DA1AE7"/>
    <w:rsid w:val="00DA1B67"/>
    <w:rsid w:val="00DA1BD8"/>
    <w:rsid w:val="00DA2621"/>
    <w:rsid w:val="00DA2687"/>
    <w:rsid w:val="00DA299B"/>
    <w:rsid w:val="00DA2ADF"/>
    <w:rsid w:val="00DA311D"/>
    <w:rsid w:val="00DA3249"/>
    <w:rsid w:val="00DA32FF"/>
    <w:rsid w:val="00DA3C24"/>
    <w:rsid w:val="00DA3CC7"/>
    <w:rsid w:val="00DA3DC6"/>
    <w:rsid w:val="00DA4BA9"/>
    <w:rsid w:val="00DA5290"/>
    <w:rsid w:val="00DA5A6D"/>
    <w:rsid w:val="00DA5D44"/>
    <w:rsid w:val="00DA61FC"/>
    <w:rsid w:val="00DA623E"/>
    <w:rsid w:val="00DA6369"/>
    <w:rsid w:val="00DA64BC"/>
    <w:rsid w:val="00DA66F1"/>
    <w:rsid w:val="00DA6E7C"/>
    <w:rsid w:val="00DA74AE"/>
    <w:rsid w:val="00DA79CB"/>
    <w:rsid w:val="00DA7C79"/>
    <w:rsid w:val="00DA7C7F"/>
    <w:rsid w:val="00DA7CE9"/>
    <w:rsid w:val="00DB01FD"/>
    <w:rsid w:val="00DB0350"/>
    <w:rsid w:val="00DB0C4D"/>
    <w:rsid w:val="00DB0E57"/>
    <w:rsid w:val="00DB14C6"/>
    <w:rsid w:val="00DB1C7C"/>
    <w:rsid w:val="00DB2EB7"/>
    <w:rsid w:val="00DB2F5E"/>
    <w:rsid w:val="00DB3E5F"/>
    <w:rsid w:val="00DB4110"/>
    <w:rsid w:val="00DB45FB"/>
    <w:rsid w:val="00DB4FD0"/>
    <w:rsid w:val="00DB5501"/>
    <w:rsid w:val="00DB67CD"/>
    <w:rsid w:val="00DB68DD"/>
    <w:rsid w:val="00DB751F"/>
    <w:rsid w:val="00DB7A48"/>
    <w:rsid w:val="00DB7E5E"/>
    <w:rsid w:val="00DC0104"/>
    <w:rsid w:val="00DC0830"/>
    <w:rsid w:val="00DC0997"/>
    <w:rsid w:val="00DC0E46"/>
    <w:rsid w:val="00DC16C6"/>
    <w:rsid w:val="00DC16D3"/>
    <w:rsid w:val="00DC1C29"/>
    <w:rsid w:val="00DC243A"/>
    <w:rsid w:val="00DC2896"/>
    <w:rsid w:val="00DC2F2B"/>
    <w:rsid w:val="00DC32FC"/>
    <w:rsid w:val="00DC3781"/>
    <w:rsid w:val="00DC3B09"/>
    <w:rsid w:val="00DC3B0C"/>
    <w:rsid w:val="00DC3BF0"/>
    <w:rsid w:val="00DC4FDD"/>
    <w:rsid w:val="00DC50EF"/>
    <w:rsid w:val="00DC5436"/>
    <w:rsid w:val="00DC5B27"/>
    <w:rsid w:val="00DC5C64"/>
    <w:rsid w:val="00DC6578"/>
    <w:rsid w:val="00DC6E2C"/>
    <w:rsid w:val="00DC784D"/>
    <w:rsid w:val="00DC7948"/>
    <w:rsid w:val="00DD0044"/>
    <w:rsid w:val="00DD0143"/>
    <w:rsid w:val="00DD0E96"/>
    <w:rsid w:val="00DD1952"/>
    <w:rsid w:val="00DD1B7C"/>
    <w:rsid w:val="00DD1B83"/>
    <w:rsid w:val="00DD246C"/>
    <w:rsid w:val="00DD2515"/>
    <w:rsid w:val="00DD378C"/>
    <w:rsid w:val="00DD3A3A"/>
    <w:rsid w:val="00DD3BC6"/>
    <w:rsid w:val="00DD3DFF"/>
    <w:rsid w:val="00DD43D0"/>
    <w:rsid w:val="00DD4B57"/>
    <w:rsid w:val="00DD54F1"/>
    <w:rsid w:val="00DD5668"/>
    <w:rsid w:val="00DD57AF"/>
    <w:rsid w:val="00DD632A"/>
    <w:rsid w:val="00DD6356"/>
    <w:rsid w:val="00DD6958"/>
    <w:rsid w:val="00DD715D"/>
    <w:rsid w:val="00DD758D"/>
    <w:rsid w:val="00DD7764"/>
    <w:rsid w:val="00DD7B58"/>
    <w:rsid w:val="00DE0395"/>
    <w:rsid w:val="00DE04BF"/>
    <w:rsid w:val="00DE0A82"/>
    <w:rsid w:val="00DE12E8"/>
    <w:rsid w:val="00DE1E43"/>
    <w:rsid w:val="00DE2636"/>
    <w:rsid w:val="00DE2B1C"/>
    <w:rsid w:val="00DE3582"/>
    <w:rsid w:val="00DE3A05"/>
    <w:rsid w:val="00DE3A8D"/>
    <w:rsid w:val="00DE40D3"/>
    <w:rsid w:val="00DE4613"/>
    <w:rsid w:val="00DE4909"/>
    <w:rsid w:val="00DE4B75"/>
    <w:rsid w:val="00DE4C48"/>
    <w:rsid w:val="00DE51F1"/>
    <w:rsid w:val="00DE5A87"/>
    <w:rsid w:val="00DE5AC5"/>
    <w:rsid w:val="00DE6A3D"/>
    <w:rsid w:val="00DE6E07"/>
    <w:rsid w:val="00DE6EC3"/>
    <w:rsid w:val="00DE794B"/>
    <w:rsid w:val="00DE7D6B"/>
    <w:rsid w:val="00DE7DA8"/>
    <w:rsid w:val="00DE7E46"/>
    <w:rsid w:val="00DF061B"/>
    <w:rsid w:val="00DF0E67"/>
    <w:rsid w:val="00DF107F"/>
    <w:rsid w:val="00DF11C7"/>
    <w:rsid w:val="00DF1491"/>
    <w:rsid w:val="00DF14C0"/>
    <w:rsid w:val="00DF15AF"/>
    <w:rsid w:val="00DF175A"/>
    <w:rsid w:val="00DF1D89"/>
    <w:rsid w:val="00DF20D6"/>
    <w:rsid w:val="00DF2CBE"/>
    <w:rsid w:val="00DF2EEA"/>
    <w:rsid w:val="00DF372D"/>
    <w:rsid w:val="00DF3749"/>
    <w:rsid w:val="00DF3B86"/>
    <w:rsid w:val="00DF4F46"/>
    <w:rsid w:val="00DF5043"/>
    <w:rsid w:val="00DF564E"/>
    <w:rsid w:val="00DF5F3E"/>
    <w:rsid w:val="00DF6425"/>
    <w:rsid w:val="00DF66F6"/>
    <w:rsid w:val="00DF733F"/>
    <w:rsid w:val="00E0161F"/>
    <w:rsid w:val="00E032A6"/>
    <w:rsid w:val="00E03359"/>
    <w:rsid w:val="00E040C8"/>
    <w:rsid w:val="00E04B8B"/>
    <w:rsid w:val="00E04E0C"/>
    <w:rsid w:val="00E0560B"/>
    <w:rsid w:val="00E05B93"/>
    <w:rsid w:val="00E05DD0"/>
    <w:rsid w:val="00E05DEB"/>
    <w:rsid w:val="00E0623B"/>
    <w:rsid w:val="00E0625B"/>
    <w:rsid w:val="00E063A4"/>
    <w:rsid w:val="00E065EA"/>
    <w:rsid w:val="00E06979"/>
    <w:rsid w:val="00E07021"/>
    <w:rsid w:val="00E105CE"/>
    <w:rsid w:val="00E109E2"/>
    <w:rsid w:val="00E10B22"/>
    <w:rsid w:val="00E10DDA"/>
    <w:rsid w:val="00E10E2C"/>
    <w:rsid w:val="00E119DA"/>
    <w:rsid w:val="00E12785"/>
    <w:rsid w:val="00E134A5"/>
    <w:rsid w:val="00E139E6"/>
    <w:rsid w:val="00E14A27"/>
    <w:rsid w:val="00E14DD7"/>
    <w:rsid w:val="00E15874"/>
    <w:rsid w:val="00E16626"/>
    <w:rsid w:val="00E17397"/>
    <w:rsid w:val="00E1781B"/>
    <w:rsid w:val="00E179E1"/>
    <w:rsid w:val="00E20452"/>
    <w:rsid w:val="00E20CE0"/>
    <w:rsid w:val="00E21647"/>
    <w:rsid w:val="00E216EB"/>
    <w:rsid w:val="00E21D1A"/>
    <w:rsid w:val="00E22881"/>
    <w:rsid w:val="00E22B6D"/>
    <w:rsid w:val="00E2361A"/>
    <w:rsid w:val="00E23710"/>
    <w:rsid w:val="00E237DB"/>
    <w:rsid w:val="00E239F2"/>
    <w:rsid w:val="00E23BB0"/>
    <w:rsid w:val="00E242F3"/>
    <w:rsid w:val="00E247BC"/>
    <w:rsid w:val="00E24BEC"/>
    <w:rsid w:val="00E258AD"/>
    <w:rsid w:val="00E25AB2"/>
    <w:rsid w:val="00E25C8F"/>
    <w:rsid w:val="00E2616F"/>
    <w:rsid w:val="00E261FB"/>
    <w:rsid w:val="00E26800"/>
    <w:rsid w:val="00E26963"/>
    <w:rsid w:val="00E269A1"/>
    <w:rsid w:val="00E26A2D"/>
    <w:rsid w:val="00E26B9F"/>
    <w:rsid w:val="00E26CA8"/>
    <w:rsid w:val="00E278A4"/>
    <w:rsid w:val="00E27A94"/>
    <w:rsid w:val="00E305ED"/>
    <w:rsid w:val="00E30868"/>
    <w:rsid w:val="00E30AFA"/>
    <w:rsid w:val="00E30F2A"/>
    <w:rsid w:val="00E310D6"/>
    <w:rsid w:val="00E3129B"/>
    <w:rsid w:val="00E314DA"/>
    <w:rsid w:val="00E31519"/>
    <w:rsid w:val="00E31E25"/>
    <w:rsid w:val="00E32153"/>
    <w:rsid w:val="00E3311E"/>
    <w:rsid w:val="00E33B78"/>
    <w:rsid w:val="00E33F15"/>
    <w:rsid w:val="00E340A4"/>
    <w:rsid w:val="00E3452D"/>
    <w:rsid w:val="00E3460C"/>
    <w:rsid w:val="00E3489A"/>
    <w:rsid w:val="00E34C73"/>
    <w:rsid w:val="00E34FF1"/>
    <w:rsid w:val="00E352F0"/>
    <w:rsid w:val="00E35692"/>
    <w:rsid w:val="00E35A12"/>
    <w:rsid w:val="00E36A4C"/>
    <w:rsid w:val="00E36E78"/>
    <w:rsid w:val="00E372C4"/>
    <w:rsid w:val="00E3747C"/>
    <w:rsid w:val="00E37A3B"/>
    <w:rsid w:val="00E37D0F"/>
    <w:rsid w:val="00E402B9"/>
    <w:rsid w:val="00E4045D"/>
    <w:rsid w:val="00E40849"/>
    <w:rsid w:val="00E4120D"/>
    <w:rsid w:val="00E41359"/>
    <w:rsid w:val="00E4167E"/>
    <w:rsid w:val="00E41E6F"/>
    <w:rsid w:val="00E4245F"/>
    <w:rsid w:val="00E43858"/>
    <w:rsid w:val="00E43A90"/>
    <w:rsid w:val="00E43EC9"/>
    <w:rsid w:val="00E44B59"/>
    <w:rsid w:val="00E44DF3"/>
    <w:rsid w:val="00E45253"/>
    <w:rsid w:val="00E4558E"/>
    <w:rsid w:val="00E456B3"/>
    <w:rsid w:val="00E45735"/>
    <w:rsid w:val="00E4599A"/>
    <w:rsid w:val="00E45B23"/>
    <w:rsid w:val="00E45EC7"/>
    <w:rsid w:val="00E4682E"/>
    <w:rsid w:val="00E46B73"/>
    <w:rsid w:val="00E46CC7"/>
    <w:rsid w:val="00E47229"/>
    <w:rsid w:val="00E47579"/>
    <w:rsid w:val="00E47584"/>
    <w:rsid w:val="00E476A5"/>
    <w:rsid w:val="00E47DA8"/>
    <w:rsid w:val="00E50703"/>
    <w:rsid w:val="00E51077"/>
    <w:rsid w:val="00E51DD9"/>
    <w:rsid w:val="00E51FA8"/>
    <w:rsid w:val="00E5208A"/>
    <w:rsid w:val="00E52283"/>
    <w:rsid w:val="00E526CA"/>
    <w:rsid w:val="00E52C27"/>
    <w:rsid w:val="00E5385E"/>
    <w:rsid w:val="00E53AEA"/>
    <w:rsid w:val="00E53AEF"/>
    <w:rsid w:val="00E53E13"/>
    <w:rsid w:val="00E53F81"/>
    <w:rsid w:val="00E54A0E"/>
    <w:rsid w:val="00E55065"/>
    <w:rsid w:val="00E5526E"/>
    <w:rsid w:val="00E55394"/>
    <w:rsid w:val="00E56270"/>
    <w:rsid w:val="00E5671A"/>
    <w:rsid w:val="00E56862"/>
    <w:rsid w:val="00E60B19"/>
    <w:rsid w:val="00E61053"/>
    <w:rsid w:val="00E621DE"/>
    <w:rsid w:val="00E6245C"/>
    <w:rsid w:val="00E62CF0"/>
    <w:rsid w:val="00E62D7A"/>
    <w:rsid w:val="00E62DC2"/>
    <w:rsid w:val="00E62E34"/>
    <w:rsid w:val="00E63067"/>
    <w:rsid w:val="00E6330C"/>
    <w:rsid w:val="00E6385D"/>
    <w:rsid w:val="00E64625"/>
    <w:rsid w:val="00E64729"/>
    <w:rsid w:val="00E64742"/>
    <w:rsid w:val="00E647F2"/>
    <w:rsid w:val="00E64AC4"/>
    <w:rsid w:val="00E64CD6"/>
    <w:rsid w:val="00E64DD6"/>
    <w:rsid w:val="00E65334"/>
    <w:rsid w:val="00E65337"/>
    <w:rsid w:val="00E653FA"/>
    <w:rsid w:val="00E665CA"/>
    <w:rsid w:val="00E666DA"/>
    <w:rsid w:val="00E666E7"/>
    <w:rsid w:val="00E670AA"/>
    <w:rsid w:val="00E6718A"/>
    <w:rsid w:val="00E70391"/>
    <w:rsid w:val="00E705CE"/>
    <w:rsid w:val="00E70F71"/>
    <w:rsid w:val="00E717E9"/>
    <w:rsid w:val="00E72A77"/>
    <w:rsid w:val="00E7321B"/>
    <w:rsid w:val="00E73C2A"/>
    <w:rsid w:val="00E741DE"/>
    <w:rsid w:val="00E74389"/>
    <w:rsid w:val="00E74685"/>
    <w:rsid w:val="00E74F5D"/>
    <w:rsid w:val="00E75CCC"/>
    <w:rsid w:val="00E75F9E"/>
    <w:rsid w:val="00E7603A"/>
    <w:rsid w:val="00E767A5"/>
    <w:rsid w:val="00E76B06"/>
    <w:rsid w:val="00E7714F"/>
    <w:rsid w:val="00E77336"/>
    <w:rsid w:val="00E777E2"/>
    <w:rsid w:val="00E779E3"/>
    <w:rsid w:val="00E77C3D"/>
    <w:rsid w:val="00E806BD"/>
    <w:rsid w:val="00E80905"/>
    <w:rsid w:val="00E81CB1"/>
    <w:rsid w:val="00E824C9"/>
    <w:rsid w:val="00E826B4"/>
    <w:rsid w:val="00E834C2"/>
    <w:rsid w:val="00E83859"/>
    <w:rsid w:val="00E838E1"/>
    <w:rsid w:val="00E84423"/>
    <w:rsid w:val="00E85B4C"/>
    <w:rsid w:val="00E85EAE"/>
    <w:rsid w:val="00E86A24"/>
    <w:rsid w:val="00E86A35"/>
    <w:rsid w:val="00E86F58"/>
    <w:rsid w:val="00E87AC7"/>
    <w:rsid w:val="00E90041"/>
    <w:rsid w:val="00E90AEF"/>
    <w:rsid w:val="00E91314"/>
    <w:rsid w:val="00E9140F"/>
    <w:rsid w:val="00E91983"/>
    <w:rsid w:val="00E91AA2"/>
    <w:rsid w:val="00E91CDC"/>
    <w:rsid w:val="00E91D55"/>
    <w:rsid w:val="00E9263E"/>
    <w:rsid w:val="00E9309B"/>
    <w:rsid w:val="00E93358"/>
    <w:rsid w:val="00E93A5F"/>
    <w:rsid w:val="00E93AD4"/>
    <w:rsid w:val="00E93DEA"/>
    <w:rsid w:val="00E93EF0"/>
    <w:rsid w:val="00E93EF9"/>
    <w:rsid w:val="00E95928"/>
    <w:rsid w:val="00E95C34"/>
    <w:rsid w:val="00E96178"/>
    <w:rsid w:val="00E96FEA"/>
    <w:rsid w:val="00E9721A"/>
    <w:rsid w:val="00E974D5"/>
    <w:rsid w:val="00E975FE"/>
    <w:rsid w:val="00E97C8B"/>
    <w:rsid w:val="00E97E14"/>
    <w:rsid w:val="00EA05D3"/>
    <w:rsid w:val="00EA0606"/>
    <w:rsid w:val="00EA06BB"/>
    <w:rsid w:val="00EA0924"/>
    <w:rsid w:val="00EA193E"/>
    <w:rsid w:val="00EA1B15"/>
    <w:rsid w:val="00EA218B"/>
    <w:rsid w:val="00EA28E1"/>
    <w:rsid w:val="00EA2AA1"/>
    <w:rsid w:val="00EA343A"/>
    <w:rsid w:val="00EA3976"/>
    <w:rsid w:val="00EA4E67"/>
    <w:rsid w:val="00EA5058"/>
    <w:rsid w:val="00EA5134"/>
    <w:rsid w:val="00EA5688"/>
    <w:rsid w:val="00EA5A31"/>
    <w:rsid w:val="00EA5AC7"/>
    <w:rsid w:val="00EA61C5"/>
    <w:rsid w:val="00EA65EF"/>
    <w:rsid w:val="00EA67A0"/>
    <w:rsid w:val="00EA6A2A"/>
    <w:rsid w:val="00EA708C"/>
    <w:rsid w:val="00EA7C11"/>
    <w:rsid w:val="00EB0416"/>
    <w:rsid w:val="00EB04C5"/>
    <w:rsid w:val="00EB083F"/>
    <w:rsid w:val="00EB0915"/>
    <w:rsid w:val="00EB13A4"/>
    <w:rsid w:val="00EB1761"/>
    <w:rsid w:val="00EB2351"/>
    <w:rsid w:val="00EB2944"/>
    <w:rsid w:val="00EB2F4F"/>
    <w:rsid w:val="00EB3619"/>
    <w:rsid w:val="00EB368F"/>
    <w:rsid w:val="00EB3B45"/>
    <w:rsid w:val="00EB412F"/>
    <w:rsid w:val="00EB4755"/>
    <w:rsid w:val="00EB4939"/>
    <w:rsid w:val="00EB5C2A"/>
    <w:rsid w:val="00EB637C"/>
    <w:rsid w:val="00EB679B"/>
    <w:rsid w:val="00EB67A6"/>
    <w:rsid w:val="00EB6B7A"/>
    <w:rsid w:val="00EB70DB"/>
    <w:rsid w:val="00EB75B2"/>
    <w:rsid w:val="00EB7D7F"/>
    <w:rsid w:val="00EC01DE"/>
    <w:rsid w:val="00EC1997"/>
    <w:rsid w:val="00EC1A6C"/>
    <w:rsid w:val="00EC24BA"/>
    <w:rsid w:val="00EC2633"/>
    <w:rsid w:val="00EC28B2"/>
    <w:rsid w:val="00EC2AF7"/>
    <w:rsid w:val="00EC2B73"/>
    <w:rsid w:val="00EC3338"/>
    <w:rsid w:val="00EC37AA"/>
    <w:rsid w:val="00EC38CE"/>
    <w:rsid w:val="00EC40F8"/>
    <w:rsid w:val="00EC445C"/>
    <w:rsid w:val="00EC4AFD"/>
    <w:rsid w:val="00EC5084"/>
    <w:rsid w:val="00EC5407"/>
    <w:rsid w:val="00EC5A41"/>
    <w:rsid w:val="00EC5E98"/>
    <w:rsid w:val="00EC66AB"/>
    <w:rsid w:val="00EC67C7"/>
    <w:rsid w:val="00EC68D9"/>
    <w:rsid w:val="00EC68F9"/>
    <w:rsid w:val="00EC6E93"/>
    <w:rsid w:val="00EC7261"/>
    <w:rsid w:val="00ED01F5"/>
    <w:rsid w:val="00ED0476"/>
    <w:rsid w:val="00ED051A"/>
    <w:rsid w:val="00ED060E"/>
    <w:rsid w:val="00ED1028"/>
    <w:rsid w:val="00ED2342"/>
    <w:rsid w:val="00ED273B"/>
    <w:rsid w:val="00ED2C0D"/>
    <w:rsid w:val="00ED2C1C"/>
    <w:rsid w:val="00ED2F6C"/>
    <w:rsid w:val="00ED36D4"/>
    <w:rsid w:val="00ED372C"/>
    <w:rsid w:val="00ED3E72"/>
    <w:rsid w:val="00ED46D2"/>
    <w:rsid w:val="00ED492A"/>
    <w:rsid w:val="00ED586C"/>
    <w:rsid w:val="00ED5EB4"/>
    <w:rsid w:val="00ED5FB8"/>
    <w:rsid w:val="00ED6291"/>
    <w:rsid w:val="00ED6974"/>
    <w:rsid w:val="00ED7A49"/>
    <w:rsid w:val="00ED7B79"/>
    <w:rsid w:val="00EE0386"/>
    <w:rsid w:val="00EE1AAD"/>
    <w:rsid w:val="00EE1DD9"/>
    <w:rsid w:val="00EE2686"/>
    <w:rsid w:val="00EE2B87"/>
    <w:rsid w:val="00EE2DF1"/>
    <w:rsid w:val="00EE3A25"/>
    <w:rsid w:val="00EE3DA5"/>
    <w:rsid w:val="00EE418E"/>
    <w:rsid w:val="00EE43D7"/>
    <w:rsid w:val="00EE444C"/>
    <w:rsid w:val="00EE4453"/>
    <w:rsid w:val="00EE4F81"/>
    <w:rsid w:val="00EE570B"/>
    <w:rsid w:val="00EE5D4C"/>
    <w:rsid w:val="00EE5D7C"/>
    <w:rsid w:val="00EE5F40"/>
    <w:rsid w:val="00EE679A"/>
    <w:rsid w:val="00EE6911"/>
    <w:rsid w:val="00EE7488"/>
    <w:rsid w:val="00EF11B7"/>
    <w:rsid w:val="00EF14B7"/>
    <w:rsid w:val="00EF1A77"/>
    <w:rsid w:val="00EF1F3A"/>
    <w:rsid w:val="00EF2445"/>
    <w:rsid w:val="00EF3177"/>
    <w:rsid w:val="00EF3680"/>
    <w:rsid w:val="00EF3DB3"/>
    <w:rsid w:val="00EF41C9"/>
    <w:rsid w:val="00EF4411"/>
    <w:rsid w:val="00EF46EF"/>
    <w:rsid w:val="00EF49FD"/>
    <w:rsid w:val="00EF4CEE"/>
    <w:rsid w:val="00EF57A4"/>
    <w:rsid w:val="00EF5C6F"/>
    <w:rsid w:val="00EF5D0D"/>
    <w:rsid w:val="00EF6295"/>
    <w:rsid w:val="00EF6320"/>
    <w:rsid w:val="00EF686A"/>
    <w:rsid w:val="00EF697E"/>
    <w:rsid w:val="00EF6D1C"/>
    <w:rsid w:val="00EF6FAA"/>
    <w:rsid w:val="00EF745A"/>
    <w:rsid w:val="00EF7B6E"/>
    <w:rsid w:val="00F006C4"/>
    <w:rsid w:val="00F00959"/>
    <w:rsid w:val="00F019B9"/>
    <w:rsid w:val="00F01AD8"/>
    <w:rsid w:val="00F01DF5"/>
    <w:rsid w:val="00F027D9"/>
    <w:rsid w:val="00F032E7"/>
    <w:rsid w:val="00F037E4"/>
    <w:rsid w:val="00F03EE9"/>
    <w:rsid w:val="00F045E2"/>
    <w:rsid w:val="00F0475C"/>
    <w:rsid w:val="00F04B5B"/>
    <w:rsid w:val="00F04F43"/>
    <w:rsid w:val="00F04FFB"/>
    <w:rsid w:val="00F0523B"/>
    <w:rsid w:val="00F05314"/>
    <w:rsid w:val="00F056F3"/>
    <w:rsid w:val="00F05803"/>
    <w:rsid w:val="00F05807"/>
    <w:rsid w:val="00F05B49"/>
    <w:rsid w:val="00F062A8"/>
    <w:rsid w:val="00F0770E"/>
    <w:rsid w:val="00F10FB8"/>
    <w:rsid w:val="00F116E3"/>
    <w:rsid w:val="00F1248B"/>
    <w:rsid w:val="00F13B42"/>
    <w:rsid w:val="00F13CE3"/>
    <w:rsid w:val="00F14923"/>
    <w:rsid w:val="00F14925"/>
    <w:rsid w:val="00F14F56"/>
    <w:rsid w:val="00F14FD8"/>
    <w:rsid w:val="00F150B8"/>
    <w:rsid w:val="00F15200"/>
    <w:rsid w:val="00F15797"/>
    <w:rsid w:val="00F16A8F"/>
    <w:rsid w:val="00F17E0B"/>
    <w:rsid w:val="00F20955"/>
    <w:rsid w:val="00F20A33"/>
    <w:rsid w:val="00F20D37"/>
    <w:rsid w:val="00F21EBD"/>
    <w:rsid w:val="00F21EF3"/>
    <w:rsid w:val="00F22020"/>
    <w:rsid w:val="00F2251E"/>
    <w:rsid w:val="00F22B86"/>
    <w:rsid w:val="00F22C76"/>
    <w:rsid w:val="00F234F5"/>
    <w:rsid w:val="00F2351C"/>
    <w:rsid w:val="00F23ED9"/>
    <w:rsid w:val="00F256B9"/>
    <w:rsid w:val="00F25DE7"/>
    <w:rsid w:val="00F26B4E"/>
    <w:rsid w:val="00F2789F"/>
    <w:rsid w:val="00F27B68"/>
    <w:rsid w:val="00F27FA3"/>
    <w:rsid w:val="00F3035B"/>
    <w:rsid w:val="00F30D12"/>
    <w:rsid w:val="00F30E4D"/>
    <w:rsid w:val="00F31005"/>
    <w:rsid w:val="00F31281"/>
    <w:rsid w:val="00F312AD"/>
    <w:rsid w:val="00F3135E"/>
    <w:rsid w:val="00F3141F"/>
    <w:rsid w:val="00F3193B"/>
    <w:rsid w:val="00F31C8E"/>
    <w:rsid w:val="00F33424"/>
    <w:rsid w:val="00F3352F"/>
    <w:rsid w:val="00F33557"/>
    <w:rsid w:val="00F34FC6"/>
    <w:rsid w:val="00F35A46"/>
    <w:rsid w:val="00F35AA9"/>
    <w:rsid w:val="00F364DC"/>
    <w:rsid w:val="00F3698E"/>
    <w:rsid w:val="00F40A8F"/>
    <w:rsid w:val="00F40DE8"/>
    <w:rsid w:val="00F40ED2"/>
    <w:rsid w:val="00F40EDB"/>
    <w:rsid w:val="00F412F0"/>
    <w:rsid w:val="00F415DB"/>
    <w:rsid w:val="00F41739"/>
    <w:rsid w:val="00F423AE"/>
    <w:rsid w:val="00F42C19"/>
    <w:rsid w:val="00F435FE"/>
    <w:rsid w:val="00F43718"/>
    <w:rsid w:val="00F4383D"/>
    <w:rsid w:val="00F43955"/>
    <w:rsid w:val="00F44847"/>
    <w:rsid w:val="00F450F9"/>
    <w:rsid w:val="00F45239"/>
    <w:rsid w:val="00F4596D"/>
    <w:rsid w:val="00F45F0B"/>
    <w:rsid w:val="00F460F3"/>
    <w:rsid w:val="00F46911"/>
    <w:rsid w:val="00F47A4B"/>
    <w:rsid w:val="00F47B88"/>
    <w:rsid w:val="00F50330"/>
    <w:rsid w:val="00F503E0"/>
    <w:rsid w:val="00F506D8"/>
    <w:rsid w:val="00F50804"/>
    <w:rsid w:val="00F50845"/>
    <w:rsid w:val="00F50A3D"/>
    <w:rsid w:val="00F50C85"/>
    <w:rsid w:val="00F50ED9"/>
    <w:rsid w:val="00F5251D"/>
    <w:rsid w:val="00F52CAC"/>
    <w:rsid w:val="00F52F46"/>
    <w:rsid w:val="00F53967"/>
    <w:rsid w:val="00F53C1C"/>
    <w:rsid w:val="00F54792"/>
    <w:rsid w:val="00F54EEC"/>
    <w:rsid w:val="00F551FD"/>
    <w:rsid w:val="00F556E7"/>
    <w:rsid w:val="00F5619F"/>
    <w:rsid w:val="00F5626D"/>
    <w:rsid w:val="00F56458"/>
    <w:rsid w:val="00F56BCF"/>
    <w:rsid w:val="00F56D26"/>
    <w:rsid w:val="00F56FEB"/>
    <w:rsid w:val="00F57810"/>
    <w:rsid w:val="00F579B8"/>
    <w:rsid w:val="00F57B70"/>
    <w:rsid w:val="00F57EAF"/>
    <w:rsid w:val="00F604DA"/>
    <w:rsid w:val="00F60556"/>
    <w:rsid w:val="00F605B9"/>
    <w:rsid w:val="00F609A0"/>
    <w:rsid w:val="00F60A23"/>
    <w:rsid w:val="00F60CD4"/>
    <w:rsid w:val="00F627D7"/>
    <w:rsid w:val="00F62F13"/>
    <w:rsid w:val="00F63061"/>
    <w:rsid w:val="00F63180"/>
    <w:rsid w:val="00F631D4"/>
    <w:rsid w:val="00F63BE4"/>
    <w:rsid w:val="00F63D67"/>
    <w:rsid w:val="00F64CA0"/>
    <w:rsid w:val="00F65BCA"/>
    <w:rsid w:val="00F65D19"/>
    <w:rsid w:val="00F661DD"/>
    <w:rsid w:val="00F6633D"/>
    <w:rsid w:val="00F66794"/>
    <w:rsid w:val="00F66FCC"/>
    <w:rsid w:val="00F67386"/>
    <w:rsid w:val="00F67C0D"/>
    <w:rsid w:val="00F67D5F"/>
    <w:rsid w:val="00F67E2A"/>
    <w:rsid w:val="00F67F6F"/>
    <w:rsid w:val="00F70164"/>
    <w:rsid w:val="00F70442"/>
    <w:rsid w:val="00F70445"/>
    <w:rsid w:val="00F70603"/>
    <w:rsid w:val="00F707E5"/>
    <w:rsid w:val="00F7125F"/>
    <w:rsid w:val="00F71309"/>
    <w:rsid w:val="00F714B3"/>
    <w:rsid w:val="00F718DD"/>
    <w:rsid w:val="00F720B4"/>
    <w:rsid w:val="00F72215"/>
    <w:rsid w:val="00F72B8D"/>
    <w:rsid w:val="00F72F7E"/>
    <w:rsid w:val="00F73454"/>
    <w:rsid w:val="00F7347F"/>
    <w:rsid w:val="00F73AC1"/>
    <w:rsid w:val="00F73BE3"/>
    <w:rsid w:val="00F74093"/>
    <w:rsid w:val="00F740DA"/>
    <w:rsid w:val="00F7473E"/>
    <w:rsid w:val="00F75433"/>
    <w:rsid w:val="00F757C6"/>
    <w:rsid w:val="00F76661"/>
    <w:rsid w:val="00F76B21"/>
    <w:rsid w:val="00F76E8A"/>
    <w:rsid w:val="00F77066"/>
    <w:rsid w:val="00F772C9"/>
    <w:rsid w:val="00F7776B"/>
    <w:rsid w:val="00F8008A"/>
    <w:rsid w:val="00F809FA"/>
    <w:rsid w:val="00F80A7C"/>
    <w:rsid w:val="00F81134"/>
    <w:rsid w:val="00F81C9B"/>
    <w:rsid w:val="00F82162"/>
    <w:rsid w:val="00F82285"/>
    <w:rsid w:val="00F82464"/>
    <w:rsid w:val="00F828D9"/>
    <w:rsid w:val="00F82F02"/>
    <w:rsid w:val="00F8394D"/>
    <w:rsid w:val="00F83A59"/>
    <w:rsid w:val="00F83EDB"/>
    <w:rsid w:val="00F83F64"/>
    <w:rsid w:val="00F84219"/>
    <w:rsid w:val="00F8429B"/>
    <w:rsid w:val="00F844FE"/>
    <w:rsid w:val="00F84549"/>
    <w:rsid w:val="00F84835"/>
    <w:rsid w:val="00F848CA"/>
    <w:rsid w:val="00F84C2A"/>
    <w:rsid w:val="00F84DDF"/>
    <w:rsid w:val="00F853E0"/>
    <w:rsid w:val="00F85E08"/>
    <w:rsid w:val="00F85F8D"/>
    <w:rsid w:val="00F862ED"/>
    <w:rsid w:val="00F8649C"/>
    <w:rsid w:val="00F87E92"/>
    <w:rsid w:val="00F905D1"/>
    <w:rsid w:val="00F90664"/>
    <w:rsid w:val="00F90DF6"/>
    <w:rsid w:val="00F90E7C"/>
    <w:rsid w:val="00F90ED0"/>
    <w:rsid w:val="00F91670"/>
    <w:rsid w:val="00F917E3"/>
    <w:rsid w:val="00F91EC6"/>
    <w:rsid w:val="00F920B3"/>
    <w:rsid w:val="00F9210F"/>
    <w:rsid w:val="00F93826"/>
    <w:rsid w:val="00F93A88"/>
    <w:rsid w:val="00F93D37"/>
    <w:rsid w:val="00F94B69"/>
    <w:rsid w:val="00F94D30"/>
    <w:rsid w:val="00F955D4"/>
    <w:rsid w:val="00F95BAB"/>
    <w:rsid w:val="00F964BF"/>
    <w:rsid w:val="00F974E0"/>
    <w:rsid w:val="00F97718"/>
    <w:rsid w:val="00F97B95"/>
    <w:rsid w:val="00F97CA2"/>
    <w:rsid w:val="00F97FDD"/>
    <w:rsid w:val="00FA063B"/>
    <w:rsid w:val="00FA0F55"/>
    <w:rsid w:val="00FA18D6"/>
    <w:rsid w:val="00FA1A56"/>
    <w:rsid w:val="00FA1D56"/>
    <w:rsid w:val="00FA2163"/>
    <w:rsid w:val="00FA265C"/>
    <w:rsid w:val="00FA271A"/>
    <w:rsid w:val="00FA2CCE"/>
    <w:rsid w:val="00FA2E50"/>
    <w:rsid w:val="00FA3292"/>
    <w:rsid w:val="00FA3680"/>
    <w:rsid w:val="00FA386F"/>
    <w:rsid w:val="00FA3ABD"/>
    <w:rsid w:val="00FA3EA6"/>
    <w:rsid w:val="00FA3F32"/>
    <w:rsid w:val="00FA4CE7"/>
    <w:rsid w:val="00FA4F7B"/>
    <w:rsid w:val="00FA4FFC"/>
    <w:rsid w:val="00FA5978"/>
    <w:rsid w:val="00FA5996"/>
    <w:rsid w:val="00FA6A8C"/>
    <w:rsid w:val="00FA6CBC"/>
    <w:rsid w:val="00FA73BB"/>
    <w:rsid w:val="00FB0091"/>
    <w:rsid w:val="00FB05CF"/>
    <w:rsid w:val="00FB0F4B"/>
    <w:rsid w:val="00FB1060"/>
    <w:rsid w:val="00FB156B"/>
    <w:rsid w:val="00FB3D89"/>
    <w:rsid w:val="00FB3E1D"/>
    <w:rsid w:val="00FB40C3"/>
    <w:rsid w:val="00FB44E2"/>
    <w:rsid w:val="00FB49B8"/>
    <w:rsid w:val="00FB4B43"/>
    <w:rsid w:val="00FB4CD5"/>
    <w:rsid w:val="00FB56F6"/>
    <w:rsid w:val="00FB59B6"/>
    <w:rsid w:val="00FB6A92"/>
    <w:rsid w:val="00FB7E52"/>
    <w:rsid w:val="00FC01B0"/>
    <w:rsid w:val="00FC0667"/>
    <w:rsid w:val="00FC087D"/>
    <w:rsid w:val="00FC089C"/>
    <w:rsid w:val="00FC0C81"/>
    <w:rsid w:val="00FC13D0"/>
    <w:rsid w:val="00FC16FF"/>
    <w:rsid w:val="00FC2B36"/>
    <w:rsid w:val="00FC2F0B"/>
    <w:rsid w:val="00FC2FD8"/>
    <w:rsid w:val="00FC30A2"/>
    <w:rsid w:val="00FC37EA"/>
    <w:rsid w:val="00FC3B9C"/>
    <w:rsid w:val="00FC3BE7"/>
    <w:rsid w:val="00FC564C"/>
    <w:rsid w:val="00FC6302"/>
    <w:rsid w:val="00FC69F7"/>
    <w:rsid w:val="00FC6B8D"/>
    <w:rsid w:val="00FC705F"/>
    <w:rsid w:val="00FC764A"/>
    <w:rsid w:val="00FC7BF9"/>
    <w:rsid w:val="00FD0422"/>
    <w:rsid w:val="00FD0533"/>
    <w:rsid w:val="00FD19BF"/>
    <w:rsid w:val="00FD1CA2"/>
    <w:rsid w:val="00FD1FBB"/>
    <w:rsid w:val="00FD2B62"/>
    <w:rsid w:val="00FD305C"/>
    <w:rsid w:val="00FD382F"/>
    <w:rsid w:val="00FD3C74"/>
    <w:rsid w:val="00FD46D3"/>
    <w:rsid w:val="00FD4707"/>
    <w:rsid w:val="00FD5C8E"/>
    <w:rsid w:val="00FD5F7E"/>
    <w:rsid w:val="00FD6F1F"/>
    <w:rsid w:val="00FD7BF2"/>
    <w:rsid w:val="00FD7D50"/>
    <w:rsid w:val="00FE00F8"/>
    <w:rsid w:val="00FE04BB"/>
    <w:rsid w:val="00FE0A3A"/>
    <w:rsid w:val="00FE0CDF"/>
    <w:rsid w:val="00FE0E09"/>
    <w:rsid w:val="00FE1453"/>
    <w:rsid w:val="00FE15D3"/>
    <w:rsid w:val="00FE1821"/>
    <w:rsid w:val="00FE1B32"/>
    <w:rsid w:val="00FE1B68"/>
    <w:rsid w:val="00FE24BC"/>
    <w:rsid w:val="00FE2A63"/>
    <w:rsid w:val="00FE2C1F"/>
    <w:rsid w:val="00FE38B0"/>
    <w:rsid w:val="00FE3A50"/>
    <w:rsid w:val="00FE3BFC"/>
    <w:rsid w:val="00FE423D"/>
    <w:rsid w:val="00FE576C"/>
    <w:rsid w:val="00FE6973"/>
    <w:rsid w:val="00FE6AFC"/>
    <w:rsid w:val="00FE709B"/>
    <w:rsid w:val="00FE725B"/>
    <w:rsid w:val="00FE78D6"/>
    <w:rsid w:val="00FE79DF"/>
    <w:rsid w:val="00FF01A9"/>
    <w:rsid w:val="00FF026F"/>
    <w:rsid w:val="00FF07B7"/>
    <w:rsid w:val="00FF0CC1"/>
    <w:rsid w:val="00FF109A"/>
    <w:rsid w:val="00FF1A70"/>
    <w:rsid w:val="00FF1D32"/>
    <w:rsid w:val="00FF1EF0"/>
    <w:rsid w:val="00FF22D0"/>
    <w:rsid w:val="00FF2BB2"/>
    <w:rsid w:val="00FF30D8"/>
    <w:rsid w:val="00FF312C"/>
    <w:rsid w:val="00FF31DC"/>
    <w:rsid w:val="00FF33FD"/>
    <w:rsid w:val="00FF34C5"/>
    <w:rsid w:val="00FF356C"/>
    <w:rsid w:val="00FF3A83"/>
    <w:rsid w:val="00FF4100"/>
    <w:rsid w:val="00FF4CB9"/>
    <w:rsid w:val="00FF60A9"/>
    <w:rsid w:val="00FF627A"/>
    <w:rsid w:val="00FF649F"/>
    <w:rsid w:val="00FF686F"/>
    <w:rsid w:val="00FF6976"/>
    <w:rsid w:val="00FF69A6"/>
    <w:rsid w:val="00FF6A23"/>
    <w:rsid w:val="00FF775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1"/>
        <w:szCs w:val="22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iPriority="0" w:unhideWhenUsed="1"/>
    <w:lsdException w:name="FollowedHyperlink" w:qFormat="1" w:semiHidden="1" w:uiPriority="0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2D2054"/>
    <w:pPr>
      <w:widowControl w:val="0"/>
      <w:jc w:val="both"/>
    </w:pPr>
    <w:rPr>
      <w:rFonts w:ascii="Times New Roman" w:hAnsi="Times New Roman"/>
      <w:sz w:val="24"/>
      <w:szCs w:val="24"/>
    </w:rPr>
  </w:style>
  <w:style w:styleId="1" w:type="paragraph">
    <w:name w:val="heading 1"/>
    <w:basedOn w:val="a"/>
    <w:next w:val="a"/>
    <w:link w:val="10"/>
    <w:qFormat/>
    <w:rsid w:val="005107AC"/>
    <w:pPr>
      <w:spacing w:after="330" w:before="340" w:line="360" w:lineRule="auto"/>
      <w:jc w:val="left"/>
      <w:outlineLvl w:val="0"/>
    </w:pPr>
    <w:rPr>
      <w:rFonts w:eastAsia="Times New Roman"/>
      <w:b/>
      <w:kern w:val="44"/>
      <w:sz w:val="30"/>
    </w:rPr>
  </w:style>
  <w:style w:styleId="2" w:type="paragraph">
    <w:name w:val="heading 2"/>
    <w:basedOn w:val="a"/>
    <w:next w:val="a"/>
    <w:link w:val="20"/>
    <w:unhideWhenUsed/>
    <w:qFormat/>
    <w:rsid w:val="005107AC"/>
    <w:pPr>
      <w:spacing w:after="260" w:before="260" w:line="413" w:lineRule="auto"/>
      <w:outlineLvl w:val="1"/>
    </w:pPr>
    <w:rPr>
      <w:rFonts w:eastAsia="黑体"/>
      <w:b/>
      <w:sz w:val="28"/>
    </w:rPr>
  </w:style>
  <w:style w:styleId="3" w:type="paragraph">
    <w:name w:val="heading 3"/>
    <w:basedOn w:val="a"/>
    <w:next w:val="a"/>
    <w:link w:val="30"/>
    <w:unhideWhenUsed/>
    <w:qFormat/>
    <w:rsid w:val="005107AC"/>
    <w:pPr>
      <w:spacing w:afterAutospacing="1" w:beforeAutospacing="1"/>
      <w:jc w:val="left"/>
      <w:outlineLvl w:val="2"/>
    </w:pPr>
    <w:rPr>
      <w:rFonts w:cs="Times New Roman" w:eastAsia="Times New Roman"/>
      <w:b/>
      <w:kern w:val="0"/>
      <w:szCs w:val="27"/>
    </w:rPr>
  </w:style>
  <w:style w:styleId="4" w:type="paragraph">
    <w:name w:val="heading 4"/>
    <w:basedOn w:val="a"/>
    <w:next w:val="a"/>
    <w:link w:val="40"/>
    <w:unhideWhenUsed/>
    <w:qFormat/>
    <w:rsid w:val="005107AC"/>
    <w:pPr>
      <w:keepNext/>
      <w:keepLines/>
      <w:spacing w:after="290" w:before="280" w:line="376" w:lineRule="auto"/>
      <w:outlineLvl w:val="3"/>
    </w:pPr>
    <w:rPr>
      <w:rFonts w:asciiTheme="majorHAnsi" w:cstheme="majorBidi" w:eastAsiaTheme="majorEastAsia" w:hAnsiTheme="majorHAnsi"/>
      <w:b/>
      <w:bCs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rsid w:val="005107AC"/>
    <w:rPr>
      <w:rFonts w:ascii="Times New Roman" w:eastAsia="Times New Roman" w:hAnsi="Times New Roman"/>
      <w:b/>
      <w:kern w:val="44"/>
      <w:sz w:val="30"/>
      <w:szCs w:val="24"/>
    </w:rPr>
  </w:style>
  <w:style w:customStyle="1" w:styleId="20" w:type="character">
    <w:name w:val="标题 2 字符"/>
    <w:basedOn w:val="a0"/>
    <w:link w:val="2"/>
    <w:rsid w:val="005107AC"/>
    <w:rPr>
      <w:rFonts w:ascii="Times New Roman" w:eastAsia="黑体" w:hAnsi="Times New Roman"/>
      <w:b/>
      <w:sz w:val="28"/>
      <w:szCs w:val="24"/>
    </w:rPr>
  </w:style>
  <w:style w:customStyle="1" w:styleId="30" w:type="character">
    <w:name w:val="标题 3 字符"/>
    <w:basedOn w:val="a0"/>
    <w:link w:val="3"/>
    <w:rsid w:val="005107AC"/>
    <w:rPr>
      <w:rFonts w:ascii="Times New Roman" w:cs="Times New Roman" w:eastAsia="Times New Roman" w:hAnsi="Times New Roman"/>
      <w:b/>
      <w:kern w:val="0"/>
      <w:sz w:val="24"/>
      <w:szCs w:val="27"/>
    </w:rPr>
  </w:style>
  <w:style w:customStyle="1" w:styleId="40" w:type="character">
    <w:name w:val="标题 4 字符"/>
    <w:basedOn w:val="a0"/>
    <w:link w:val="4"/>
    <w:rsid w:val="005107AC"/>
    <w:rPr>
      <w:rFonts w:asciiTheme="majorHAnsi" w:cstheme="majorBidi" w:eastAsiaTheme="majorEastAsia" w:hAnsiTheme="majorHAnsi"/>
      <w:b/>
      <w:bCs/>
      <w:sz w:val="24"/>
      <w:szCs w:val="28"/>
    </w:rPr>
  </w:style>
  <w:style w:styleId="a3" w:type="character">
    <w:name w:val="FollowedHyperlink"/>
    <w:basedOn w:val="a0"/>
    <w:qFormat/>
    <w:rsid w:val="005107AC"/>
    <w:rPr>
      <w:color w:val="800080"/>
      <w:u w:val="single"/>
    </w:rPr>
  </w:style>
  <w:style w:styleId="a4" w:type="character">
    <w:name w:val="Hyperlink"/>
    <w:basedOn w:val="a0"/>
    <w:qFormat/>
    <w:rsid w:val="005107AC"/>
    <w:rPr>
      <w:color w:val="0000FF"/>
      <w:u w:val="single"/>
    </w:rPr>
  </w:style>
  <w:style w:customStyle="1" w:styleId="EndNoteBibliographyTitle" w:type="paragraph">
    <w:name w:val="EndNote Bibliography Title"/>
    <w:qFormat/>
    <w:rsid w:val="005107AC"/>
    <w:pPr>
      <w:jc w:val="center"/>
    </w:pPr>
    <w:rPr>
      <w:sz w:val="20"/>
      <w:szCs w:val="24"/>
    </w:rPr>
  </w:style>
  <w:style w:customStyle="1" w:styleId="EndNoteBibliography" w:type="paragraph">
    <w:name w:val="EndNote Bibliography"/>
    <w:qFormat/>
    <w:rsid w:val="005107AC"/>
    <w:pPr>
      <w:jc w:val="both"/>
    </w:pPr>
    <w:rPr>
      <w:sz w:val="20"/>
      <w:szCs w:val="24"/>
    </w:rPr>
  </w:style>
  <w:style w:styleId="a5" w:type="character">
    <w:name w:val="line number"/>
    <w:basedOn w:val="a0"/>
    <w:rsid w:val="005107AC"/>
  </w:style>
  <w:style w:styleId="a6" w:type="paragraph">
    <w:name w:val="header"/>
    <w:basedOn w:val="a"/>
    <w:link w:val="a7"/>
    <w:rsid w:val="005107AC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7" w:type="character">
    <w:name w:val="页眉 字符"/>
    <w:basedOn w:val="a0"/>
    <w:link w:val="a6"/>
    <w:rsid w:val="005107AC"/>
    <w:rPr>
      <w:rFonts w:ascii="Times New Roman" w:hAnsi="Times New Roman"/>
      <w:sz w:val="18"/>
      <w:szCs w:val="18"/>
    </w:rPr>
  </w:style>
  <w:style w:styleId="a8" w:type="paragraph">
    <w:name w:val="footer"/>
    <w:basedOn w:val="a"/>
    <w:link w:val="a9"/>
    <w:uiPriority w:val="99"/>
    <w:rsid w:val="005107AC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9" w:type="character">
    <w:name w:val="页脚 字符"/>
    <w:basedOn w:val="a0"/>
    <w:link w:val="a8"/>
    <w:uiPriority w:val="99"/>
    <w:rsid w:val="005107AC"/>
    <w:rPr>
      <w:rFonts w:ascii="Times New Roman" w:hAnsi="Times New Roman"/>
      <w:sz w:val="18"/>
      <w:szCs w:val="18"/>
    </w:rPr>
  </w:style>
  <w:style w:styleId="aa" w:type="character">
    <w:name w:val="Unresolved Mention"/>
    <w:basedOn w:val="a0"/>
    <w:uiPriority w:val="99"/>
    <w:semiHidden/>
    <w:unhideWhenUsed/>
    <w:rsid w:val="005107AC"/>
    <w:rPr>
      <w:color w:val="605E5C"/>
      <w:shd w:color="auto" w:fill="E1DFDD" w:val="clear"/>
    </w:rPr>
  </w:style>
  <w:style w:customStyle="1" w:styleId="apple-converted-space" w:type="character">
    <w:name w:val="apple-converted-space"/>
    <w:basedOn w:val="a0"/>
    <w:rsid w:val="0044037D"/>
  </w:style>
  <w:style w:styleId="ab" w:type="paragraph">
    <w:name w:val="Revision"/>
    <w:hidden/>
    <w:uiPriority w:val="99"/>
    <w:semiHidden/>
    <w:rsid w:val="0019475A"/>
    <w:rPr>
      <w:rFonts w:ascii="Times New Roman" w:hAnsi="Times New Roman"/>
      <w:sz w:val="24"/>
      <w:szCs w:val="24"/>
    </w:rPr>
  </w:style>
  <w:style w:styleId="ac" w:type="character">
    <w:name w:val="annotation reference"/>
    <w:basedOn w:val="a0"/>
    <w:uiPriority w:val="99"/>
    <w:semiHidden/>
    <w:unhideWhenUsed/>
    <w:rsid w:val="00B3281A"/>
    <w:rPr>
      <w:sz w:val="21"/>
      <w:szCs w:val="21"/>
    </w:rPr>
  </w:style>
  <w:style w:styleId="ad" w:type="paragraph">
    <w:name w:val="annotation text"/>
    <w:basedOn w:val="a"/>
    <w:link w:val="ae"/>
    <w:uiPriority w:val="99"/>
    <w:unhideWhenUsed/>
    <w:rsid w:val="00B3281A"/>
    <w:pPr>
      <w:jc w:val="left"/>
    </w:pPr>
  </w:style>
  <w:style w:customStyle="1" w:styleId="ae" w:type="character">
    <w:name w:val="批注文字 字符"/>
    <w:basedOn w:val="a0"/>
    <w:link w:val="ad"/>
    <w:uiPriority w:val="99"/>
    <w:rsid w:val="00B3281A"/>
    <w:rPr>
      <w:rFonts w:ascii="Times New Roman" w:hAnsi="Times New Roman"/>
      <w:sz w:val="24"/>
      <w:szCs w:val="24"/>
    </w:rPr>
  </w:style>
  <w:style w:styleId="af" w:type="paragraph">
    <w:name w:val="annotation subject"/>
    <w:basedOn w:val="ad"/>
    <w:next w:val="ad"/>
    <w:link w:val="af0"/>
    <w:uiPriority w:val="99"/>
    <w:semiHidden/>
    <w:unhideWhenUsed/>
    <w:rsid w:val="00B3281A"/>
    <w:rPr>
      <w:b/>
      <w:bCs/>
    </w:rPr>
  </w:style>
  <w:style w:customStyle="1" w:styleId="af0" w:type="character">
    <w:name w:val="批注主题 字符"/>
    <w:basedOn w:val="ae"/>
    <w:link w:val="af"/>
    <w:uiPriority w:val="99"/>
    <w:semiHidden/>
    <w:rsid w:val="00B3281A"/>
    <w:rPr>
      <w:rFonts w:ascii="Times New Roman" w:hAnsi="Times New Roman"/>
      <w:b/>
      <w:bCs/>
      <w:sz w:val="24"/>
      <w:szCs w:val="24"/>
    </w:rPr>
  </w:style>
  <w:style w:styleId="af1" w:type="paragraph">
    <w:name w:val="Balloon Text"/>
    <w:basedOn w:val="a"/>
    <w:link w:val="af2"/>
    <w:uiPriority w:val="99"/>
    <w:semiHidden/>
    <w:unhideWhenUsed/>
    <w:rsid w:val="00646A0C"/>
    <w:rPr>
      <w:rFonts w:ascii="宋体" w:eastAsia="宋体"/>
      <w:sz w:val="18"/>
      <w:szCs w:val="18"/>
    </w:rPr>
  </w:style>
  <w:style w:customStyle="1" w:styleId="af2" w:type="character">
    <w:name w:val="批注框文本 字符"/>
    <w:basedOn w:val="a0"/>
    <w:link w:val="af1"/>
    <w:uiPriority w:val="99"/>
    <w:semiHidden/>
    <w:rsid w:val="00646A0C"/>
    <w:rPr>
      <w:rFonts w:ascii="宋体" w:eastAsia="宋体" w:hAnsi="Times New Roman"/>
      <w:sz w:val="18"/>
      <w:szCs w:val="18"/>
    </w:rPr>
  </w:style>
  <w:style w:styleId="HTML" w:type="paragraph">
    <w:name w:val="HTML Preformatted"/>
    <w:basedOn w:val="a"/>
    <w:link w:val="HTML0"/>
    <w:uiPriority w:val="99"/>
    <w:semiHidden/>
    <w:unhideWhenUsed/>
    <w:rsid w:val="00E15874"/>
    <w:rPr>
      <w:rFonts w:ascii="Courier New" w:cs="Courier New" w:hAnsi="Courier New"/>
      <w:sz w:val="20"/>
      <w:szCs w:val="20"/>
    </w:rPr>
  </w:style>
  <w:style w:customStyle="1" w:styleId="HTML0" w:type="character">
    <w:name w:val="HTML 预设格式 字符"/>
    <w:basedOn w:val="a0"/>
    <w:link w:val="HTML"/>
    <w:uiPriority w:val="99"/>
    <w:semiHidden/>
    <w:rsid w:val="00E15874"/>
    <w:rPr>
      <w:rFonts w:ascii="Courier New" w:cs="Courier New" w:hAnsi="Courier New"/>
      <w:sz w:val="20"/>
      <w:szCs w:val="20"/>
    </w:rPr>
  </w:style>
  <w:style w:styleId="af3" w:type="paragraph">
    <w:name w:val="Normal (Web)"/>
    <w:basedOn w:val="a"/>
    <w:uiPriority w:val="99"/>
    <w:semiHidden/>
    <w:unhideWhenUsed/>
    <w:rsid w:val="00C718A4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</w:rPr>
  </w:style>
  <w:style w:styleId="af4" w:type="paragraph">
    <w:name w:val="Bibliography"/>
    <w:basedOn w:val="a"/>
    <w:next w:val="a"/>
    <w:uiPriority w:val="37"/>
    <w:unhideWhenUsed/>
    <w:rsid w:val="00483504"/>
    <w:pPr>
      <w:tabs>
        <w:tab w:pos="260" w:val="left"/>
        <w:tab w:pos="380" w:val="left"/>
      </w:tabs>
      <w:spacing w:after="240"/>
      <w:ind w:hanging="384" w:left="3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268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246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170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926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3" Type="http://schemas.openxmlformats.org/officeDocument/2006/relationships/numbering" Target="numbering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webSettings" Target="web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notes" Target="footnotes.xml"/><Relationship Id="rId16" Type="http://schemas.openxmlformats.org/officeDocument/2006/relationships/comments" Target="comments.xml"/><Relationship Id="rId15" Type="http://schemas.openxmlformats.org/officeDocument/2006/relationships/footer" Target="footer1.xml"/><Relationship Id="rId37" Type="http://schemas.openxmlformats.org/officeDocument/2006/relationships/hyperlink" Target="https://doi.org/10.1016/j.ccell.2026.02.012" TargetMode="External"/><Relationship Id="rId39" Type="http://schemas.openxmlformats.org/officeDocument/2006/relationships/hyperlink" Target="https://doi.org/10.1038/nature25480" TargetMode="External"/><Relationship Id="rId41" Type="http://schemas.openxmlformats.org/officeDocument/2006/relationships/hyperlink" Target="https://doi.org/10.1038/nature25795" TargetMode="External"/><Relationship Id="rId43" Type="http://schemas.openxmlformats.org/officeDocument/2006/relationships/hyperlink" Target="https://doi.org/10.1038/s41586-019-1913-9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6/j.ccell.2026.02.012" TargetMode="External"/><Relationship Id="rId39" Type="http://schemas.openxmlformats.org/officeDocument/2006/relationships/hyperlink" Target="https://doi.org/10.1038/nature25480" TargetMode="External"/><Relationship Id="rId41" Type="http://schemas.openxmlformats.org/officeDocument/2006/relationships/hyperlink" Target="https://doi.org/10.1038/nature25795" TargetMode="External"/><Relationship Id="rId43" Type="http://schemas.openxmlformats.org/officeDocument/2006/relationships/hyperlink" Target="https://doi.org/10.1038/s41586-019-1913-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8401</TotalTime>
  <Pages>49</Pages>
  <Words>80899</Words>
  <Characters>461126</Characters>
  <Application>Microsoft Office Word</Application>
  <DocSecurity>0</DocSecurity>
  <Lines>3842</Lines>
  <Paragraphs>1081</Paragraphs>
  <ScaleCrop>false</ScaleCrop>
  <Company/>
  <LinksUpToDate>false</LinksUpToDate>
  <CharactersWithSpaces>540944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2026-03-31T12:41:14Z</dcterms:created>
  <dcterms:modified xsi:type="dcterms:W3CDTF">2026-03-31T12:41:14Z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/Volumes/2T01/Github/ChineseResearchLaTeX/projects/paper-sci-01/references/refs.bib</vt:lpwstr>
  </property>
  <property fmtid="{D5CDD505-2E9C-101B-9397-08002B2CF9AE}" pid="3" name="csl">
    <vt:lpwstr>/Volumes/2T01/Github/ChineseResearchLaTeX/projects/paper-sci-01/artifacts/manuscript.csl</vt:lpwstr>
  </property>
</Properties>
</file>