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供者来源游离</w:t>
      </w:r>
      <w:r>
        <w:t xml:space="preserve"> DNA </w:t>
      </w:r>
      <w:r>
        <w:rPr>
          <w:rFonts w:hint="eastAsia"/>
        </w:rPr>
        <w:t xml:space="preserve">与多组学标志物在实体器官移植排斥监测中的应用价值与未来方向</w:t>
      </w:r>
    </w:p>
    <w:p>
      <w:pPr>
        <w:pStyle w:val="Date"/>
      </w:pPr>
      <w:r>
        <w:t xml:space="preserve">2026-06-03</w:t>
      </w:r>
    </w:p>
    <w:bookmarkStart w:id="9" w:name="摘要"/>
    <w:p>
      <w:pPr>
        <w:pStyle w:val="Heading2"/>
      </w:pPr>
      <w:r>
        <w:rPr>
          <w:rFonts w:hint="eastAsia"/>
        </w:rPr>
        <w:t xml:space="preserve">摘要</w:t>
      </w:r>
    </w:p>
    <w:p>
      <w:pPr>
        <w:pStyle w:val="FirstParagraph"/>
      </w:pPr>
      <w:r>
        <w:rPr>
          <w:rFonts w:hint="eastAsia"/>
        </w:rPr>
        <w:t xml:space="preserve">供者来源游离</w:t>
      </w:r>
      <w:r>
        <w:t xml:space="preserve"> </w:t>
      </w:r>
      <w:r>
        <w:rPr>
          <w:rFonts w:hint="eastAsia"/>
        </w:rPr>
        <w:t xml:space="preserve">DNA（donor-derived</w:t>
      </w:r>
      <w:r>
        <w:t xml:space="preserve"> cell-free DNA, </w:t>
      </w:r>
      <w:r>
        <w:rPr>
          <w:rFonts w:hint="eastAsia"/>
        </w:rPr>
        <w:t xml:space="preserve">dd-cfDNA）已经成为近五年实体器官移植无创监测中最接近临床常规化的分子工具之一。它对移植物细胞损伤高度敏感，可纵向重复采样，并能在肾、心、肺、肝等器官中与排斥、微血管炎症、供者特异性抗体（donor-specific</w:t>
      </w:r>
      <w:r>
        <w:t xml:space="preserve"> antibody, </w:t>
      </w:r>
      <w:r>
        <w:rPr>
          <w:rFonts w:hint="eastAsia"/>
        </w:rPr>
        <w:t xml:space="preserve">DSA）和病理损伤形成关联。现有证据的共同结论并不是“dd-cfDNA</w:t>
      </w:r>
      <w:r>
        <w:t xml:space="preserve"> </w:t>
      </w:r>
      <w:r>
        <w:rPr>
          <w:rFonts w:hint="eastAsia"/>
        </w:rPr>
        <w:t xml:space="preserve">等于排斥”，而是</w:t>
      </w:r>
      <w:r>
        <w:t xml:space="preserve"> dd-cfDNA </w:t>
      </w:r>
      <w:r>
        <w:rPr>
          <w:rFonts w:hint="eastAsia"/>
        </w:rPr>
        <w:t xml:space="preserve">构成了一个跨器官的损伤轴：低位且稳定的结果有助于支持免疫静息或低活检收益，高位、持续升高或相对基线突增则提示需要寻找免疫性、感染性、缺血性或机械性损伤来源。局限也同样明确：dd-cfDNA</w:t>
      </w:r>
      <w:r>
        <w:t xml:space="preserve"> </w:t>
      </w:r>
      <w:r>
        <w:rPr>
          <w:rFonts w:hint="eastAsia"/>
        </w:rPr>
        <w:t xml:space="preserve">反映的是“损伤释放”，并不天然区分抗体介导排斥、T</w:t>
      </w:r>
      <w:r>
        <w:t xml:space="preserve"> </w:t>
      </w:r>
      <w:r>
        <w:rPr>
          <w:rFonts w:hint="eastAsia"/>
        </w:rPr>
        <w:t xml:space="preserve">细胞介导排斥、缺血再灌注损伤、感染、药物毒性、胆汁淤积或近期手术损伤。未来</w:t>
      </w:r>
      <w:r>
        <w:t xml:space="preserve"> 3-5 </w:t>
      </w:r>
      <w:r>
        <w:rPr>
          <w:rFonts w:hint="eastAsia"/>
        </w:rPr>
        <w:t xml:space="preserve">年，更可行也更有增量的路线，并不是把</w:t>
      </w:r>
      <w:r>
        <w:t xml:space="preserve"> dd-cfDNA </w:t>
      </w:r>
      <w:r>
        <w:rPr>
          <w:rFonts w:hint="eastAsia"/>
        </w:rPr>
        <w:t xml:space="preserve">简单作为活检替代品，而是将其与</w:t>
      </w:r>
      <w:r>
        <w:t xml:space="preserve"> </w:t>
      </w:r>
      <w:r>
        <w:rPr>
          <w:rFonts w:hint="eastAsia"/>
        </w:rPr>
        <w:t xml:space="preserve">DSA、尿液外泌体</w:t>
      </w:r>
      <w:r>
        <w:t xml:space="preserve"> </w:t>
      </w:r>
      <w:r>
        <w:rPr>
          <w:rFonts w:hint="eastAsia"/>
        </w:rPr>
        <w:t xml:space="preserve">mRNA、转录组、蛋白组、病毒负荷、免疫抑制暴露、术前机器灌注标志物和可解释</w:t>
      </w:r>
      <w:r>
        <w:t xml:space="preserve"> AI </w:t>
      </w:r>
      <w:r>
        <w:rPr>
          <w:rFonts w:hint="eastAsia"/>
        </w:rPr>
        <w:t xml:space="preserve">模型整合为动态风险框架，用于判断何时活检、何时减免疫、何时强化治疗，以及何时避免过度诊断。</w:t>
      </w:r>
    </w:p>
    <w:bookmarkEnd w:id="9"/>
    <w:bookmarkStart w:id="10" w:name="引言"/>
    <w:p>
      <w:pPr>
        <w:pStyle w:val="Heading2"/>
      </w:pPr>
      <w:r>
        <w:rPr>
          <w:rFonts w:hint="eastAsia"/>
        </w:rPr>
        <w:t xml:space="preserve">引言</w:t>
      </w:r>
    </w:p>
    <w:p>
      <w:pPr>
        <w:pStyle w:val="FirstParagraph"/>
      </w:pPr>
      <w:r>
        <w:rPr>
          <w:rFonts w:hint="eastAsia"/>
        </w:rPr>
        <w:t xml:space="preserve">传统移植监测依赖血清肌酐、蛋白尿、肝酶、心功能、肺功能、药物浓度、DSA</w:t>
      </w:r>
      <w:r>
        <w:t xml:space="preserve"> </w:t>
      </w:r>
      <w:r>
        <w:rPr>
          <w:rFonts w:hint="eastAsia"/>
        </w:rPr>
        <w:t xml:space="preserve">和组织活检。问题在于这些证据各自只覆盖风险链条的一段：功能指标往往滞后且不特异，DSA</w:t>
      </w:r>
      <w:r>
        <w:t xml:space="preserve"> </w:t>
      </w:r>
      <w:r>
        <w:rPr>
          <w:rFonts w:hint="eastAsia"/>
        </w:rPr>
        <w:t xml:space="preserve">能提示供受者免疫识别和未来风险但不能直接量化当前组织损伤，活检虽然仍是诊断和分型的核心，却存在侵入性、采样误差、病灶异质性和读片差异。dd-cfDNA</w:t>
      </w:r>
      <w:r>
        <w:t xml:space="preserve"> </w:t>
      </w:r>
      <w:r>
        <w:rPr>
          <w:rFonts w:hint="eastAsia"/>
        </w:rPr>
        <w:t xml:space="preserve">的临床吸引力来自它把移植物细胞死亡转化为外周血可重复测量的信号，并且半衰期短，理论上更接近实时损伤状态。ADMIRAL</w:t>
      </w:r>
      <w:r>
        <w:t xml:space="preserve"> </w:t>
      </w:r>
      <w:r>
        <w:rPr>
          <w:rFonts w:hint="eastAsia"/>
        </w:rPr>
        <w:t xml:space="preserve">等纵向研究推动了肾移植</w:t>
      </w:r>
      <w:r>
        <w:t xml:space="preserve"> dd-cfDNA </w:t>
      </w:r>
      <w:r>
        <w:rPr>
          <w:rFonts w:hint="eastAsia"/>
        </w:rPr>
        <w:t xml:space="preserve">从研究工具走向临床监测；Trifecta</w:t>
      </w:r>
      <w:r>
        <w:t xml:space="preserve"> </w:t>
      </w:r>
      <w:r>
        <w:rPr>
          <w:rFonts w:hint="eastAsia"/>
        </w:rPr>
        <w:t xml:space="preserve">研究进一步把</w:t>
      </w:r>
      <w:r>
        <w:t xml:space="preserve"> dd-cfDNA </w:t>
      </w:r>
      <w:r>
        <w:rPr>
          <w:rFonts w:hint="eastAsia"/>
        </w:rPr>
        <w:t xml:space="preserve">与分子病理联系起来，提示它更像“损伤强度计”而非单一排斥标签</w:t>
      </w:r>
      <w:r>
        <w:t xml:space="preserve">(</w:t>
      </w:r>
      <w:hyperlink w:anchor="ref-clinicaloutcomesfrom2021">
        <w:r>
          <w:rPr>
            <w:rStyle w:val="Hyperlink"/>
          </w:rPr>
          <w:t xml:space="preserve">Bu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thetrifectastudy2022">
        <w:r>
          <w:rPr>
            <w:rStyle w:val="Hyperlink"/>
          </w:rPr>
          <w:t xml:space="preserve">Halloran, Jeff Reeve,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istinctmolecularprocesses2023">
        <w:r>
          <w:rPr>
            <w:rStyle w:val="Hyperlink"/>
          </w:rPr>
          <w:t xml:space="preserve">Gauthier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w:t>
      </w:r>
    </w:p>
    <w:p>
      <w:pPr>
        <w:pStyle w:val="BodyText"/>
      </w:pPr>
      <w:r>
        <w:rPr>
          <w:rFonts w:hint="eastAsia"/>
        </w:rPr>
        <w:t xml:space="preserve">这种定位决定了综述的重点应从“能否诊断排斥”转向“在什么临床上下文中改变决策”。若患者低危、功能稳定、DSA</w:t>
      </w:r>
      <w:r>
        <w:t xml:space="preserve"> </w:t>
      </w:r>
      <w:r>
        <w:rPr>
          <w:rFonts w:hint="eastAsia"/>
        </w:rPr>
        <w:t xml:space="preserve">阴性且</w:t>
      </w:r>
      <w:r>
        <w:t xml:space="preserve"> dd-cfDNA </w:t>
      </w:r>
      <w:r>
        <w:rPr>
          <w:rFonts w:hint="eastAsia"/>
        </w:rPr>
        <w:t xml:space="preserve">长期低位，检测的主要价值是提高排除活动性损伤的把握；若</w:t>
      </w:r>
      <w:r>
        <w:t xml:space="preserve"> DSA </w:t>
      </w:r>
      <w:r>
        <w:rPr>
          <w:rFonts w:hint="eastAsia"/>
        </w:rPr>
        <w:t xml:space="preserve">新发、微血管炎症风险高或既往</w:t>
      </w:r>
      <w:r>
        <w:t xml:space="preserve"> </w:t>
      </w:r>
      <w:r>
        <w:rPr>
          <w:rFonts w:hint="eastAsia"/>
        </w:rPr>
        <w:t xml:space="preserve">ABMR，dd-cfDNA</w:t>
      </w:r>
      <w:r>
        <w:t xml:space="preserve"> </w:t>
      </w:r>
      <w:r>
        <w:rPr>
          <w:rFonts w:hint="eastAsia"/>
        </w:rPr>
        <w:t xml:space="preserve">升高更可能提高活检收益；若同时存在病毒复制、胆道并发症、肺部感染、机械循环支持或近期缺血再灌注，dd-cfDNA</w:t>
      </w:r>
      <w:r>
        <w:t xml:space="preserve"> </w:t>
      </w:r>
      <w:r>
        <w:rPr>
          <w:rFonts w:hint="eastAsia"/>
        </w:rPr>
        <w:t xml:space="preserve">阳性则首先提示需要更宽的病因鉴别。Banff</w:t>
      </w:r>
      <w:r>
        <w:t xml:space="preserve"> </w:t>
      </w:r>
      <w:r>
        <w:rPr>
          <w:rFonts w:hint="eastAsia"/>
        </w:rPr>
        <w:t xml:space="preserve">最小侵入诊断工作组也强调，血液和尿液标志物目前更适合作为组织学和临床判断的辅助，而不是脱离场景的独立诊断工具</w:t>
      </w:r>
      <w:r>
        <w:t xml:space="preserve">(</w:t>
      </w:r>
      <w:hyperlink w:anchor="ref-diagnosticpotentialof2022">
        <w:r>
          <w:rPr>
            <w:rStyle w:val="Hyperlink"/>
          </w:rPr>
          <w:t xml:space="preserve">Huang, Mengel,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onorderivedcell20251">
        <w:r>
          <w:rPr>
            <w:rStyle w:val="Hyperlink"/>
          </w:rPr>
          <w:t xml:space="preserve">Kang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近年证据显示，dd-cfDNA</w:t>
      </w:r>
      <w:r>
        <w:t xml:space="preserve"> </w:t>
      </w:r>
      <w:r>
        <w:rPr>
          <w:rFonts w:hint="eastAsia"/>
        </w:rPr>
        <w:t xml:space="preserve">正在心、肺、肝和多器官移植中迅速扩展，但不同器官的基线、释放动力学、取样频率和干扰因素差异明显</w:t>
      </w:r>
      <w:r>
        <w:t xml:space="preserve">(</w:t>
      </w:r>
      <w:hyperlink w:anchor="ref-clinicalutilityof2024">
        <w:r>
          <w:rPr>
            <w:rStyle w:val="Hyperlink"/>
          </w:rPr>
          <w:t xml:space="preserve">Moeller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circulatingcellfree2024">
        <w:r>
          <w:rPr>
            <w:rStyle w:val="Hyperlink"/>
          </w:rPr>
          <w:t xml:space="preserve">Sorbini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donorderivedcell2023">
        <w:r>
          <w:rPr>
            <w:rStyle w:val="Hyperlink"/>
          </w:rPr>
          <w:t xml:space="preserve">Osmanodja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肾移植的证据最丰富，因而适合讨论证据边界；心移植和肺移植更强调替代频繁侵入性活检和排除高风险事件；肝移植则受到肝细胞体量、再生、胆汁淤积和围手术期释放的影响；多器官移植进一步挑战“一个血浆比例对应一个移植物”的直觉。因此，dd-cfDNA</w:t>
      </w:r>
      <w:r>
        <w:t xml:space="preserve"> </w:t>
      </w:r>
      <w:r>
        <w:rPr>
          <w:rFonts w:hint="eastAsia"/>
        </w:rPr>
        <w:t xml:space="preserve">的临床价值需要放在器官特异性场景中解释，不能用同一阈值横跨所有移植类型。</w:t>
      </w:r>
    </w:p>
    <w:bookmarkEnd w:id="10"/>
    <w:bookmarkStart w:id="11" w:name="肾移植证据最丰富也最能暴露边界"/>
    <w:p>
      <w:pPr>
        <w:pStyle w:val="Heading2"/>
      </w:pPr>
      <w:r>
        <w:rPr>
          <w:rFonts w:hint="eastAsia"/>
        </w:rPr>
        <w:t xml:space="preserve">肾移植：证据最丰富，也最能暴露边界</w:t>
      </w:r>
    </w:p>
    <w:p>
      <w:pPr>
        <w:pStyle w:val="FirstParagraph"/>
      </w:pPr>
      <w:r>
        <w:rPr>
          <w:rFonts w:hint="eastAsia"/>
        </w:rPr>
        <w:t xml:space="preserve">肾移植是</w:t>
      </w:r>
      <w:r>
        <w:t xml:space="preserve"> dd-cfDNA </w:t>
      </w:r>
      <w:r>
        <w:rPr>
          <w:rFonts w:hint="eastAsia"/>
        </w:rPr>
        <w:t xml:space="preserve">临床验证最充分的领域，也是最能暴露解释边界的场景。ADMIRAL</w:t>
      </w:r>
      <w:r>
        <w:t xml:space="preserve"> </w:t>
      </w:r>
      <w:r>
        <w:rPr>
          <w:rFonts w:hint="eastAsia"/>
        </w:rPr>
        <w:t xml:space="preserve">研究显示，dd-cfDNA</w:t>
      </w:r>
      <w:r>
        <w:t xml:space="preserve"> </w:t>
      </w:r>
      <w:r>
        <w:rPr>
          <w:rFonts w:hint="eastAsia"/>
        </w:rPr>
        <w:t xml:space="preserve">纵向升高可与临床和亚临床排斥、dnDSA</w:t>
      </w:r>
      <w:r>
        <w:t xml:space="preserve"> </w:t>
      </w:r>
      <w:r>
        <w:rPr>
          <w:rFonts w:hint="eastAsia"/>
        </w:rPr>
        <w:t xml:space="preserve">形成以及后续</w:t>
      </w:r>
      <w:r>
        <w:t xml:space="preserve"> eGFR </w:t>
      </w:r>
      <w:r>
        <w:rPr>
          <w:rFonts w:hint="eastAsia"/>
        </w:rPr>
        <w:t xml:space="preserve">下降相关；低位结果则支持移植物静息和低活动性损伤概率</w:t>
      </w:r>
      <w:r>
        <w:t xml:space="preserve">(</w:t>
      </w:r>
      <w:hyperlink w:anchor="ref-clinicaloutcomesfrom2021">
        <w:r>
          <w:rPr>
            <w:rStyle w:val="Hyperlink"/>
          </w:rPr>
          <w:t xml:space="preserve">Bu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。这一证据使</w:t>
      </w:r>
      <w:r>
        <w:t xml:space="preserve"> dd-cfDNA </w:t>
      </w:r>
      <w:r>
        <w:rPr>
          <w:rFonts w:hint="eastAsia"/>
        </w:rPr>
        <w:t xml:space="preserve">适合进入常规随访的风险分层：它可在肌酐尚未明显变化时提示潜在损伤，也可在功能稳定但免疫风险升高的患者中帮助决定是否提前活检。重要的是，这种价值更多来自连续监测和临床整合，而不是某一个跨平台固定阈值。</w:t>
      </w:r>
    </w:p>
    <w:p>
      <w:pPr>
        <w:pStyle w:val="BodyText"/>
      </w:pPr>
      <w:r>
        <w:t xml:space="preserve">ABMR </w:t>
      </w:r>
      <w:r>
        <w:rPr>
          <w:rFonts w:hint="eastAsia"/>
        </w:rPr>
        <w:t xml:space="preserve">是肾移植中</w:t>
      </w:r>
      <w:r>
        <w:t xml:space="preserve"> dd-cfDNA </w:t>
      </w:r>
      <w:r>
        <w:rPr>
          <w:rFonts w:hint="eastAsia"/>
        </w:rPr>
        <w:t xml:space="preserve">表现最稳定的应用场景。Trifecta</w:t>
      </w:r>
      <w:r>
        <w:t xml:space="preserve"> </w:t>
      </w:r>
      <w:r>
        <w:rPr>
          <w:rFonts w:hint="eastAsia"/>
        </w:rPr>
        <w:t xml:space="preserve">研究显示，dd-cfDNA</w:t>
      </w:r>
      <w:r>
        <w:t xml:space="preserve"> </w:t>
      </w:r>
      <w:r>
        <w:rPr>
          <w:rFonts w:hint="eastAsia"/>
        </w:rPr>
        <w:t xml:space="preserve">与分子</w:t>
      </w:r>
      <w:r>
        <w:t xml:space="preserve"> </w:t>
      </w:r>
      <w:r>
        <w:rPr>
          <w:rFonts w:hint="eastAsia"/>
        </w:rPr>
        <w:t xml:space="preserve">AMR、微血管炎症和组织损伤关系紧密；即便</w:t>
      </w:r>
      <w:r>
        <w:t xml:space="preserve"> DSA </w:t>
      </w:r>
      <w:r>
        <w:rPr>
          <w:rFonts w:hint="eastAsia"/>
        </w:rPr>
        <w:t xml:space="preserve">阴性，分子或组织学</w:t>
      </w:r>
      <w:r>
        <w:t xml:space="preserve"> AMR </w:t>
      </w:r>
      <w:r>
        <w:rPr>
          <w:rFonts w:hint="eastAsia"/>
        </w:rPr>
        <w:t xml:space="preserve">也可伴随</w:t>
      </w:r>
      <w:r>
        <w:t xml:space="preserve"> dd-cfDNA </w:t>
      </w:r>
      <w:r>
        <w:rPr>
          <w:rFonts w:hint="eastAsia"/>
        </w:rPr>
        <w:t xml:space="preserve">升高，提示</w:t>
      </w:r>
      <w:r>
        <w:t xml:space="preserve"> dd-cfDNA </w:t>
      </w:r>
      <w:r>
        <w:rPr>
          <w:rFonts w:hint="eastAsia"/>
        </w:rPr>
        <w:t xml:space="preserve">能捕捉</w:t>
      </w:r>
      <w:r>
        <w:t xml:space="preserve"> DSA </w:t>
      </w:r>
      <w:r>
        <w:rPr>
          <w:rFonts w:hint="eastAsia"/>
        </w:rPr>
        <w:t xml:space="preserve">未覆盖的损伤后果</w:t>
      </w:r>
      <w:r>
        <w:t xml:space="preserve">(</w:t>
      </w:r>
      <w:hyperlink w:anchor="ref-thetrifectastudy2022">
        <w:r>
          <w:rPr>
            <w:rStyle w:val="Hyperlink"/>
          </w:rPr>
          <w:t xml:space="preserve">Halloran, Jeff Reeve,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antibodymediatedrejection2022">
        <w:r>
          <w:rPr>
            <w:rStyle w:val="Hyperlink"/>
          </w:rPr>
          <w:t xml:space="preserve">Halloran, J. Reeve, Madill-Thomsen, Demko,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。临床研究还显示</w:t>
      </w:r>
      <w:r>
        <w:t xml:space="preserve"> dd-cfDNA </w:t>
      </w:r>
      <w:r>
        <w:rPr>
          <w:rFonts w:hint="eastAsia"/>
        </w:rPr>
        <w:t xml:space="preserve">与</w:t>
      </w:r>
      <w:r>
        <w:t xml:space="preserve"> </w:t>
      </w:r>
      <w:r>
        <w:rPr>
          <w:rFonts w:hint="eastAsia"/>
        </w:rPr>
        <w:t xml:space="preserve">dnDSA、特别是高</w:t>
      </w:r>
      <w:r>
        <w:t xml:space="preserve"> MFI </w:t>
      </w:r>
      <w:r>
        <w:rPr>
          <w:rFonts w:hint="eastAsia"/>
        </w:rPr>
        <w:t xml:space="preserve">或</w:t>
      </w:r>
      <w:r>
        <w:t xml:space="preserve"> class II dnDSA </w:t>
      </w:r>
      <w:r>
        <w:rPr>
          <w:rFonts w:hint="eastAsia"/>
        </w:rPr>
        <w:t xml:space="preserve">联合时，能更好识别晚期同种免疫损伤和</w:t>
      </w:r>
      <w:r>
        <w:t xml:space="preserve"> ABMR/MVI </w:t>
      </w:r>
      <w:r>
        <w:rPr>
          <w:rFonts w:hint="eastAsia"/>
        </w:rPr>
        <w:t xml:space="preserve">风险</w:t>
      </w:r>
      <w:r>
        <w:t xml:space="preserve">(</w:t>
      </w:r>
      <w:hyperlink w:anchor="ref-donorderivedcell2022">
        <w:r>
          <w:rPr>
            <w:rStyle w:val="Hyperlink"/>
          </w:rPr>
          <w:t xml:space="preserve">Butiu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ombiningdonorderived20221">
        <w:r>
          <w:rPr>
            <w:rStyle w:val="Hyperlink"/>
          </w:rPr>
          <w:t xml:space="preserve">Obrișcă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onorderivedcell20242">
        <w:r>
          <w:rPr>
            <w:rStyle w:val="Hyperlink"/>
          </w:rPr>
          <w:t xml:space="preserve">Kim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。在</w:t>
      </w:r>
      <w:r>
        <w:t xml:space="preserve"> AT1R </w:t>
      </w:r>
      <w:r>
        <w:rPr>
          <w:rFonts w:hint="eastAsia"/>
        </w:rPr>
        <w:t xml:space="preserve">抗体等非</w:t>
      </w:r>
      <w:r>
        <w:t xml:space="preserve"> HLA </w:t>
      </w:r>
      <w:r>
        <w:rPr>
          <w:rFonts w:hint="eastAsia"/>
        </w:rPr>
        <w:t xml:space="preserve">抗体场景中，dd-cfDNA</w:t>
      </w:r>
      <w:r>
        <w:t xml:space="preserve"> </w:t>
      </w:r>
      <w:r>
        <w:rPr>
          <w:rFonts w:hint="eastAsia"/>
        </w:rPr>
        <w:t xml:space="preserve">与</w:t>
      </w:r>
      <w:r>
        <w:t xml:space="preserve"> Banff </w:t>
      </w:r>
      <w:r>
        <w:rPr>
          <w:rFonts w:hint="eastAsia"/>
        </w:rPr>
        <w:t xml:space="preserve">微血管炎症评分的关系也提示它可用于判断抗体存在是否已经转化为组织损伤</w:t>
      </w:r>
      <w:r>
        <w:t xml:space="preserve">(</w:t>
      </w:r>
      <w:hyperlink w:anchor="ref-utilityofdonor2021">
        <w:r>
          <w:rPr>
            <w:rStyle w:val="Hyperlink"/>
          </w:rPr>
          <w:t xml:space="preserve">Kant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w:t>
      </w:r>
    </w:p>
    <w:p>
      <w:pPr>
        <w:pStyle w:val="BodyText"/>
      </w:pPr>
      <w:r>
        <w:rPr>
          <w:rFonts w:hint="eastAsia"/>
        </w:rPr>
        <w:t xml:space="preserve">随机试验的出现使证据边界更清楚。针对已有</w:t>
      </w:r>
      <w:r>
        <w:t xml:space="preserve"> dnDSA </w:t>
      </w:r>
      <w:r>
        <w:rPr>
          <w:rFonts w:hint="eastAsia"/>
        </w:rPr>
        <w:t xml:space="preserve">的肾移植受者，dd-cfDNA</w:t>
      </w:r>
      <w:r>
        <w:t xml:space="preserve"> </w:t>
      </w:r>
      <w:r>
        <w:rPr>
          <w:rFonts w:hint="eastAsia"/>
        </w:rPr>
        <w:t xml:space="preserve">指导活检可缩短</w:t>
      </w:r>
      <w:r>
        <w:t xml:space="preserve"> AMR </w:t>
      </w:r>
      <w:r>
        <w:rPr>
          <w:rFonts w:hint="eastAsia"/>
        </w:rPr>
        <w:t xml:space="preserve">诊断时间，说明它不仅有诊断相关性，也可能改变诊断路径</w:t>
      </w:r>
      <w:r>
        <w:t xml:space="preserve">(</w:t>
      </w:r>
      <w:hyperlink w:anchor="ref-donorderivedcell20241">
        <w:r>
          <w:rPr>
            <w:rStyle w:val="Hyperlink"/>
          </w:rPr>
          <w:t xml:space="preserve">Akifova, Budde, Amann,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。但是，这并不等于可以把所有</w:t>
      </w:r>
      <w:r>
        <w:t xml:space="preserve"> dd-cfDNA </w:t>
      </w:r>
      <w:r>
        <w:rPr>
          <w:rFonts w:hint="eastAsia"/>
        </w:rPr>
        <w:t xml:space="preserve">升高都直接当作</w:t>
      </w:r>
      <w:r>
        <w:t xml:space="preserve"> AMR </w:t>
      </w:r>
      <w:r>
        <w:rPr>
          <w:rFonts w:hint="eastAsia"/>
        </w:rPr>
        <w:t xml:space="preserve">治疗。TCMR、急性肾损伤、BK</w:t>
      </w:r>
      <w:r>
        <w:t xml:space="preserve"> </w:t>
      </w:r>
      <w:r>
        <w:rPr>
          <w:rFonts w:hint="eastAsia"/>
        </w:rPr>
        <w:t xml:space="preserve">病毒相关肾病、缺血再灌注、钙调神经磷酸酶抑制剂毒性、复发性肾病和近期手术损伤均可能升高</w:t>
      </w:r>
      <w:r>
        <w:t xml:space="preserve"> </w:t>
      </w:r>
      <w:r>
        <w:rPr>
          <w:rFonts w:hint="eastAsia"/>
        </w:rPr>
        <w:t xml:space="preserve">dd-cfDNA；BKPyVAN</w:t>
      </w:r>
      <w:r>
        <w:t xml:space="preserve"> </w:t>
      </w:r>
      <w:r>
        <w:rPr>
          <w:rFonts w:hint="eastAsia"/>
        </w:rPr>
        <w:t xml:space="preserve">还可能同时伴随尿液趋化因子升高，使其与</w:t>
      </w:r>
      <w:r>
        <w:t xml:space="preserve"> TCMR </w:t>
      </w:r>
      <w:r>
        <w:rPr>
          <w:rFonts w:hint="eastAsia"/>
        </w:rPr>
        <w:t xml:space="preserve">的非侵入性模式重叠</w:t>
      </w:r>
      <w:r>
        <w:t xml:space="preserve">(</w:t>
      </w:r>
      <w:hyperlink w:anchor="ref-levelsofdonor2022">
        <w:r>
          <w:rPr>
            <w:rStyle w:val="Hyperlink"/>
          </w:rPr>
          <w:t xml:space="preserve">Mayer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diagnosticpotentialof2022">
        <w:r>
          <w:rPr>
            <w:rStyle w:val="Hyperlink"/>
          </w:rPr>
          <w:t xml:space="preserve">Huang, Mengel,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。因此，肾移植中的合理策略是把</w:t>
      </w:r>
      <w:r>
        <w:t xml:space="preserve"> dd-cfDNA </w:t>
      </w:r>
      <w:r>
        <w:rPr>
          <w:rFonts w:hint="eastAsia"/>
        </w:rPr>
        <w:t xml:space="preserve">用作“是否存在实质损伤”和“是否提高活检收益”的证据，而不是单独完成病因分型。</w:t>
      </w:r>
    </w:p>
    <w:p>
      <w:pPr>
        <w:pStyle w:val="BodyText"/>
      </w:pPr>
      <w:r>
        <w:t xml:space="preserve">fraction </w:t>
      </w:r>
      <w:r>
        <w:rPr>
          <w:rFonts w:hint="eastAsia"/>
        </w:rPr>
        <w:t xml:space="preserve">与</w:t>
      </w:r>
      <w:r>
        <w:t xml:space="preserve"> absolute quantity </w:t>
      </w:r>
      <w:r>
        <w:rPr>
          <w:rFonts w:hint="eastAsia"/>
        </w:rPr>
        <w:t xml:space="preserve">是肾移植解释中最重要的技术边界之一。fraction</w:t>
      </w:r>
      <w:r>
        <w:t xml:space="preserve"> </w:t>
      </w:r>
      <w:r>
        <w:rPr>
          <w:rFonts w:hint="eastAsia"/>
        </w:rPr>
        <w:t xml:space="preserve">反映供者</w:t>
      </w:r>
      <w:r>
        <w:t xml:space="preserve"> cfDNA </w:t>
      </w:r>
      <w:r>
        <w:rPr>
          <w:rFonts w:hint="eastAsia"/>
        </w:rPr>
        <w:t xml:space="preserve">占总</w:t>
      </w:r>
      <w:r>
        <w:t xml:space="preserve"> cfDNA </w:t>
      </w:r>
      <w:r>
        <w:rPr>
          <w:rFonts w:hint="eastAsia"/>
        </w:rPr>
        <w:t xml:space="preserve">的比例，便于跨样本理解，但会受受者总</w:t>
      </w:r>
      <w:r>
        <w:t xml:space="preserve"> cfDNA </w:t>
      </w:r>
      <w:r>
        <w:rPr>
          <w:rFonts w:hint="eastAsia"/>
        </w:rPr>
        <w:t xml:space="preserve">背景影响；手术、炎症、感染、肥胖、白细胞释放或其他系统性损伤可使分母升高，从而把真实供者释放“稀释”成较低比例。absolute</w:t>
      </w:r>
      <w:r>
        <w:t xml:space="preserve"> quantity </w:t>
      </w:r>
      <w:r>
        <w:rPr>
          <w:rFonts w:hint="eastAsia"/>
        </w:rPr>
        <w:t xml:space="preserve">或</w:t>
      </w:r>
      <w:r>
        <w:t xml:space="preserve"> copies/mL </w:t>
      </w:r>
      <w:r>
        <w:rPr>
          <w:rFonts w:hint="eastAsia"/>
        </w:rPr>
        <w:t xml:space="preserve">试图直接量化供者来源拷贝数，可在高总</w:t>
      </w:r>
      <w:r>
        <w:t xml:space="preserve"> cfDNA </w:t>
      </w:r>
      <w:r>
        <w:rPr>
          <w:rFonts w:hint="eastAsia"/>
        </w:rPr>
        <w:t xml:space="preserve">背景下补充分数值的假阴性风险。Trifecta</w:t>
      </w:r>
      <w:r>
        <w:t xml:space="preserve"> </w:t>
      </w:r>
      <w:r>
        <w:rPr>
          <w:rFonts w:hint="eastAsia"/>
        </w:rPr>
        <w:t xml:space="preserve">相关分析和后续队列均支持同时使用</w:t>
      </w:r>
      <w:r>
        <w:t xml:space="preserve"> fraction </w:t>
      </w:r>
      <w:r>
        <w:rPr>
          <w:rFonts w:hint="eastAsia"/>
        </w:rPr>
        <w:t xml:space="preserve">与</w:t>
      </w:r>
      <w:r>
        <w:t xml:space="preserve"> quantity </w:t>
      </w:r>
      <w:r>
        <w:rPr>
          <w:rFonts w:hint="eastAsia"/>
        </w:rPr>
        <w:t xml:space="preserve">或连续复合评分，以提高对活动性排斥的识别能力</w:t>
      </w:r>
      <w:r>
        <w:t xml:space="preserve">(</w:t>
      </w:r>
      <w:hyperlink w:anchor="ref-usingboththe2021">
        <w:r>
          <w:rPr>
            <w:rStyle w:val="Hyperlink"/>
          </w:rPr>
          <w:t xml:space="preserve">Bunnapradist, Homkrailas,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combiningdonorderived2022">
        <w:r>
          <w:rPr>
            <w:rStyle w:val="Hyperlink"/>
          </w:rPr>
          <w:t xml:space="preserve">Halloran, J. Reeve, Madill-Thomsen, Kaur,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improvingdiagnosticperformance2025">
        <w:r>
          <w:rPr>
            <w:rStyle w:val="Hyperlink"/>
          </w:rPr>
          <w:t xml:space="preserve">Benning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。不过绝对量也受采血、保存、提取、UMI</w:t>
      </w:r>
      <w:r>
        <w:t xml:space="preserve"> </w:t>
      </w:r>
      <w:r>
        <w:rPr>
          <w:rFonts w:hint="eastAsia"/>
        </w:rPr>
        <w:t xml:space="preserve">计数和平台校准影响；不同方法之间百分比可高度相关，绝对拷贝数仍可能存在比例偏倚</w:t>
      </w:r>
      <w:r>
        <w:t xml:space="preserve">(</w:t>
      </w:r>
      <w:hyperlink w:anchor="ref-comparisonofmethods2023">
        <w:r>
          <w:rPr>
            <w:rStyle w:val="Hyperlink"/>
          </w:rPr>
          <w:t xml:space="preserve">Kueng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dropletdigitalpcr2023">
        <w:r>
          <w:rPr>
            <w:rStyle w:val="Hyperlink"/>
          </w:rPr>
          <w:t xml:space="preserve">Clausen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。因此，报告系统最好同时给出</w:t>
      </w:r>
      <w:r>
        <w:t xml:space="preserve"> fraction、absolute </w:t>
      </w:r>
      <w:r>
        <w:rPr>
          <w:rFonts w:hint="eastAsia"/>
        </w:rPr>
        <w:t xml:space="preserve">quantity、总</w:t>
      </w:r>
      <w:r>
        <w:t xml:space="preserve"> cfDNA </w:t>
      </w:r>
      <w:r>
        <w:rPr>
          <w:rFonts w:hint="eastAsia"/>
        </w:rPr>
        <w:t xml:space="preserve">背景、个体化基线和相对变化，而不是只给一个“阳性/阴性”。</w:t>
      </w:r>
    </w:p>
    <w:bookmarkEnd w:id="11"/>
    <w:bookmarkStart w:id="12" w:name="心肺肝与多器官移植从可测到可解释"/>
    <w:p>
      <w:pPr>
        <w:pStyle w:val="Heading2"/>
      </w:pPr>
      <w:r>
        <w:rPr>
          <w:rFonts w:hint="eastAsia"/>
        </w:rPr>
        <w:t xml:space="preserve">心、肺、肝与多器官移植：从可测到可解释</w:t>
      </w:r>
    </w:p>
    <w:p>
      <w:pPr>
        <w:pStyle w:val="FirstParagraph"/>
      </w:pPr>
      <w:r>
        <w:rPr>
          <w:rFonts w:hint="eastAsia"/>
        </w:rPr>
        <w:t xml:space="preserve">心移植长期依赖心内膜活检，但活检频繁、侵入性强，且对局灶病变和读片一致性存在限制。dd-cfDNA</w:t>
      </w:r>
      <w:r>
        <w:t xml:space="preserve"> </w:t>
      </w:r>
      <w:r>
        <w:rPr>
          <w:rFonts w:hint="eastAsia"/>
        </w:rPr>
        <w:t xml:space="preserve">在心移植中的直接吸引力，是减少低收益监测活检并更早识别</w:t>
      </w:r>
      <w:r>
        <w:t xml:space="preserve"> ABMR </w:t>
      </w:r>
      <w:r>
        <w:rPr>
          <w:rFonts w:hint="eastAsia"/>
        </w:rPr>
        <w:t xml:space="preserve">或移植物损伤。Trifecta-Heart</w:t>
      </w:r>
      <w:r>
        <w:t xml:space="preserve"> </w:t>
      </w:r>
      <w:r>
        <w:rPr>
          <w:rFonts w:hint="eastAsia"/>
        </w:rPr>
        <w:t xml:space="preserve">研究显示，血浆</w:t>
      </w:r>
      <w:r>
        <w:t xml:space="preserve"> dd-cfDNA </w:t>
      </w:r>
      <w:r>
        <w:rPr>
          <w:rFonts w:hint="eastAsia"/>
        </w:rPr>
        <w:t xml:space="preserve">不仅与分子排斥通路相关，也与损伤和巨噬细胞浸润相关，说明心肌细胞损伤本身可形成强烈炎症背景</w:t>
      </w:r>
      <w:r>
        <w:t xml:space="preserve">(</w:t>
      </w:r>
      <w:hyperlink w:anchor="ref-comparingplasmadonor2024">
        <w:r>
          <w:rPr>
            <w:rStyle w:val="Hyperlink"/>
          </w:rPr>
          <w:t xml:space="preserve">Halloran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。前瞻性多测试研究进一步显示，分子</w:t>
      </w:r>
      <w:r>
        <w:t xml:space="preserve"> ABMR </w:t>
      </w:r>
      <w:r>
        <w:rPr>
          <w:rFonts w:hint="eastAsia"/>
        </w:rPr>
        <w:t xml:space="preserve">与</w:t>
      </w:r>
      <w:r>
        <w:t xml:space="preserve"> dd-cfDNA、DSA </w:t>
      </w:r>
      <w:r>
        <w:rPr>
          <w:rFonts w:hint="eastAsia"/>
        </w:rPr>
        <w:t xml:space="preserve">的关系强于传统组织学</w:t>
      </w:r>
      <w:r>
        <w:t xml:space="preserve"> </w:t>
      </w:r>
      <w:r>
        <w:rPr>
          <w:rFonts w:hint="eastAsia"/>
        </w:rPr>
        <w:t xml:space="preserve">ABMR；当组织学、分子诊断、DSA</w:t>
      </w:r>
      <w:r>
        <w:t xml:space="preserve"> </w:t>
      </w:r>
      <w:r>
        <w:rPr>
          <w:rFonts w:hint="eastAsia"/>
        </w:rPr>
        <w:t xml:space="preserve">和</w:t>
      </w:r>
      <w:r>
        <w:t xml:space="preserve"> dd-cfDNA </w:t>
      </w:r>
      <w:r>
        <w:rPr>
          <w:rFonts w:hint="eastAsia"/>
        </w:rPr>
        <w:t xml:space="preserve">不一致时，dd-cfDNA</w:t>
      </w:r>
      <w:r>
        <w:t xml:space="preserve"> </w:t>
      </w:r>
      <w:r>
        <w:rPr>
          <w:rFonts w:hint="eastAsia"/>
        </w:rPr>
        <w:t xml:space="preserve">可帮助判断哪一组证据更接近当前损伤状态</w:t>
      </w:r>
      <w:r>
        <w:t xml:space="preserve">(</w:t>
      </w:r>
      <w:hyperlink w:anchor="ref-definingtherelationships2025">
        <w:r>
          <w:rPr>
            <w:rStyle w:val="Hyperlink"/>
          </w:rPr>
          <w:t xml:space="preserve">Madill-Thomsen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心移植的临床解释更依赖“前测概率”。在</w:t>
      </w:r>
      <w:r>
        <w:t xml:space="preserve"> DSA </w:t>
      </w:r>
      <w:r>
        <w:rPr>
          <w:rFonts w:hint="eastAsia"/>
        </w:rPr>
        <w:t xml:space="preserve">阴性、心功能稳定的患者中，低</w:t>
      </w:r>
      <w:r>
        <w:t xml:space="preserve"> dd-cfDNA </w:t>
      </w:r>
      <w:r>
        <w:rPr>
          <w:rFonts w:hint="eastAsia"/>
        </w:rPr>
        <w:t xml:space="preserve">更适合排除高风险事件；在</w:t>
      </w:r>
      <w:r>
        <w:t xml:space="preserve"> DSA </w:t>
      </w:r>
      <w:r>
        <w:rPr>
          <w:rFonts w:hint="eastAsia"/>
        </w:rPr>
        <w:t xml:space="preserve">阳性、左室功能下降或疑似</w:t>
      </w:r>
      <w:r>
        <w:t xml:space="preserve"> AMR </w:t>
      </w:r>
      <w:r>
        <w:rPr>
          <w:rFonts w:hint="eastAsia"/>
        </w:rPr>
        <w:t xml:space="preserve">患者中，同样的</w:t>
      </w:r>
      <w:r>
        <w:t xml:space="preserve"> dd-cfDNA </w:t>
      </w:r>
      <w:r>
        <w:rPr>
          <w:rFonts w:hint="eastAsia"/>
        </w:rPr>
        <w:t xml:space="preserve">升高会显著提高活检和治疗评估的价值</w:t>
      </w:r>
      <w:r>
        <w:t xml:space="preserve">(</w:t>
      </w:r>
      <w:hyperlink w:anchor="ref-redefiningcardiacantibody2024">
        <w:r>
          <w:rPr>
            <w:rStyle w:val="Hyperlink"/>
          </w:rPr>
          <w:t xml:space="preserve">Goldberg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donorderivedcell20253">
        <w:r>
          <w:rPr>
            <w:rStyle w:val="Hyperlink"/>
          </w:rPr>
          <w:t xml:space="preserve">Kim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。单中心实践提示，以</w:t>
      </w:r>
      <w:r>
        <w:t xml:space="preserve"> dd-cfDNA </w:t>
      </w:r>
      <w:r>
        <w:rPr>
          <w:rFonts w:hint="eastAsia"/>
        </w:rPr>
        <w:t xml:space="preserve">为核心的现代监测路径可能减少心内膜活检数量且不增加短期不良结局，但也可能识别更多</w:t>
      </w:r>
      <w:r>
        <w:t xml:space="preserve"> AMR </w:t>
      </w:r>
      <w:r>
        <w:rPr>
          <w:rFonts w:hint="eastAsia"/>
        </w:rPr>
        <w:t xml:space="preserve">相关信号，需要避免把每一次低度升高都转化为治疗</w:t>
      </w:r>
      <w:r>
        <w:t xml:space="preserve">(</w:t>
      </w:r>
      <w:hyperlink w:anchor="ref-amodernheart2024">
        <w:r>
          <w:rPr>
            <w:rStyle w:val="Hyperlink"/>
          </w:rPr>
          <w:t xml:space="preserve">Saeyeldin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initiationofnoninvasive2021">
        <w:r>
          <w:rPr>
            <w:rStyle w:val="Hyperlink"/>
          </w:rPr>
          <w:t xml:space="preserve">Kewcharoen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。心衰、感染、缺血损伤、机械循环支持和人群差异会改变</w:t>
      </w:r>
      <w:r>
        <w:t xml:space="preserve"> cfDNA </w:t>
      </w:r>
      <w:r>
        <w:rPr>
          <w:rFonts w:hint="eastAsia"/>
        </w:rPr>
        <w:t xml:space="preserve">背景；因此，心移植中的</w:t>
      </w:r>
      <w:r>
        <w:t xml:space="preserve"> dd-cfDNA </w:t>
      </w:r>
      <w:r>
        <w:rPr>
          <w:rFonts w:hint="eastAsia"/>
        </w:rPr>
        <w:t xml:space="preserve">应和</w:t>
      </w:r>
      <w:r>
        <w:t xml:space="preserve"> </w:t>
      </w:r>
      <w:r>
        <w:rPr>
          <w:rFonts w:hint="eastAsia"/>
        </w:rPr>
        <w:t xml:space="preserve">GEP、DSA、超声/磁共振、肌钙蛋白、临床症状和活检结果共同解释</w:t>
      </w:r>
      <w:r>
        <w:t xml:space="preserve">(</w:t>
      </w:r>
      <w:hyperlink w:anchor="ref-racialdifferencesin2024">
        <w:r>
          <w:rPr>
            <w:rStyle w:val="Hyperlink"/>
          </w:rPr>
          <w:t xml:space="preserve">Shah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europeansocietyfor2024">
        <w:r>
          <w:rPr>
            <w:rStyle w:val="Hyperlink"/>
          </w:rPr>
          <w:t xml:space="preserve">Nikolova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w:t>
      </w:r>
    </w:p>
    <w:p>
      <w:pPr>
        <w:pStyle w:val="BodyText"/>
      </w:pPr>
      <w:r>
        <w:rPr>
          <w:rFonts w:hint="eastAsia"/>
        </w:rPr>
        <w:t xml:space="preserve">肺移植的优势和困难同时更突出。肺移植受者感染、原发移植物功能障碍、急性细胞排斥、AMR、CLAD</w:t>
      </w:r>
      <w:r>
        <w:t xml:space="preserve"> </w:t>
      </w:r>
      <w:r>
        <w:rPr>
          <w:rFonts w:hint="eastAsia"/>
        </w:rPr>
        <w:t xml:space="preserve">和气道并发症频繁发生，组织采样负担高且病灶异质。临床验证研究显示，dd-cfDNA</w:t>
      </w:r>
      <w:r>
        <w:t xml:space="preserve"> </w:t>
      </w:r>
      <w:r>
        <w:rPr>
          <w:rFonts w:hint="eastAsia"/>
        </w:rPr>
        <w:t xml:space="preserve">对急性排斥具有较高阴性预测价值，也能反映感染和</w:t>
      </w:r>
      <w:r>
        <w:t xml:space="preserve"> CLAD/NRAD </w:t>
      </w:r>
      <w:r>
        <w:rPr>
          <w:rFonts w:hint="eastAsia"/>
        </w:rPr>
        <w:t xml:space="preserve">等多种同种移植物损伤</w:t>
      </w:r>
      <w:r>
        <w:t xml:space="preserve">(</w:t>
      </w:r>
      <w:hyperlink w:anchor="ref-clinicalvalidationof2022">
        <w:r>
          <w:rPr>
            <w:rStyle w:val="Hyperlink"/>
          </w:rPr>
          <w:t xml:space="preserve">J. P. Rosenheck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ellfreedna2022">
        <w:r>
          <w:rPr>
            <w:rStyle w:val="Hyperlink"/>
          </w:rPr>
          <w:t xml:space="preserve">Keller </w:t>
        </w:r>
        <w:r>
          <w:rPr>
            <w:rStyle w:val="Hyperlink"/>
            <w:rFonts w:hint="eastAsia"/>
          </w:rPr>
          <w:t xml:space="preserve">和</w:t>
        </w:r>
        <w:r>
          <w:rPr>
            <w:rStyle w:val="Hyperlink"/>
          </w:rPr>
          <w:t xml:space="preserve"> Agbor-Enoh </w:t>
        </w:r>
        <w:r>
          <w:rPr>
            <w:rStyle w:val="Hyperlink"/>
            <w:rFonts w:hint="eastAsia"/>
          </w:rPr>
          <w:t xml:space="preserve">2022年</w:t>
        </w:r>
      </w:hyperlink>
      <w:r>
        <w:t xml:space="preserve">)</w:t>
      </w:r>
      <w:r>
        <w:rPr>
          <w:rFonts w:hint="eastAsia"/>
        </w:rPr>
        <w:t xml:space="preserve">。这使其非常适合做“低风险排除”和“何时进一步支气管镜/活检”的触发器，却不适合单独区分排斥与感染。对于移植两年以上患者，相对变化可能比固定绝对阈值更能识别急性肺移植物功能障碍，提示肺移植尤其需要个体基线和参考变化值</w:t>
      </w:r>
      <w:r>
        <w:t xml:space="preserve">(</w:t>
      </w:r>
      <w:hyperlink w:anchor="ref-relativechangein2023">
        <w:r>
          <w:rPr>
            <w:rStyle w:val="Hyperlink"/>
          </w:rPr>
          <w:t xml:space="preserve">Trindade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。系统综述和单中心研究也支持</w:t>
      </w:r>
      <w:r>
        <w:t xml:space="preserve"> dd-cfDNA </w:t>
      </w:r>
      <w:r>
        <w:rPr>
          <w:rFonts w:hint="eastAsia"/>
        </w:rPr>
        <w:t xml:space="preserve">在肺移植排斥监测中的诊断潜力，但异质性较高，未来试验必须把感染、CLAD</w:t>
      </w:r>
      <w:r>
        <w:t xml:space="preserve"> </w:t>
      </w:r>
      <w:r>
        <w:rPr>
          <w:rFonts w:hint="eastAsia"/>
        </w:rPr>
        <w:t xml:space="preserve">和治疗反应分别建模</w:t>
      </w:r>
      <w:r>
        <w:t xml:space="preserve">(</w:t>
      </w:r>
      <w:hyperlink w:anchor="ref-circulatingdonorderived2023">
        <w:r>
          <w:rPr>
            <w:rStyle w:val="Hyperlink"/>
          </w:rPr>
          <w:t xml:space="preserve">Li </w:t>
        </w:r>
        <w:r>
          <w:rPr>
            <w:rStyle w:val="Hyperlink"/>
            <w:rFonts w:hint="eastAsia"/>
          </w:rPr>
          <w:t xml:space="preserve">和</w:t>
        </w:r>
        <w:r>
          <w:rPr>
            <w:rStyle w:val="Hyperlink"/>
          </w:rPr>
          <w:t xml:space="preserve"> Liang </w:t>
        </w:r>
        <w:r>
          <w:rPr>
            <w:rStyle w:val="Hyperlink"/>
            <w:rFonts w:hint="eastAsia"/>
          </w:rPr>
          <w:t xml:space="preserve">2023年</w:t>
        </w:r>
      </w:hyperlink>
      <w:r>
        <w:t xml:space="preserve">;</w:t>
      </w:r>
      <w:r>
        <w:t xml:space="preserve"> </w:t>
      </w:r>
      <w:hyperlink w:anchor="ref-applicationofplasma2023">
        <w:r>
          <w:rPr>
            <w:rStyle w:val="Hyperlink"/>
          </w:rPr>
          <w:t xml:space="preserve">Ju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whycellfree2022">
        <w:r>
          <w:rPr>
            <w:rStyle w:val="Hyperlink"/>
          </w:rPr>
          <w:t xml:space="preserve">J. Rosenheck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w:t>
      </w:r>
    </w:p>
    <w:p>
      <w:pPr>
        <w:pStyle w:val="BodyText"/>
      </w:pPr>
      <w:r>
        <w:rPr>
          <w:rFonts w:hint="eastAsia"/>
        </w:rPr>
        <w:t xml:space="preserve">肝移植则不能简单套用肾或心的阈值。肝脏体量大、细胞更新和再生能力强，围手术期</w:t>
      </w:r>
      <w:r>
        <w:t xml:space="preserve"> dd-cfDNA </w:t>
      </w:r>
      <w:r>
        <w:rPr>
          <w:rFonts w:hint="eastAsia"/>
        </w:rPr>
        <w:t xml:space="preserve">峰值高，胆汁淤积、缺血再灌注、血管/胆道并发症、感染和药物性肝损伤均可能导致升高。成人肝移植研究显示，术后</w:t>
      </w:r>
      <w:r>
        <w:t xml:space="preserve"> dd-cfDNA </w:t>
      </w:r>
      <w:r>
        <w:rPr>
          <w:rFonts w:hint="eastAsia"/>
        </w:rPr>
        <w:t xml:space="preserve">与转氨酶和组织损伤相关，D-HOPE</w:t>
      </w:r>
      <w:r>
        <w:t xml:space="preserve"> </w:t>
      </w:r>
      <w:r>
        <w:rPr>
          <w:rFonts w:hint="eastAsia"/>
        </w:rPr>
        <w:t xml:space="preserve">灌注液中的线粒体</w:t>
      </w:r>
      <w:r>
        <w:t xml:space="preserve"> cfDNA </w:t>
      </w:r>
      <w:r>
        <w:rPr>
          <w:rFonts w:hint="eastAsia"/>
        </w:rPr>
        <w:t xml:space="preserve">还与早期移植物功能和严重并发症相关</w:t>
      </w:r>
      <w:r>
        <w:t xml:space="preserve">(</w:t>
      </w:r>
      <w:hyperlink w:anchor="ref-circulatingcellfree2024">
        <w:r>
          <w:rPr>
            <w:rStyle w:val="Hyperlink"/>
          </w:rPr>
          <w:t xml:space="preserve">Sorbini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。儿科和前瞻性队列提示</w:t>
      </w:r>
      <w:r>
        <w:t xml:space="preserve"> dd-cfDNA </w:t>
      </w:r>
      <w:r>
        <w:rPr>
          <w:rFonts w:hint="eastAsia"/>
        </w:rPr>
        <w:t xml:space="preserve">可辅助识别急性排斥，但胆汁淤积等混杂因素会降低阳性预测值；miRNA</w:t>
      </w:r>
      <w:r>
        <w:t xml:space="preserve"> </w:t>
      </w:r>
      <w:r>
        <w:rPr>
          <w:rFonts w:hint="eastAsia"/>
        </w:rPr>
        <w:t xml:space="preserve">等肝损伤/免疫调节标志物可能提高病因解释力</w:t>
      </w:r>
      <w:r>
        <w:t xml:space="preserve">(</w:t>
      </w:r>
      <w:hyperlink w:anchor="ref-preliminaryclinicalexperience2021">
        <w:r>
          <w:rPr>
            <w:rStyle w:val="Hyperlink"/>
          </w:rPr>
          <w:t xml:space="preserve">Zhao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 </w:t>
      </w:r>
      <w:hyperlink w:anchor="ref-donorderivedcell20252">
        <w:r>
          <w:rPr>
            <w:rStyle w:val="Hyperlink"/>
          </w:rPr>
          <w:t xml:space="preserve">Julian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advancesandchallenges2025">
        <w:r>
          <w:rPr>
            <w:rStyle w:val="Hyperlink"/>
          </w:rPr>
          <w:t xml:space="preserve">Zhong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。因此，肝移植</w:t>
      </w:r>
      <w:r>
        <w:t xml:space="preserve"> dd-cfDNA </w:t>
      </w:r>
      <w:r>
        <w:rPr>
          <w:rFonts w:hint="eastAsia"/>
        </w:rPr>
        <w:t xml:space="preserve">更应作为“移植物完整性和损伤负荷”指标，结合肝酶模式、胆道影像、病毒学、药物暴露、miRNA</w:t>
      </w:r>
      <w:r>
        <w:t xml:space="preserve"> </w:t>
      </w:r>
      <w:r>
        <w:rPr>
          <w:rFonts w:hint="eastAsia"/>
        </w:rPr>
        <w:t xml:space="preserve">和必要活检判断，而不是单独充当排斥诊断。</w:t>
      </w:r>
    </w:p>
    <w:p>
      <w:pPr>
        <w:pStyle w:val="BodyText"/>
      </w:pPr>
      <w:r>
        <w:rPr>
          <w:rFonts w:hint="eastAsia"/>
        </w:rPr>
        <w:t xml:space="preserve">多器官移植进一步提出来源归属问题。当心肾、肝肾、胰肾或心肺联合移植时，血浆</w:t>
      </w:r>
      <w:r>
        <w:t xml:space="preserve"> dd-cfDNA </w:t>
      </w:r>
      <w:r>
        <w:rPr>
          <w:rFonts w:hint="eastAsia"/>
        </w:rPr>
        <w:t xml:space="preserve">可能来自多个供体器官，比例值受到器官体量、基线释放和并发症的共同影响。心脏多器官移植研究显示，心肝和心肺受者</w:t>
      </w:r>
      <w:r>
        <w:t xml:space="preserve"> dd-cfDNA </w:t>
      </w:r>
      <w:r>
        <w:rPr>
          <w:rFonts w:hint="eastAsia"/>
        </w:rPr>
        <w:t xml:space="preserve">水平和波动明显高于心肾，且可长期超过心移植常用阈值而无心脏排斥</w:t>
      </w:r>
      <w:r>
        <w:t xml:space="preserve">(</w:t>
      </w:r>
      <w:hyperlink w:anchor="ref-clinicalutilityof2024">
        <w:r>
          <w:rPr>
            <w:rStyle w:val="Hyperlink"/>
          </w:rPr>
          <w:t xml:space="preserve">Moeller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。MOTR </w:t>
      </w:r>
      <w:r>
        <w:rPr>
          <w:rFonts w:hint="eastAsia"/>
        </w:rPr>
        <w:t xml:space="preserve">研究也提示，不同多器官组合的基线和器官功能异常关联不同，LKT</w:t>
      </w:r>
      <w:r>
        <w:t xml:space="preserve"> </w:t>
      </w:r>
      <w:r>
        <w:rPr>
          <w:rFonts w:hint="eastAsia"/>
        </w:rPr>
        <w:t xml:space="preserve">等组合的</w:t>
      </w:r>
      <w:r>
        <w:t xml:space="preserve"> dd-cfDNA </w:t>
      </w:r>
      <w:r>
        <w:rPr>
          <w:rFonts w:hint="eastAsia"/>
        </w:rPr>
        <w:t xml:space="preserve">水平不能按肾单器官阈值解释</w:t>
      </w:r>
      <w:r>
        <w:t xml:space="preserve">(</w:t>
      </w:r>
      <w:hyperlink w:anchor="ref-donorderivedcell2026">
        <w:r>
          <w:rPr>
            <w:rStyle w:val="Hyperlink"/>
          </w:rPr>
          <w:t xml:space="preserve">Gupta </w:t>
        </w:r>
        <w:r>
          <w:rPr>
            <w:rStyle w:val="Hyperlink"/>
            <w:rFonts w:hint="eastAsia"/>
          </w:rPr>
          <w:t xml:space="preserve">等</w:t>
        </w:r>
        <w:r>
          <w:rPr>
            <w:rStyle w:val="Hyperlink"/>
          </w:rPr>
          <w:t xml:space="preserve"> </w:t>
        </w:r>
        <w:r>
          <w:rPr>
            <w:rStyle w:val="Hyperlink"/>
            <w:rFonts w:hint="eastAsia"/>
          </w:rPr>
          <w:t xml:space="preserve">2026年</w:t>
        </w:r>
      </w:hyperlink>
      <w:r>
        <w:t xml:space="preserve">)</w:t>
      </w:r>
      <w:r>
        <w:rPr>
          <w:rFonts w:hint="eastAsia"/>
        </w:rPr>
        <w:t xml:space="preserve">。未来若要在多器官受者中做精确决策，需要供体特异基因型、组织来源甲基化/片段组学、器官特异蛋白或转录标志物共同判断损伤来自哪个移植物。</w:t>
      </w:r>
    </w:p>
    <w:bookmarkEnd w:id="12"/>
    <w:bookmarkStart w:id="13" w:name="多组学整合让-dd-cfdna-从损伤读数变成病因推断"/>
    <w:p>
      <w:pPr>
        <w:pStyle w:val="Heading2"/>
      </w:pPr>
      <w:r>
        <w:rPr>
          <w:rFonts w:hint="eastAsia"/>
        </w:rPr>
        <w:t xml:space="preserve">多组学整合：让</w:t>
      </w:r>
      <w:r>
        <w:t xml:space="preserve"> dd-cfDNA </w:t>
      </w:r>
      <w:r>
        <w:rPr>
          <w:rFonts w:hint="eastAsia"/>
        </w:rPr>
        <w:t xml:space="preserve">从“损伤读数”变成“病因推断”</w:t>
      </w:r>
    </w:p>
    <w:p>
      <w:pPr>
        <w:pStyle w:val="FirstParagraph"/>
      </w:pPr>
      <w:r>
        <w:t xml:space="preserve">dd-cfDNA </w:t>
      </w:r>
      <w:r>
        <w:rPr>
          <w:rFonts w:hint="eastAsia"/>
        </w:rPr>
        <w:t xml:space="preserve">最大的临床短板是病因特异性不足，多组学的价值也正在这里体现出来。一个可执行的整合框架可以把证据分为四层：第一层是损伤负荷，包括</w:t>
      </w:r>
      <w:r>
        <w:t xml:space="preserve"> dd-cfDNA fraction、absolute </w:t>
      </w:r>
      <w:r>
        <w:rPr>
          <w:rFonts w:hint="eastAsia"/>
        </w:rPr>
        <w:t xml:space="preserve">quantity、总</w:t>
      </w:r>
      <w:r>
        <w:t xml:space="preserve"> cfDNA </w:t>
      </w:r>
      <w:r>
        <w:rPr>
          <w:rFonts w:hint="eastAsia"/>
        </w:rPr>
        <w:t xml:space="preserve">和趋势；第二层是免疫风险，包括</w:t>
      </w:r>
      <w:r>
        <w:t xml:space="preserve"> </w:t>
      </w:r>
      <w:r>
        <w:rPr>
          <w:rFonts w:hint="eastAsia"/>
        </w:rPr>
        <w:t xml:space="preserve">DSA、非</w:t>
      </w:r>
      <w:r>
        <w:t xml:space="preserve"> HLA </w:t>
      </w:r>
      <w:r>
        <w:rPr>
          <w:rFonts w:hint="eastAsia"/>
        </w:rPr>
        <w:t xml:space="preserve">抗体、HLA/eplet</w:t>
      </w:r>
      <w:r>
        <w:t xml:space="preserve"> </w:t>
      </w:r>
      <w:r>
        <w:rPr>
          <w:rFonts w:hint="eastAsia"/>
        </w:rPr>
        <w:t xml:space="preserve">mismatch、既往排斥和免疫不依从；第三层是炎症和病因线索，包括尿液外泌体</w:t>
      </w:r>
      <w:r>
        <w:t xml:space="preserve"> </w:t>
      </w:r>
      <w:r>
        <w:rPr>
          <w:rFonts w:hint="eastAsia"/>
        </w:rPr>
        <w:t xml:space="preserve">mRNA、尿液</w:t>
      </w:r>
      <w:r>
        <w:t xml:space="preserve"> </w:t>
      </w:r>
      <w:r>
        <w:rPr>
          <w:rFonts w:hint="eastAsia"/>
        </w:rPr>
        <w:t xml:space="preserve">CXCL9/CXCL10、外周血转录组、蛋白组、miRNA、病毒负荷和感染证据；第四层是组织锚定，包括病理、MMDx</w:t>
      </w:r>
      <w:r>
        <w:t xml:space="preserve"> </w:t>
      </w:r>
      <w:r>
        <w:rPr>
          <w:rFonts w:hint="eastAsia"/>
        </w:rPr>
        <w:t xml:space="preserve">或其他分子病理分类。只有当多个层面的证据方向一致时，dd-cfDNA</w:t>
      </w:r>
      <w:r>
        <w:t xml:space="preserve"> </w:t>
      </w:r>
      <w:r>
        <w:rPr>
          <w:rFonts w:hint="eastAsia"/>
        </w:rPr>
        <w:t xml:space="preserve">才应推动强化免疫治疗；若证据分叉，合理动作往往是复测、寻找感染或进行病理确认。</w:t>
      </w:r>
    </w:p>
    <w:p>
      <w:pPr>
        <w:pStyle w:val="BodyText"/>
      </w:pPr>
      <w:r>
        <w:t xml:space="preserve">DSA </w:t>
      </w:r>
      <w:r>
        <w:rPr>
          <w:rFonts w:hint="eastAsia"/>
        </w:rPr>
        <w:t xml:space="preserve">与</w:t>
      </w:r>
      <w:r>
        <w:t xml:space="preserve"> dd-cfDNA </w:t>
      </w:r>
      <w:r>
        <w:rPr>
          <w:rFonts w:hint="eastAsia"/>
        </w:rPr>
        <w:t xml:space="preserve">的整合最接近临床落地。DSA</w:t>
      </w:r>
      <w:r>
        <w:t xml:space="preserve"> </w:t>
      </w:r>
      <w:r>
        <w:rPr>
          <w:rFonts w:hint="eastAsia"/>
        </w:rPr>
        <w:t xml:space="preserve">提示供受者之间存在免疫识别，dd-cfDNA</w:t>
      </w:r>
      <w:r>
        <w:t xml:space="preserve"> </w:t>
      </w:r>
      <w:r>
        <w:rPr>
          <w:rFonts w:hint="eastAsia"/>
        </w:rPr>
        <w:t xml:space="preserve">提示这种风险是否已经转化为当前损伤。class</w:t>
      </w:r>
      <w:r>
        <w:t xml:space="preserve"> II </w:t>
      </w:r>
      <w:r>
        <w:rPr>
          <w:rFonts w:hint="eastAsia"/>
        </w:rPr>
        <w:t xml:space="preserve">dnDSA、高</w:t>
      </w:r>
      <w:r>
        <w:t xml:space="preserve"> MFI DSA、DQ </w:t>
      </w:r>
      <w:r>
        <w:rPr>
          <w:rFonts w:hint="eastAsia"/>
        </w:rPr>
        <w:t xml:space="preserve">抗体或</w:t>
      </w:r>
      <w:r>
        <w:t xml:space="preserve"> DSA </w:t>
      </w:r>
      <w:r>
        <w:rPr>
          <w:rFonts w:hint="eastAsia"/>
        </w:rPr>
        <w:t xml:space="preserve">伴移植物功能异常时，dd-cfDNA</w:t>
      </w:r>
      <w:r>
        <w:t xml:space="preserve"> </w:t>
      </w:r>
      <w:r>
        <w:rPr>
          <w:rFonts w:hint="eastAsia"/>
        </w:rPr>
        <w:t xml:space="preserve">升高显著提高</w:t>
      </w:r>
      <w:r>
        <w:t xml:space="preserve"> ABMR/MVI </w:t>
      </w:r>
      <w:r>
        <w:rPr>
          <w:rFonts w:hint="eastAsia"/>
        </w:rPr>
        <w:t xml:space="preserve">的前测概率；反之，DSA</w:t>
      </w:r>
      <w:r>
        <w:t xml:space="preserve"> </w:t>
      </w:r>
      <w:r>
        <w:rPr>
          <w:rFonts w:hint="eastAsia"/>
        </w:rPr>
        <w:t xml:space="preserve">阳性但</w:t>
      </w:r>
      <w:r>
        <w:t xml:space="preserve"> dd-cfDNA </w:t>
      </w:r>
      <w:r>
        <w:rPr>
          <w:rFonts w:hint="eastAsia"/>
        </w:rPr>
        <w:t xml:space="preserve">长期低位可能提示暂不需要立即治疗，而应加强监测或选择性活检</w:t>
      </w:r>
      <w:r>
        <w:t xml:space="preserve">(</w:t>
      </w:r>
      <w:hyperlink w:anchor="ref-donorderivedcell2022">
        <w:r>
          <w:rPr>
            <w:rStyle w:val="Hyperlink"/>
          </w:rPr>
          <w:t xml:space="preserve">Butiu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combiningdonorderived20221">
        <w:r>
          <w:rPr>
            <w:rStyle w:val="Hyperlink"/>
          </w:rPr>
          <w:t xml:space="preserve">Obrișcă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perspectivefordonor2024">
        <w:r>
          <w:rPr>
            <w:rStyle w:val="Hyperlink"/>
          </w:rPr>
          <w:t xml:space="preserve">Akifova, Budde, Oellerich,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。但是</w:t>
      </w:r>
      <w:r>
        <w:t xml:space="preserve"> DSA </w:t>
      </w:r>
      <w:r>
        <w:rPr>
          <w:rFonts w:hint="eastAsia"/>
        </w:rPr>
        <w:t xml:space="preserve">阴性并不排除</w:t>
      </w:r>
      <w:r>
        <w:t xml:space="preserve"> </w:t>
      </w:r>
      <w:r>
        <w:rPr>
          <w:rFonts w:hint="eastAsia"/>
        </w:rPr>
        <w:t xml:space="preserve">ABMR，非</w:t>
      </w:r>
      <w:r>
        <w:t xml:space="preserve"> HLA </w:t>
      </w:r>
      <w:r>
        <w:rPr>
          <w:rFonts w:hint="eastAsia"/>
        </w:rPr>
        <w:t xml:space="preserve">抗体和分子</w:t>
      </w:r>
      <w:r>
        <w:t xml:space="preserve"> AMR </w:t>
      </w:r>
      <w:r>
        <w:rPr>
          <w:rFonts w:hint="eastAsia"/>
        </w:rPr>
        <w:t xml:space="preserve">均可能释放</w:t>
      </w:r>
      <w:r>
        <w:t xml:space="preserve"> </w:t>
      </w:r>
      <w:r>
        <w:rPr>
          <w:rFonts w:hint="eastAsia"/>
        </w:rPr>
        <w:t xml:space="preserve">dd-cfDNA；因此联合模型不应把</w:t>
      </w:r>
      <w:r>
        <w:t xml:space="preserve"> DSA </w:t>
      </w:r>
      <w:r>
        <w:rPr>
          <w:rFonts w:hint="eastAsia"/>
        </w:rPr>
        <w:t xml:space="preserve">作为绝对门槛，而应把</w:t>
      </w:r>
      <w:r>
        <w:t xml:space="preserve"> DSA、dd-cfDNA </w:t>
      </w:r>
      <w:r>
        <w:rPr>
          <w:rFonts w:hint="eastAsia"/>
        </w:rPr>
        <w:t xml:space="preserve">和病理/分子表型视为互补证据</w:t>
      </w:r>
      <w:r>
        <w:t xml:space="preserve">(</w:t>
      </w:r>
      <w:hyperlink w:anchor="ref-antibodymediatedrejection2022">
        <w:r>
          <w:rPr>
            <w:rStyle w:val="Hyperlink"/>
          </w:rPr>
          <w:t xml:space="preserve">Halloran, J. Reeve, Madill-Thomsen, Demko,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utilityofdonor2021">
        <w:r>
          <w:rPr>
            <w:rStyle w:val="Hyperlink"/>
          </w:rPr>
          <w:t xml:space="preserve">Kant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t xml:space="preserve">。</w:t>
      </w:r>
    </w:p>
    <w:p>
      <w:pPr>
        <w:pStyle w:val="BodyText"/>
      </w:pPr>
      <w:r>
        <w:rPr>
          <w:rFonts w:hint="eastAsia"/>
        </w:rPr>
        <w:t xml:space="preserve">尿液和外泌体组学适合补足肾移植的局部病因线索。尿液外泌体、mRNA/miRNA、趋化因子和尿液</w:t>
      </w:r>
      <w:r>
        <w:t xml:space="preserve"> dd-cfDNA </w:t>
      </w:r>
      <w:r>
        <w:rPr>
          <w:rFonts w:hint="eastAsia"/>
        </w:rPr>
        <w:t xml:space="preserve">更接近泌尿系统局部微环境，可提供肾小管炎症、病毒性损伤和免疫细胞募集信息</w:t>
      </w:r>
      <w:r>
        <w:t xml:space="preserve">(</w:t>
      </w:r>
      <w:hyperlink w:anchor="ref-liquidbiopsyfor2023">
        <w:r>
          <w:rPr>
            <w:rStyle w:val="Hyperlink"/>
          </w:rPr>
          <w:t xml:space="preserve">Nassar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molecularimmunemonitoring2023">
        <w:r>
          <w:rPr>
            <w:rStyle w:val="Hyperlink"/>
          </w:rPr>
          <w:t xml:space="preserve">Chancharoenthana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。已有研究显示，尿液</w:t>
      </w:r>
      <w:r>
        <w:t xml:space="preserve"> dd-cfDNA </w:t>
      </w:r>
      <w:r>
        <w:rPr>
          <w:rFonts w:hint="eastAsia"/>
        </w:rPr>
        <w:t xml:space="preserve">浓度可能更明显关联</w:t>
      </w:r>
      <w:r>
        <w:t xml:space="preserve"> BK </w:t>
      </w:r>
      <w:r>
        <w:rPr>
          <w:rFonts w:hint="eastAsia"/>
        </w:rPr>
        <w:t xml:space="preserve">病毒相关肾病，而血浆</w:t>
      </w:r>
      <w:r>
        <w:t xml:space="preserve"> fraction </w:t>
      </w:r>
      <w:r>
        <w:rPr>
          <w:rFonts w:hint="eastAsia"/>
        </w:rPr>
        <w:t xml:space="preserve">更突出</w:t>
      </w:r>
      <w:r>
        <w:t xml:space="preserve"> ABMR </w:t>
      </w:r>
      <w:r>
        <w:rPr>
          <w:rFonts w:hint="eastAsia"/>
        </w:rPr>
        <w:t xml:space="preserve">和微血管炎症；尿液趋化因子在</w:t>
      </w:r>
      <w:r>
        <w:t xml:space="preserve"> BKPyVAN </w:t>
      </w:r>
      <w:r>
        <w:rPr>
          <w:rFonts w:hint="eastAsia"/>
        </w:rPr>
        <w:t xml:space="preserve">与</w:t>
      </w:r>
      <w:r>
        <w:t xml:space="preserve"> TCMR </w:t>
      </w:r>
      <w:r>
        <w:rPr>
          <w:rFonts w:hint="eastAsia"/>
        </w:rPr>
        <w:t xml:space="preserve">中又可能重叠</w:t>
      </w:r>
      <w:r>
        <w:t xml:space="preserve">(</w:t>
      </w:r>
      <w:hyperlink w:anchor="ref-usingbothplasma2022">
        <w:r>
          <w:rPr>
            <w:rStyle w:val="Hyperlink"/>
          </w:rPr>
          <w:t xml:space="preserve">Chen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t xml:space="preserve"> </w:t>
      </w:r>
      <w:hyperlink w:anchor="ref-levelsofdonor2022">
        <w:r>
          <w:rPr>
            <w:rStyle w:val="Hyperlink"/>
          </w:rPr>
          <w:t xml:space="preserve">Mayer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。这说明尿液信号不能简单作为血浆</w:t>
      </w:r>
      <w:r>
        <w:t xml:space="preserve"> dd-cfDNA </w:t>
      </w:r>
      <w:r>
        <w:rPr>
          <w:rFonts w:hint="eastAsia"/>
        </w:rPr>
        <w:t xml:space="preserve">的替代，而应作为病因鉴别的一部分：血浆</w:t>
      </w:r>
      <w:r>
        <w:t xml:space="preserve"> dd-cfDNA </w:t>
      </w:r>
      <w:r>
        <w:rPr>
          <w:rFonts w:hint="eastAsia"/>
        </w:rPr>
        <w:t xml:space="preserve">回答“移植物是否在受损”，尿液外泌体/趋化因子帮助回答“肾内炎症、病毒复制或小管损伤是否参与”。</w:t>
      </w:r>
    </w:p>
    <w:p>
      <w:pPr>
        <w:pStyle w:val="BodyText"/>
      </w:pPr>
      <w:r>
        <w:rPr>
          <w:rFonts w:hint="eastAsia"/>
        </w:rPr>
        <w:t xml:space="preserve">外周血转录组、蛋白组和分子病理提供另一个维度。免疫静息基因表达签名与</w:t>
      </w:r>
      <w:r>
        <w:t xml:space="preserve"> dd-cfDNA </w:t>
      </w:r>
      <w:r>
        <w:rPr>
          <w:rFonts w:hint="eastAsia"/>
        </w:rPr>
        <w:t xml:space="preserve">信号不完全相关，二者联合可改善对肾移植静息与排斥的区分</w:t>
      </w:r>
      <w:r>
        <w:t xml:space="preserve">(</w:t>
      </w:r>
      <w:hyperlink w:anchor="ref-clinicalvalidationof2021">
        <w:r>
          <w:rPr>
            <w:rStyle w:val="Hyperlink"/>
          </w:rPr>
          <w:t xml:space="preserve">Akalin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。真实世界研究也提醒，单个商业转录组或</w:t>
      </w:r>
      <w:r>
        <w:t xml:space="preserve"> dd-cfDNA </w:t>
      </w:r>
      <w:r>
        <w:rPr>
          <w:rFonts w:hint="eastAsia"/>
        </w:rPr>
        <w:t xml:space="preserve">检测未必能在未选择人群中准确诊断所有排斥，但在</w:t>
      </w:r>
      <w:r>
        <w:t xml:space="preserve"> DSA </w:t>
      </w:r>
      <w:r>
        <w:rPr>
          <w:rFonts w:hint="eastAsia"/>
        </w:rPr>
        <w:t xml:space="preserve">阳性且移植物功能异常的</w:t>
      </w:r>
      <w:r>
        <w:t xml:space="preserve"> for-cause </w:t>
      </w:r>
      <w:r>
        <w:rPr>
          <w:rFonts w:hint="eastAsia"/>
        </w:rPr>
        <w:t xml:space="preserve">场景中，dd-cfDNA</w:t>
      </w:r>
      <w:r>
        <w:t xml:space="preserve"> </w:t>
      </w:r>
      <w:r>
        <w:rPr>
          <w:rFonts w:hint="eastAsia"/>
        </w:rPr>
        <w:t xml:space="preserve">与</w:t>
      </w:r>
      <w:r>
        <w:t xml:space="preserve"> DSA </w:t>
      </w:r>
      <w:r>
        <w:rPr>
          <w:rFonts w:hint="eastAsia"/>
        </w:rPr>
        <w:t xml:space="preserve">组合对</w:t>
      </w:r>
      <w:r>
        <w:t xml:space="preserve"> AMR/MVI </w:t>
      </w:r>
      <w:r>
        <w:rPr>
          <w:rFonts w:hint="eastAsia"/>
        </w:rPr>
        <w:t xml:space="preserve">更有价值</w:t>
      </w:r>
      <w:r>
        <w:t xml:space="preserve">(</w:t>
      </w:r>
      <w:hyperlink w:anchor="ref-bloodgeneexpression2024">
        <w:r>
          <w:rPr>
            <w:rStyle w:val="Hyperlink"/>
          </w:rPr>
          <w:t xml:space="preserve">Sellarés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。MMDx </w:t>
      </w:r>
      <w:r>
        <w:rPr>
          <w:rFonts w:hint="eastAsia"/>
        </w:rPr>
        <w:t xml:space="preserve">等分子病理进一步显示，AMR、TCMR、近期实质损伤和萎缩纤维化具有不同转录表型，dd-cfDNA</w:t>
      </w:r>
      <w:r>
        <w:t xml:space="preserve"> </w:t>
      </w:r>
      <w:r>
        <w:rPr>
          <w:rFonts w:hint="eastAsia"/>
        </w:rPr>
        <w:t xml:space="preserve">可作为校准这些组织状态的血液损伤读数</w:t>
      </w:r>
      <w:r>
        <w:t xml:space="preserve">(</w:t>
      </w:r>
      <w:hyperlink w:anchor="ref-themolecularphenotype2023">
        <w:r>
          <w:rPr>
            <w:rStyle w:val="Hyperlink"/>
          </w:rPr>
          <w:t xml:space="preserve">Halloran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distinctmolecularprocesses2023">
        <w:r>
          <w:rPr>
            <w:rStyle w:val="Hyperlink"/>
          </w:rPr>
          <w:t xml:space="preserve">Gauthier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rPr>
          <w:rFonts w:hint="eastAsia"/>
        </w:rPr>
        <w:t xml:space="preserve">。蛋白组、代谢组和</w:t>
      </w:r>
      <w:r>
        <w:t xml:space="preserve"> cfDNA </w:t>
      </w:r>
      <w:r>
        <w:rPr>
          <w:rFonts w:hint="eastAsia"/>
        </w:rPr>
        <w:t xml:space="preserve">甲基化/片段组学未来可能把“损伤来源”和“损伤通路”拆得更细，但当前仍需要标准化和外部验证</w:t>
      </w:r>
      <w:r>
        <w:t xml:space="preserve">(</w:t>
      </w:r>
      <w:hyperlink w:anchor="ref-areviewof2024">
        <w:r>
          <w:rPr>
            <w:rStyle w:val="Hyperlink"/>
          </w:rPr>
          <w:t xml:space="preserve">Sebastian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t xml:space="preserve"> </w:t>
      </w:r>
      <w:hyperlink w:anchor="ref-donorderivedcell20251">
        <w:r>
          <w:rPr>
            <w:rStyle w:val="Hyperlink"/>
          </w:rPr>
          <w:t xml:space="preserve">Kang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病毒负荷和免疫抑制暴露必须进入同一个决策模型。对肾移植而言，BK</w:t>
      </w:r>
      <w:r>
        <w:t xml:space="preserve"> </w:t>
      </w:r>
      <w:r>
        <w:rPr>
          <w:rFonts w:hint="eastAsia"/>
        </w:rPr>
        <w:t xml:space="preserve">病毒载量、尿液趋化因子、dd-cfDNA</w:t>
      </w:r>
      <w:r>
        <w:t xml:space="preserve"> </w:t>
      </w:r>
      <w:r>
        <w:rPr>
          <w:rFonts w:hint="eastAsia"/>
        </w:rPr>
        <w:t xml:space="preserve">和肌酐变化共同决定是减免疫、活检还是抗病毒/支持治疗；对心肺移植而言，CMV、呼吸道病毒、细菌/真菌感染和</w:t>
      </w:r>
      <w:r>
        <w:t xml:space="preserve"> dd-cfDNA </w:t>
      </w:r>
      <w:r>
        <w:rPr>
          <w:rFonts w:hint="eastAsia"/>
        </w:rPr>
        <w:t xml:space="preserve">同时升高时，贸然强化免疫抑制可能造成更大风险。TTV</w:t>
      </w:r>
      <w:r>
        <w:t xml:space="preserve"> </w:t>
      </w:r>
      <w:r>
        <w:rPr>
          <w:rFonts w:hint="eastAsia"/>
        </w:rPr>
        <w:t xml:space="preserve">等病毒负荷和细胞功能测定可作为过度免疫抑制风险的反向轴，与</w:t>
      </w:r>
      <w:r>
        <w:t xml:space="preserve"> dd-cfDNA </w:t>
      </w:r>
      <w:r>
        <w:rPr>
          <w:rFonts w:hint="eastAsia"/>
        </w:rPr>
        <w:t xml:space="preserve">代表的拒斥/损伤轴共同服务精准免疫抑制</w:t>
      </w:r>
      <w:r>
        <w:t xml:space="preserve">(</w:t>
      </w:r>
      <w:hyperlink w:anchor="ref-predictingoverimmunosuppression2024">
        <w:r>
          <w:rPr>
            <w:rStyle w:val="Hyperlink"/>
          </w:rPr>
          <w:t xml:space="preserve">Zambeli-Ljepović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。临床上最有用的模型不是简单给出“排斥概率”，而是同时估计排斥风险、感染风险、免疫抑制过度风险和活检收益。</w:t>
      </w:r>
    </w:p>
    <w:p>
      <w:pPr>
        <w:pStyle w:val="BodyText"/>
      </w:pPr>
      <w:r>
        <w:rPr>
          <w:rFonts w:hint="eastAsia"/>
        </w:rPr>
        <w:t xml:space="preserve">机器灌注标志物可成为移植前层面的先验。扩展标准供体器官、DCD</w:t>
      </w:r>
      <w:r>
        <w:t xml:space="preserve"> </w:t>
      </w:r>
      <w:r>
        <w:rPr>
          <w:rFonts w:hint="eastAsia"/>
        </w:rPr>
        <w:t xml:space="preserve">器官或高缺血风险移植物在植入前已经释放代谢、炎症、线粒体损伤和内皮损伤信号；若这些灌注液指标与植入后</w:t>
      </w:r>
      <w:r>
        <w:t xml:space="preserve"> dd-cfDNA </w:t>
      </w:r>
      <w:r>
        <w:rPr>
          <w:rFonts w:hint="eastAsia"/>
        </w:rPr>
        <w:t xml:space="preserve">动态连接，就可能区分“可预期的保存损伤”与“异常免疫损伤”。肝移植</w:t>
      </w:r>
      <w:r>
        <w:t xml:space="preserve"> D-HOPE </w:t>
      </w:r>
      <w:r>
        <w:rPr>
          <w:rFonts w:hint="eastAsia"/>
        </w:rPr>
        <w:t xml:space="preserve">灌注液</w:t>
      </w:r>
      <w:r>
        <w:t xml:space="preserve"> mt-cfDNA </w:t>
      </w:r>
      <w:r>
        <w:rPr>
          <w:rFonts w:hint="eastAsia"/>
        </w:rPr>
        <w:t xml:space="preserve">与移植后功能和严重并发症的关联，为这种术前-术后连续建模提供了直接线索</w:t>
      </w:r>
      <w:r>
        <w:t xml:space="preserve">(</w:t>
      </w:r>
      <w:hyperlink w:anchor="ref-circulatingcellfree2024">
        <w:r>
          <w:rPr>
            <w:rStyle w:val="Hyperlink"/>
          </w:rPr>
          <w:t xml:space="preserve">Sorbini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。在肾、肝、心肺等高风险供体场景中，机器灌注读数可作为</w:t>
      </w:r>
      <w:r>
        <w:t xml:space="preserve"> AI </w:t>
      </w:r>
      <w:r>
        <w:rPr>
          <w:rFonts w:hint="eastAsia"/>
        </w:rPr>
        <w:t xml:space="preserve">风险模型的先验，使术后早期</w:t>
      </w:r>
      <w:r>
        <w:t xml:space="preserve"> dd-cfDNA </w:t>
      </w:r>
      <w:r>
        <w:rPr>
          <w:rFonts w:hint="eastAsia"/>
        </w:rPr>
        <w:t xml:space="preserve">峰值不被过度解释为排斥，从而减少不必要活检和过早治疗。</w:t>
      </w:r>
    </w:p>
    <w:bookmarkEnd w:id="13"/>
    <w:bookmarkStart w:id="14" w:name="讨论临床应用场景与解释边界"/>
    <w:p>
      <w:pPr>
        <w:pStyle w:val="Heading2"/>
      </w:pPr>
      <w:r>
        <w:rPr>
          <w:rFonts w:hint="eastAsia"/>
        </w:rPr>
        <w:t xml:space="preserve">讨论：临床应用场景与解释边界</w:t>
      </w:r>
    </w:p>
    <w:p>
      <w:pPr>
        <w:pStyle w:val="FirstParagraph"/>
      </w:pPr>
      <w:r>
        <w:rPr>
          <w:rFonts w:hint="eastAsia"/>
        </w:rPr>
        <w:t xml:space="preserve">临床应用可以先落在五类场景。第一是稳定低风险随访：若</w:t>
      </w:r>
      <w:r>
        <w:t xml:space="preserve"> dd-cfDNA </w:t>
      </w:r>
      <w:r>
        <w:rPr>
          <w:rFonts w:hint="eastAsia"/>
        </w:rPr>
        <w:t xml:space="preserve">长期低位、DSA</w:t>
      </w:r>
      <w:r>
        <w:t xml:space="preserve"> </w:t>
      </w:r>
      <w:r>
        <w:rPr>
          <w:rFonts w:hint="eastAsia"/>
        </w:rPr>
        <w:t xml:space="preserve">阴性、功能稳定且尿液/转录组无炎症信号，协议活检的边际收益可能下降，复查间隔可更个体化。第二是高风险筛查：免疫不依从、DSA</w:t>
      </w:r>
      <w:r>
        <w:t xml:space="preserve"> </w:t>
      </w:r>
      <w:r>
        <w:rPr>
          <w:rFonts w:hint="eastAsia"/>
        </w:rPr>
        <w:t xml:space="preserve">新发、既往</w:t>
      </w:r>
      <w:r>
        <w:t xml:space="preserve"> ABMR、HLA class II eplet mismatch </w:t>
      </w:r>
      <w:r>
        <w:rPr>
          <w:rFonts w:hint="eastAsia"/>
        </w:rPr>
        <w:t xml:space="preserve">高、边缘供体器官或感染后免疫调节患者，dd-cfDNA</w:t>
      </w:r>
      <w:r>
        <w:t xml:space="preserve"> </w:t>
      </w:r>
      <w:r>
        <w:rPr>
          <w:rFonts w:hint="eastAsia"/>
        </w:rPr>
        <w:t xml:space="preserve">趋势可帮助决定活检时点和随访密度</w:t>
      </w:r>
      <w:r>
        <w:t xml:space="preserve">(</w:t>
      </w:r>
      <w:hyperlink w:anchor="ref-donorderivedcell20232">
        <w:r>
          <w:rPr>
            <w:rStyle w:val="Hyperlink"/>
          </w:rPr>
          <w:t xml:space="preserve">González-López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elevationofdonor2024">
        <w:r>
          <w:rPr>
            <w:rStyle w:val="Hyperlink"/>
          </w:rPr>
          <w:t xml:space="preserve">Bromberg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。第三是</w:t>
      </w:r>
      <w:r>
        <w:t xml:space="preserve"> for-cause </w:t>
      </w:r>
      <w:r>
        <w:rPr>
          <w:rFonts w:hint="eastAsia"/>
        </w:rPr>
        <w:t xml:space="preserve">诊断：当肌酐、蛋白尿、肝酶、肺功能或心功能异常时，dd-cfDNA</w:t>
      </w:r>
      <w:r>
        <w:t xml:space="preserve"> </w:t>
      </w:r>
      <w:r>
        <w:rPr>
          <w:rFonts w:hint="eastAsia"/>
        </w:rPr>
        <w:t xml:space="preserve">可以提高对实质损伤的判断，但病因仍需结合</w:t>
      </w:r>
      <w:r>
        <w:t xml:space="preserve"> </w:t>
      </w:r>
      <w:r>
        <w:rPr>
          <w:rFonts w:hint="eastAsia"/>
        </w:rPr>
        <w:t xml:space="preserve">DSA、病毒、影像和组织学。第四是治疗反应监测：ABMR</w:t>
      </w:r>
      <w:r>
        <w:t xml:space="preserve"> </w:t>
      </w:r>
      <w:r>
        <w:rPr>
          <w:rFonts w:hint="eastAsia"/>
        </w:rPr>
        <w:t xml:space="preserve">或</w:t>
      </w:r>
      <w:r>
        <w:t xml:space="preserve"> TCMR </w:t>
      </w:r>
      <w:r>
        <w:rPr>
          <w:rFonts w:hint="eastAsia"/>
        </w:rPr>
        <w:t xml:space="preserve">治疗后，dd-cfDNA</w:t>
      </w:r>
      <w:r>
        <w:t xml:space="preserve"> </w:t>
      </w:r>
      <w:r>
        <w:rPr>
          <w:rFonts w:hint="eastAsia"/>
        </w:rPr>
        <w:t xml:space="preserve">下降可能比单一功能指标更快反映组织损伤缓解；若功能改善但</w:t>
      </w:r>
      <w:r>
        <w:t xml:space="preserve"> dd-cfDNA </w:t>
      </w:r>
      <w:r>
        <w:rPr>
          <w:rFonts w:hint="eastAsia"/>
        </w:rPr>
        <w:t xml:space="preserve">持续升高，则应警惕残余微血管炎症、持续感染或其他隐匿损伤</w:t>
      </w:r>
      <w:r>
        <w:t xml:space="preserve">(</w:t>
      </w:r>
      <w:hyperlink w:anchor="ref-associationofblood2025">
        <w:r>
          <w:rPr>
            <w:rStyle w:val="Hyperlink"/>
          </w:rPr>
          <w:t xml:space="preserve">Akifova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 </w:t>
      </w:r>
      <w:hyperlink w:anchor="ref-donorderivedcell20244">
        <w:r>
          <w:rPr>
            <w:rStyle w:val="Hyperlink"/>
          </w:rPr>
          <w:t xml:space="preserve">Osmanodja </w:t>
        </w:r>
        <w:r>
          <w:rPr>
            <w:rStyle w:val="Hyperlink"/>
            <w:rFonts w:hint="eastAsia"/>
          </w:rPr>
          <w:t xml:space="preserve">等</w:t>
        </w:r>
        <w:r>
          <w:rPr>
            <w:rStyle w:val="Hyperlink"/>
          </w:rPr>
          <w:t xml:space="preserve"> </w:t>
        </w:r>
        <w:r>
          <w:rPr>
            <w:rStyle w:val="Hyperlink"/>
            <w:rFonts w:hint="eastAsia"/>
          </w:rPr>
          <w:t xml:space="preserve">2024年</w:t>
        </w:r>
      </w:hyperlink>
      <w:r>
        <w:t xml:space="preserve">)</w:t>
      </w:r>
      <w:r>
        <w:rPr>
          <w:rFonts w:hint="eastAsia"/>
        </w:rPr>
        <w:t xml:space="preserve">。第五是免疫抑制精准化：dd-cfDNA</w:t>
      </w:r>
      <w:r>
        <w:t xml:space="preserve"> </w:t>
      </w:r>
      <w:r>
        <w:rPr>
          <w:rFonts w:hint="eastAsia"/>
        </w:rPr>
        <w:t xml:space="preserve">代表低免疫抑制/排斥风险的一端，病毒负荷、TTV、机会感染、肿瘤和细胞功能测定代表过度免疫抑制的一端，二者共同决定减药、维持或强化治疗。</w:t>
      </w:r>
    </w:p>
    <w:p>
      <w:pPr>
        <w:pStyle w:val="BodyText"/>
      </w:pPr>
      <w:r>
        <w:rPr>
          <w:rFonts w:hint="eastAsia"/>
        </w:rPr>
        <w:t xml:space="preserve">过度诊断风险贯穿所有场景。dd-cfDNA</w:t>
      </w:r>
      <w:r>
        <w:t xml:space="preserve"> </w:t>
      </w:r>
      <w:r>
        <w:rPr>
          <w:rFonts w:hint="eastAsia"/>
        </w:rPr>
        <w:t xml:space="preserve">检测越敏感，越容易发现亚临床、短暂或非排斥性损伤；如果临床路径把每一次升高都转化为活检或抗排斥治疗，就可能增加医疗负担、患者焦虑、感染风险和药物毒性。心移植中，GEP</w:t>
      </w:r>
      <w:r>
        <w:t xml:space="preserve"> </w:t>
      </w:r>
      <w:r>
        <w:rPr>
          <w:rFonts w:hint="eastAsia"/>
        </w:rPr>
        <w:t xml:space="preserve">和</w:t>
      </w:r>
      <w:r>
        <w:t xml:space="preserve"> dd-cfDNA </w:t>
      </w:r>
      <w:r>
        <w:rPr>
          <w:rFonts w:hint="eastAsia"/>
        </w:rPr>
        <w:t xml:space="preserve">联合监测曾出现检测升高导致心内膜活检增加但阳性收益有限的情况</w:t>
      </w:r>
      <w:r>
        <w:t xml:space="preserve">(</w:t>
      </w:r>
      <w:hyperlink w:anchor="ref-initiationofnoninvasive2021">
        <w:r>
          <w:rPr>
            <w:rStyle w:val="Hyperlink"/>
          </w:rPr>
          <w:t xml:space="preserve">Kewcharoen </w:t>
        </w:r>
        <w:r>
          <w:rPr>
            <w:rStyle w:val="Hyperlink"/>
            <w:rFonts w:hint="eastAsia"/>
          </w:rPr>
          <w:t xml:space="preserve">等</w:t>
        </w:r>
        <w:r>
          <w:rPr>
            <w:rStyle w:val="Hyperlink"/>
          </w:rPr>
          <w:t xml:space="preserve"> </w:t>
        </w:r>
        <w:r>
          <w:rPr>
            <w:rStyle w:val="Hyperlink"/>
            <w:rFonts w:hint="eastAsia"/>
          </w:rPr>
          <w:t xml:space="preserve">2021年</w:t>
        </w:r>
      </w:hyperlink>
      <w:r>
        <w:t xml:space="preserve">)</w:t>
      </w:r>
      <w:r>
        <w:rPr>
          <w:rFonts w:hint="eastAsia"/>
        </w:rPr>
        <w:t xml:space="preserve">。肝移植中，胆汁淤积可造成</w:t>
      </w:r>
      <w:r>
        <w:t xml:space="preserve"> dd-cfDNA </w:t>
      </w:r>
      <w:r>
        <w:rPr>
          <w:rFonts w:hint="eastAsia"/>
        </w:rPr>
        <w:t xml:space="preserve">升高并降低阳性预测值</w:t>
      </w:r>
      <w:r>
        <w:t xml:space="preserve">(</w:t>
      </w:r>
      <w:hyperlink w:anchor="ref-donorderivedcell20252">
        <w:r>
          <w:rPr>
            <w:rStyle w:val="Hyperlink"/>
          </w:rPr>
          <w:t xml:space="preserve">Julian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rPr>
          <w:rFonts w:hint="eastAsia"/>
        </w:rPr>
        <w:t xml:space="preserve">。肺移植中，感染和</w:t>
      </w:r>
      <w:r>
        <w:t xml:space="preserve"> CLAD </w:t>
      </w:r>
      <w:r>
        <w:rPr>
          <w:rFonts w:hint="eastAsia"/>
        </w:rPr>
        <w:t xml:space="preserve">可与排斥共享损伤信号</w:t>
      </w:r>
      <w:r>
        <w:t xml:space="preserve">(</w:t>
      </w:r>
      <w:hyperlink w:anchor="ref-clinicalvalidationof2022">
        <w:r>
          <w:rPr>
            <w:rStyle w:val="Hyperlink"/>
          </w:rPr>
          <w:t xml:space="preserve">J. P. Rosenheck </w:t>
        </w:r>
        <w:r>
          <w:rPr>
            <w:rStyle w:val="Hyperlink"/>
            <w:rFonts w:hint="eastAsia"/>
          </w:rPr>
          <w:t xml:space="preserve">等</w:t>
        </w:r>
        <w:r>
          <w:rPr>
            <w:rStyle w:val="Hyperlink"/>
          </w:rPr>
          <w:t xml:space="preserve"> </w:t>
        </w:r>
        <w:r>
          <w:rPr>
            <w:rStyle w:val="Hyperlink"/>
            <w:rFonts w:hint="eastAsia"/>
          </w:rPr>
          <w:t xml:space="preserve">2022年</w:t>
        </w:r>
      </w:hyperlink>
      <w:r>
        <w:t xml:space="preserve">)</w:t>
      </w:r>
      <w:r>
        <w:rPr>
          <w:rFonts w:hint="eastAsia"/>
        </w:rPr>
        <w:t xml:space="preserve">。因此，检测前应明确</w:t>
      </w:r>
      <w:r>
        <w:t xml:space="preserve"> context of </w:t>
      </w:r>
      <w:r>
        <w:rPr>
          <w:rFonts w:hint="eastAsia"/>
        </w:rPr>
        <w:t xml:space="preserve">use：是为了排除活动性损伤、提高活检收益、监测治疗反应，还是支持免疫抑制调整。没有预设动作阈值的检测，会把“信息增加”误变成“临床收益”。</w:t>
      </w:r>
    </w:p>
    <w:p>
      <w:pPr>
        <w:pStyle w:val="BodyText"/>
      </w:pPr>
      <w:r>
        <w:t xml:space="preserve">AI </w:t>
      </w:r>
      <w:r>
        <w:rPr>
          <w:rFonts w:hint="eastAsia"/>
        </w:rPr>
        <w:t xml:space="preserve">风险模型的价值在于整合这些互相冲突的证据，但模型必须可解释。输入层应包含器官类型、术后时间、供体质量和机器灌注先验、dd-cfDNA</w:t>
      </w:r>
      <w:r>
        <w:t xml:space="preserve"> fraction </w:t>
      </w:r>
      <w:r>
        <w:rPr>
          <w:rFonts w:hint="eastAsia"/>
        </w:rPr>
        <w:t xml:space="preserve">与</w:t>
      </w:r>
      <w:r>
        <w:t xml:space="preserve"> </w:t>
      </w:r>
      <w:r>
        <w:rPr>
          <w:rFonts w:hint="eastAsia"/>
        </w:rPr>
        <w:t xml:space="preserve">quantity、历史基线和相对变化、DSA/eplet</w:t>
      </w:r>
      <w:r>
        <w:t xml:space="preserve"> </w:t>
      </w:r>
      <w:r>
        <w:rPr>
          <w:rFonts w:hint="eastAsia"/>
        </w:rPr>
        <w:t xml:space="preserve">mismatch、尿液/血液转录组、蛋白组或</w:t>
      </w:r>
      <w:r>
        <w:t xml:space="preserve"> </w:t>
      </w:r>
      <w:r>
        <w:rPr>
          <w:rFonts w:hint="eastAsia"/>
        </w:rPr>
        <w:t xml:space="preserve">miRNA、病毒负荷、药物浓度、感染证据和近期干预。输出层不应只有黑箱风险分，而应给出分解后的风险贡献：例如“ABMR/MVI</w:t>
      </w:r>
      <w:r>
        <w:t xml:space="preserve"> </w:t>
      </w:r>
      <w:r>
        <w:rPr>
          <w:rFonts w:hint="eastAsia"/>
        </w:rPr>
        <w:t xml:space="preserve">风险升高，主要由</w:t>
      </w:r>
      <w:r>
        <w:t xml:space="preserve"> DSA、dd-cfDNA quantity </w:t>
      </w:r>
      <w:r>
        <w:rPr>
          <w:rFonts w:hint="eastAsia"/>
        </w:rPr>
        <w:t xml:space="preserve">和微血管损伤相关证据驱动”，或“损伤信号升高但感染证据强，建议先复测和排除感染后再决定活检”。MMDx</w:t>
      </w:r>
      <w:r>
        <w:t xml:space="preserve"> </w:t>
      </w:r>
      <w:r>
        <w:rPr>
          <w:rFonts w:hint="eastAsia"/>
        </w:rPr>
        <w:t xml:space="preserve">等分子分类已经展示了机器学习解释组织状态的可能性，但临床</w:t>
      </w:r>
      <w:r>
        <w:t xml:space="preserve"> AI </w:t>
      </w:r>
      <w:r>
        <w:rPr>
          <w:rFonts w:hint="eastAsia"/>
        </w:rPr>
        <w:t xml:space="preserve">模型还需要校准、外部验证、决策曲线分析和前瞻性影响评价</w:t>
      </w:r>
      <w:r>
        <w:t xml:space="preserve">(</w:t>
      </w:r>
      <w:hyperlink w:anchor="ref-themolecularphenotype2023">
        <w:r>
          <w:rPr>
            <w:rStyle w:val="Hyperlink"/>
          </w:rPr>
          <w:t xml:space="preserve">Halloran </w:t>
        </w:r>
        <w:r>
          <w:rPr>
            <w:rStyle w:val="Hyperlink"/>
            <w:rFonts w:hint="eastAsia"/>
          </w:rPr>
          <w:t xml:space="preserve">等</w:t>
        </w:r>
        <w:r>
          <w:rPr>
            <w:rStyle w:val="Hyperlink"/>
          </w:rPr>
          <w:t xml:space="preserve"> </w:t>
        </w:r>
        <w:r>
          <w:rPr>
            <w:rStyle w:val="Hyperlink"/>
            <w:rFonts w:hint="eastAsia"/>
          </w:rPr>
          <w:t xml:space="preserve">2023年</w:t>
        </w:r>
      </w:hyperlink>
      <w:r>
        <w:t xml:space="preserve">;</w:t>
      </w:r>
      <w:r>
        <w:t xml:space="preserve"> </w:t>
      </w:r>
      <w:hyperlink w:anchor="ref-improvingdiagnosticperformance2025">
        <w:r>
          <w:rPr>
            <w:rStyle w:val="Hyperlink"/>
          </w:rPr>
          <w:t xml:space="preserve">Benning </w:t>
        </w:r>
        <w:r>
          <w:rPr>
            <w:rStyle w:val="Hyperlink"/>
            <w:rFonts w:hint="eastAsia"/>
          </w:rPr>
          <w:t xml:space="preserve">等</w:t>
        </w:r>
        <w:r>
          <w:rPr>
            <w:rStyle w:val="Hyperlink"/>
          </w:rPr>
          <w:t xml:space="preserve"> </w:t>
        </w:r>
        <w:r>
          <w:rPr>
            <w:rStyle w:val="Hyperlink"/>
            <w:rFonts w:hint="eastAsia"/>
          </w:rPr>
          <w:t xml:space="preserve">2025年</w:t>
        </w:r>
      </w:hyperlink>
      <w:r>
        <w:t xml:space="preserve">)</w:t>
      </w:r>
      <w:r>
        <w:t xml:space="preserve">。</w:t>
      </w:r>
    </w:p>
    <w:p>
      <w:pPr>
        <w:pStyle w:val="BodyText"/>
      </w:pPr>
      <w:r>
        <w:rPr>
          <w:rFonts w:hint="eastAsia"/>
        </w:rPr>
        <w:t xml:space="preserve">临床决策试验应从诊断准确性转向患者和系统结局。理想设计不是简单比较</w:t>
      </w:r>
      <w:r>
        <w:t xml:space="preserve"> dd-cfDNA </w:t>
      </w:r>
      <w:r>
        <w:rPr>
          <w:rFonts w:hint="eastAsia"/>
        </w:rPr>
        <w:t xml:space="preserve">阳性与活检诊断，而是随机或阶梯楔形比较“常规监测”与“dd-cfDNA</w:t>
      </w:r>
      <w:r>
        <w:t xml:space="preserve"> </w:t>
      </w:r>
      <w:r>
        <w:rPr>
          <w:rFonts w:hint="eastAsia"/>
        </w:rPr>
        <w:t xml:space="preserve">多组学决策算法”。入组应按器官和风险分层，包括肾移植</w:t>
      </w:r>
      <w:r>
        <w:t xml:space="preserve"> </w:t>
      </w:r>
      <w:r>
        <w:rPr>
          <w:rFonts w:hint="eastAsia"/>
        </w:rPr>
        <w:t xml:space="preserve">dnDSA/既往</w:t>
      </w:r>
      <w:r>
        <w:t xml:space="preserve"> ABMR </w:t>
      </w:r>
      <w:r>
        <w:rPr>
          <w:rFonts w:hint="eastAsia"/>
        </w:rPr>
        <w:t xml:space="preserve">人群、心移植低危监测和</w:t>
      </w:r>
      <w:r>
        <w:t xml:space="preserve"> DSA </w:t>
      </w:r>
      <w:r>
        <w:rPr>
          <w:rFonts w:hint="eastAsia"/>
        </w:rPr>
        <w:t xml:space="preserve">阳性人群、肺移植感染/CLAD</w:t>
      </w:r>
      <w:r>
        <w:t xml:space="preserve"> </w:t>
      </w:r>
      <w:r>
        <w:rPr>
          <w:rFonts w:hint="eastAsia"/>
        </w:rPr>
        <w:t xml:space="preserve">高风险人群、肝移植高缺血或胆道风险人群以及多器官移植。终点应包括活检数量、活检阳性率、诊断延误、过度治疗、感染和肿瘤事件、患者焦虑、成本、eGFR/FEV1/LVEF/肝功能轨迹、移植物存活和死亡。只有当算法减少无效活检和误治，同时不增加漏诊或长期损伤时，dd-cfDNA</w:t>
      </w:r>
      <w:r>
        <w:t xml:space="preserve"> </w:t>
      </w:r>
      <w:r>
        <w:rPr>
          <w:rFonts w:hint="eastAsia"/>
        </w:rPr>
        <w:t xml:space="preserve">才真正从“优秀标志物”变成“有效临床策略”。</w:t>
      </w:r>
    </w:p>
    <w:bookmarkEnd w:id="14"/>
    <w:bookmarkStart w:id="15" w:name="展望未来-3-5-年研究方向"/>
    <w:p>
      <w:pPr>
        <w:pStyle w:val="Heading2"/>
      </w:pPr>
      <w:r>
        <w:rPr>
          <w:rFonts w:hint="eastAsia"/>
        </w:rPr>
        <w:t xml:space="preserve">展望：未来</w:t>
      </w:r>
      <w:r>
        <w:t xml:space="preserve"> 3-5 </w:t>
      </w:r>
      <w:r>
        <w:rPr>
          <w:rFonts w:hint="eastAsia"/>
        </w:rPr>
        <w:t xml:space="preserve">年研究方向</w:t>
      </w:r>
    </w:p>
    <w:p>
      <w:pPr>
        <w:pStyle w:val="Compact"/>
        <w:numPr>
          <w:ilvl w:val="0"/>
          <w:numId w:val="1001"/>
        </w:numPr>
      </w:pPr>
      <w:r>
        <w:rPr>
          <w:rFonts w:hint="eastAsia"/>
        </w:rPr>
        <w:t xml:space="preserve">建立器官特异、时间特异的动态阈值。早期术后、稳定期、感染期、DSA</w:t>
      </w:r>
      <w:r>
        <w:t xml:space="preserve"> </w:t>
      </w:r>
      <w:r>
        <w:rPr>
          <w:rFonts w:hint="eastAsia"/>
        </w:rPr>
        <w:t xml:space="preserve">新发期、治疗后和多器官移植不应使用同一解释框架；肺移植尤其需要把相对变化和参考变化值纳入常规解释。</w:t>
      </w:r>
    </w:p>
    <w:p>
      <w:pPr>
        <w:pStyle w:val="Compact"/>
        <w:numPr>
          <w:ilvl w:val="0"/>
          <w:numId w:val="1001"/>
        </w:numPr>
      </w:pPr>
      <w:r>
        <w:rPr>
          <w:rFonts w:hint="eastAsia"/>
        </w:rPr>
        <w:t xml:space="preserve">同时报告</w:t>
      </w:r>
      <w:r>
        <w:t xml:space="preserve"> fraction、absolute </w:t>
      </w:r>
      <w:r>
        <w:rPr>
          <w:rFonts w:hint="eastAsia"/>
        </w:rPr>
        <w:t xml:space="preserve">quantity、总</w:t>
      </w:r>
      <w:r>
        <w:t xml:space="preserve"> cfDNA </w:t>
      </w:r>
      <w:r>
        <w:rPr>
          <w:rFonts w:hint="eastAsia"/>
        </w:rPr>
        <w:t xml:space="preserve">背景和个体化变化率。比例值容易受受者</w:t>
      </w:r>
      <w:r>
        <w:t xml:space="preserve"> cfDNA </w:t>
      </w:r>
      <w:r>
        <w:rPr>
          <w:rFonts w:hint="eastAsia"/>
        </w:rPr>
        <w:t xml:space="preserve">背景影响，绝对量也受平台和前分析因素影响；二者结合比任何单一阈值更接近真实损伤判断。</w:t>
      </w:r>
    </w:p>
    <w:p>
      <w:pPr>
        <w:pStyle w:val="Compact"/>
        <w:numPr>
          <w:ilvl w:val="0"/>
          <w:numId w:val="1001"/>
        </w:numPr>
      </w:pPr>
      <w:r>
        <w:rPr>
          <w:rFonts w:hint="eastAsia"/>
        </w:rPr>
        <w:t xml:space="preserve">开展</w:t>
      </w:r>
      <w:r>
        <w:t xml:space="preserve"> dd-cfDNA + DSA + </w:t>
      </w:r>
      <w:r>
        <w:rPr>
          <w:rFonts w:hint="eastAsia"/>
        </w:rPr>
        <w:t xml:space="preserve">尿液外泌体/趋化因子</w:t>
      </w:r>
      <w:r>
        <w:t xml:space="preserve"> + </w:t>
      </w:r>
      <w:r>
        <w:rPr>
          <w:rFonts w:hint="eastAsia"/>
        </w:rPr>
        <w:t xml:space="preserve">转录组/蛋白组</w:t>
      </w:r>
      <w:r>
        <w:t xml:space="preserve"> + </w:t>
      </w:r>
      <w:r>
        <w:rPr>
          <w:rFonts w:hint="eastAsia"/>
        </w:rPr>
        <w:t xml:space="preserve">分子病理的前瞻性决策试验。终点不应只看诊断准确性，还应看活检减少、误治减少、排斥延误减少、感染事件和长期功能。</w:t>
      </w:r>
    </w:p>
    <w:p>
      <w:pPr>
        <w:pStyle w:val="Compact"/>
        <w:numPr>
          <w:ilvl w:val="0"/>
          <w:numId w:val="1001"/>
        </w:numPr>
      </w:pPr>
      <w:r>
        <w:rPr>
          <w:rFonts w:hint="eastAsia"/>
        </w:rPr>
        <w:t xml:space="preserve">把机器灌注标志物纳入早期损伤解释。对</w:t>
      </w:r>
      <w:r>
        <w:t xml:space="preserve"> </w:t>
      </w:r>
      <w:r>
        <w:rPr>
          <w:rFonts w:hint="eastAsia"/>
        </w:rPr>
        <w:t xml:space="preserve">DCD、扩展标准供体和高冷缺血器官，术前灌注液读数可作为</w:t>
      </w:r>
      <w:r>
        <w:t xml:space="preserve"> dd-cfDNA </w:t>
      </w:r>
      <w:r>
        <w:rPr>
          <w:rFonts w:hint="eastAsia"/>
        </w:rPr>
        <w:t xml:space="preserve">术后曲线的先验，帮助区分保存损伤、早期功能不全和异常免疫损伤。</w:t>
      </w:r>
    </w:p>
    <w:p>
      <w:pPr>
        <w:pStyle w:val="Compact"/>
        <w:numPr>
          <w:ilvl w:val="0"/>
          <w:numId w:val="1001"/>
        </w:numPr>
      </w:pPr>
      <w:r>
        <w:rPr>
          <w:rFonts w:hint="eastAsia"/>
        </w:rPr>
        <w:t xml:space="preserve">发展可解释</w:t>
      </w:r>
      <w:r>
        <w:t xml:space="preserve"> AI </w:t>
      </w:r>
      <w:r>
        <w:rPr>
          <w:rFonts w:hint="eastAsia"/>
        </w:rPr>
        <w:t xml:space="preserve">风险模型。模型应输出“可能病因组合”、“证据冲突点”和“建议下一步证据”，而不是黑箱风险分。临床可用性取决于它能否告诉医生该活检、复查、调整免疫抑制还是寻找感染。</w:t>
      </w:r>
    </w:p>
    <w:p>
      <w:pPr>
        <w:pStyle w:val="Compact"/>
        <w:numPr>
          <w:ilvl w:val="0"/>
          <w:numId w:val="1001"/>
        </w:numPr>
      </w:pPr>
      <w:r>
        <w:rPr>
          <w:rFonts w:hint="eastAsia"/>
        </w:rPr>
        <w:t xml:space="preserve">明确过度诊断的停止规则。连续低位、短暂孤立升高、感染证据充分或术前灌注先验可解释的早期峰值，都应有相应的复测和观察路径，避免把检测敏感性误转化为不必要治疗。</w:t>
      </w:r>
    </w:p>
    <w:bookmarkEnd w:id="15"/>
    <w:bookmarkStart w:id="197" w:name="结论"/>
    <w:p>
      <w:pPr>
        <w:pStyle w:val="Heading2"/>
      </w:pPr>
      <w:r>
        <w:rPr>
          <w:rFonts w:hint="eastAsia"/>
        </w:rPr>
        <w:t xml:space="preserve">结论</w:t>
      </w:r>
    </w:p>
    <w:p>
      <w:pPr>
        <w:pStyle w:val="FirstParagraph"/>
      </w:pPr>
      <w:r>
        <w:t xml:space="preserve">dd-cfDNA </w:t>
      </w:r>
      <w:r>
        <w:rPr>
          <w:rFonts w:hint="eastAsia"/>
        </w:rPr>
        <w:t xml:space="preserve">已经改变移植随访的语言：医生不再只能等待器官功能变差，而能更早看到移植物细胞损伤的分子信号。但</w:t>
      </w:r>
      <w:r>
        <w:t xml:space="preserve"> dd-cfDNA </w:t>
      </w:r>
      <w:r>
        <w:rPr>
          <w:rFonts w:hint="eastAsia"/>
        </w:rPr>
        <w:t xml:space="preserve">不是活检的简单替代品，也不是排斥的单一同义词。肾移植证据支持其用于损伤监测、ABMR/MVI</w:t>
      </w:r>
      <w:r>
        <w:t xml:space="preserve"> </w:t>
      </w:r>
      <w:r>
        <w:rPr>
          <w:rFonts w:hint="eastAsia"/>
        </w:rPr>
        <w:t xml:space="preserve">风险分层和</w:t>
      </w:r>
      <w:r>
        <w:t xml:space="preserve"> dnDSA </w:t>
      </w:r>
      <w:r>
        <w:rPr>
          <w:rFonts w:hint="eastAsia"/>
        </w:rPr>
        <w:t xml:space="preserve">场景下的活检触发，但也清楚显示</w:t>
      </w:r>
      <w:r>
        <w:t xml:space="preserve"> TCMR、BK </w:t>
      </w:r>
      <w:r>
        <w:rPr>
          <w:rFonts w:hint="eastAsia"/>
        </w:rPr>
        <w:t xml:space="preserve">病毒、急性肾损伤和总</w:t>
      </w:r>
      <w:r>
        <w:t xml:space="preserve"> cfDNA </w:t>
      </w:r>
      <w:r>
        <w:rPr>
          <w:rFonts w:hint="eastAsia"/>
        </w:rPr>
        <w:t xml:space="preserve">背景会限制特异性；心、肺、肝和多器官移植则各有基线、动力学和混杂因素。它更合适的位置，是作为多证据动态监测系统中的核心损伤轴，与免疫风险、感染风险、组织/尿液组学、病毒负荷、免疫抑制暴露和移植前器官质量共同构成临床决策模型。未来</w:t>
      </w:r>
      <w:r>
        <w:t xml:space="preserve"> 3-5 </w:t>
      </w:r>
      <w:r>
        <w:rPr>
          <w:rFonts w:hint="eastAsia"/>
        </w:rPr>
        <w:t xml:space="preserve">年，能进入常规路径的方案，应当是那些经过前瞻性决策试验证明能够减少不必要活检、避免过度治疗、降低漏诊风险并改善长期结局的整合型监测策略。</w:t>
      </w:r>
    </w:p>
    <w:bookmarkStart w:id="196" w:name="refs"/>
    <w:bookmarkStart w:id="17" w:name="ref-progressinnoninvasive2024"/>
    <w:p>
      <w:pPr>
        <w:pStyle w:val="Bibliography"/>
      </w:pPr>
      <w:r>
        <w:t xml:space="preserve">Akabas, Leor H., Stephen A. Bravo, Yun Zhang, </w:t>
      </w:r>
      <w:r>
        <w:rPr>
          <w:rFonts w:hint="eastAsia"/>
        </w:rPr>
        <w:t xml:space="preserve">等.</w:t>
      </w:r>
      <w:r>
        <w:t xml:space="preserve"> </w:t>
      </w:r>
      <w:r>
        <w:rPr>
          <w:rFonts w:hint="eastAsia"/>
        </w:rPr>
        <w:t xml:space="preserve">2024年.</w:t>
      </w:r>
      <w:r>
        <w:t xml:space="preserve"> </w:t>
      </w:r>
      <w:r>
        <w:t xml:space="preserve">《Progress in Noninvasive Surveillance for Acute Rejection in Pediatric Heart Transplant Recipients: A Real‐World Analysis of Donor‐Derived Cell‐Free DNA‐Based Surveillance Protocol》</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6">
        <w:r>
          <w:rPr>
            <w:rStyle w:val="Hyperlink"/>
          </w:rPr>
          <w:t xml:space="preserve">https://doi.org/10.1111/ctr.15481</w:t>
        </w:r>
      </w:hyperlink>
      <w:r>
        <w:t xml:space="preserve">.</w:t>
      </w:r>
    </w:p>
    <w:bookmarkEnd w:id="17"/>
    <w:bookmarkStart w:id="19" w:name="ref-clinicalvalidationof2021"/>
    <w:p>
      <w:pPr>
        <w:pStyle w:val="Bibliography"/>
      </w:pPr>
      <w:r>
        <w:t xml:space="preserve">Akalin, Enver, Matthew R. Weir, Suphamai Bunnapradist, </w:t>
      </w:r>
      <w:r>
        <w:rPr>
          <w:rFonts w:hint="eastAsia"/>
        </w:rPr>
        <w:t xml:space="preserve">等.</w:t>
      </w:r>
      <w:r>
        <w:t xml:space="preserve"> </w:t>
      </w:r>
      <w:r>
        <w:rPr>
          <w:rFonts w:hint="eastAsia"/>
        </w:rPr>
        <w:t xml:space="preserve">2021年.</w:t>
      </w:r>
      <w:r>
        <w:t xml:space="preserve"> </w:t>
      </w:r>
      <w:r>
        <w:t xml:space="preserve">《Clinical Validation of an Immune Quiescence Gene Expression Signature in Kidney Transplantation》</w:t>
      </w:r>
      <w:r>
        <w:t xml:space="preserve">.</w:t>
      </w:r>
      <w:r>
        <w:t xml:space="preserve"> </w:t>
      </w:r>
      <w:r>
        <w:rPr>
          <w:i/>
          <w:iCs/>
        </w:rPr>
        <w:t xml:space="preserve">Kidney360</w:t>
      </w:r>
      <w:r>
        <w:t xml:space="preserve">, </w:t>
      </w:r>
      <w:r>
        <w:rPr>
          <w:rFonts w:hint="eastAsia"/>
        </w:rPr>
        <w:t xml:space="preserve">网络首发.</w:t>
      </w:r>
      <w:r>
        <w:t xml:space="preserve"> </w:t>
      </w:r>
      <w:hyperlink r:id="rId18">
        <w:r>
          <w:rPr>
            <w:rStyle w:val="Hyperlink"/>
          </w:rPr>
          <w:t xml:space="preserve">https://doi.org/10.34067/kid.0005062021</w:t>
        </w:r>
      </w:hyperlink>
      <w:r>
        <w:t xml:space="preserve">.</w:t>
      </w:r>
    </w:p>
    <w:bookmarkEnd w:id="19"/>
    <w:bookmarkStart w:id="21" w:name="ref-donorderivedcell20241"/>
    <w:p>
      <w:pPr>
        <w:pStyle w:val="Bibliography"/>
      </w:pPr>
      <w:r>
        <w:t xml:space="preserve">Akifova, Aylin, Klemens Budde, Kerstin Amann, </w:t>
      </w:r>
      <w:r>
        <w:rPr>
          <w:rFonts w:hint="eastAsia"/>
        </w:rPr>
        <w:t xml:space="preserve">等.</w:t>
      </w:r>
      <w:r>
        <w:t xml:space="preserve"> </w:t>
      </w:r>
      <w:r>
        <w:rPr>
          <w:rFonts w:hint="eastAsia"/>
        </w:rPr>
        <w:t xml:space="preserve">2024年.</w:t>
      </w:r>
      <w:r>
        <w:t xml:space="preserve"> </w:t>
      </w:r>
      <w:r>
        <w:t xml:space="preserve">《Donor-derived cell-free DNA monitoring for early diagnosis of antibody-mediated rejection after kidney transplantation: a randomized trial》</w:t>
      </w:r>
      <w:r>
        <w:t xml:space="preserve">.</w:t>
      </w:r>
      <w:r>
        <w:t xml:space="preserve"> </w:t>
      </w:r>
      <w:r>
        <w:rPr>
          <w:i/>
          <w:iCs/>
        </w:rPr>
        <w:t xml:space="preserve">Nephrology Dialysis Transplantation</w:t>
      </w:r>
      <w:r>
        <w:t xml:space="preserve">, </w:t>
      </w:r>
      <w:r>
        <w:rPr>
          <w:rFonts w:hint="eastAsia"/>
        </w:rPr>
        <w:t xml:space="preserve">网络首发.</w:t>
      </w:r>
      <w:r>
        <w:t xml:space="preserve"> </w:t>
      </w:r>
      <w:hyperlink r:id="rId20">
        <w:r>
          <w:rPr>
            <w:rStyle w:val="Hyperlink"/>
          </w:rPr>
          <w:t xml:space="preserve">https://doi.org/10.1093/ndt/gfae282</w:t>
        </w:r>
      </w:hyperlink>
      <w:r>
        <w:t xml:space="preserve">.</w:t>
      </w:r>
    </w:p>
    <w:bookmarkEnd w:id="21"/>
    <w:bookmarkStart w:id="23" w:name="ref-associationofblood2025"/>
    <w:p>
      <w:pPr>
        <w:pStyle w:val="Bibliography"/>
      </w:pPr>
      <w:r>
        <w:t xml:space="preserve">Akifova, Aylin, Klemens Budde, Mira Choi, </w:t>
      </w:r>
      <w:r>
        <w:rPr>
          <w:rFonts w:hint="eastAsia"/>
        </w:rPr>
        <w:t xml:space="preserve">等.</w:t>
      </w:r>
      <w:r>
        <w:t xml:space="preserve"> </w:t>
      </w:r>
      <w:r>
        <w:rPr>
          <w:rFonts w:hint="eastAsia"/>
        </w:rPr>
        <w:t xml:space="preserve">2025年.</w:t>
      </w:r>
      <w:r>
        <w:t xml:space="preserve"> </w:t>
      </w:r>
      <w:r>
        <w:t xml:space="preserve">《Association of Blood Donor-derived Cell-free DNA Levels With Banff Scores and Histopathological Lesions in Kidney Allograft Biopsies: Results From an Observational Study》</w:t>
      </w:r>
      <w:r>
        <w:t xml:space="preserve">.</w:t>
      </w:r>
      <w:r>
        <w:t xml:space="preserve"> </w:t>
      </w:r>
      <w:r>
        <w:rPr>
          <w:i/>
          <w:iCs/>
        </w:rPr>
        <w:t xml:space="preserve">Transplantation Direct</w:t>
      </w:r>
      <w:r>
        <w:t xml:space="preserve">, </w:t>
      </w:r>
      <w:r>
        <w:rPr>
          <w:rFonts w:hint="eastAsia"/>
        </w:rPr>
        <w:t xml:space="preserve">网络首发.</w:t>
      </w:r>
      <w:r>
        <w:t xml:space="preserve"> </w:t>
      </w:r>
      <w:hyperlink r:id="rId22">
        <w:r>
          <w:rPr>
            <w:rStyle w:val="Hyperlink"/>
          </w:rPr>
          <w:t xml:space="preserve">https://doi.org/10.1097/txd.0000000000001794</w:t>
        </w:r>
      </w:hyperlink>
      <w:r>
        <w:t xml:space="preserve">.</w:t>
      </w:r>
    </w:p>
    <w:bookmarkEnd w:id="23"/>
    <w:bookmarkStart w:id="25" w:name="ref-perspectivefordonor2024"/>
    <w:p>
      <w:pPr>
        <w:pStyle w:val="Bibliography"/>
      </w:pPr>
      <w:r>
        <w:t xml:space="preserve">Akifova, Aylin, Klemens Budde, Michael Oellerich, </w:t>
      </w:r>
      <w:r>
        <w:rPr>
          <w:rFonts w:hint="eastAsia"/>
        </w:rPr>
        <w:t xml:space="preserve">等.</w:t>
      </w:r>
      <w:r>
        <w:t xml:space="preserve"> </w:t>
      </w:r>
      <w:r>
        <w:rPr>
          <w:rFonts w:hint="eastAsia"/>
        </w:rPr>
        <w:t xml:space="preserve">2024年.</w:t>
      </w:r>
      <w:r>
        <w:t xml:space="preserve"> </w:t>
      </w:r>
      <w:r>
        <w:t xml:space="preserve">《Perspective for Donor-Derived Cell-Free DNA in Antibody-Mediated Rejection After Kidney Transplantation: Defining Context of Use and Clinical Implications》</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24">
        <w:r>
          <w:rPr>
            <w:rStyle w:val="Hyperlink"/>
          </w:rPr>
          <w:t xml:space="preserve">https://doi.org/10.3389/ti.2024.13239</w:t>
        </w:r>
      </w:hyperlink>
      <w:r>
        <w:t xml:space="preserve">.</w:t>
      </w:r>
    </w:p>
    <w:bookmarkEnd w:id="25"/>
    <w:bookmarkStart w:id="27" w:name="ref-3439longitudinal2022"/>
    <w:p>
      <w:pPr>
        <w:pStyle w:val="Bibliography"/>
      </w:pPr>
      <w:r>
        <w:t xml:space="preserve">Ali, Nicole, Zoe A. Stewart, </w:t>
      </w:r>
      <w:r>
        <w:rPr>
          <w:rFonts w:hint="eastAsia"/>
        </w:rPr>
        <w:t xml:space="preserve">和</w:t>
      </w:r>
      <w:r>
        <w:t xml:space="preserve"> Jake Miles. </w:t>
      </w:r>
      <w:r>
        <w:rPr>
          <w:rFonts w:hint="eastAsia"/>
        </w:rPr>
        <w:t xml:space="preserve">2022年.</w:t>
      </w:r>
      <w:r>
        <w:t xml:space="preserve"> </w:t>
      </w:r>
      <w:r>
        <w:t xml:space="preserve">《343.9: Longitudinal Monitoring of Pancreas and Kidney Transplant Recipients Using Donor-Derived Cell-Free DNA》</w:t>
      </w:r>
      <w:r>
        <w:t xml:space="preserve">.</w:t>
      </w:r>
      <w:r>
        <w:t xml:space="preserve"> </w:t>
      </w:r>
      <w:r>
        <w:rPr>
          <w:i/>
          <w:iCs/>
        </w:rPr>
        <w:t xml:space="preserve">Transplantation</w:t>
      </w:r>
      <w:r>
        <w:t xml:space="preserve">, </w:t>
      </w:r>
      <w:r>
        <w:rPr>
          <w:rFonts w:hint="eastAsia"/>
        </w:rPr>
        <w:t xml:space="preserve">网络首发.</w:t>
      </w:r>
      <w:r>
        <w:t xml:space="preserve"> </w:t>
      </w:r>
      <w:hyperlink r:id="rId26">
        <w:r>
          <w:rPr>
            <w:rStyle w:val="Hyperlink"/>
          </w:rPr>
          <w:t xml:space="preserve">https://doi.org/10.1097/01.tp.0000887192.07000.29</w:t>
        </w:r>
      </w:hyperlink>
      <w:r>
        <w:t xml:space="preserve">.</w:t>
      </w:r>
    </w:p>
    <w:bookmarkEnd w:id="27"/>
    <w:bookmarkStart w:id="29" w:name="ref-sparingtheprod2022"/>
    <w:p>
      <w:pPr>
        <w:pStyle w:val="Bibliography"/>
      </w:pPr>
      <w:r>
        <w:t xml:space="preserve">Amadio, Jennifer M., Eduard Ródenas‐Alesina, Stefan Superina, </w:t>
      </w:r>
      <w:r>
        <w:rPr>
          <w:rFonts w:hint="eastAsia"/>
        </w:rPr>
        <w:t xml:space="preserve">等.</w:t>
      </w:r>
      <w:r>
        <w:t xml:space="preserve"> </w:t>
      </w:r>
      <w:r>
        <w:rPr>
          <w:rFonts w:hint="eastAsia"/>
        </w:rPr>
        <w:t xml:space="preserve">2022年.</w:t>
      </w:r>
      <w:r>
        <w:t xml:space="preserve"> </w:t>
      </w:r>
      <w:r>
        <w:t xml:space="preserve">《Sparing the Prod: Providing an Alternative to Endomyocardial Biopsies With Noninvasive Surveillance After Heart Transplantation During COVID-19》</w:t>
      </w:r>
      <w:r>
        <w:t xml:space="preserve">.</w:t>
      </w:r>
      <w:r>
        <w:t xml:space="preserve"> </w:t>
      </w:r>
      <w:r>
        <w:rPr>
          <w:i/>
          <w:iCs/>
        </w:rPr>
        <w:t xml:space="preserve">CJC Open</w:t>
      </w:r>
      <w:r>
        <w:t xml:space="preserve">, </w:t>
      </w:r>
      <w:r>
        <w:rPr>
          <w:rFonts w:hint="eastAsia"/>
        </w:rPr>
        <w:t xml:space="preserve">网络首发.</w:t>
      </w:r>
      <w:r>
        <w:t xml:space="preserve"> </w:t>
      </w:r>
      <w:hyperlink r:id="rId28">
        <w:r>
          <w:rPr>
            <w:rStyle w:val="Hyperlink"/>
          </w:rPr>
          <w:t xml:space="preserve">https://doi.org/10.1016/j.cjco.2022.02.002</w:t>
        </w:r>
      </w:hyperlink>
      <w:r>
        <w:t xml:space="preserve">.</w:t>
      </w:r>
    </w:p>
    <w:bookmarkEnd w:id="29"/>
    <w:bookmarkStart w:id="31" w:name="ref-cellfreedna2024"/>
    <w:p>
      <w:pPr>
        <w:pStyle w:val="Bibliography"/>
      </w:pPr>
      <w:r>
        <w:t xml:space="preserve">Aubert, Olivier, Cindy Ursule‐Dufait, R. Brousse, </w:t>
      </w:r>
      <w:r>
        <w:rPr>
          <w:rFonts w:hint="eastAsia"/>
        </w:rPr>
        <w:t xml:space="preserve">等.</w:t>
      </w:r>
      <w:r>
        <w:t xml:space="preserve"> </w:t>
      </w:r>
      <w:r>
        <w:rPr>
          <w:rFonts w:hint="eastAsia"/>
        </w:rPr>
        <w:t xml:space="preserve">2024年.</w:t>
      </w:r>
      <w:r>
        <w:t xml:space="preserve"> </w:t>
      </w:r>
      <w:r>
        <w:t xml:space="preserve">《Cell-free DNA for the detection of kidney allograft rejection》</w:t>
      </w:r>
      <w:r>
        <w:t xml:space="preserve">.</w:t>
      </w:r>
      <w:r>
        <w:t xml:space="preserve"> </w:t>
      </w:r>
      <w:r>
        <w:rPr>
          <w:i/>
          <w:iCs/>
        </w:rPr>
        <w:t xml:space="preserve">Nature Medicine</w:t>
      </w:r>
      <w:r>
        <w:t xml:space="preserve">, </w:t>
      </w:r>
      <w:r>
        <w:rPr>
          <w:rFonts w:hint="eastAsia"/>
        </w:rPr>
        <w:t xml:space="preserve">网络首发.</w:t>
      </w:r>
      <w:r>
        <w:t xml:space="preserve"> </w:t>
      </w:r>
      <w:hyperlink r:id="rId30">
        <w:r>
          <w:rPr>
            <w:rStyle w:val="Hyperlink"/>
          </w:rPr>
          <w:t xml:space="preserve">https://doi.org/10.1038/s41591-024-03087-3</w:t>
        </w:r>
      </w:hyperlink>
      <w:r>
        <w:t xml:space="preserve">.</w:t>
      </w:r>
    </w:p>
    <w:bookmarkEnd w:id="31"/>
    <w:bookmarkStart w:id="33" w:name="ref-elevatedfractionaldonor2022"/>
    <w:p>
      <w:pPr>
        <w:pStyle w:val="Bibliography"/>
      </w:pPr>
      <w:r>
        <w:t xml:space="preserve">Baumann, Anna, Julia Beck, Theresa Kirchner, </w:t>
      </w:r>
      <w:r>
        <w:rPr>
          <w:rFonts w:hint="eastAsia"/>
        </w:rPr>
        <w:t xml:space="preserve">等.</w:t>
      </w:r>
      <w:r>
        <w:t xml:space="preserve"> </w:t>
      </w:r>
      <w:r>
        <w:rPr>
          <w:rFonts w:hint="eastAsia"/>
        </w:rPr>
        <w:t xml:space="preserve">2022年.</w:t>
      </w:r>
      <w:r>
        <w:t xml:space="preserve"> </w:t>
      </w:r>
      <w:r>
        <w:t xml:space="preserve">《Elevated fractional donor‐derived cell‐free DNA during subclinical graft injury after liver transplantation》</w:t>
      </w:r>
      <w:r>
        <w:t xml:space="preserve">.</w:t>
      </w:r>
      <w:r>
        <w:t xml:space="preserve"> </w:t>
      </w:r>
      <w:r>
        <w:rPr>
          <w:i/>
          <w:iCs/>
        </w:rPr>
        <w:t xml:space="preserve">Liver Transplantation</w:t>
      </w:r>
      <w:r>
        <w:t xml:space="preserve">, </w:t>
      </w:r>
      <w:r>
        <w:rPr>
          <w:rFonts w:hint="eastAsia"/>
        </w:rPr>
        <w:t xml:space="preserve">网络首发.</w:t>
      </w:r>
      <w:r>
        <w:t xml:space="preserve"> </w:t>
      </w:r>
      <w:hyperlink r:id="rId32">
        <w:r>
          <w:rPr>
            <w:rStyle w:val="Hyperlink"/>
          </w:rPr>
          <w:t xml:space="preserve">https://doi.org/10.1002/lt.26479</w:t>
        </w:r>
      </w:hyperlink>
      <w:r>
        <w:t xml:space="preserve">.</w:t>
      </w:r>
    </w:p>
    <w:bookmarkEnd w:id="33"/>
    <w:bookmarkStart w:id="35" w:name="ref-improvingdiagnosticperformance2025"/>
    <w:p>
      <w:pPr>
        <w:pStyle w:val="Bibliography"/>
      </w:pPr>
      <w:r>
        <w:t xml:space="preserve">Benning, Louise, Aylin Akifova, Michael Oellerich, </w:t>
      </w:r>
      <w:r>
        <w:rPr>
          <w:rFonts w:hint="eastAsia"/>
        </w:rPr>
        <w:t xml:space="preserve">等.</w:t>
      </w:r>
      <w:r>
        <w:t xml:space="preserve"> </w:t>
      </w:r>
      <w:r>
        <w:rPr>
          <w:rFonts w:hint="eastAsia"/>
        </w:rPr>
        <w:t xml:space="preserve">2025年.</w:t>
      </w:r>
      <w:r>
        <w:t xml:space="preserve"> </w:t>
      </w:r>
      <w:r>
        <w:t xml:space="preserve">《Improving diagnostic performance of kidney allograft rejection with a model combining relative fraction and absolute copies of donor-derived cell-free DNA - results from five independent cohorts》</w:t>
      </w:r>
      <w:r>
        <w:t xml:space="preserve">.</w:t>
      </w:r>
      <w:r>
        <w:t xml:space="preserve"> </w:t>
      </w:r>
      <w:r>
        <w:rPr>
          <w:i/>
          <w:iCs/>
        </w:rPr>
        <w:t xml:space="preserve">medRxiv</w:t>
      </w:r>
      <w:r>
        <w:t xml:space="preserve">, </w:t>
      </w:r>
      <w:r>
        <w:rPr>
          <w:rFonts w:hint="eastAsia"/>
        </w:rPr>
        <w:t xml:space="preserve">网络首发.</w:t>
      </w:r>
      <w:r>
        <w:t xml:space="preserve"> </w:t>
      </w:r>
      <w:hyperlink r:id="rId34">
        <w:r>
          <w:rPr>
            <w:rStyle w:val="Hyperlink"/>
          </w:rPr>
          <w:t xml:space="preserve">https://doi.org/10.64898/2025.12.01.25341374</w:t>
        </w:r>
      </w:hyperlink>
      <w:r>
        <w:t xml:space="preserve">.</w:t>
      </w:r>
    </w:p>
    <w:bookmarkEnd w:id="35"/>
    <w:bookmarkStart w:id="37" w:name="ref-donorderivedcell20231"/>
    <w:p>
      <w:pPr>
        <w:pStyle w:val="Bibliography"/>
      </w:pPr>
      <w:r>
        <w:t xml:space="preserve">Benning, Louise, Christian Morath, Annette Fink, </w:t>
      </w:r>
      <w:r>
        <w:rPr>
          <w:rFonts w:hint="eastAsia"/>
        </w:rPr>
        <w:t xml:space="preserve">等.</w:t>
      </w:r>
      <w:r>
        <w:t xml:space="preserve"> </w:t>
      </w:r>
      <w:r>
        <w:rPr>
          <w:rFonts w:hint="eastAsia"/>
        </w:rPr>
        <w:t xml:space="preserve">2023年.</w:t>
      </w:r>
      <w:r>
        <w:t xml:space="preserve"> </w:t>
      </w:r>
      <w:r>
        <w:t xml:space="preserve">《Donor-Derived Cell-Free DNA (dd-cfDNA) in Kidney Transplant Recipients With Indication Biopsy—Results of a Prospective Single-Center Trial》</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6">
        <w:r>
          <w:rPr>
            <w:rStyle w:val="Hyperlink"/>
          </w:rPr>
          <w:t xml:space="preserve">https://doi.org/10.3389/ti.2023.11899</w:t>
        </w:r>
      </w:hyperlink>
      <w:r>
        <w:t xml:space="preserve">.</w:t>
      </w:r>
    </w:p>
    <w:bookmarkEnd w:id="37"/>
    <w:bookmarkStart w:id="39" w:name="ref-thetop122026"/>
    <w:p>
      <w:pPr>
        <w:pStyle w:val="Bibliography"/>
      </w:pPr>
      <w:r>
        <w:t xml:space="preserve">Berney, Thierry, Chiara Becchetti, Maria Irene Bellini, </w:t>
      </w:r>
      <w:r>
        <w:rPr>
          <w:rFonts w:hint="eastAsia"/>
        </w:rPr>
        <w:t xml:space="preserve">等.</w:t>
      </w:r>
      <w:r>
        <w:t xml:space="preserve"> </w:t>
      </w:r>
      <w:r>
        <w:rPr>
          <w:rFonts w:hint="eastAsia"/>
        </w:rPr>
        <w:t xml:space="preserve">2026年.</w:t>
      </w:r>
      <w:r>
        <w:t xml:space="preserve"> </w:t>
      </w:r>
      <w:r>
        <w:t xml:space="preserve">《The Top 12 Most Impactful Papers in Clinical Transplantation in 2025: TI Editors’ Choice》</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38">
        <w:r>
          <w:rPr>
            <w:rStyle w:val="Hyperlink"/>
          </w:rPr>
          <w:t xml:space="preserve">https://doi.org/10.3389/ti.2026.16247</w:t>
        </w:r>
      </w:hyperlink>
      <w:r>
        <w:t xml:space="preserve">.</w:t>
      </w:r>
    </w:p>
    <w:bookmarkEnd w:id="39"/>
    <w:bookmarkStart w:id="41" w:name="ref-elevationofdonor2024"/>
    <w:p>
      <w:pPr>
        <w:pStyle w:val="Bibliography"/>
      </w:pPr>
      <w:r>
        <w:t xml:space="preserve">Bromberg, Jonathan S., Suphamai Bunnapradist, Milagros Samaniego, </w:t>
      </w:r>
      <w:r>
        <w:rPr>
          <w:rFonts w:hint="eastAsia"/>
        </w:rPr>
        <w:t xml:space="preserve">等.</w:t>
      </w:r>
      <w:r>
        <w:t xml:space="preserve"> </w:t>
      </w:r>
      <w:r>
        <w:rPr>
          <w:rFonts w:hint="eastAsia"/>
        </w:rPr>
        <w:t xml:space="preserve">2024年.</w:t>
      </w:r>
      <w:r>
        <w:t xml:space="preserve"> </w:t>
      </w:r>
      <w:r>
        <w:t xml:space="preserve">《Elevation of Donor-derived Cell-free DNA Before Biopsy-proven Rejection in Kidney Transplant》</w:t>
      </w:r>
      <w:r>
        <w:t xml:space="preserve">.</w:t>
      </w:r>
      <w:r>
        <w:t xml:space="preserve"> </w:t>
      </w:r>
      <w:r>
        <w:rPr>
          <w:i/>
          <w:iCs/>
        </w:rPr>
        <w:t xml:space="preserve">Transplantation</w:t>
      </w:r>
      <w:r>
        <w:t xml:space="preserve">, </w:t>
      </w:r>
      <w:r>
        <w:rPr>
          <w:rFonts w:hint="eastAsia"/>
        </w:rPr>
        <w:t xml:space="preserve">网络首发.</w:t>
      </w:r>
      <w:r>
        <w:t xml:space="preserve"> </w:t>
      </w:r>
      <w:hyperlink r:id="rId40">
        <w:r>
          <w:rPr>
            <w:rStyle w:val="Hyperlink"/>
          </w:rPr>
          <w:t xml:space="preserve">https://doi.org/10.1097/tp.0000000000005007</w:t>
        </w:r>
      </w:hyperlink>
      <w:r>
        <w:t xml:space="preserve">.</w:t>
      </w:r>
    </w:p>
    <w:bookmarkEnd w:id="41"/>
    <w:bookmarkStart w:id="43" w:name="ref-clinicaloutcomesfrom2021"/>
    <w:p>
      <w:pPr>
        <w:pStyle w:val="Bibliography"/>
      </w:pPr>
      <w:r>
        <w:t xml:space="preserve">Bu, Lihong, Gaurav Gupta, Akshta Pai, </w:t>
      </w:r>
      <w:r>
        <w:rPr>
          <w:rFonts w:hint="eastAsia"/>
        </w:rPr>
        <w:t xml:space="preserve">等.</w:t>
      </w:r>
      <w:r>
        <w:t xml:space="preserve"> </w:t>
      </w:r>
      <w:r>
        <w:rPr>
          <w:rFonts w:hint="eastAsia"/>
        </w:rPr>
        <w:t xml:space="preserve">2021年.</w:t>
      </w:r>
      <w:r>
        <w:t xml:space="preserve"> </w:t>
      </w:r>
      <w:r>
        <w:t xml:space="preserve">《Clinical outcomes from the Assessing Donor-derived cell-free DNA Monitoring Insights of kidney Allografts with Longitudinal surveillance (ADMIRAL) study》</w:t>
      </w:r>
      <w:r>
        <w:t xml:space="preserve">.</w:t>
      </w:r>
      <w:r>
        <w:t xml:space="preserve"> </w:t>
      </w:r>
      <w:r>
        <w:rPr>
          <w:i/>
          <w:iCs/>
        </w:rPr>
        <w:t xml:space="preserve">Kidney International</w:t>
      </w:r>
      <w:r>
        <w:t xml:space="preserve">, </w:t>
      </w:r>
      <w:r>
        <w:rPr>
          <w:rFonts w:hint="eastAsia"/>
        </w:rPr>
        <w:t xml:space="preserve">网络首发.</w:t>
      </w:r>
      <w:r>
        <w:t xml:space="preserve"> </w:t>
      </w:r>
      <w:hyperlink r:id="rId42">
        <w:r>
          <w:rPr>
            <w:rStyle w:val="Hyperlink"/>
          </w:rPr>
          <w:t xml:space="preserve">https://doi.org/10.1016/j.kint.2021.11.034</w:t>
        </w:r>
      </w:hyperlink>
      <w:r>
        <w:t xml:space="preserve">.</w:t>
      </w:r>
    </w:p>
    <w:bookmarkEnd w:id="43"/>
    <w:bookmarkStart w:id="45" w:name="ref-extremelyhighcell2021"/>
    <w:p>
      <w:pPr>
        <w:pStyle w:val="Bibliography"/>
      </w:pPr>
      <w:r>
        <w:t xml:space="preserve">Bunnapradist, Suphamai, Nakul Datta, Joanna Schaenman, </w:t>
      </w:r>
      <w:r>
        <w:rPr>
          <w:rFonts w:hint="eastAsia"/>
        </w:rPr>
        <w:t xml:space="preserve">等.</w:t>
      </w:r>
      <w:r>
        <w:t xml:space="preserve"> </w:t>
      </w:r>
      <w:r>
        <w:rPr>
          <w:rFonts w:hint="eastAsia"/>
        </w:rPr>
        <w:t xml:space="preserve">2021年.</w:t>
      </w:r>
      <w:r>
        <w:t xml:space="preserve"> </w:t>
      </w:r>
      <w:r>
        <w:t xml:space="preserve">《Extremely High Cell-free DNA Levels Observed in Renal Allograft Patient With SARS-CoV-2 Infection》</w:t>
      </w:r>
      <w:r>
        <w:t xml:space="preserve">.</w:t>
      </w:r>
      <w:r>
        <w:t xml:space="preserve"> </w:t>
      </w:r>
      <w:r>
        <w:rPr>
          <w:i/>
          <w:iCs/>
        </w:rPr>
        <w:t xml:space="preserve">Transplantation Direct</w:t>
      </w:r>
      <w:r>
        <w:t xml:space="preserve">, </w:t>
      </w:r>
      <w:r>
        <w:rPr>
          <w:rFonts w:hint="eastAsia"/>
        </w:rPr>
        <w:t xml:space="preserve">网络首发.</w:t>
      </w:r>
      <w:r>
        <w:t xml:space="preserve"> </w:t>
      </w:r>
      <w:hyperlink r:id="rId44">
        <w:r>
          <w:rPr>
            <w:rStyle w:val="Hyperlink"/>
          </w:rPr>
          <w:t xml:space="preserve">https://doi.org/10.1097/txd.0000000000001145</w:t>
        </w:r>
      </w:hyperlink>
      <w:r>
        <w:t xml:space="preserve">.</w:t>
      </w:r>
    </w:p>
    <w:bookmarkEnd w:id="45"/>
    <w:bookmarkStart w:id="47" w:name="ref-usingboththe2021"/>
    <w:p>
      <w:pPr>
        <w:pStyle w:val="Bibliography"/>
      </w:pPr>
      <w:r>
        <w:t xml:space="preserve">Bunnapradist, Suphamai, Piyavadee Homkrailas, Ebad Ahmed, Gordon Fehringer, Paul R. Billings, </w:t>
      </w:r>
      <w:r>
        <w:rPr>
          <w:rFonts w:hint="eastAsia"/>
        </w:rPr>
        <w:t xml:space="preserve">和</w:t>
      </w:r>
      <w:r>
        <w:t xml:space="preserve"> Hossein Tabriziani. </w:t>
      </w:r>
      <w:r>
        <w:rPr>
          <w:rFonts w:hint="eastAsia"/>
        </w:rPr>
        <w:t xml:space="preserve">2021年.</w:t>
      </w:r>
      <w:r>
        <w:t xml:space="preserve"> </w:t>
      </w:r>
      <w:r>
        <w:t xml:space="preserve">《Using both the Fraction and Quantity of Donor-Derived Cell-Free DNA to Detect Kidney Allograft Rejection》</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46">
        <w:r>
          <w:rPr>
            <w:rStyle w:val="Hyperlink"/>
          </w:rPr>
          <w:t xml:space="preserve">https://doi.org/10.1681/asn.2021050645</w:t>
        </w:r>
      </w:hyperlink>
      <w:r>
        <w:t xml:space="preserve">.</w:t>
      </w:r>
    </w:p>
    <w:bookmarkEnd w:id="47"/>
    <w:bookmarkStart w:id="49" w:name="ref-donorderivedcell2022"/>
    <w:p>
      <w:pPr>
        <w:pStyle w:val="Bibliography"/>
      </w:pPr>
      <w:r>
        <w:t xml:space="preserve">Butiu, Maria, Bogdan Obrisca, Lena Sibulesky, </w:t>
      </w:r>
      <w:r>
        <w:rPr>
          <w:rFonts w:hint="eastAsia"/>
        </w:rPr>
        <w:t xml:space="preserve">等.</w:t>
      </w:r>
      <w:r>
        <w:t xml:space="preserve"> </w:t>
      </w:r>
      <w:r>
        <w:rPr>
          <w:rFonts w:hint="eastAsia"/>
        </w:rPr>
        <w:t xml:space="preserve">2022年.</w:t>
      </w:r>
      <w:r>
        <w:t xml:space="preserve"> </w:t>
      </w:r>
      <w:r>
        <w:t xml:space="preserve">《Donor-derived Cell-free DNA Complements De Novo Class II DSA in Detecting Late Alloimmune Injury Post Kidney Transplantation》</w:t>
      </w:r>
      <w:r>
        <w:t xml:space="preserve">.</w:t>
      </w:r>
      <w:r>
        <w:t xml:space="preserve"> </w:t>
      </w:r>
      <w:r>
        <w:rPr>
          <w:i/>
          <w:iCs/>
        </w:rPr>
        <w:t xml:space="preserve">Transplantation Direct</w:t>
      </w:r>
      <w:r>
        <w:t xml:space="preserve">, </w:t>
      </w:r>
      <w:r>
        <w:rPr>
          <w:rFonts w:hint="eastAsia"/>
        </w:rPr>
        <w:t xml:space="preserve">网络首发.</w:t>
      </w:r>
      <w:r>
        <w:t xml:space="preserve"> </w:t>
      </w:r>
      <w:hyperlink r:id="rId48">
        <w:r>
          <w:rPr>
            <w:rStyle w:val="Hyperlink"/>
          </w:rPr>
          <w:t xml:space="preserve">https://doi.org/10.1097/txd.0000000000001285</w:t>
        </w:r>
      </w:hyperlink>
      <w:r>
        <w:t xml:space="preserve">.</w:t>
      </w:r>
    </w:p>
    <w:bookmarkEnd w:id="49"/>
    <w:bookmarkStart w:id="51" w:name="ref-molecularimmunemonitoring2023"/>
    <w:p>
      <w:pPr>
        <w:pStyle w:val="Bibliography"/>
      </w:pPr>
      <w:r>
        <w:t xml:space="preserve">Chancharoenthana, Wiwat, Opas Traitanon, Asada Leelahavanichkul, </w:t>
      </w:r>
      <w:r>
        <w:rPr>
          <w:rFonts w:hint="eastAsia"/>
        </w:rPr>
        <w:t xml:space="preserve">和</w:t>
      </w:r>
      <w:r>
        <w:t xml:space="preserve"> Adis Tasanarong. </w:t>
      </w:r>
      <w:r>
        <w:rPr>
          <w:rFonts w:hint="eastAsia"/>
        </w:rPr>
        <w:t xml:space="preserve">2023年.</w:t>
      </w:r>
      <w:r>
        <w:t xml:space="preserve"> </w:t>
      </w:r>
      <w:r>
        <w:t xml:space="preserve">《Molecular immune monitoring in kidney transplant rejection: a state-of-the-art review》</w:t>
      </w:r>
      <w:r>
        <w:t xml:space="preserve">.</w:t>
      </w:r>
      <w:r>
        <w:t xml:space="preserve"> </w:t>
      </w:r>
      <w:r>
        <w:rPr>
          <w:i/>
          <w:iCs/>
        </w:rPr>
        <w:t xml:space="preserve">Frontiers in Immunology</w:t>
      </w:r>
      <w:r>
        <w:t xml:space="preserve">, </w:t>
      </w:r>
      <w:r>
        <w:rPr>
          <w:rFonts w:hint="eastAsia"/>
        </w:rPr>
        <w:t xml:space="preserve">网络首发.</w:t>
      </w:r>
      <w:r>
        <w:t xml:space="preserve"> </w:t>
      </w:r>
      <w:hyperlink r:id="rId50">
        <w:r>
          <w:rPr>
            <w:rStyle w:val="Hyperlink"/>
          </w:rPr>
          <w:t xml:space="preserve">https://doi.org/10.3389/fimmu.2023.1206929</w:t>
        </w:r>
      </w:hyperlink>
      <w:r>
        <w:t xml:space="preserve">.</w:t>
      </w:r>
    </w:p>
    <w:bookmarkEnd w:id="51"/>
    <w:bookmarkStart w:id="53" w:name="ref-usingbothplasma2022"/>
    <w:p>
      <w:pPr>
        <w:pStyle w:val="Bibliography"/>
      </w:pPr>
      <w:r>
        <w:t xml:space="preserve">Chen, Xu-Tao, Jiang Qiu, Zixuan Wu, </w:t>
      </w:r>
      <w:r>
        <w:rPr>
          <w:rFonts w:hint="eastAsia"/>
        </w:rPr>
        <w:t xml:space="preserve">等.</w:t>
      </w:r>
      <w:r>
        <w:t xml:space="preserve"> </w:t>
      </w:r>
      <w:r>
        <w:rPr>
          <w:rFonts w:hint="eastAsia"/>
        </w:rPr>
        <w:t xml:space="preserve">2022年.</w:t>
      </w:r>
      <w:r>
        <w:t xml:space="preserve"> </w:t>
      </w:r>
      <w:r>
        <w:t xml:space="preserve">《Using Both Plasma and Urine Donor-Derived Cell-Free DNA to Identify Various Renal Allograft Injuries》</w:t>
      </w:r>
      <w:r>
        <w:t xml:space="preserve">.</w:t>
      </w:r>
      <w:r>
        <w:t xml:space="preserve"> </w:t>
      </w:r>
      <w:r>
        <w:rPr>
          <w:i/>
          <w:iCs/>
        </w:rPr>
        <w:t xml:space="preserve">Clinical Chemistry</w:t>
      </w:r>
      <w:r>
        <w:t xml:space="preserve">, </w:t>
      </w:r>
      <w:r>
        <w:rPr>
          <w:rFonts w:hint="eastAsia"/>
        </w:rPr>
        <w:t xml:space="preserve">网络首发.</w:t>
      </w:r>
      <w:r>
        <w:t xml:space="preserve"> </w:t>
      </w:r>
      <w:hyperlink r:id="rId52">
        <w:r>
          <w:rPr>
            <w:rStyle w:val="Hyperlink"/>
          </w:rPr>
          <w:t xml:space="preserve">https://doi.org/10.1093/clinchem/hvac053</w:t>
        </w:r>
      </w:hyperlink>
      <w:r>
        <w:t xml:space="preserve">.</w:t>
      </w:r>
    </w:p>
    <w:bookmarkEnd w:id="53"/>
    <w:bookmarkStart w:id="55" w:name="ref-esotguidelinesfrom2024"/>
    <w:p>
      <w:pPr>
        <w:pStyle w:val="Bibliography"/>
      </w:pPr>
      <w:r>
        <w:t xml:space="preserve">Cillo, Umberto, Ina Jochmans, Núria Montserrat, </w:t>
      </w:r>
      <w:r>
        <w:rPr>
          <w:rFonts w:hint="eastAsia"/>
        </w:rPr>
        <w:t xml:space="preserve">等.</w:t>
      </w:r>
      <w:r>
        <w:t xml:space="preserve"> </w:t>
      </w:r>
      <w:r>
        <w:rPr>
          <w:rFonts w:hint="eastAsia"/>
        </w:rPr>
        <w:t xml:space="preserve">2024年.</w:t>
      </w:r>
      <w:r>
        <w:t xml:space="preserve"> </w:t>
      </w:r>
      <w:r>
        <w:t xml:space="preserve">《ESOT Guidelines From the Transplantation Learning Journey 3.0》</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54">
        <w:r>
          <w:rPr>
            <w:rStyle w:val="Hyperlink"/>
          </w:rPr>
          <w:t xml:space="preserve">https://doi.org/10.3389/ti.2024.14019</w:t>
        </w:r>
      </w:hyperlink>
      <w:r>
        <w:t xml:space="preserve">.</w:t>
      </w:r>
    </w:p>
    <w:bookmarkEnd w:id="55"/>
    <w:bookmarkStart w:id="57" w:name="ref-dropletdigitalpcr2023"/>
    <w:p>
      <w:pPr>
        <w:pStyle w:val="Bibliography"/>
      </w:pPr>
      <w:r>
        <w:t xml:space="preserve">Clausen, Frederik Banch, Kristine Mathilde Clara Lund Jørgensen, Lasse Witt Wardil, Leif Kofoed Nielsen, </w:t>
      </w:r>
      <w:r>
        <w:rPr>
          <w:rFonts w:hint="eastAsia"/>
        </w:rPr>
        <w:t xml:space="preserve">和</w:t>
      </w:r>
      <w:r>
        <w:t xml:space="preserve"> Grethe Risum Krog. </w:t>
      </w:r>
      <w:r>
        <w:rPr>
          <w:rFonts w:hint="eastAsia"/>
        </w:rPr>
        <w:t xml:space="preserve">2023年.</w:t>
      </w:r>
      <w:r>
        <w:t xml:space="preserve"> </w:t>
      </w:r>
      <w:r>
        <w:t xml:space="preserve">《Droplet digital PCR-based testing for donor-derived cell-free DNA in transplanted patients as noninvasive marker of allograft health: Methodological aspects》</w:t>
      </w:r>
      <w:r>
        <w:t xml:space="preserve">.</w:t>
      </w:r>
      <w:r>
        <w:t xml:space="preserve"> </w:t>
      </w:r>
      <w:r>
        <w:rPr>
          <w:i/>
          <w:iCs/>
        </w:rPr>
        <w:t xml:space="preserve">PLoS ONE</w:t>
      </w:r>
      <w:r>
        <w:t xml:space="preserve">, </w:t>
      </w:r>
      <w:r>
        <w:rPr>
          <w:rFonts w:hint="eastAsia"/>
        </w:rPr>
        <w:t xml:space="preserve">网络首发.</w:t>
      </w:r>
      <w:r>
        <w:t xml:space="preserve"> </w:t>
      </w:r>
      <w:hyperlink r:id="rId56">
        <w:r>
          <w:rPr>
            <w:rStyle w:val="Hyperlink"/>
          </w:rPr>
          <w:t xml:space="preserve">https://doi.org/10.1371/journal.pone.0282332</w:t>
        </w:r>
      </w:hyperlink>
      <w:r>
        <w:t xml:space="preserve">.</w:t>
      </w:r>
    </w:p>
    <w:bookmarkEnd w:id="57"/>
    <w:bookmarkStart w:id="59" w:name="ref-discoveryofdonor2026"/>
    <w:p>
      <w:pPr>
        <w:pStyle w:val="Bibliography"/>
      </w:pPr>
      <w:r>
        <w:t xml:space="preserve">Cuadrado-Payán, Elena, Maria Jose Ramirez-Bajo, Elisenda Bañón-Maneus, </w:t>
      </w:r>
      <w:r>
        <w:rPr>
          <w:rFonts w:hint="eastAsia"/>
        </w:rPr>
        <w:t xml:space="preserve">等.</w:t>
      </w:r>
      <w:r>
        <w:t xml:space="preserve"> </w:t>
      </w:r>
      <w:r>
        <w:rPr>
          <w:rFonts w:hint="eastAsia"/>
        </w:rPr>
        <w:t xml:space="preserve">2026年.</w:t>
      </w:r>
      <w:r>
        <w:t xml:space="preserve"> </w:t>
      </w:r>
      <w:r>
        <w:t xml:space="preserve">《Discovery of Donor-Derived Exosomal DNA as an Exploratory Biomarker of Kidney Graft Rejection: A Cross-Sectional Study》</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58">
        <w:r>
          <w:rPr>
            <w:rStyle w:val="Hyperlink"/>
          </w:rPr>
          <w:t xml:space="preserve">https://doi.org/10.3389/ti.2026.16061</w:t>
        </w:r>
      </w:hyperlink>
      <w:r>
        <w:t xml:space="preserve">.</w:t>
      </w:r>
    </w:p>
    <w:bookmarkEnd w:id="59"/>
    <w:bookmarkStart w:id="61" w:name="ref-banff2022pancreas2023"/>
    <w:p>
      <w:pPr>
        <w:pStyle w:val="Bibliography"/>
      </w:pPr>
      <w:r>
        <w:t xml:space="preserve">Drachenberg, Cinthia B., Maike Buettner-Herold, Pedro Ventura‐Aguiar, </w:t>
      </w:r>
      <w:r>
        <w:rPr>
          <w:rFonts w:hint="eastAsia"/>
        </w:rPr>
        <w:t xml:space="preserve">等.</w:t>
      </w:r>
      <w:r>
        <w:t xml:space="preserve"> </w:t>
      </w:r>
      <w:r>
        <w:rPr>
          <w:rFonts w:hint="eastAsia"/>
        </w:rPr>
        <w:t xml:space="preserve">2023年.</w:t>
      </w:r>
      <w:r>
        <w:t xml:space="preserve"> </w:t>
      </w:r>
      <w:r>
        <w:t xml:space="preserve">《Banff 2022 pancreas transplantation multidisciplinary report: Refinement of guidelines for T cell–mediated rejection, antibody-mediated rejection and islet pathology. Assessment of duodenal cuff biopsies and noninvasive diagnostic methods》</w:t>
      </w:r>
      <w:r>
        <w:t xml:space="preserve">.</w:t>
      </w:r>
      <w:r>
        <w:t xml:space="preserve"> </w:t>
      </w:r>
      <w:r>
        <w:rPr>
          <w:i/>
          <w:iCs/>
        </w:rPr>
        <w:t xml:space="preserve">American Journal of Transplantation</w:t>
      </w:r>
      <w:r>
        <w:t xml:space="preserve">, </w:t>
      </w:r>
      <w:r>
        <w:rPr>
          <w:rFonts w:hint="eastAsia"/>
        </w:rPr>
        <w:t xml:space="preserve">网络首发.</w:t>
      </w:r>
      <w:r>
        <w:t xml:space="preserve"> </w:t>
      </w:r>
      <w:hyperlink r:id="rId60">
        <w:r>
          <w:rPr>
            <w:rStyle w:val="Hyperlink"/>
          </w:rPr>
          <w:t xml:space="preserve">https://doi.org/10.1016/j.ajt.2023.10.011</w:t>
        </w:r>
      </w:hyperlink>
      <w:r>
        <w:t xml:space="preserve">.</w:t>
      </w:r>
    </w:p>
    <w:bookmarkEnd w:id="61"/>
    <w:bookmarkStart w:id="63" w:name="ref-distinctmolecularprocesses2023"/>
    <w:p>
      <w:pPr>
        <w:pStyle w:val="Bibliography"/>
      </w:pPr>
      <w:r>
        <w:t xml:space="preserve">Gauthier, P., Katelynn S. Madill-Thomsen, Zachary Demko, </w:t>
      </w:r>
      <w:r>
        <w:rPr>
          <w:rFonts w:hint="eastAsia"/>
        </w:rPr>
        <w:t xml:space="preserve">等.</w:t>
      </w:r>
      <w:r>
        <w:t xml:space="preserve"> </w:t>
      </w:r>
      <w:r>
        <w:rPr>
          <w:rFonts w:hint="eastAsia"/>
        </w:rPr>
        <w:t xml:space="preserve">2023年.</w:t>
      </w:r>
      <w:r>
        <w:t xml:space="preserve"> </w:t>
      </w:r>
      <w:r>
        <w:t xml:space="preserve">《Distinct Molecular Processes Mediate Donor-derived Cell-free DNA Release From Kidney Transplants in Different Disease States》</w:t>
      </w:r>
      <w:r>
        <w:t xml:space="preserve">.</w:t>
      </w:r>
      <w:r>
        <w:t xml:space="preserve"> </w:t>
      </w:r>
      <w:r>
        <w:rPr>
          <w:i/>
          <w:iCs/>
        </w:rPr>
        <w:t xml:space="preserve">Transplantation</w:t>
      </w:r>
      <w:r>
        <w:t xml:space="preserve">, </w:t>
      </w:r>
      <w:r>
        <w:rPr>
          <w:rFonts w:hint="eastAsia"/>
        </w:rPr>
        <w:t xml:space="preserve">网络首发.</w:t>
      </w:r>
      <w:r>
        <w:t xml:space="preserve"> </w:t>
      </w:r>
      <w:hyperlink r:id="rId62">
        <w:r>
          <w:rPr>
            <w:rStyle w:val="Hyperlink"/>
          </w:rPr>
          <w:t xml:space="preserve">https://doi.org/10.1097/tp.0000000000004877</w:t>
        </w:r>
      </w:hyperlink>
      <w:r>
        <w:t xml:space="preserve">.</w:t>
      </w:r>
    </w:p>
    <w:bookmarkEnd w:id="63"/>
    <w:bookmarkStart w:id="65" w:name="ref-redefiningcardiacantibody2024"/>
    <w:p>
      <w:pPr>
        <w:pStyle w:val="Bibliography"/>
      </w:pPr>
      <w:r>
        <w:t xml:space="preserve">Goldberg, Jason F., Xin Tian, Ann Bon, </w:t>
      </w:r>
      <w:r>
        <w:rPr>
          <w:rFonts w:hint="eastAsia"/>
        </w:rPr>
        <w:t xml:space="preserve">等.</w:t>
      </w:r>
      <w:r>
        <w:t xml:space="preserve"> </w:t>
      </w:r>
      <w:r>
        <w:rPr>
          <w:rFonts w:hint="eastAsia"/>
        </w:rPr>
        <w:t xml:space="preserve">2024年.</w:t>
      </w:r>
      <w:r>
        <w:t xml:space="preserve"> </w:t>
      </w:r>
      <w:r>
        <w:t xml:space="preserve">《Redefining Cardiac Antibody-Mediated Rejection With Donor-Specific Antibodies and Graft Dysfunction》</w:t>
      </w:r>
      <w:r>
        <w:t xml:space="preserve">.</w:t>
      </w:r>
      <w:r>
        <w:t xml:space="preserve"> </w:t>
      </w:r>
      <w:r>
        <w:rPr>
          <w:i/>
          <w:iCs/>
        </w:rPr>
        <w:t xml:space="preserve">Circulation Heart Failure</w:t>
      </w:r>
      <w:r>
        <w:t xml:space="preserve">, </w:t>
      </w:r>
      <w:r>
        <w:rPr>
          <w:rFonts w:hint="eastAsia"/>
        </w:rPr>
        <w:t xml:space="preserve">网络首发.</w:t>
      </w:r>
      <w:r>
        <w:t xml:space="preserve"> </w:t>
      </w:r>
      <w:hyperlink r:id="rId64">
        <w:r>
          <w:rPr>
            <w:rStyle w:val="Hyperlink"/>
          </w:rPr>
          <w:t xml:space="preserve">https://doi.org/10.1161/circheartfailure.124.011592</w:t>
        </w:r>
      </w:hyperlink>
      <w:r>
        <w:t xml:space="preserve">.</w:t>
      </w:r>
    </w:p>
    <w:bookmarkEnd w:id="65"/>
    <w:bookmarkStart w:id="67" w:name="ref-singlecenterutilization2021"/>
    <w:p>
      <w:pPr>
        <w:pStyle w:val="Bibliography"/>
      </w:pPr>
      <w:r>
        <w:t xml:space="preserve">Gondi, Keerthi, Andrew Kao, J. Li�nard, </w:t>
      </w:r>
      <w:r>
        <w:rPr>
          <w:rFonts w:hint="eastAsia"/>
        </w:rPr>
        <w:t xml:space="preserve">等.</w:t>
      </w:r>
      <w:r>
        <w:t xml:space="preserve"> </w:t>
      </w:r>
      <w:r>
        <w:rPr>
          <w:rFonts w:hint="eastAsia"/>
        </w:rPr>
        <w:t xml:space="preserve">2021年.</w:t>
      </w:r>
      <w:r>
        <w:t xml:space="preserve"> </w:t>
      </w:r>
      <w:r>
        <w:t xml:space="preserve">《Single‐center utilization of donor‐derived cell‐free DNA testing in the management of heart transplant patients》</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66">
        <w:r>
          <w:rPr>
            <w:rStyle w:val="Hyperlink"/>
          </w:rPr>
          <w:t xml:space="preserve">https://doi.org/10.1111/ctr.14258</w:t>
        </w:r>
      </w:hyperlink>
      <w:r>
        <w:t xml:space="preserve">.</w:t>
      </w:r>
    </w:p>
    <w:bookmarkEnd w:id="67"/>
    <w:bookmarkStart w:id="69" w:name="ref-donorderivedcell20232"/>
    <w:p>
      <w:pPr>
        <w:pStyle w:val="Bibliography"/>
      </w:pPr>
      <w:r>
        <w:t xml:space="preserve">González-López, Elena, J. Gonzalo Ocejo‐Vinyals, Mónica Renuncio‐García, </w:t>
      </w:r>
      <w:r>
        <w:rPr>
          <w:rFonts w:hint="eastAsia"/>
        </w:rPr>
        <w:t xml:space="preserve">等.</w:t>
      </w:r>
      <w:r>
        <w:t xml:space="preserve"> </w:t>
      </w:r>
      <w:r>
        <w:rPr>
          <w:rFonts w:hint="eastAsia"/>
        </w:rPr>
        <w:t xml:space="preserve">2023年.</w:t>
      </w:r>
      <w:r>
        <w:t xml:space="preserve"> </w:t>
      </w:r>
      <w:r>
        <w:t xml:space="preserve">《Donor-Derived Cell-Free DNA at 1 Month after Kidney Transplantation Relates to HLA Class II Eplet Mismatch Load》</w:t>
      </w:r>
      <w:r>
        <w:t xml:space="preserve">.</w:t>
      </w:r>
      <w:r>
        <w:t xml:space="preserve"> </w:t>
      </w:r>
      <w:r>
        <w:rPr>
          <w:i/>
          <w:iCs/>
        </w:rPr>
        <w:t xml:space="preserve">Biomedicines</w:t>
      </w:r>
      <w:r>
        <w:t xml:space="preserve">, </w:t>
      </w:r>
      <w:r>
        <w:rPr>
          <w:rFonts w:hint="eastAsia"/>
        </w:rPr>
        <w:t xml:space="preserve">网络首发.</w:t>
      </w:r>
      <w:r>
        <w:t xml:space="preserve"> </w:t>
      </w:r>
      <w:hyperlink r:id="rId68">
        <w:r>
          <w:rPr>
            <w:rStyle w:val="Hyperlink"/>
          </w:rPr>
          <w:t xml:space="preserve">https://doi.org/10.3390/biomedicines11102741</w:t>
        </w:r>
      </w:hyperlink>
      <w:r>
        <w:t xml:space="preserve">.</w:t>
      </w:r>
    </w:p>
    <w:bookmarkEnd w:id="69"/>
    <w:bookmarkStart w:id="71" w:name="ref-biomarkersinkidney2024"/>
    <w:p>
      <w:pPr>
        <w:pStyle w:val="Bibliography"/>
      </w:pPr>
      <w:r>
        <w:t xml:space="preserve">Gupta, Gaurav, Akshay Athreya, </w:t>
      </w:r>
      <w:r>
        <w:rPr>
          <w:rFonts w:hint="eastAsia"/>
        </w:rPr>
        <w:t xml:space="preserve">和</w:t>
      </w:r>
      <w:r>
        <w:t xml:space="preserve"> Ashish Kataria. </w:t>
      </w:r>
      <w:r>
        <w:rPr>
          <w:rFonts w:hint="eastAsia"/>
        </w:rPr>
        <w:t xml:space="preserve">2024年.</w:t>
      </w:r>
      <w:r>
        <w:t xml:space="preserve"> </w:t>
      </w:r>
      <w:r>
        <w:t xml:space="preserve">《Biomarkers in Kidney Transplantation: A Rapidly Evolving Landscape》</w:t>
      </w:r>
      <w:r>
        <w:t xml:space="preserve">.</w:t>
      </w:r>
      <w:r>
        <w:t xml:space="preserve"> </w:t>
      </w:r>
      <w:r>
        <w:rPr>
          <w:i/>
          <w:iCs/>
        </w:rPr>
        <w:t xml:space="preserve">Transplantation</w:t>
      </w:r>
      <w:r>
        <w:t xml:space="preserve">, </w:t>
      </w:r>
      <w:r>
        <w:rPr>
          <w:rFonts w:hint="eastAsia"/>
        </w:rPr>
        <w:t xml:space="preserve">网络首发.</w:t>
      </w:r>
      <w:r>
        <w:t xml:space="preserve"> </w:t>
      </w:r>
      <w:hyperlink r:id="rId70">
        <w:r>
          <w:rPr>
            <w:rStyle w:val="Hyperlink"/>
          </w:rPr>
          <w:t xml:space="preserve">https://doi.org/10.1097/tp.0000000000005122</w:t>
        </w:r>
      </w:hyperlink>
      <w:r>
        <w:t xml:space="preserve">.</w:t>
      </w:r>
    </w:p>
    <w:bookmarkEnd w:id="71"/>
    <w:bookmarkStart w:id="73" w:name="ref-donorderivedcell2026"/>
    <w:p>
      <w:pPr>
        <w:pStyle w:val="Bibliography"/>
      </w:pPr>
      <w:r>
        <w:t xml:space="preserve">Gupta, Gaurav, David Wojciechowski, Alp Şener, </w:t>
      </w:r>
      <w:r>
        <w:rPr>
          <w:rFonts w:hint="eastAsia"/>
        </w:rPr>
        <w:t xml:space="preserve">等.</w:t>
      </w:r>
      <w:r>
        <w:t xml:space="preserve"> </w:t>
      </w:r>
      <w:r>
        <w:rPr>
          <w:rFonts w:hint="eastAsia"/>
        </w:rPr>
        <w:t xml:space="preserve">2026年.</w:t>
      </w:r>
      <w:r>
        <w:t xml:space="preserve"> </w:t>
      </w:r>
      <w:r>
        <w:t xml:space="preserve">《Donor-Derived Cell-Free DNA in Pancreas-Kidney, Heart-Kidney, and Liver-Kidney Multiorgan Transplant Recipients (MOTR)》</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72">
        <w:r>
          <w:rPr>
            <w:rStyle w:val="Hyperlink"/>
          </w:rPr>
          <w:t xml:space="preserve">https://doi.org/10.3389/ti.2025.15823</w:t>
        </w:r>
      </w:hyperlink>
      <w:r>
        <w:t xml:space="preserve">.</w:t>
      </w:r>
    </w:p>
    <w:bookmarkEnd w:id="73"/>
    <w:bookmarkStart w:id="75" w:name="ref-themolecularphenotype2023"/>
    <w:p>
      <w:pPr>
        <w:pStyle w:val="Bibliography"/>
      </w:pPr>
      <w:r>
        <w:t xml:space="preserve">Halloran, Philip F., Katelynn S. Madill-Thomsen, </w:t>
      </w:r>
      <w:r>
        <w:rPr>
          <w:rFonts w:hint="eastAsia"/>
        </w:rPr>
        <w:t xml:space="preserve">和</w:t>
      </w:r>
      <w:r>
        <w:t xml:space="preserve"> J. Reeve. </w:t>
      </w:r>
      <w:r>
        <w:rPr>
          <w:rFonts w:hint="eastAsia"/>
        </w:rPr>
        <w:t xml:space="preserve">2023年.</w:t>
      </w:r>
      <w:r>
        <w:t xml:space="preserve"> </w:t>
      </w:r>
      <w:r>
        <w:t xml:space="preserve">《The Molecular Phenotype of Kidney Transplants: Insights From the MMDx Project》</w:t>
      </w:r>
      <w:r>
        <w:t xml:space="preserve">.</w:t>
      </w:r>
      <w:r>
        <w:t xml:space="preserve"> </w:t>
      </w:r>
      <w:r>
        <w:rPr>
          <w:i/>
          <w:iCs/>
        </w:rPr>
        <w:t xml:space="preserve">Transplantation</w:t>
      </w:r>
      <w:r>
        <w:t xml:space="preserve">, </w:t>
      </w:r>
      <w:r>
        <w:rPr>
          <w:rFonts w:hint="eastAsia"/>
        </w:rPr>
        <w:t xml:space="preserve">网络首发.</w:t>
      </w:r>
      <w:r>
        <w:t xml:space="preserve"> </w:t>
      </w:r>
      <w:hyperlink r:id="rId74">
        <w:r>
          <w:rPr>
            <w:rStyle w:val="Hyperlink"/>
          </w:rPr>
          <w:t xml:space="preserve">https://doi.org/10.1097/tp.0000000000004624</w:t>
        </w:r>
      </w:hyperlink>
      <w:r>
        <w:t xml:space="preserve">.</w:t>
      </w:r>
    </w:p>
    <w:bookmarkEnd w:id="75"/>
    <w:bookmarkStart w:id="77" w:name="ref-thetrifectastudy2022"/>
    <w:p>
      <w:pPr>
        <w:pStyle w:val="Bibliography"/>
      </w:pPr>
      <w:r>
        <w:t xml:space="preserve">Halloran, Philip F., Jeff Reeve, Katelynn S. Madill-Thomsen, </w:t>
      </w:r>
      <w:r>
        <w:rPr>
          <w:rFonts w:hint="eastAsia"/>
        </w:rPr>
        <w:t xml:space="preserve">等.</w:t>
      </w:r>
      <w:r>
        <w:t xml:space="preserve"> </w:t>
      </w:r>
      <w:r>
        <w:rPr>
          <w:rFonts w:hint="eastAsia"/>
        </w:rPr>
        <w:t xml:space="preserve">2022年.</w:t>
      </w:r>
      <w:r>
        <w:t xml:space="preserve"> </w:t>
      </w:r>
      <w:r>
        <w:t xml:space="preserve">《The Trifecta Study: Comparing Plasma Levels of Donor-derived Cell-Free DNA with the Molecular Phenotype of Kidney Transplant Biopsies》</w:t>
      </w:r>
      <w:r>
        <w:t xml:space="preserve">.</w:t>
      </w:r>
      <w:r>
        <w:t xml:space="preserve"> </w:t>
      </w:r>
      <w:r>
        <w:rPr>
          <w:i/>
          <w:iCs/>
        </w:rPr>
        <w:t xml:space="preserve">Journal of the American Society of Nephrology</w:t>
      </w:r>
      <w:r>
        <w:t xml:space="preserve">, </w:t>
      </w:r>
      <w:r>
        <w:rPr>
          <w:rFonts w:hint="eastAsia"/>
        </w:rPr>
        <w:t xml:space="preserve">网络首发.</w:t>
      </w:r>
      <w:r>
        <w:t xml:space="preserve"> </w:t>
      </w:r>
      <w:hyperlink r:id="rId76">
        <w:r>
          <w:rPr>
            <w:rStyle w:val="Hyperlink"/>
          </w:rPr>
          <w:t xml:space="preserve">https://doi.org/10.1681/asn.2021091191</w:t>
        </w:r>
      </w:hyperlink>
      <w:r>
        <w:t xml:space="preserve">.</w:t>
      </w:r>
    </w:p>
    <w:bookmarkEnd w:id="77"/>
    <w:bookmarkStart w:id="79" w:name="ref-comparingplasmadonor2024"/>
    <w:p>
      <w:pPr>
        <w:pStyle w:val="Bibliography"/>
      </w:pPr>
      <w:r>
        <w:t xml:space="preserve">Halloran, Philip F., J. Reeve, Martina Macková, </w:t>
      </w:r>
      <w:r>
        <w:rPr>
          <w:rFonts w:hint="eastAsia"/>
        </w:rPr>
        <w:t xml:space="preserve">等.</w:t>
      </w:r>
      <w:r>
        <w:t xml:space="preserve"> </w:t>
      </w:r>
      <w:r>
        <w:rPr>
          <w:rFonts w:hint="eastAsia"/>
        </w:rPr>
        <w:t xml:space="preserve">2024年.</w:t>
      </w:r>
      <w:r>
        <w:t xml:space="preserve"> </w:t>
      </w:r>
      <w:r>
        <w:t xml:space="preserve">《Comparing Plasma Donor–derived Cell-free DNA to Gene Expression in Endomyocardial Biopsies in the Trifecta-Heart Study》</w:t>
      </w:r>
      <w:r>
        <w:t xml:space="preserve">.</w:t>
      </w:r>
      <w:r>
        <w:t xml:space="preserve"> </w:t>
      </w:r>
      <w:r>
        <w:rPr>
          <w:i/>
          <w:iCs/>
        </w:rPr>
        <w:t xml:space="preserve">Transplantation</w:t>
      </w:r>
      <w:r>
        <w:t xml:space="preserve">, </w:t>
      </w:r>
      <w:r>
        <w:rPr>
          <w:rFonts w:hint="eastAsia"/>
        </w:rPr>
        <w:t xml:space="preserve">网络首发.</w:t>
      </w:r>
      <w:r>
        <w:t xml:space="preserve"> </w:t>
      </w:r>
      <w:hyperlink r:id="rId78">
        <w:r>
          <w:rPr>
            <w:rStyle w:val="Hyperlink"/>
          </w:rPr>
          <w:t xml:space="preserve">https://doi.org/10.1097/tp.0000000000004986</w:t>
        </w:r>
      </w:hyperlink>
      <w:r>
        <w:t xml:space="preserve">.</w:t>
      </w:r>
    </w:p>
    <w:bookmarkEnd w:id="79"/>
    <w:bookmarkStart w:id="81" w:name="ref-antibodymediatedrejection2022"/>
    <w:p>
      <w:pPr>
        <w:pStyle w:val="Bibliography"/>
      </w:pPr>
      <w:r>
        <w:t xml:space="preserve">Halloran, Philip F., J. Reeve, Katelynn S. Madill-Thomsen, Zachary Demko, </w:t>
      </w:r>
      <w:r>
        <w:rPr>
          <w:rFonts w:hint="eastAsia"/>
        </w:rPr>
        <w:t xml:space="preserve">等.</w:t>
      </w:r>
      <w:r>
        <w:t xml:space="preserve"> </w:t>
      </w:r>
      <w:r>
        <w:rPr>
          <w:rFonts w:hint="eastAsia"/>
        </w:rPr>
        <w:t xml:space="preserve">2022年.</w:t>
      </w:r>
      <w:r>
        <w:t xml:space="preserve"> </w:t>
      </w:r>
      <w:r>
        <w:t xml:space="preserve">《Antibody-mediated Rejection Without Detectable Donor-specific Antibody Releases Donor-derived Cell-free DNA: Results From the Trifecta Study》</w:t>
      </w:r>
      <w:r>
        <w:t xml:space="preserve">.</w:t>
      </w:r>
      <w:r>
        <w:t xml:space="preserve"> </w:t>
      </w:r>
      <w:r>
        <w:rPr>
          <w:i/>
          <w:iCs/>
        </w:rPr>
        <w:t xml:space="preserve">Transplantation</w:t>
      </w:r>
      <w:r>
        <w:t xml:space="preserve">, </w:t>
      </w:r>
      <w:r>
        <w:rPr>
          <w:rFonts w:hint="eastAsia"/>
        </w:rPr>
        <w:t xml:space="preserve">网络首发.</w:t>
      </w:r>
      <w:r>
        <w:t xml:space="preserve"> </w:t>
      </w:r>
      <w:hyperlink r:id="rId80">
        <w:r>
          <w:rPr>
            <w:rStyle w:val="Hyperlink"/>
          </w:rPr>
          <w:t xml:space="preserve">https://doi.org/10.1097/tp.0000000000004324</w:t>
        </w:r>
      </w:hyperlink>
      <w:r>
        <w:t xml:space="preserve">.</w:t>
      </w:r>
    </w:p>
    <w:bookmarkEnd w:id="81"/>
    <w:bookmarkStart w:id="83" w:name="ref-combiningdonorderived2022"/>
    <w:p>
      <w:pPr>
        <w:pStyle w:val="Bibliography"/>
      </w:pPr>
      <w:r>
        <w:t xml:space="preserve">Halloran, Philip F., J. Reeve, Katelynn S. Madill-Thomsen, Navchetan Kaur, </w:t>
      </w:r>
      <w:r>
        <w:rPr>
          <w:rFonts w:hint="eastAsia"/>
        </w:rPr>
        <w:t xml:space="preserve">等.</w:t>
      </w:r>
      <w:r>
        <w:t xml:space="preserve"> </w:t>
      </w:r>
      <w:r>
        <w:rPr>
          <w:rFonts w:hint="eastAsia"/>
        </w:rPr>
        <w:t xml:space="preserve">2022年.</w:t>
      </w:r>
      <w:r>
        <w:t xml:space="preserve"> </w:t>
      </w:r>
      <w:r>
        <w:t xml:space="preserve">《Combining Donor-derived Cell-free DNA Fraction and Quantity to Detect Kidney Transplant Rejection Using Molecular Diagnoses and Histology as Confirmation》</w:t>
      </w:r>
      <w:r>
        <w:t xml:space="preserve">.</w:t>
      </w:r>
      <w:r>
        <w:t xml:space="preserve"> </w:t>
      </w:r>
      <w:r>
        <w:rPr>
          <w:i/>
          <w:iCs/>
        </w:rPr>
        <w:t xml:space="preserve">Transplantation</w:t>
      </w:r>
      <w:r>
        <w:t xml:space="preserve">, </w:t>
      </w:r>
      <w:r>
        <w:rPr>
          <w:rFonts w:hint="eastAsia"/>
        </w:rPr>
        <w:t xml:space="preserve">网络首发.</w:t>
      </w:r>
      <w:r>
        <w:t xml:space="preserve"> </w:t>
      </w:r>
      <w:hyperlink r:id="rId82">
        <w:r>
          <w:rPr>
            <w:rStyle w:val="Hyperlink"/>
          </w:rPr>
          <w:t xml:space="preserve">https://doi.org/10.1097/tp.0000000000004212</w:t>
        </w:r>
      </w:hyperlink>
      <w:r>
        <w:t xml:space="preserve">.</w:t>
      </w:r>
    </w:p>
    <w:bookmarkEnd w:id="83"/>
    <w:bookmarkStart w:id="85" w:name="ref-donorderivedcell2025"/>
    <w:p>
      <w:pPr>
        <w:pStyle w:val="Bibliography"/>
      </w:pPr>
      <w:r>
        <w:t xml:space="preserve">Hirai, Toshihito, Taro Banno, Kazuya Omoto, </w:t>
      </w:r>
      <w:r>
        <w:rPr>
          <w:rFonts w:hint="eastAsia"/>
        </w:rPr>
        <w:t xml:space="preserve">等.</w:t>
      </w:r>
      <w:r>
        <w:t xml:space="preserve"> </w:t>
      </w:r>
      <w:r>
        <w:rPr>
          <w:rFonts w:hint="eastAsia"/>
        </w:rPr>
        <w:t xml:space="preserve">2025年.</w:t>
      </w:r>
      <w:r>
        <w:t xml:space="preserve"> </w:t>
      </w:r>
      <w:r>
        <w:t xml:space="preserve">《Donor‐Derived Cell‐Free DNA for Diagnosing Subclinical Rejection: A Pilot Multicenter Study in Japanese Living‐Donor Kidney Transplantation》</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84">
        <w:r>
          <w:rPr>
            <w:rStyle w:val="Hyperlink"/>
          </w:rPr>
          <w:t xml:space="preserve">https://doi.org/10.1111/ctr.70221</w:t>
        </w:r>
      </w:hyperlink>
      <w:r>
        <w:t xml:space="preserve">.</w:t>
      </w:r>
    </w:p>
    <w:bookmarkEnd w:id="85"/>
    <w:bookmarkStart w:id="87" w:name="ref-anassessmentof2022"/>
    <w:p>
      <w:pPr>
        <w:pStyle w:val="Bibliography"/>
      </w:pPr>
      <w:r>
        <w:t xml:space="preserve">Huang, Edmund, Mark Haas, Matt Gillespie, </w:t>
      </w:r>
      <w:r>
        <w:rPr>
          <w:rFonts w:hint="eastAsia"/>
        </w:rPr>
        <w:t xml:space="preserve">等.</w:t>
      </w:r>
      <w:r>
        <w:t xml:space="preserve"> </w:t>
      </w:r>
      <w:r>
        <w:rPr>
          <w:rFonts w:hint="eastAsia"/>
        </w:rPr>
        <w:t xml:space="preserve">2022年.</w:t>
      </w:r>
      <w:r>
        <w:t xml:space="preserve"> </w:t>
      </w:r>
      <w:r>
        <w:t xml:space="preserve">《An Assessment of the Value of Donor-derived Cell-free DNA Surveillance in Patients With Preserved Kidney Allograft Function》</w:t>
      </w:r>
      <w:r>
        <w:t xml:space="preserve">.</w:t>
      </w:r>
      <w:r>
        <w:t xml:space="preserve"> </w:t>
      </w:r>
      <w:r>
        <w:rPr>
          <w:i/>
          <w:iCs/>
        </w:rPr>
        <w:t xml:space="preserve">Transplantation</w:t>
      </w:r>
      <w:r>
        <w:t xml:space="preserve">, </w:t>
      </w:r>
      <w:r>
        <w:rPr>
          <w:rFonts w:hint="eastAsia"/>
        </w:rPr>
        <w:t xml:space="preserve">网络首发.</w:t>
      </w:r>
      <w:r>
        <w:t xml:space="preserve"> </w:t>
      </w:r>
      <w:hyperlink r:id="rId86">
        <w:r>
          <w:rPr>
            <w:rStyle w:val="Hyperlink"/>
          </w:rPr>
          <w:t xml:space="preserve">https://doi.org/10.1097/tp.0000000000004267</w:t>
        </w:r>
      </w:hyperlink>
      <w:r>
        <w:t xml:space="preserve">.</w:t>
      </w:r>
    </w:p>
    <w:bookmarkEnd w:id="87"/>
    <w:bookmarkStart w:id="89" w:name="ref-diagnosticpotentialof2022"/>
    <w:p>
      <w:pPr>
        <w:pStyle w:val="Bibliography"/>
      </w:pPr>
      <w:r>
        <w:t xml:space="preserve">Huang, Edmund, Michael Mengel, Marian C. Clahsen‐van Groningen, </w:t>
      </w:r>
      <w:r>
        <w:rPr>
          <w:rFonts w:hint="eastAsia"/>
        </w:rPr>
        <w:t xml:space="preserve">和</w:t>
      </w:r>
      <w:r>
        <w:t xml:space="preserve"> Annette M. Jackson. </w:t>
      </w:r>
      <w:r>
        <w:rPr>
          <w:rFonts w:hint="eastAsia"/>
        </w:rPr>
        <w:t xml:space="preserve">2022年.</w:t>
      </w:r>
      <w:r>
        <w:t xml:space="preserve"> </w:t>
      </w:r>
      <w:r>
        <w:t xml:space="preserve">《Diagnostic Potential of Minimally Invasive Biomarkers: A Biopsy-centered Viewpoint From the Banff Minimally Invasive Diagnostics Working Group》</w:t>
      </w:r>
      <w:r>
        <w:t xml:space="preserve">.</w:t>
      </w:r>
      <w:r>
        <w:t xml:space="preserve"> </w:t>
      </w:r>
      <w:r>
        <w:rPr>
          <w:i/>
          <w:iCs/>
        </w:rPr>
        <w:t xml:space="preserve">Transplantation</w:t>
      </w:r>
      <w:r>
        <w:t xml:space="preserve">, </w:t>
      </w:r>
      <w:r>
        <w:rPr>
          <w:rFonts w:hint="eastAsia"/>
        </w:rPr>
        <w:t xml:space="preserve">网络首发.</w:t>
      </w:r>
      <w:r>
        <w:t xml:space="preserve"> </w:t>
      </w:r>
      <w:hyperlink r:id="rId88">
        <w:r>
          <w:rPr>
            <w:rStyle w:val="Hyperlink"/>
          </w:rPr>
          <w:t xml:space="preserve">https://doi.org/10.1097/tp.0000000000004339</w:t>
        </w:r>
      </w:hyperlink>
      <w:r>
        <w:t xml:space="preserve">.</w:t>
      </w:r>
    </w:p>
    <w:bookmarkEnd w:id="89"/>
    <w:bookmarkStart w:id="91" w:name="ref-utilityofplasma2025"/>
    <w:p>
      <w:pPr>
        <w:pStyle w:val="Bibliography"/>
      </w:pPr>
      <w:r>
        <w:t xml:space="preserve">Jang, Moon Kyoo, Oladele Oluwayiose, Neelam Redekar, </w:t>
      </w:r>
      <w:r>
        <w:rPr>
          <w:rFonts w:hint="eastAsia"/>
        </w:rPr>
        <w:t xml:space="preserve">等.</w:t>
      </w:r>
      <w:r>
        <w:t xml:space="preserve"> </w:t>
      </w:r>
      <w:r>
        <w:rPr>
          <w:rFonts w:hint="eastAsia"/>
        </w:rPr>
        <w:t xml:space="preserve">2025年.</w:t>
      </w:r>
      <w:r>
        <w:t xml:space="preserve"> </w:t>
      </w:r>
      <w:r>
        <w:t xml:space="preserve">《Utility of Plasma Cell-free Chromatin Immunoprecipitation to Detect Cardiac Allograft Rejection》</w:t>
      </w:r>
      <w:r>
        <w:t xml:space="preserve">.</w:t>
      </w:r>
      <w:r>
        <w:t xml:space="preserve"> </w:t>
      </w:r>
      <w:r>
        <w:rPr>
          <w:i/>
          <w:iCs/>
        </w:rPr>
        <w:t xml:space="preserve">medRxiv</w:t>
      </w:r>
      <w:r>
        <w:t xml:space="preserve">, </w:t>
      </w:r>
      <w:r>
        <w:rPr>
          <w:rFonts w:hint="eastAsia"/>
        </w:rPr>
        <w:t xml:space="preserve">网络首发.</w:t>
      </w:r>
      <w:r>
        <w:t xml:space="preserve"> </w:t>
      </w:r>
      <w:hyperlink r:id="rId90">
        <w:r>
          <w:rPr>
            <w:rStyle w:val="Hyperlink"/>
          </w:rPr>
          <w:t xml:space="preserve">https://doi.org/10.1101/2025.03.04.25323391</w:t>
        </w:r>
      </w:hyperlink>
      <w:r>
        <w:t xml:space="preserve">.</w:t>
      </w:r>
    </w:p>
    <w:bookmarkEnd w:id="91"/>
    <w:bookmarkStart w:id="93" w:name="ref-allthatglitters2023"/>
    <w:p>
      <w:pPr>
        <w:pStyle w:val="Bibliography"/>
      </w:pPr>
      <w:r>
        <w:t xml:space="preserve">Jiménez-Coll, Víctor, Jaouad El kaaoui El band, Santiago Llorente, </w:t>
      </w:r>
      <w:r>
        <w:rPr>
          <w:rFonts w:hint="eastAsia"/>
        </w:rPr>
        <w:t xml:space="preserve">等.</w:t>
      </w:r>
      <w:r>
        <w:t xml:space="preserve"> </w:t>
      </w:r>
      <w:r>
        <w:rPr>
          <w:rFonts w:hint="eastAsia"/>
        </w:rPr>
        <w:t xml:space="preserve">2023年.</w:t>
      </w:r>
      <w:r>
        <w:t xml:space="preserve"> </w:t>
      </w:r>
      <w:r>
        <w:t xml:space="preserve">《All That Glitters in cfDNA Analysis Is Not Gold or Its Utility Is Completely Established Due to Graft Damage: A Critical Review in the Field of Transplantation》</w:t>
      </w:r>
      <w:r>
        <w:t xml:space="preserve">.</w:t>
      </w:r>
      <w:r>
        <w:t xml:space="preserve"> </w:t>
      </w:r>
      <w:r>
        <w:rPr>
          <w:i/>
          <w:iCs/>
        </w:rPr>
        <w:t xml:space="preserve">Diagnostics</w:t>
      </w:r>
      <w:r>
        <w:t xml:space="preserve">, </w:t>
      </w:r>
      <w:r>
        <w:rPr>
          <w:rFonts w:hint="eastAsia"/>
        </w:rPr>
        <w:t xml:space="preserve">网络首发.</w:t>
      </w:r>
      <w:r>
        <w:t xml:space="preserve"> </w:t>
      </w:r>
      <w:hyperlink r:id="rId92">
        <w:r>
          <w:rPr>
            <w:rStyle w:val="Hyperlink"/>
          </w:rPr>
          <w:t xml:space="preserve">https://doi.org/10.3390/diagnostics13121982</w:t>
        </w:r>
      </w:hyperlink>
      <w:r>
        <w:t xml:space="preserve">.</w:t>
      </w:r>
    </w:p>
    <w:bookmarkEnd w:id="93"/>
    <w:bookmarkStart w:id="95" w:name="ref-applicationofplasma2023"/>
    <w:p>
      <w:pPr>
        <w:pStyle w:val="Bibliography"/>
      </w:pPr>
      <w:r>
        <w:t xml:space="preserve">Ju, Chunrong, Xin Xu, Jianheng Zhang, </w:t>
      </w:r>
      <w:r>
        <w:rPr>
          <w:rFonts w:hint="eastAsia"/>
        </w:rPr>
        <w:t xml:space="preserve">等.</w:t>
      </w:r>
      <w:r>
        <w:t xml:space="preserve"> </w:t>
      </w:r>
      <w:r>
        <w:rPr>
          <w:rFonts w:hint="eastAsia"/>
        </w:rPr>
        <w:t xml:space="preserve">2023年.</w:t>
      </w:r>
      <w:r>
        <w:t xml:space="preserve"> </w:t>
      </w:r>
      <w:r>
        <w:t xml:space="preserve">《Application of plasma donor-derived cell free DNA for lung allograft rejection diagnosis in lung transplant recipients》</w:t>
      </w:r>
      <w:r>
        <w:t xml:space="preserve">.</w:t>
      </w:r>
      <w:r>
        <w:t xml:space="preserve"> </w:t>
      </w:r>
      <w:r>
        <w:rPr>
          <w:i/>
          <w:iCs/>
        </w:rPr>
        <w:t xml:space="preserve">BMC Pulmonary Medicine</w:t>
      </w:r>
      <w:r>
        <w:t xml:space="preserve">, </w:t>
      </w:r>
      <w:r>
        <w:rPr>
          <w:rFonts w:hint="eastAsia"/>
        </w:rPr>
        <w:t xml:space="preserve">网络首发.</w:t>
      </w:r>
      <w:r>
        <w:t xml:space="preserve"> </w:t>
      </w:r>
      <w:hyperlink r:id="rId94">
        <w:r>
          <w:rPr>
            <w:rStyle w:val="Hyperlink"/>
          </w:rPr>
          <w:t xml:space="preserve">https://doi.org/10.1186/s12890-022-02229-y</w:t>
        </w:r>
      </w:hyperlink>
      <w:r>
        <w:t xml:space="preserve">.</w:t>
      </w:r>
    </w:p>
    <w:bookmarkEnd w:id="95"/>
    <w:bookmarkStart w:id="97" w:name="ref-donorderivedcell20252"/>
    <w:p>
      <w:pPr>
        <w:pStyle w:val="Bibliography"/>
      </w:pPr>
      <w:r>
        <w:t xml:space="preserve">Julian, J. A., Olga Millán, Esther Titos, </w:t>
      </w:r>
      <w:r>
        <w:rPr>
          <w:rFonts w:hint="eastAsia"/>
        </w:rPr>
        <w:t xml:space="preserve">等.</w:t>
      </w:r>
      <w:r>
        <w:t xml:space="preserve"> </w:t>
      </w:r>
      <w:r>
        <w:rPr>
          <w:rFonts w:hint="eastAsia"/>
        </w:rPr>
        <w:t xml:space="preserve">2025年.</w:t>
      </w:r>
      <w:r>
        <w:t xml:space="preserve"> </w:t>
      </w:r>
      <w:r>
        <w:t xml:space="preserve">《Donor-derived cell-free DNA and miRNA monitoring for the early prediction and diagnosis of liver allograft rejection and patient outcomes》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96">
        <w:r>
          <w:rPr>
            <w:rStyle w:val="Hyperlink"/>
          </w:rPr>
          <w:t xml:space="preserve">https://doi.org/10.3389/fimmu.2025.1604200</w:t>
        </w:r>
      </w:hyperlink>
      <w:r>
        <w:t xml:space="preserve">.</w:t>
      </w:r>
    </w:p>
    <w:bookmarkEnd w:id="97"/>
    <w:bookmarkStart w:id="99" w:name="ref-variabilityindonor2022"/>
    <w:p>
      <w:pPr>
        <w:pStyle w:val="Bibliography"/>
      </w:pPr>
      <w:r>
        <w:t xml:space="preserve">Kamath, Megan, Grigoriy Shekhtman, Tristan Grogan, </w:t>
      </w:r>
      <w:r>
        <w:rPr>
          <w:rFonts w:hint="eastAsia"/>
        </w:rPr>
        <w:t xml:space="preserve">等.</w:t>
      </w:r>
      <w:r>
        <w:t xml:space="preserve"> </w:t>
      </w:r>
      <w:r>
        <w:rPr>
          <w:rFonts w:hint="eastAsia"/>
        </w:rPr>
        <w:t xml:space="preserve">2022年.</w:t>
      </w:r>
      <w:r>
        <w:t xml:space="preserve"> </w:t>
      </w:r>
      <w:r>
        <w:t xml:space="preserve">《Variability in Donor-Derived Cell-Free DNA Scores to Predict Mortality in Heart Transplant Recipients – A Proof-of-Concept Study》</w:t>
      </w:r>
      <w:r>
        <w:t xml:space="preserve">.</w:t>
      </w:r>
      <w:r>
        <w:t xml:space="preserve"> </w:t>
      </w:r>
      <w:r>
        <w:rPr>
          <w:i/>
          <w:iCs/>
        </w:rPr>
        <w:t xml:space="preserve">Frontiers in Immunology</w:t>
      </w:r>
      <w:r>
        <w:t xml:space="preserve">, </w:t>
      </w:r>
      <w:r>
        <w:rPr>
          <w:rFonts w:hint="eastAsia"/>
        </w:rPr>
        <w:t xml:space="preserve">网络首发.</w:t>
      </w:r>
      <w:r>
        <w:t xml:space="preserve"> </w:t>
      </w:r>
      <w:hyperlink r:id="rId98">
        <w:r>
          <w:rPr>
            <w:rStyle w:val="Hyperlink"/>
          </w:rPr>
          <w:t xml:space="preserve">https://doi.org/10.3389/fimmu.2022.825108</w:t>
        </w:r>
      </w:hyperlink>
      <w:r>
        <w:t xml:space="preserve">.</w:t>
      </w:r>
    </w:p>
    <w:bookmarkEnd w:id="99"/>
    <w:bookmarkStart w:id="101" w:name="ref-noninvasivegraftmonitoring2023"/>
    <w:p>
      <w:pPr>
        <w:pStyle w:val="Bibliography"/>
      </w:pPr>
      <w:r>
        <w:t xml:space="preserve">Kanamori, Hiroki, Yohei Yamada, Yoko Ito, </w:t>
      </w:r>
      <w:r>
        <w:rPr>
          <w:rFonts w:hint="eastAsia"/>
        </w:rPr>
        <w:t xml:space="preserve">等.</w:t>
      </w:r>
      <w:r>
        <w:t xml:space="preserve"> </w:t>
      </w:r>
      <w:r>
        <w:rPr>
          <w:rFonts w:hint="eastAsia"/>
        </w:rPr>
        <w:t xml:space="preserve">2023年.</w:t>
      </w:r>
      <w:r>
        <w:t xml:space="preserve"> </w:t>
      </w:r>
      <w:r>
        <w:t xml:space="preserve">《Noninvasive graft monitoring using donor‐derived cell‐free DNA in Japanese liver transplantation》</w:t>
      </w:r>
      <w:r>
        <w:t xml:space="preserve">.</w:t>
      </w:r>
      <w:r>
        <w:t xml:space="preserve"> </w:t>
      </w:r>
      <w:r>
        <w:rPr>
          <w:i/>
          <w:iCs/>
        </w:rPr>
        <w:t xml:space="preserve">Hepatology Research</w:t>
      </w:r>
      <w:r>
        <w:t xml:space="preserve">, </w:t>
      </w:r>
      <w:r>
        <w:rPr>
          <w:rFonts w:hint="eastAsia"/>
        </w:rPr>
        <w:t xml:space="preserve">网络首发.</w:t>
      </w:r>
      <w:r>
        <w:t xml:space="preserve"> </w:t>
      </w:r>
      <w:hyperlink r:id="rId100">
        <w:r>
          <w:rPr>
            <w:rStyle w:val="Hyperlink"/>
          </w:rPr>
          <w:t xml:space="preserve">https://doi.org/10.1111/hepr.13978</w:t>
        </w:r>
      </w:hyperlink>
      <w:r>
        <w:t xml:space="preserve">.</w:t>
      </w:r>
    </w:p>
    <w:bookmarkEnd w:id="101"/>
    <w:bookmarkStart w:id="103" w:name="ref-donorderivedcell20251"/>
    <w:p>
      <w:pPr>
        <w:pStyle w:val="Bibliography"/>
      </w:pPr>
      <w:r>
        <w:t xml:space="preserve">Kang, Hyunhye, S. G. Cho, </w:t>
      </w:r>
      <w:r>
        <w:rPr>
          <w:rFonts w:hint="eastAsia"/>
        </w:rPr>
        <w:t xml:space="preserve">和</w:t>
      </w:r>
      <w:r>
        <w:t xml:space="preserve"> Eun‐Jee Oh. </w:t>
      </w:r>
      <w:r>
        <w:rPr>
          <w:rFonts w:hint="eastAsia"/>
        </w:rPr>
        <w:t xml:space="preserve">2025年.</w:t>
      </w:r>
      <w:r>
        <w:t xml:space="preserve"> </w:t>
      </w:r>
      <w:r>
        <w:t xml:space="preserve">《Donor-derived cell-free DNA in solid organ transplantation: analytical considerations, diagnostic performance, and clinical interpretation》</w:t>
      </w:r>
      <w:r>
        <w:t xml:space="preserve">.</w:t>
      </w:r>
      <w:r>
        <w:t xml:space="preserve"> </w:t>
      </w:r>
      <w:r>
        <w:rPr>
          <w:i/>
          <w:iCs/>
        </w:rPr>
        <w:t xml:space="preserve">Clinical Transplantation and Research</w:t>
      </w:r>
      <w:r>
        <w:t xml:space="preserve">, </w:t>
      </w:r>
      <w:r>
        <w:rPr>
          <w:rFonts w:hint="eastAsia"/>
        </w:rPr>
        <w:t xml:space="preserve">网络首发.</w:t>
      </w:r>
      <w:r>
        <w:t xml:space="preserve"> </w:t>
      </w:r>
      <w:hyperlink r:id="rId102">
        <w:r>
          <w:rPr>
            <w:rStyle w:val="Hyperlink"/>
          </w:rPr>
          <w:t xml:space="preserve">https://doi.org/10.4285/ctr.25.0045</w:t>
        </w:r>
      </w:hyperlink>
      <w:r>
        <w:t xml:space="preserve">.</w:t>
      </w:r>
    </w:p>
    <w:bookmarkEnd w:id="103"/>
    <w:bookmarkStart w:id="105" w:name="ref-utilityofdonor2021"/>
    <w:p>
      <w:pPr>
        <w:pStyle w:val="Bibliography"/>
      </w:pPr>
      <w:r>
        <w:t xml:space="preserve">Kant, Sam, Dhiren Kumar, Irfan Moinuddin, </w:t>
      </w:r>
      <w:r>
        <w:rPr>
          <w:rFonts w:hint="eastAsia"/>
        </w:rPr>
        <w:t xml:space="preserve">等.</w:t>
      </w:r>
      <w:r>
        <w:t xml:space="preserve"> </w:t>
      </w:r>
      <w:r>
        <w:rPr>
          <w:rFonts w:hint="eastAsia"/>
        </w:rPr>
        <w:t xml:space="preserve">2021年.</w:t>
      </w:r>
      <w:r>
        <w:t xml:space="preserve"> </w:t>
      </w:r>
      <w:r>
        <w:t xml:space="preserve">《Utility of Donor-Derived Cell-Free DNA in Detecting ABMR in Patients With AT1R Antibodies》</w:t>
      </w:r>
      <w:r>
        <w:t xml:space="preserve">.</w:t>
      </w:r>
      <w:r>
        <w:t xml:space="preserve"> </w:t>
      </w:r>
      <w:r>
        <w:rPr>
          <w:i/>
          <w:iCs/>
        </w:rPr>
        <w:t xml:space="preserve">Kidney International Reports</w:t>
      </w:r>
      <w:r>
        <w:t xml:space="preserve">, </w:t>
      </w:r>
      <w:r>
        <w:rPr>
          <w:rFonts w:hint="eastAsia"/>
        </w:rPr>
        <w:t xml:space="preserve">网络首发.</w:t>
      </w:r>
      <w:r>
        <w:t xml:space="preserve"> </w:t>
      </w:r>
      <w:hyperlink r:id="rId104">
        <w:r>
          <w:rPr>
            <w:rStyle w:val="Hyperlink"/>
          </w:rPr>
          <w:t xml:space="preserve">https://doi.org/10.1016/j.ekir.2021.07.026</w:t>
        </w:r>
      </w:hyperlink>
      <w:r>
        <w:t xml:space="preserve">.</w:t>
      </w:r>
    </w:p>
    <w:bookmarkEnd w:id="105"/>
    <w:bookmarkStart w:id="107" w:name="ref-donorderivedcell20211"/>
    <w:p>
      <w:pPr>
        <w:pStyle w:val="Bibliography"/>
      </w:pPr>
      <w:r>
        <w:t xml:space="preserve">Kataria, Ashish, Dhiren Kumar, </w:t>
      </w:r>
      <w:r>
        <w:rPr>
          <w:rFonts w:hint="eastAsia"/>
        </w:rPr>
        <w:t xml:space="preserve">和</w:t>
      </w:r>
      <w:r>
        <w:t xml:space="preserve"> Gaurav Gupta. </w:t>
      </w:r>
      <w:r>
        <w:rPr>
          <w:rFonts w:hint="eastAsia"/>
        </w:rPr>
        <w:t xml:space="preserve">2021年.</w:t>
      </w:r>
      <w:r>
        <w:t xml:space="preserve"> </w:t>
      </w:r>
      <w:r>
        <w:t xml:space="preserve">《Donor-derived Cell-free DNA in Solid-organ Transplant Diagnostics: Indications, Limitations, and Future Directions》</w:t>
      </w:r>
      <w:r>
        <w:t xml:space="preserve">.</w:t>
      </w:r>
      <w:r>
        <w:t xml:space="preserve"> </w:t>
      </w:r>
      <w:r>
        <w:rPr>
          <w:i/>
          <w:iCs/>
        </w:rPr>
        <w:t xml:space="preserve">Transplantation</w:t>
      </w:r>
      <w:r>
        <w:t xml:space="preserve">, </w:t>
      </w:r>
      <w:r>
        <w:rPr>
          <w:rFonts w:hint="eastAsia"/>
        </w:rPr>
        <w:t xml:space="preserve">网络首发.</w:t>
      </w:r>
      <w:r>
        <w:t xml:space="preserve"> </w:t>
      </w:r>
      <w:hyperlink r:id="rId106">
        <w:r>
          <w:rPr>
            <w:rStyle w:val="Hyperlink"/>
          </w:rPr>
          <w:t xml:space="preserve">https://doi.org/10.1097/tp.0000000000003651</w:t>
        </w:r>
      </w:hyperlink>
      <w:r>
        <w:t xml:space="preserve">.</w:t>
      </w:r>
    </w:p>
    <w:bookmarkEnd w:id="107"/>
    <w:bookmarkStart w:id="109" w:name="ref-cellfreedna2022"/>
    <w:p>
      <w:pPr>
        <w:pStyle w:val="Bibliography"/>
      </w:pPr>
      <w:r>
        <w:t xml:space="preserve">Keller, Michael, </w:t>
      </w:r>
      <w:r>
        <w:rPr>
          <w:rFonts w:hint="eastAsia"/>
        </w:rPr>
        <w:t xml:space="preserve">和</w:t>
      </w:r>
      <w:r>
        <w:t xml:space="preserve"> Sean Agbor-Enoh. </w:t>
      </w:r>
      <w:r>
        <w:rPr>
          <w:rFonts w:hint="eastAsia"/>
        </w:rPr>
        <w:t xml:space="preserve">2022年.</w:t>
      </w:r>
      <w:r>
        <w:t xml:space="preserve"> </w:t>
      </w:r>
      <w:r>
        <w:t xml:space="preserve">《Cell-free DNA in lung transplantation: research tool or clinical workhorse?》</w:t>
      </w:r>
      <w:r>
        <w:t xml:space="preserve"> </w:t>
      </w:r>
      <w:r>
        <w:rPr>
          <w:i/>
          <w:iCs/>
        </w:rPr>
        <w:t xml:space="preserve">Current Opinion in Organ Transplantation</w:t>
      </w:r>
      <w:r>
        <w:t xml:space="preserve">, </w:t>
      </w:r>
      <w:r>
        <w:rPr>
          <w:rFonts w:hint="eastAsia"/>
        </w:rPr>
        <w:t xml:space="preserve">网络首发.</w:t>
      </w:r>
      <w:r>
        <w:t xml:space="preserve"> </w:t>
      </w:r>
      <w:hyperlink r:id="rId108">
        <w:r>
          <w:rPr>
            <w:rStyle w:val="Hyperlink"/>
          </w:rPr>
          <w:t xml:space="preserve">https://doi.org/10.1097/mot.0000000000000979</w:t>
        </w:r>
      </w:hyperlink>
      <w:r>
        <w:t xml:space="preserve">.</w:t>
      </w:r>
    </w:p>
    <w:bookmarkEnd w:id="109"/>
    <w:bookmarkStart w:id="111" w:name="ref-initiationofnoninvasive2021"/>
    <w:p>
      <w:pPr>
        <w:pStyle w:val="Bibliography"/>
      </w:pPr>
      <w:r>
        <w:t xml:space="preserve">Kewcharoen, Jakrin, Jean Kim, Mandi B. Cummings, </w:t>
      </w:r>
      <w:r>
        <w:rPr>
          <w:rFonts w:hint="eastAsia"/>
        </w:rPr>
        <w:t xml:space="preserve">等.</w:t>
      </w:r>
      <w:r>
        <w:t xml:space="preserve"> </w:t>
      </w:r>
      <w:r>
        <w:rPr>
          <w:rFonts w:hint="eastAsia"/>
        </w:rPr>
        <w:t xml:space="preserve">2021年.</w:t>
      </w:r>
      <w:r>
        <w:t xml:space="preserve"> </w:t>
      </w:r>
      <w:r>
        <w:t xml:space="preserve">《Initiation of noninvasive surveillance for allograft rejection in heart transplant patients &amp;gt; 1 year after transplant》</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10">
        <w:r>
          <w:rPr>
            <w:rStyle w:val="Hyperlink"/>
          </w:rPr>
          <w:t xml:space="preserve">https://doi.org/10.1111/ctr.14548</w:t>
        </w:r>
      </w:hyperlink>
      <w:r>
        <w:t xml:space="preserve">.</w:t>
      </w:r>
    </w:p>
    <w:bookmarkEnd w:id="111"/>
    <w:bookmarkStart w:id="113" w:name="ref-donorderivedcell20242"/>
    <w:p>
      <w:pPr>
        <w:pStyle w:val="Bibliography"/>
      </w:pPr>
      <w:r>
        <w:t xml:space="preserve">Kim, Hyung Duk, Hyunjoo Bae, Hyunhye Kang, </w:t>
      </w:r>
      <w:r>
        <w:rPr>
          <w:rFonts w:hint="eastAsia"/>
        </w:rPr>
        <w:t xml:space="preserve">等.</w:t>
      </w:r>
      <w:r>
        <w:t xml:space="preserve"> </w:t>
      </w:r>
      <w:r>
        <w:rPr>
          <w:rFonts w:hint="eastAsia"/>
        </w:rPr>
        <w:t xml:space="preserve">2024年.</w:t>
      </w:r>
      <w:r>
        <w:t xml:space="preserve"> </w:t>
      </w:r>
      <w:r>
        <w:t xml:space="preserve">《Donor-derived cell-free DNA predicted allograft rejection and severe microvascular inflammation in kidney transplant recipients》</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12">
        <w:r>
          <w:rPr>
            <w:rStyle w:val="Hyperlink"/>
          </w:rPr>
          <w:t xml:space="preserve">https://doi.org/10.3389/fimmu.2024.1433918</w:t>
        </w:r>
      </w:hyperlink>
      <w:r>
        <w:t xml:space="preserve">.</w:t>
      </w:r>
    </w:p>
    <w:bookmarkEnd w:id="113"/>
    <w:bookmarkStart w:id="115" w:name="ref-donorderivedcell20253"/>
    <w:p>
      <w:pPr>
        <w:pStyle w:val="Bibliography"/>
      </w:pPr>
      <w:r>
        <w:t xml:space="preserve">Kim, Paul, Amit H Alam, Jeffrey J. Teuteberg, </w:t>
      </w:r>
      <w:r>
        <w:rPr>
          <w:rFonts w:hint="eastAsia"/>
        </w:rPr>
        <w:t xml:space="preserve">等.</w:t>
      </w:r>
      <w:r>
        <w:t xml:space="preserve"> </w:t>
      </w:r>
      <w:r>
        <w:rPr>
          <w:rFonts w:hint="eastAsia"/>
        </w:rPr>
        <w:t xml:space="preserve">2025年.</w:t>
      </w:r>
      <w:r>
        <w:t xml:space="preserve"> </w:t>
      </w:r>
      <w:r>
        <w:t xml:space="preserve">《Donor-Derived Cell-Free DNA in Antibody-Mediated Rejection》</w:t>
      </w:r>
      <w:r>
        <w:t xml:space="preserve">.</w:t>
      </w:r>
      <w:r>
        <w:t xml:space="preserve"> </w:t>
      </w:r>
      <w:r>
        <w:rPr>
          <w:i/>
          <w:iCs/>
        </w:rPr>
        <w:t xml:space="preserve">JACC Heart Failure</w:t>
      </w:r>
      <w:r>
        <w:t xml:space="preserve">, </w:t>
      </w:r>
      <w:r>
        <w:rPr>
          <w:rFonts w:hint="eastAsia"/>
        </w:rPr>
        <w:t xml:space="preserve">网络首发.</w:t>
      </w:r>
      <w:r>
        <w:t xml:space="preserve"> </w:t>
      </w:r>
      <w:hyperlink r:id="rId114">
        <w:r>
          <w:rPr>
            <w:rStyle w:val="Hyperlink"/>
          </w:rPr>
          <w:t xml:space="preserve">https://doi.org/10.1016/j.jchf.2025.102716</w:t>
        </w:r>
      </w:hyperlink>
      <w:r>
        <w:t xml:space="preserve">.</w:t>
      </w:r>
    </w:p>
    <w:bookmarkEnd w:id="115"/>
    <w:bookmarkStart w:id="117" w:name="ref-anoveldonor2022"/>
    <w:p>
      <w:pPr>
        <w:pStyle w:val="Bibliography"/>
      </w:pPr>
      <w:r>
        <w:t xml:space="preserve">Kim, Paul, Michael Olymbios, Alfonso Siu, </w:t>
      </w:r>
      <w:r>
        <w:rPr>
          <w:rFonts w:hint="eastAsia"/>
        </w:rPr>
        <w:t xml:space="preserve">等.</w:t>
      </w:r>
      <w:r>
        <w:t xml:space="preserve"> </w:t>
      </w:r>
      <w:r>
        <w:rPr>
          <w:rFonts w:hint="eastAsia"/>
        </w:rPr>
        <w:t xml:space="preserve">2022年.</w:t>
      </w:r>
      <w:r>
        <w:t xml:space="preserve"> </w:t>
      </w:r>
      <w:r>
        <w:t xml:space="preserve">《A novel donor-derived cell-free DNA assay for the detection of acute rejection in heart transplantation》</w:t>
      </w:r>
      <w:r>
        <w:t xml:space="preserve">.</w:t>
      </w:r>
      <w:r>
        <w:t xml:space="preserve"> </w:t>
      </w:r>
      <w:r>
        <w:rPr>
          <w:i/>
          <w:iCs/>
        </w:rPr>
        <w:t xml:space="preserve">The Journal of Heart and Lung Transplantation</w:t>
      </w:r>
      <w:r>
        <w:t xml:space="preserve">, </w:t>
      </w:r>
      <w:r>
        <w:rPr>
          <w:rFonts w:hint="eastAsia"/>
        </w:rPr>
        <w:t xml:space="preserve">网络首发.</w:t>
      </w:r>
      <w:r>
        <w:t xml:space="preserve"> </w:t>
      </w:r>
      <w:hyperlink r:id="rId116">
        <w:r>
          <w:rPr>
            <w:rStyle w:val="Hyperlink"/>
          </w:rPr>
          <w:t xml:space="preserve">https://doi.org/10.1016/j.healun.2022.04.002</w:t>
        </w:r>
      </w:hyperlink>
      <w:r>
        <w:t xml:space="preserve">.</w:t>
      </w:r>
    </w:p>
    <w:bookmarkEnd w:id="117"/>
    <w:bookmarkStart w:id="119" w:name="ref-comparisonofmethods2023"/>
    <w:p>
      <w:pPr>
        <w:pStyle w:val="Bibliography"/>
      </w:pPr>
      <w:r>
        <w:t xml:space="preserve">Kueng, Nicholas, Séverine Arcioni, Fanny Sandberg, </w:t>
      </w:r>
      <w:r>
        <w:rPr>
          <w:rFonts w:hint="eastAsia"/>
        </w:rPr>
        <w:t xml:space="preserve">等.</w:t>
      </w:r>
      <w:r>
        <w:t xml:space="preserve"> </w:t>
      </w:r>
      <w:r>
        <w:rPr>
          <w:rFonts w:hint="eastAsia"/>
        </w:rPr>
        <w:t xml:space="preserve">2023年.</w:t>
      </w:r>
      <w:r>
        <w:t xml:space="preserve"> </w:t>
      </w:r>
      <w:r>
        <w:t xml:space="preserve">《Comparison of methods for donor-derived cell-free DNA quantification in plasma and urine from solid organ transplant recipients》</w:t>
      </w:r>
      <w:r>
        <w:t xml:space="preserve">.</w:t>
      </w:r>
      <w:r>
        <w:t xml:space="preserve"> </w:t>
      </w:r>
      <w:r>
        <w:rPr>
          <w:i/>
          <w:iCs/>
        </w:rPr>
        <w:t xml:space="preserve">Frontiers in Genetics</w:t>
      </w:r>
      <w:r>
        <w:t xml:space="preserve">, </w:t>
      </w:r>
      <w:r>
        <w:rPr>
          <w:rFonts w:hint="eastAsia"/>
        </w:rPr>
        <w:t xml:space="preserve">网络首发.</w:t>
      </w:r>
      <w:r>
        <w:t xml:space="preserve"> </w:t>
      </w:r>
      <w:hyperlink r:id="rId118">
        <w:r>
          <w:rPr>
            <w:rStyle w:val="Hyperlink"/>
          </w:rPr>
          <w:t xml:space="preserve">https://doi.org/10.3389/fgene.2023.1089830</w:t>
        </w:r>
      </w:hyperlink>
      <w:r>
        <w:t xml:space="preserve">.</w:t>
      </w:r>
    </w:p>
    <w:bookmarkEnd w:id="119"/>
    <w:bookmarkStart w:id="121" w:name="ref-integratedtargeteddeep2025"/>
    <w:p>
      <w:pPr>
        <w:pStyle w:val="Bibliography"/>
      </w:pPr>
      <w:r>
        <w:t xml:space="preserve">Küng, Nicholas, Fanny Sandberg, Daniel Sidler, </w:t>
      </w:r>
      <w:r>
        <w:rPr>
          <w:rFonts w:hint="eastAsia"/>
        </w:rPr>
        <w:t xml:space="preserve">等.</w:t>
      </w:r>
      <w:r>
        <w:t xml:space="preserve"> </w:t>
      </w:r>
      <w:r>
        <w:rPr>
          <w:rFonts w:hint="eastAsia"/>
        </w:rPr>
        <w:t xml:space="preserve">2025年.</w:t>
      </w:r>
      <w:r>
        <w:t xml:space="preserve"> </w:t>
      </w:r>
      <w:r>
        <w:t xml:space="preserve">《Integrated targeted deep sequencing reveals unique tissue-of-origin and donor-derived cell-free DNA signatures in organ transplant recipients》</w:t>
      </w:r>
      <w:r>
        <w:t xml:space="preserve">.</w:t>
      </w:r>
      <w:r>
        <w:t xml:space="preserve"> </w:t>
      </w:r>
      <w:r>
        <w:rPr>
          <w:i/>
          <w:iCs/>
        </w:rPr>
        <w:t xml:space="preserve">medRxiv</w:t>
      </w:r>
      <w:r>
        <w:t xml:space="preserve">, </w:t>
      </w:r>
      <w:r>
        <w:rPr>
          <w:rFonts w:hint="eastAsia"/>
        </w:rPr>
        <w:t xml:space="preserve">网络首发.</w:t>
      </w:r>
      <w:r>
        <w:t xml:space="preserve"> </w:t>
      </w:r>
      <w:hyperlink r:id="rId120">
        <w:r>
          <w:rPr>
            <w:rStyle w:val="Hyperlink"/>
          </w:rPr>
          <w:t xml:space="preserve">https://doi.org/10.1101/2025.04.29.25326125</w:t>
        </w:r>
      </w:hyperlink>
      <w:r>
        <w:t xml:space="preserve">.</w:t>
      </w:r>
    </w:p>
    <w:bookmarkEnd w:id="121"/>
    <w:bookmarkStart w:id="123" w:name="ref-circulatingdonorderived2023"/>
    <w:p>
      <w:pPr>
        <w:pStyle w:val="Bibliography"/>
      </w:pPr>
      <w:r>
        <w:t xml:space="preserve">Li, Yunhui, </w:t>
      </w:r>
      <w:r>
        <w:rPr>
          <w:rFonts w:hint="eastAsia"/>
        </w:rPr>
        <w:t xml:space="preserve">和</w:t>
      </w:r>
      <w:r>
        <w:t xml:space="preserve"> Bin Liang. </w:t>
      </w:r>
      <w:r>
        <w:rPr>
          <w:rFonts w:hint="eastAsia"/>
        </w:rPr>
        <w:t xml:space="preserve">2023年.</w:t>
      </w:r>
      <w:r>
        <w:t xml:space="preserve"> </w:t>
      </w:r>
      <w:r>
        <w:t xml:space="preserve">《Circulating donor-derived cell-free DNA as a marker for rejection after lung transplantation》</w:t>
      </w:r>
      <w:r>
        <w:t xml:space="preserve">.</w:t>
      </w:r>
      <w:r>
        <w:t xml:space="preserve"> </w:t>
      </w:r>
      <w:r>
        <w:rPr>
          <w:i/>
          <w:iCs/>
        </w:rPr>
        <w:t xml:space="preserve">Frontiers in Immunology</w:t>
      </w:r>
      <w:r>
        <w:t xml:space="preserve">, </w:t>
      </w:r>
      <w:r>
        <w:rPr>
          <w:rFonts w:hint="eastAsia"/>
        </w:rPr>
        <w:t xml:space="preserve">网络首发.</w:t>
      </w:r>
      <w:r>
        <w:t xml:space="preserve"> </w:t>
      </w:r>
      <w:hyperlink r:id="rId122">
        <w:r>
          <w:rPr>
            <w:rStyle w:val="Hyperlink"/>
          </w:rPr>
          <w:t xml:space="preserve">https://doi.org/10.3389/fimmu.2023.1263389</w:t>
        </w:r>
      </w:hyperlink>
      <w:r>
        <w:t xml:space="preserve">.</w:t>
      </w:r>
    </w:p>
    <w:bookmarkEnd w:id="123"/>
    <w:bookmarkStart w:id="125" w:name="ref-singlecenterexperience2021"/>
    <w:p>
      <w:pPr>
        <w:pStyle w:val="Bibliography"/>
      </w:pPr>
      <w:r>
        <w:t xml:space="preserve">Lum, Erik L., Karid Nieves-Borrero, Piyavadee Homkrailas, Sabrina Lee, Gabriel M. Danovitch, </w:t>
      </w:r>
      <w:r>
        <w:rPr>
          <w:rFonts w:hint="eastAsia"/>
        </w:rPr>
        <w:t xml:space="preserve">和</w:t>
      </w:r>
      <w:r>
        <w:t xml:space="preserve"> Suphamai Bunnapradist. </w:t>
      </w:r>
      <w:r>
        <w:rPr>
          <w:rFonts w:hint="eastAsia"/>
        </w:rPr>
        <w:t xml:space="preserve">2021年.</w:t>
      </w:r>
      <w:r>
        <w:t xml:space="preserve"> </w:t>
      </w:r>
      <w:r>
        <w:t xml:space="preserve">《Single center experience comparing two clinically available donor derived cell free DNA tests and review of literature》</w:t>
      </w:r>
      <w:r>
        <w:t xml:space="preserve">.</w:t>
      </w:r>
      <w:r>
        <w:t xml:space="preserve"> </w:t>
      </w:r>
      <w:r>
        <w:rPr>
          <w:i/>
          <w:iCs/>
        </w:rPr>
        <w:t xml:space="preserve">Transplantation Reports</w:t>
      </w:r>
      <w:r>
        <w:t xml:space="preserve">, </w:t>
      </w:r>
      <w:r>
        <w:rPr>
          <w:rFonts w:hint="eastAsia"/>
        </w:rPr>
        <w:t xml:space="preserve">网络首发.</w:t>
      </w:r>
      <w:r>
        <w:t xml:space="preserve"> </w:t>
      </w:r>
      <w:hyperlink r:id="rId124">
        <w:r>
          <w:rPr>
            <w:rStyle w:val="Hyperlink"/>
          </w:rPr>
          <w:t xml:space="preserve">https://doi.org/10.1016/j.tpr.2021.100079</w:t>
        </w:r>
      </w:hyperlink>
      <w:r>
        <w:t xml:space="preserve">.</w:t>
      </w:r>
    </w:p>
    <w:bookmarkEnd w:id="125"/>
    <w:bookmarkStart w:id="127" w:name="ref-definingtherelationships2025"/>
    <w:p>
      <w:pPr>
        <w:pStyle w:val="Bibliography"/>
      </w:pPr>
      <w:r>
        <w:t xml:space="preserve">Madill-Thomsen, Katelynn S., Luis Hidalgo, Martina Macková, </w:t>
      </w:r>
      <w:r>
        <w:rPr>
          <w:rFonts w:hint="eastAsia"/>
        </w:rPr>
        <w:t xml:space="preserve">等.</w:t>
      </w:r>
      <w:r>
        <w:t xml:space="preserve"> </w:t>
      </w:r>
      <w:r>
        <w:rPr>
          <w:rFonts w:hint="eastAsia"/>
        </w:rPr>
        <w:t xml:space="preserve">2025年.</w:t>
      </w:r>
      <w:r>
        <w:t xml:space="preserve"> </w:t>
      </w:r>
      <w:r>
        <w:t xml:space="preserve">《Defining the relationships among four tests for assessing antibody-mediated rejection in heart transplants in a prospective, observational study》</w:t>
      </w:r>
      <w:r>
        <w:t xml:space="preserve">.</w:t>
      </w:r>
      <w:r>
        <w:t xml:space="preserve"> </w:t>
      </w:r>
      <w:r>
        <w:rPr>
          <w:i/>
          <w:iCs/>
        </w:rPr>
        <w:t xml:space="preserve">The Journal of Heart and Lung Transplantation</w:t>
      </w:r>
      <w:r>
        <w:t xml:space="preserve">, </w:t>
      </w:r>
      <w:r>
        <w:rPr>
          <w:rFonts w:hint="eastAsia"/>
        </w:rPr>
        <w:t xml:space="preserve">网络首发.</w:t>
      </w:r>
      <w:r>
        <w:t xml:space="preserve"> </w:t>
      </w:r>
      <w:hyperlink r:id="rId126">
        <w:r>
          <w:rPr>
            <w:rStyle w:val="Hyperlink"/>
          </w:rPr>
          <w:t xml:space="preserve">https://doi.org/10.1016/j.healun.2025.10.024</w:t>
        </w:r>
      </w:hyperlink>
      <w:r>
        <w:t xml:space="preserve">.</w:t>
      </w:r>
    </w:p>
    <w:bookmarkEnd w:id="127"/>
    <w:bookmarkStart w:id="129" w:name="ref-cellfreedna2023"/>
    <w:p>
      <w:pPr>
        <w:pStyle w:val="Bibliography"/>
      </w:pPr>
      <w:r>
        <w:t xml:space="preserve">Manzi, João, Camilla O. Hoff, Raphaella Ferreira, </w:t>
      </w:r>
      <w:r>
        <w:rPr>
          <w:rFonts w:hint="eastAsia"/>
        </w:rPr>
        <w:t xml:space="preserve">等.</w:t>
      </w:r>
      <w:r>
        <w:t xml:space="preserve"> </w:t>
      </w:r>
      <w:r>
        <w:rPr>
          <w:rFonts w:hint="eastAsia"/>
        </w:rPr>
        <w:t xml:space="preserve">2023年.</w:t>
      </w:r>
      <w:r>
        <w:t xml:space="preserve"> </w:t>
      </w:r>
      <w:r>
        <w:t xml:space="preserve">《Cell-Free DNA as a Surveillance Tool for Hepatocellular Carcinoma Patients after Liver Transplant》</w:t>
      </w:r>
      <w:r>
        <w:t xml:space="preserve">.</w:t>
      </w:r>
      <w:r>
        <w:t xml:space="preserve"> </w:t>
      </w:r>
      <w:r>
        <w:rPr>
          <w:i/>
          <w:iCs/>
        </w:rPr>
        <w:t xml:space="preserve">Cancers</w:t>
      </w:r>
      <w:r>
        <w:t xml:space="preserve">, </w:t>
      </w:r>
      <w:r>
        <w:rPr>
          <w:rFonts w:hint="eastAsia"/>
        </w:rPr>
        <w:t xml:space="preserve">网络首发.</w:t>
      </w:r>
      <w:r>
        <w:t xml:space="preserve"> </w:t>
      </w:r>
      <w:hyperlink r:id="rId128">
        <w:r>
          <w:rPr>
            <w:rStyle w:val="Hyperlink"/>
          </w:rPr>
          <w:t xml:space="preserve">https://doi.org/10.3390/cancers15123165</w:t>
        </w:r>
      </w:hyperlink>
      <w:r>
        <w:t xml:space="preserve">.</w:t>
      </w:r>
    </w:p>
    <w:bookmarkEnd w:id="129"/>
    <w:bookmarkStart w:id="131" w:name="ref-donorderivedcell2021"/>
    <w:p>
      <w:pPr>
        <w:pStyle w:val="Bibliography"/>
      </w:pPr>
      <w:r>
        <w:t xml:space="preserve">Martuszewski, Adrian, Patrycja Paluszkiewicz, Magdalena Król-Kulikowska, Mirosław Banasik, </w:t>
      </w:r>
      <w:r>
        <w:rPr>
          <w:rFonts w:hint="eastAsia"/>
        </w:rPr>
        <w:t xml:space="preserve">和</w:t>
      </w:r>
      <w:r>
        <w:t xml:space="preserve"> Marta Kepinská. </w:t>
      </w:r>
      <w:r>
        <w:rPr>
          <w:rFonts w:hint="eastAsia"/>
        </w:rPr>
        <w:t xml:space="preserve">2021年.</w:t>
      </w:r>
      <w:r>
        <w:t xml:space="preserve"> </w:t>
      </w:r>
      <w:r>
        <w:t xml:space="preserve">《Donor-Derived Cell-Free DNA in Kidney Transplantation as a Potential Rejection Biomarker: A Systematic Literature Review》</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30">
        <w:r>
          <w:rPr>
            <w:rStyle w:val="Hyperlink"/>
          </w:rPr>
          <w:t xml:space="preserve">https://doi.org/10.3390/jcm10020193</w:t>
        </w:r>
      </w:hyperlink>
      <w:r>
        <w:t xml:space="preserve">.</w:t>
      </w:r>
    </w:p>
    <w:bookmarkEnd w:id="131"/>
    <w:bookmarkStart w:id="133" w:name="ref-levelsofdonor2022"/>
    <w:p>
      <w:pPr>
        <w:pStyle w:val="Bibliography"/>
      </w:pPr>
      <w:r>
        <w:t xml:space="preserve">Mayer, Katharina A., Haris Omić, Lukas Weseslindtner, </w:t>
      </w:r>
      <w:r>
        <w:rPr>
          <w:rFonts w:hint="eastAsia"/>
        </w:rPr>
        <w:t xml:space="preserve">等.</w:t>
      </w:r>
      <w:r>
        <w:t xml:space="preserve"> </w:t>
      </w:r>
      <w:r>
        <w:rPr>
          <w:rFonts w:hint="eastAsia"/>
        </w:rPr>
        <w:t xml:space="preserve">2022年.</w:t>
      </w:r>
      <w:r>
        <w:t xml:space="preserve"> </w:t>
      </w:r>
      <w:r>
        <w:t xml:space="preserve">《Levels of donor‐derived cell‐free DNA and chemokines in BK polyomavirus‐associated nephropathy》</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32">
        <w:r>
          <w:rPr>
            <w:rStyle w:val="Hyperlink"/>
          </w:rPr>
          <w:t xml:space="preserve">https://doi.org/10.1111/ctr.14785</w:t>
        </w:r>
      </w:hyperlink>
      <w:r>
        <w:t xml:space="preserve">.</w:t>
      </w:r>
    </w:p>
    <w:bookmarkEnd w:id="133"/>
    <w:bookmarkStart w:id="135" w:name="ref-clinicalutilityof2024"/>
    <w:p>
      <w:pPr>
        <w:pStyle w:val="Bibliography"/>
      </w:pPr>
      <w:r>
        <w:t xml:space="preserve">Moeller, C., Daniel Oren, A. Fernandez Valledor, </w:t>
      </w:r>
      <w:r>
        <w:rPr>
          <w:rFonts w:hint="eastAsia"/>
        </w:rPr>
        <w:t xml:space="preserve">等.</w:t>
      </w:r>
      <w:r>
        <w:t xml:space="preserve"> </w:t>
      </w:r>
      <w:r>
        <w:rPr>
          <w:rFonts w:hint="eastAsia"/>
        </w:rPr>
        <w:t xml:space="preserve">2024年.</w:t>
      </w:r>
      <w:r>
        <w:t xml:space="preserve"> </w:t>
      </w:r>
      <w:r>
        <w:t xml:space="preserve">《Clinical Utility of Donor‐Derived Cell‐Free DNA in Heart Transplant Recipients With Multi‐Organ Transplants》</w:t>
      </w:r>
      <w:r>
        <w:t xml:space="preserve">.</w:t>
      </w:r>
      <w:r>
        <w:t xml:space="preserve"> </w:t>
      </w:r>
      <w:r>
        <w:rPr>
          <w:i/>
          <w:iCs/>
        </w:rPr>
        <w:t xml:space="preserve">Clinical Transplantation</w:t>
      </w:r>
      <w:r>
        <w:t xml:space="preserve">, </w:t>
      </w:r>
      <w:r>
        <w:rPr>
          <w:rFonts w:hint="eastAsia"/>
        </w:rPr>
        <w:t xml:space="preserve">网络首发.</w:t>
      </w:r>
      <w:r>
        <w:t xml:space="preserve"> </w:t>
      </w:r>
      <w:hyperlink r:id="rId134">
        <w:r>
          <w:rPr>
            <w:rStyle w:val="Hyperlink"/>
          </w:rPr>
          <w:t xml:space="preserve">https://doi.org/10.1111/ctr.15479</w:t>
        </w:r>
      </w:hyperlink>
      <w:r>
        <w:t xml:space="preserve">.</w:t>
      </w:r>
    </w:p>
    <w:bookmarkEnd w:id="135"/>
    <w:bookmarkStart w:id="137" w:name="ref-significanceofelevated2025"/>
    <w:p>
      <w:pPr>
        <w:pStyle w:val="Bibliography"/>
      </w:pPr>
      <w:r>
        <w:t xml:space="preserve">Moeller, C., A. Fernandez Valledor, Daniel Oren, </w:t>
      </w:r>
      <w:r>
        <w:rPr>
          <w:rFonts w:hint="eastAsia"/>
        </w:rPr>
        <w:t xml:space="preserve">等.</w:t>
      </w:r>
      <w:r>
        <w:t xml:space="preserve"> </w:t>
      </w:r>
      <w:r>
        <w:rPr>
          <w:rFonts w:hint="eastAsia"/>
        </w:rPr>
        <w:t xml:space="preserve">2025年.</w:t>
      </w:r>
      <w:r>
        <w:t xml:space="preserve"> </w:t>
      </w:r>
      <w:r>
        <w:t xml:space="preserve">《Significance of Elevated Donor-Derived Cell-Free DNA in Heart Transplant Recipients With Negative Endomyocardial Biopsies: A Dawn of a New Era》</w:t>
      </w:r>
      <w:r>
        <w:t xml:space="preserve">.</w:t>
      </w:r>
      <w:r>
        <w:t xml:space="preserve"> </w:t>
      </w:r>
      <w:r>
        <w:rPr>
          <w:i/>
          <w:iCs/>
        </w:rPr>
        <w:t xml:space="preserve">Circulation Heart Failure</w:t>
      </w:r>
      <w:r>
        <w:t xml:space="preserve">, </w:t>
      </w:r>
      <w:r>
        <w:rPr>
          <w:rFonts w:hint="eastAsia"/>
        </w:rPr>
        <w:t xml:space="preserve">网络首发.</w:t>
      </w:r>
      <w:r>
        <w:t xml:space="preserve"> </w:t>
      </w:r>
      <w:hyperlink r:id="rId136">
        <w:r>
          <w:rPr>
            <w:rStyle w:val="Hyperlink"/>
          </w:rPr>
          <w:t xml:space="preserve">https://doi.org/10.1161/circheartfailure.125.012787</w:t>
        </w:r>
      </w:hyperlink>
      <w:r>
        <w:t xml:space="preserve">.</w:t>
      </w:r>
    </w:p>
    <w:bookmarkEnd w:id="137"/>
    <w:bookmarkStart w:id="139" w:name="ref-liquidbiopsyfor2023"/>
    <w:p>
      <w:pPr>
        <w:pStyle w:val="Bibliography"/>
      </w:pPr>
      <w:r>
        <w:t xml:space="preserve">Nassar, Anthony, K. V. Cashman, Shreya Rao, </w:t>
      </w:r>
      <w:r>
        <w:rPr>
          <w:rFonts w:hint="eastAsia"/>
        </w:rPr>
        <w:t xml:space="preserve">等.</w:t>
      </w:r>
      <w:r>
        <w:t xml:space="preserve"> </w:t>
      </w:r>
      <w:r>
        <w:rPr>
          <w:rFonts w:hint="eastAsia"/>
        </w:rPr>
        <w:t xml:space="preserve">2023年.</w:t>
      </w:r>
      <w:r>
        <w:t xml:space="preserve"> </w:t>
      </w:r>
      <w:r>
        <w:t xml:space="preserve">《Liquid biopsy for non-invasive monitoring of patients with kidney transplants》</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138">
        <w:r>
          <w:rPr>
            <w:rStyle w:val="Hyperlink"/>
          </w:rPr>
          <w:t xml:space="preserve">https://doi.org/10.3389/frtra.2023.1148725</w:t>
        </w:r>
      </w:hyperlink>
      <w:r>
        <w:t xml:space="preserve">.</w:t>
      </w:r>
    </w:p>
    <w:bookmarkEnd w:id="139"/>
    <w:bookmarkStart w:id="141" w:name="ref-europeansocietyfor2024"/>
    <w:p>
      <w:pPr>
        <w:pStyle w:val="Bibliography"/>
      </w:pPr>
      <w:r>
        <w:t xml:space="preserve">Nikolova, Andriana, Sean Agbor-Enoh, Saskia Bos, </w:t>
      </w:r>
      <w:r>
        <w:rPr>
          <w:rFonts w:hint="eastAsia"/>
        </w:rPr>
        <w:t xml:space="preserve">等.</w:t>
      </w:r>
      <w:r>
        <w:t xml:space="preserve"> </w:t>
      </w:r>
      <w:r>
        <w:rPr>
          <w:rFonts w:hint="eastAsia"/>
        </w:rPr>
        <w:t xml:space="preserve">2024年.</w:t>
      </w:r>
      <w:r>
        <w:t xml:space="preserve"> </w:t>
      </w:r>
      <w:r>
        <w:t xml:space="preserve">《European Society for Organ Transplantation (ESOT) Consensus Statement on the Use of Non-invasive Biomarkers for Cardiothoracic Transplant Rejection Surveillance》</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40">
        <w:r>
          <w:rPr>
            <w:rStyle w:val="Hyperlink"/>
          </w:rPr>
          <w:t xml:space="preserve">https://doi.org/10.3389/ti.2024.12445</w:t>
        </w:r>
      </w:hyperlink>
      <w:r>
        <w:t xml:space="preserve">.</w:t>
      </w:r>
    </w:p>
    <w:bookmarkEnd w:id="141"/>
    <w:bookmarkStart w:id="143" w:name="ref-combiningdonorderived20221"/>
    <w:p>
      <w:pPr>
        <w:pStyle w:val="Bibliography"/>
      </w:pPr>
      <w:r>
        <w:t xml:space="preserve">Obrișcă, Bogdan, Maria Butiu, Lena Sibulesky, </w:t>
      </w:r>
      <w:r>
        <w:rPr>
          <w:rFonts w:hint="eastAsia"/>
        </w:rPr>
        <w:t xml:space="preserve">等.</w:t>
      </w:r>
      <w:r>
        <w:t xml:space="preserve"> </w:t>
      </w:r>
      <w:r>
        <w:rPr>
          <w:rFonts w:hint="eastAsia"/>
        </w:rPr>
        <w:t xml:space="preserve">2022年.</w:t>
      </w:r>
      <w:r>
        <w:t xml:space="preserve"> </w:t>
      </w:r>
      <w:r>
        <w:t xml:space="preserve">《Combining donor-derived cell-free DNA and donor specific antibody testing as non-invasive biomarkers for rejection in kidney transplantation》</w:t>
      </w:r>
      <w:r>
        <w:t xml:space="preserve">.</w:t>
      </w:r>
      <w:r>
        <w:t xml:space="preserve"> </w:t>
      </w:r>
      <w:r>
        <w:rPr>
          <w:i/>
          <w:iCs/>
        </w:rPr>
        <w:t xml:space="preserve">Scientific Reports</w:t>
      </w:r>
      <w:r>
        <w:t xml:space="preserve">, </w:t>
      </w:r>
      <w:r>
        <w:rPr>
          <w:rFonts w:hint="eastAsia"/>
        </w:rPr>
        <w:t xml:space="preserve">网络首发.</w:t>
      </w:r>
      <w:r>
        <w:t xml:space="preserve"> </w:t>
      </w:r>
      <w:hyperlink r:id="rId142">
        <w:r>
          <w:rPr>
            <w:rStyle w:val="Hyperlink"/>
          </w:rPr>
          <w:t xml:space="preserve">https://doi.org/10.1038/s41598-022-19017-7</w:t>
        </w:r>
      </w:hyperlink>
      <w:r>
        <w:t xml:space="preserve">.</w:t>
      </w:r>
    </w:p>
    <w:bookmarkEnd w:id="143"/>
    <w:bookmarkStart w:id="145" w:name="ref-donorderivedcell20221"/>
    <w:p>
      <w:pPr>
        <w:pStyle w:val="Bibliography"/>
      </w:pPr>
      <w:r>
        <w:t xml:space="preserve">Oellerich, Michael, Klemens Budde, Bilgin Osmanodja, </w:t>
      </w:r>
      <w:r>
        <w:rPr>
          <w:rFonts w:hint="eastAsia"/>
        </w:rPr>
        <w:t xml:space="preserve">等.</w:t>
      </w:r>
      <w:r>
        <w:t xml:space="preserve"> </w:t>
      </w:r>
      <w:r>
        <w:rPr>
          <w:rFonts w:hint="eastAsia"/>
        </w:rPr>
        <w:t xml:space="preserve">2022年.</w:t>
      </w:r>
      <w:r>
        <w:t xml:space="preserve"> </w:t>
      </w:r>
      <w:r>
        <w:t xml:space="preserve">《Donor-derived cell-free DNA as a diagnostic tool in transplantation》</w:t>
      </w:r>
      <w:r>
        <w:t xml:space="preserve">.</w:t>
      </w:r>
      <w:r>
        <w:t xml:space="preserve"> </w:t>
      </w:r>
      <w:r>
        <w:rPr>
          <w:i/>
          <w:iCs/>
        </w:rPr>
        <w:t xml:space="preserve">Frontiers in Genetics</w:t>
      </w:r>
      <w:r>
        <w:t xml:space="preserve">, </w:t>
      </w:r>
      <w:r>
        <w:rPr>
          <w:rFonts w:hint="eastAsia"/>
        </w:rPr>
        <w:t xml:space="preserve">网络首发.</w:t>
      </w:r>
      <w:r>
        <w:t xml:space="preserve"> </w:t>
      </w:r>
      <w:hyperlink r:id="rId144">
        <w:r>
          <w:rPr>
            <w:rStyle w:val="Hyperlink"/>
          </w:rPr>
          <w:t xml:space="preserve">https://doi.org/10.3389/fgene.2022.1031894</w:t>
        </w:r>
      </w:hyperlink>
      <w:r>
        <w:t xml:space="preserve">.</w:t>
      </w:r>
    </w:p>
    <w:bookmarkEnd w:id="145"/>
    <w:bookmarkStart w:id="147" w:name="ref-absoluteorrelative2021"/>
    <w:p>
      <w:pPr>
        <w:pStyle w:val="Bibliography"/>
      </w:pPr>
      <w:r>
        <w:t xml:space="preserve">Osmanodja, Bilgin, Aylin Akifova, Klemens Budde, </w:t>
      </w:r>
      <w:r>
        <w:rPr>
          <w:rFonts w:hint="eastAsia"/>
        </w:rPr>
        <w:t xml:space="preserve">等.</w:t>
      </w:r>
      <w:r>
        <w:t xml:space="preserve"> </w:t>
      </w:r>
      <w:r>
        <w:rPr>
          <w:rFonts w:hint="eastAsia"/>
        </w:rPr>
        <w:t xml:space="preserve">2021年.</w:t>
      </w:r>
      <w:r>
        <w:t xml:space="preserve"> </w:t>
      </w:r>
      <w:r>
        <w:t xml:space="preserve">《Absolute or Relative Quantification of Donor-derived Cell-free DNA in Kidney Transplant Recipients: Case Series》</w:t>
      </w:r>
      <w:r>
        <w:t xml:space="preserve">.</w:t>
      </w:r>
      <w:r>
        <w:t xml:space="preserve"> </w:t>
      </w:r>
      <w:r>
        <w:rPr>
          <w:i/>
          <w:iCs/>
        </w:rPr>
        <w:t xml:space="preserve">Transplantation Direct</w:t>
      </w:r>
      <w:r>
        <w:t xml:space="preserve">, </w:t>
      </w:r>
      <w:r>
        <w:rPr>
          <w:rFonts w:hint="eastAsia"/>
        </w:rPr>
        <w:t xml:space="preserve">网络首发.</w:t>
      </w:r>
      <w:r>
        <w:t xml:space="preserve"> </w:t>
      </w:r>
      <w:hyperlink r:id="rId146">
        <w:r>
          <w:rPr>
            <w:rStyle w:val="Hyperlink"/>
          </w:rPr>
          <w:t xml:space="preserve">https://doi.org/10.1097/txd.0000000000001237</w:t>
        </w:r>
      </w:hyperlink>
      <w:r>
        <w:t xml:space="preserve">.</w:t>
      </w:r>
    </w:p>
    <w:bookmarkEnd w:id="147"/>
    <w:bookmarkStart w:id="149" w:name="ref-donorderivedcell20244"/>
    <w:p>
      <w:pPr>
        <w:pStyle w:val="Bibliography"/>
      </w:pPr>
      <w:r>
        <w:t xml:space="preserve">Osmanodja, Bilgin, Aylin Akifova, Klemens Budde, </w:t>
      </w:r>
      <w:r>
        <w:rPr>
          <w:rFonts w:hint="eastAsia"/>
        </w:rPr>
        <w:t xml:space="preserve">等.</w:t>
      </w:r>
      <w:r>
        <w:t xml:space="preserve"> </w:t>
      </w:r>
      <w:r>
        <w:rPr>
          <w:rFonts w:hint="eastAsia"/>
        </w:rPr>
        <w:t xml:space="preserve">2024年.</w:t>
      </w:r>
      <w:r>
        <w:t xml:space="preserve"> </w:t>
      </w:r>
      <w:r>
        <w:t xml:space="preserve">《Donor-Derived Cell-Free DNA as a Companion Biomarker for AMR Treatment With Daratumumab: Case Series》</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48">
        <w:r>
          <w:rPr>
            <w:rStyle w:val="Hyperlink"/>
          </w:rPr>
          <w:t xml:space="preserve">https://doi.org/10.3389/ti.2024.13213</w:t>
        </w:r>
      </w:hyperlink>
      <w:r>
        <w:t xml:space="preserve">.</w:t>
      </w:r>
    </w:p>
    <w:bookmarkEnd w:id="149"/>
    <w:bookmarkStart w:id="151" w:name="ref-donorderivedcell2023"/>
    <w:p>
      <w:pPr>
        <w:pStyle w:val="Bibliography"/>
      </w:pPr>
      <w:r>
        <w:t xml:space="preserve">Osmanodja, Bilgin, Aylin Akifova, Michael Oellerich, </w:t>
      </w:r>
      <w:r>
        <w:rPr>
          <w:rFonts w:hint="eastAsia"/>
        </w:rPr>
        <w:t xml:space="preserve">等.</w:t>
      </w:r>
      <w:r>
        <w:t xml:space="preserve"> </w:t>
      </w:r>
      <w:r>
        <w:rPr>
          <w:rFonts w:hint="eastAsia"/>
        </w:rPr>
        <w:t xml:space="preserve">2023年.</w:t>
      </w:r>
      <w:r>
        <w:t xml:space="preserve"> </w:t>
      </w:r>
      <w:r>
        <w:t xml:space="preserve">《Donor-Derived Cell-Free DNA for Kidney Allograft Surveillance after Conversion to Belatacept: Prospective Pilot Study》</w:t>
      </w:r>
      <w:r>
        <w:t xml:space="preserve">.</w:t>
      </w:r>
      <w:r>
        <w:t xml:space="preserve"> </w:t>
      </w:r>
      <w:r>
        <w:rPr>
          <w:i/>
          <w:iCs/>
        </w:rPr>
        <w:t xml:space="preserve">Journal of Clinical Medicine</w:t>
      </w:r>
      <w:r>
        <w:t xml:space="preserve">, </w:t>
      </w:r>
      <w:r>
        <w:rPr>
          <w:rFonts w:hint="eastAsia"/>
        </w:rPr>
        <w:t xml:space="preserve">网络首发.</w:t>
      </w:r>
      <w:r>
        <w:t xml:space="preserve"> </w:t>
      </w:r>
      <w:hyperlink r:id="rId150">
        <w:r>
          <w:rPr>
            <w:rStyle w:val="Hyperlink"/>
          </w:rPr>
          <w:t xml:space="preserve">https://doi.org/10.3390/jcm12062437</w:t>
        </w:r>
      </w:hyperlink>
      <w:r>
        <w:t xml:space="preserve">.</w:t>
      </w:r>
    </w:p>
    <w:bookmarkEnd w:id="151"/>
    <w:bookmarkStart w:id="153" w:name="ref-noninvasivebiomarkersin2021"/>
    <w:p>
      <w:pPr>
        <w:pStyle w:val="Bibliography"/>
      </w:pPr>
      <w:r>
        <w:t xml:space="preserve">Qian, Xiaoxiao, Palak Shah, </w:t>
      </w:r>
      <w:r>
        <w:rPr>
          <w:rFonts w:hint="eastAsia"/>
        </w:rPr>
        <w:t xml:space="preserve">和</w:t>
      </w:r>
      <w:r>
        <w:t xml:space="preserve"> Sean Agbor-Enoh. </w:t>
      </w:r>
      <w:r>
        <w:rPr>
          <w:rFonts w:hint="eastAsia"/>
        </w:rPr>
        <w:t xml:space="preserve">2021年.</w:t>
      </w:r>
      <w:r>
        <w:t xml:space="preserve"> </w:t>
      </w:r>
      <w:r>
        <w:t xml:space="preserve">《Noninvasive biomarkers in heart transplant: 2020–2021 year in review》</w:t>
      </w:r>
      <w:r>
        <w:t xml:space="preserve">.</w:t>
      </w:r>
      <w:r>
        <w:t xml:space="preserve"> </w:t>
      </w:r>
      <w:r>
        <w:rPr>
          <w:i/>
          <w:iCs/>
        </w:rPr>
        <w:t xml:space="preserve">Current Opinion in Organ Transplantation</w:t>
      </w:r>
      <w:r>
        <w:t xml:space="preserve">, </w:t>
      </w:r>
      <w:r>
        <w:rPr>
          <w:rFonts w:hint="eastAsia"/>
        </w:rPr>
        <w:t xml:space="preserve">网络首发.</w:t>
      </w:r>
      <w:r>
        <w:t xml:space="preserve"> </w:t>
      </w:r>
      <w:hyperlink r:id="rId152">
        <w:r>
          <w:rPr>
            <w:rStyle w:val="Hyperlink"/>
          </w:rPr>
          <w:t xml:space="preserve">https://doi.org/10.1097/mot.0000000000000945</w:t>
        </w:r>
      </w:hyperlink>
      <w:r>
        <w:t xml:space="preserve">.</w:t>
      </w:r>
    </w:p>
    <w:bookmarkEnd w:id="153"/>
    <w:bookmarkStart w:id="155" w:name="ref-94circulatingdonor2022"/>
    <w:p>
      <w:pPr>
        <w:pStyle w:val="Bibliography"/>
      </w:pPr>
      <w:r>
        <w:t xml:space="preserve">Rifkin, William J., Jorge Trilles, Piul S. Rabbani, </w:t>
      </w:r>
      <w:r>
        <w:rPr>
          <w:rFonts w:hint="eastAsia"/>
        </w:rPr>
        <w:t xml:space="preserve">等.</w:t>
      </w:r>
      <w:r>
        <w:t xml:space="preserve"> </w:t>
      </w:r>
      <w:r>
        <w:rPr>
          <w:rFonts w:hint="eastAsia"/>
        </w:rPr>
        <w:t xml:space="preserve">2022年.</w:t>
      </w:r>
      <w:r>
        <w:t xml:space="preserve"> </w:t>
      </w:r>
      <w:r>
        <w:t xml:space="preserve">《94. Circulating Donor-derived Cell-free DNA: A Novel Non-invasive Biomarker for Immune Surveillance in Vascularized Composite Allotransplantation》</w:t>
      </w:r>
      <w:r>
        <w:t xml:space="preserve">.</w:t>
      </w:r>
      <w:r>
        <w:t xml:space="preserve"> </w:t>
      </w:r>
      <w:r>
        <w:rPr>
          <w:i/>
          <w:iCs/>
        </w:rPr>
        <w:t xml:space="preserve">Plastic &amp; Reconstructive Surgery Global Open</w:t>
      </w:r>
      <w:r>
        <w:t xml:space="preserve">, </w:t>
      </w:r>
      <w:r>
        <w:rPr>
          <w:rFonts w:hint="eastAsia"/>
        </w:rPr>
        <w:t xml:space="preserve">网络首发.</w:t>
      </w:r>
      <w:r>
        <w:t xml:space="preserve"> </w:t>
      </w:r>
      <w:hyperlink r:id="rId154">
        <w:r>
          <w:rPr>
            <w:rStyle w:val="Hyperlink"/>
          </w:rPr>
          <w:t xml:space="preserve">https://doi.org/10.1097/01.gox.0000842692.55597.62</w:t>
        </w:r>
      </w:hyperlink>
      <w:r>
        <w:t xml:space="preserve">.</w:t>
      </w:r>
    </w:p>
    <w:bookmarkEnd w:id="155"/>
    <w:bookmarkStart w:id="157" w:name="ref-whycellfree2022"/>
    <w:p>
      <w:pPr>
        <w:pStyle w:val="Bibliography"/>
      </w:pPr>
      <w:r>
        <w:t xml:space="preserve">Rosenheck, J., Brian C. Keller, Gordon Fehringer, Zachary Demko, S. M. Bohrade, </w:t>
      </w:r>
      <w:r>
        <w:rPr>
          <w:rFonts w:hint="eastAsia"/>
        </w:rPr>
        <w:t xml:space="preserve">和</w:t>
      </w:r>
      <w:r>
        <w:t xml:space="preserve"> David J. Ross. </w:t>
      </w:r>
      <w:r>
        <w:rPr>
          <w:rFonts w:hint="eastAsia"/>
        </w:rPr>
        <w:t xml:space="preserve">2022年.</w:t>
      </w:r>
      <w:r>
        <w:t xml:space="preserve"> </w:t>
      </w:r>
      <w:r>
        <w:t xml:space="preserve">《Why Cell-Free DNA Can Be a</w:t>
      </w:r>
      <w:r>
        <w:t xml:space="preserve"> </w:t>
      </w:r>
      <w:r>
        <w:t xml:space="preserve">〈Game Changer〉</w:t>
      </w:r>
      <w:r>
        <w:t xml:space="preserve"> </w:t>
      </w:r>
      <w:r>
        <w:t xml:space="preserve">for Lung Allograft Monitoring for Rejection and Infection》</w:t>
      </w:r>
      <w:r>
        <w:t xml:space="preserve">.</w:t>
      </w:r>
      <w:r>
        <w:t xml:space="preserve"> </w:t>
      </w:r>
      <w:r>
        <w:rPr>
          <w:i/>
          <w:iCs/>
        </w:rPr>
        <w:t xml:space="preserve">Current Pulmonology Reports</w:t>
      </w:r>
      <w:r>
        <w:t xml:space="preserve">, </w:t>
      </w:r>
      <w:r>
        <w:rPr>
          <w:rFonts w:hint="eastAsia"/>
        </w:rPr>
        <w:t xml:space="preserve">网络首发.</w:t>
      </w:r>
      <w:r>
        <w:t xml:space="preserve"> </w:t>
      </w:r>
      <w:hyperlink r:id="rId156">
        <w:r>
          <w:rPr>
            <w:rStyle w:val="Hyperlink"/>
          </w:rPr>
          <w:t xml:space="preserve">https://doi.org/10.1007/s13665-022-00292-8</w:t>
        </w:r>
      </w:hyperlink>
      <w:r>
        <w:t xml:space="preserve">.</w:t>
      </w:r>
    </w:p>
    <w:bookmarkEnd w:id="157"/>
    <w:bookmarkStart w:id="159" w:name="ref-clinicalvalidationof2022"/>
    <w:p>
      <w:pPr>
        <w:pStyle w:val="Bibliography"/>
      </w:pPr>
      <w:r>
        <w:t xml:space="preserve">Rosenheck, Justin P., David J. Ross, Mena Botros, </w:t>
      </w:r>
      <w:r>
        <w:rPr>
          <w:rFonts w:hint="eastAsia"/>
        </w:rPr>
        <w:t xml:space="preserve">等.</w:t>
      </w:r>
      <w:r>
        <w:t xml:space="preserve"> </w:t>
      </w:r>
      <w:r>
        <w:rPr>
          <w:rFonts w:hint="eastAsia"/>
        </w:rPr>
        <w:t xml:space="preserve">2022年.</w:t>
      </w:r>
      <w:r>
        <w:t xml:space="preserve"> </w:t>
      </w:r>
      <w:r>
        <w:t xml:space="preserve">《Clinical Validation of a Plasma Donor-derived Cell-free DNA Assay to Detect Allograft Rejection and Injury in Lung Transplant》</w:t>
      </w:r>
      <w:r>
        <w:t xml:space="preserve">.</w:t>
      </w:r>
      <w:r>
        <w:t xml:space="preserve"> </w:t>
      </w:r>
      <w:r>
        <w:rPr>
          <w:i/>
          <w:iCs/>
        </w:rPr>
        <w:t xml:space="preserve">Transplantation Direct</w:t>
      </w:r>
      <w:r>
        <w:t xml:space="preserve">, </w:t>
      </w:r>
      <w:r>
        <w:rPr>
          <w:rFonts w:hint="eastAsia"/>
        </w:rPr>
        <w:t xml:space="preserve">网络首发.</w:t>
      </w:r>
      <w:r>
        <w:t xml:space="preserve"> </w:t>
      </w:r>
      <w:hyperlink r:id="rId158">
        <w:r>
          <w:rPr>
            <w:rStyle w:val="Hyperlink"/>
          </w:rPr>
          <w:t xml:space="preserve">https://doi.org/10.1097/txd.0000000000001317</w:t>
        </w:r>
      </w:hyperlink>
      <w:r>
        <w:t xml:space="preserve">.</w:t>
      </w:r>
    </w:p>
    <w:bookmarkEnd w:id="159"/>
    <w:bookmarkStart w:id="161" w:name="ref-amodernheart2024"/>
    <w:p>
      <w:pPr>
        <w:pStyle w:val="Bibliography"/>
      </w:pPr>
      <w:r>
        <w:t xml:space="preserve">Saeyeldin, Ayman, Staci McKean, Johanna Van Zyl, Valerie Darst, </w:t>
      </w:r>
      <w:r>
        <w:rPr>
          <w:rFonts w:hint="eastAsia"/>
        </w:rPr>
        <w:t xml:space="preserve">和</w:t>
      </w:r>
      <w:r>
        <w:t xml:space="preserve"> Shelley Hall. </w:t>
      </w:r>
      <w:r>
        <w:rPr>
          <w:rFonts w:hint="eastAsia"/>
        </w:rPr>
        <w:t xml:space="preserve">2024年.</w:t>
      </w:r>
      <w:r>
        <w:t xml:space="preserve"> </w:t>
      </w:r>
      <w:r>
        <w:t xml:space="preserve">《A modern heart transplant rejection surveillance protocol utilizing cell-free DNA: A single-center experience》</w:t>
      </w:r>
      <w:r>
        <w:t xml:space="preserve">.</w:t>
      </w:r>
      <w:r>
        <w:t xml:space="preserve"> </w:t>
      </w:r>
      <w:r>
        <w:rPr>
          <w:i/>
          <w:iCs/>
        </w:rPr>
        <w:t xml:space="preserve">JHLT Open</w:t>
      </w:r>
      <w:r>
        <w:t xml:space="preserve">, </w:t>
      </w:r>
      <w:r>
        <w:rPr>
          <w:rFonts w:hint="eastAsia"/>
        </w:rPr>
        <w:t xml:space="preserve">网络首发.</w:t>
      </w:r>
      <w:r>
        <w:t xml:space="preserve"> </w:t>
      </w:r>
      <w:hyperlink r:id="rId160">
        <w:r>
          <w:rPr>
            <w:rStyle w:val="Hyperlink"/>
          </w:rPr>
          <w:t xml:space="preserve">https://doi.org/10.1016/j.jhlto.2024.100076</w:t>
        </w:r>
      </w:hyperlink>
      <w:r>
        <w:t xml:space="preserve">.</w:t>
      </w:r>
    </w:p>
    <w:bookmarkEnd w:id="161"/>
    <w:bookmarkStart w:id="163" w:name="ref-urinetrumpsthe2023"/>
    <w:p>
      <w:pPr>
        <w:pStyle w:val="Bibliography"/>
      </w:pPr>
      <w:r>
        <w:t xml:space="preserve">Sarwal, Minnie, </w:t>
      </w:r>
      <w:r>
        <w:rPr>
          <w:rFonts w:hint="eastAsia"/>
        </w:rPr>
        <w:t xml:space="preserve">和</w:t>
      </w:r>
      <w:r>
        <w:t xml:space="preserve"> Maarten Naesens. </w:t>
      </w:r>
      <w:r>
        <w:rPr>
          <w:rFonts w:hint="eastAsia"/>
        </w:rPr>
        <w:t xml:space="preserve">2023年.</w:t>
      </w:r>
      <w:r>
        <w:t xml:space="preserve"> </w:t>
      </w:r>
      <w:r>
        <w:t xml:space="preserve">《Urine trumps the protocol biopsy for subclinical rejection surveillance》</w:t>
      </w:r>
      <w:r>
        <w:t xml:space="preserve">.</w:t>
      </w:r>
      <w:r>
        <w:t xml:space="preserve"> </w:t>
      </w:r>
      <w:r>
        <w:rPr>
          <w:i/>
          <w:iCs/>
        </w:rPr>
        <w:t xml:space="preserve">Kidney International</w:t>
      </w:r>
      <w:r>
        <w:t xml:space="preserve">, </w:t>
      </w:r>
      <w:r>
        <w:rPr>
          <w:rFonts w:hint="eastAsia"/>
        </w:rPr>
        <w:t xml:space="preserve">网络首发.</w:t>
      </w:r>
      <w:r>
        <w:t xml:space="preserve"> </w:t>
      </w:r>
      <w:hyperlink r:id="rId162">
        <w:r>
          <w:rPr>
            <w:rStyle w:val="Hyperlink"/>
          </w:rPr>
          <w:t xml:space="preserve">https://doi.org/10.1016/j.kint.2023.06.023</w:t>
        </w:r>
      </w:hyperlink>
      <w:r>
        <w:t xml:space="preserve">.</w:t>
      </w:r>
    </w:p>
    <w:bookmarkEnd w:id="163"/>
    <w:bookmarkStart w:id="165" w:name="ref-nivolumabtacrolimusprednisone2024"/>
    <w:p>
      <w:pPr>
        <w:pStyle w:val="Bibliography"/>
      </w:pPr>
      <w:r>
        <w:t xml:space="preserve">Schenk, Kara M., Julie S. Deutsch, Sunandana Chandra, </w:t>
      </w:r>
      <w:r>
        <w:rPr>
          <w:rFonts w:hint="eastAsia"/>
        </w:rPr>
        <w:t xml:space="preserve">等.</w:t>
      </w:r>
      <w:r>
        <w:t xml:space="preserve"> </w:t>
      </w:r>
      <w:r>
        <w:rPr>
          <w:rFonts w:hint="eastAsia"/>
        </w:rPr>
        <w:t xml:space="preserve">2024年.</w:t>
      </w:r>
      <w:r>
        <w:t xml:space="preserve"> </w:t>
      </w:r>
      <w:r>
        <w:t xml:space="preserve">《Nivolumab + Tacrolimus + Prednisone ± Ipilimumab for Kidney Transplant Recipients With Advanced Cutaneous Cancers》</w:t>
      </w:r>
      <w:r>
        <w:t xml:space="preserve">.</w:t>
      </w:r>
      <w:r>
        <w:t xml:space="preserve"> </w:t>
      </w:r>
      <w:r>
        <w:rPr>
          <w:i/>
          <w:iCs/>
        </w:rPr>
        <w:t xml:space="preserve">Journal of Clinical Oncology</w:t>
      </w:r>
      <w:r>
        <w:t xml:space="preserve">, </w:t>
      </w:r>
      <w:r>
        <w:rPr>
          <w:rFonts w:hint="eastAsia"/>
        </w:rPr>
        <w:t xml:space="preserve">网络首发.</w:t>
      </w:r>
      <w:r>
        <w:t xml:space="preserve"> </w:t>
      </w:r>
      <w:hyperlink r:id="rId164">
        <w:r>
          <w:rPr>
            <w:rStyle w:val="Hyperlink"/>
          </w:rPr>
          <w:t xml:space="preserve">https://doi.org/10.1200/jco.23.01497</w:t>
        </w:r>
      </w:hyperlink>
      <w:r>
        <w:t xml:space="preserve">.</w:t>
      </w:r>
    </w:p>
    <w:bookmarkEnd w:id="165"/>
    <w:bookmarkStart w:id="167" w:name="ref-areviewof2024"/>
    <w:p>
      <w:pPr>
        <w:pStyle w:val="Bibliography"/>
      </w:pPr>
      <w:r>
        <w:t xml:space="preserve">Sebastian, Alizée, Monique Silvy, Benjamin Coiffard, </w:t>
      </w:r>
      <w:r>
        <w:rPr>
          <w:rFonts w:hint="eastAsia"/>
        </w:rPr>
        <w:t xml:space="preserve">等.</w:t>
      </w:r>
      <w:r>
        <w:t xml:space="preserve"> </w:t>
      </w:r>
      <w:r>
        <w:rPr>
          <w:rFonts w:hint="eastAsia"/>
        </w:rPr>
        <w:t xml:space="preserve">2024年.</w:t>
      </w:r>
      <w:r>
        <w:t xml:space="preserve"> </w:t>
      </w:r>
      <w:r>
        <w:t xml:space="preserve">《A review of cell-free DNA and epigenetics for non-invasive diagnosis in solid organ transplantation》</w:t>
      </w:r>
      <w:r>
        <w:t xml:space="preserve">.</w:t>
      </w:r>
      <w:r>
        <w:t xml:space="preserve"> </w:t>
      </w:r>
      <w:r>
        <w:rPr>
          <w:i/>
          <w:iCs/>
        </w:rPr>
        <w:t xml:space="preserve">Frontiers in Transplantation</w:t>
      </w:r>
      <w:r>
        <w:t xml:space="preserve">, </w:t>
      </w:r>
      <w:r>
        <w:rPr>
          <w:rFonts w:hint="eastAsia"/>
        </w:rPr>
        <w:t xml:space="preserve">网络首发.</w:t>
      </w:r>
      <w:r>
        <w:t xml:space="preserve"> </w:t>
      </w:r>
      <w:hyperlink r:id="rId166">
        <w:r>
          <w:rPr>
            <w:rStyle w:val="Hyperlink"/>
          </w:rPr>
          <w:t xml:space="preserve">https://doi.org/10.3389/frtra.2024.1474920</w:t>
        </w:r>
      </w:hyperlink>
      <w:r>
        <w:t xml:space="preserve">.</w:t>
      </w:r>
    </w:p>
    <w:bookmarkEnd w:id="167"/>
    <w:bookmarkStart w:id="169" w:name="ref-bloodgeneexpression2024"/>
    <w:p>
      <w:pPr>
        <w:pStyle w:val="Bibliography"/>
      </w:pPr>
      <w:r>
        <w:t xml:space="preserve">Sellarés, Joana, Franc Casanova, M. J. Perez-Saez, </w:t>
      </w:r>
      <w:r>
        <w:rPr>
          <w:rFonts w:hint="eastAsia"/>
        </w:rPr>
        <w:t xml:space="preserve">等.</w:t>
      </w:r>
      <w:r>
        <w:t xml:space="preserve"> </w:t>
      </w:r>
      <w:r>
        <w:rPr>
          <w:rFonts w:hint="eastAsia"/>
        </w:rPr>
        <w:t xml:space="preserve">2024年.</w:t>
      </w:r>
      <w:r>
        <w:t xml:space="preserve"> </w:t>
      </w:r>
      <w:r>
        <w:t xml:space="preserve">《Blood Gene Expression Profiling and Donor-derived Cell-free DNA to Noninvasively Diagnose Clinical and Subclinical Kidney Transplant Rejection: A Real-life Appraisal Study》</w:t>
      </w:r>
      <w:r>
        <w:t xml:space="preserve">.</w:t>
      </w:r>
      <w:r>
        <w:t xml:space="preserve"> </w:t>
      </w:r>
      <w:r>
        <w:rPr>
          <w:i/>
          <w:iCs/>
        </w:rPr>
        <w:t xml:space="preserve">Transplantation</w:t>
      </w:r>
      <w:r>
        <w:t xml:space="preserve">, </w:t>
      </w:r>
      <w:r>
        <w:rPr>
          <w:rFonts w:hint="eastAsia"/>
        </w:rPr>
        <w:t xml:space="preserve">网络首发.</w:t>
      </w:r>
      <w:r>
        <w:t xml:space="preserve"> </w:t>
      </w:r>
      <w:hyperlink r:id="rId168">
        <w:r>
          <w:rPr>
            <w:rStyle w:val="Hyperlink"/>
          </w:rPr>
          <w:t xml:space="preserve">https://doi.org/10.1097/tp.0000000000005257</w:t>
        </w:r>
      </w:hyperlink>
      <w:r>
        <w:t xml:space="preserve">.</w:t>
      </w:r>
    </w:p>
    <w:bookmarkEnd w:id="169"/>
    <w:bookmarkStart w:id="171" w:name="ref-racialdifferencesin2024"/>
    <w:p>
      <w:pPr>
        <w:pStyle w:val="Bibliography"/>
      </w:pPr>
      <w:r>
        <w:t xml:space="preserve">Shah, Palak, Sean Agbor-Enoh, Ben Seiyon Lee, </w:t>
      </w:r>
      <w:r>
        <w:rPr>
          <w:rFonts w:hint="eastAsia"/>
        </w:rPr>
        <w:t xml:space="preserve">等.</w:t>
      </w:r>
      <w:r>
        <w:t xml:space="preserve"> </w:t>
      </w:r>
      <w:r>
        <w:rPr>
          <w:rFonts w:hint="eastAsia"/>
        </w:rPr>
        <w:t xml:space="preserve">2024年.</w:t>
      </w:r>
      <w:r>
        <w:t xml:space="preserve"> </w:t>
      </w:r>
      <w:r>
        <w:t xml:space="preserve">《Racial Differences in Donor-Derived Cell-Free DNA and Mitochondrial DNA After Heart Transplantation, on Behalf of the GRAfT Investigators》</w:t>
      </w:r>
      <w:r>
        <w:t xml:space="preserve">.</w:t>
      </w:r>
      <w:r>
        <w:t xml:space="preserve"> </w:t>
      </w:r>
      <w:r>
        <w:rPr>
          <w:i/>
          <w:iCs/>
        </w:rPr>
        <w:t xml:space="preserve">Circulation Heart Failure</w:t>
      </w:r>
      <w:r>
        <w:t xml:space="preserve">, </w:t>
      </w:r>
      <w:r>
        <w:rPr>
          <w:rFonts w:hint="eastAsia"/>
        </w:rPr>
        <w:t xml:space="preserve">网络首发.</w:t>
      </w:r>
      <w:r>
        <w:t xml:space="preserve"> </w:t>
      </w:r>
      <w:hyperlink r:id="rId170">
        <w:r>
          <w:rPr>
            <w:rStyle w:val="Hyperlink"/>
          </w:rPr>
          <w:t xml:space="preserve">https://doi.org/10.1161/circheartfailure.123.011160</w:t>
        </w:r>
      </w:hyperlink>
      <w:r>
        <w:t xml:space="preserve">.</w:t>
      </w:r>
    </w:p>
    <w:bookmarkEnd w:id="171"/>
    <w:bookmarkStart w:id="173" w:name="ref-advancementsinnoninvasive2025"/>
    <w:p>
      <w:pPr>
        <w:pStyle w:val="Bibliography"/>
      </w:pPr>
      <w:r>
        <w:t xml:space="preserve">Song, Yuan, Yihui Wang, Wenyuan Wang, </w:t>
      </w:r>
      <w:r>
        <w:rPr>
          <w:rFonts w:hint="eastAsia"/>
        </w:rPr>
        <w:t xml:space="preserve">等.</w:t>
      </w:r>
      <w:r>
        <w:t xml:space="preserve"> </w:t>
      </w:r>
      <w:r>
        <w:rPr>
          <w:rFonts w:hint="eastAsia"/>
        </w:rPr>
        <w:t xml:space="preserve">2025年.</w:t>
      </w:r>
      <w:r>
        <w:t xml:space="preserve"> </w:t>
      </w:r>
      <w:r>
        <w:t xml:space="preserve">《Advancements in noninvasive techniques for transplant rejection: from biomarker detection to molecular imaging》</w:t>
      </w:r>
      <w:r>
        <w:t xml:space="preserve">.</w:t>
      </w:r>
      <w:r>
        <w:t xml:space="preserve"> </w:t>
      </w:r>
      <w:r>
        <w:rPr>
          <w:i/>
          <w:iCs/>
        </w:rPr>
        <w:t xml:space="preserve">Journal of Translational Medicine</w:t>
      </w:r>
      <w:r>
        <w:t xml:space="preserve">, </w:t>
      </w:r>
      <w:r>
        <w:rPr>
          <w:rFonts w:hint="eastAsia"/>
        </w:rPr>
        <w:t xml:space="preserve">网络首发.</w:t>
      </w:r>
      <w:r>
        <w:t xml:space="preserve"> </w:t>
      </w:r>
      <w:hyperlink r:id="rId172">
        <w:r>
          <w:rPr>
            <w:rStyle w:val="Hyperlink"/>
          </w:rPr>
          <w:t xml:space="preserve">https://doi.org/10.1186/s12967-024-05964-4</w:t>
        </w:r>
      </w:hyperlink>
      <w:r>
        <w:t xml:space="preserve">.</w:t>
      </w:r>
    </w:p>
    <w:bookmarkEnd w:id="173"/>
    <w:bookmarkStart w:id="175" w:name="ref-circulatingcellfree2024"/>
    <w:p>
      <w:pPr>
        <w:pStyle w:val="Bibliography"/>
      </w:pPr>
      <w:r>
        <w:t xml:space="preserve">Sorbini, Monica, Tullia Carradori, Damiano Patrono, </w:t>
      </w:r>
      <w:r>
        <w:rPr>
          <w:rFonts w:hint="eastAsia"/>
        </w:rPr>
        <w:t xml:space="preserve">等.</w:t>
      </w:r>
      <w:r>
        <w:t xml:space="preserve"> </w:t>
      </w:r>
      <w:r>
        <w:rPr>
          <w:rFonts w:hint="eastAsia"/>
        </w:rPr>
        <w:t xml:space="preserve">2024年.</w:t>
      </w:r>
      <w:r>
        <w:t xml:space="preserve"> </w:t>
      </w:r>
      <w:r>
        <w:t xml:space="preserve">《Circulating cell‐free &lt;scp&gt;DNA&lt;/scp&gt; in liver transplantation: A pre‐ and post‐transplant biomarker of graft dysfunction》</w:t>
      </w:r>
      <w:r>
        <w:t xml:space="preserve">.</w:t>
      </w:r>
      <w:r>
        <w:t xml:space="preserve"> </w:t>
      </w:r>
      <w:r>
        <w:rPr>
          <w:i/>
          <w:iCs/>
        </w:rPr>
        <w:t xml:space="preserve">Artificial Organs</w:t>
      </w:r>
      <w:r>
        <w:t xml:space="preserve">, </w:t>
      </w:r>
      <w:r>
        <w:rPr>
          <w:rFonts w:hint="eastAsia"/>
        </w:rPr>
        <w:t xml:space="preserve">网络首发.</w:t>
      </w:r>
      <w:r>
        <w:t xml:space="preserve"> </w:t>
      </w:r>
      <w:hyperlink r:id="rId174">
        <w:r>
          <w:rPr>
            <w:rStyle w:val="Hyperlink"/>
          </w:rPr>
          <w:t xml:space="preserve">https://doi.org/10.1111/aor.14910</w:t>
        </w:r>
      </w:hyperlink>
      <w:r>
        <w:t xml:space="preserve">.</w:t>
      </w:r>
    </w:p>
    <w:bookmarkEnd w:id="175"/>
    <w:bookmarkStart w:id="177" w:name="ref-validationofa2022"/>
    <w:p>
      <w:pPr>
        <w:pStyle w:val="Bibliography"/>
      </w:pPr>
      <w:r>
        <w:t xml:space="preserve">Sorbini, Monica, Gabriele Togliatto, Fiorenza Mioli, </w:t>
      </w:r>
      <w:r>
        <w:rPr>
          <w:rFonts w:hint="eastAsia"/>
        </w:rPr>
        <w:t xml:space="preserve">等.</w:t>
      </w:r>
      <w:r>
        <w:t xml:space="preserve"> </w:t>
      </w:r>
      <w:r>
        <w:rPr>
          <w:rFonts w:hint="eastAsia"/>
        </w:rPr>
        <w:t xml:space="preserve">2022年.</w:t>
      </w:r>
      <w:r>
        <w:t xml:space="preserve"> </w:t>
      </w:r>
      <w:r>
        <w:t xml:space="preserve">《Validation of a Simple, Rapid, and Cost-Effective Method for Acute Rejection Monitoring in Lung Transplant Recipients》</w:t>
      </w:r>
      <w:r>
        <w:t xml:space="preserve">.</w:t>
      </w:r>
      <w:r>
        <w:t xml:space="preserve"> </w:t>
      </w:r>
      <w:r>
        <w:rPr>
          <w:i/>
          <w:iCs/>
        </w:rPr>
        <w:t xml:space="preserve">Transplant International</w:t>
      </w:r>
      <w:r>
        <w:t xml:space="preserve">, </w:t>
      </w:r>
      <w:r>
        <w:rPr>
          <w:rFonts w:hint="eastAsia"/>
        </w:rPr>
        <w:t xml:space="preserve">网络首发.</w:t>
      </w:r>
      <w:r>
        <w:t xml:space="preserve"> </w:t>
      </w:r>
      <w:hyperlink r:id="rId176">
        <w:r>
          <w:rPr>
            <w:rStyle w:val="Hyperlink"/>
          </w:rPr>
          <w:t xml:space="preserve">https://doi.org/10.3389/ti.2022.10546</w:t>
        </w:r>
      </w:hyperlink>
      <w:r>
        <w:t xml:space="preserve">.</w:t>
      </w:r>
    </w:p>
    <w:bookmarkEnd w:id="177"/>
    <w:bookmarkStart w:id="179" w:name="ref-useofa2022"/>
    <w:p>
      <w:pPr>
        <w:pStyle w:val="Bibliography"/>
      </w:pPr>
      <w:r>
        <w:t xml:space="preserve">Steggerda, Justin, Helen Pizzo, Jonathan Garrison, </w:t>
      </w:r>
      <w:r>
        <w:rPr>
          <w:rFonts w:hint="eastAsia"/>
        </w:rPr>
        <w:t xml:space="preserve">等.</w:t>
      </w:r>
      <w:r>
        <w:t xml:space="preserve"> </w:t>
      </w:r>
      <w:r>
        <w:rPr>
          <w:rFonts w:hint="eastAsia"/>
        </w:rPr>
        <w:t xml:space="preserve">2022年.</w:t>
      </w:r>
      <w:r>
        <w:t xml:space="preserve"> </w:t>
      </w:r>
      <w:r>
        <w:t xml:space="preserve">《Use of a donor‐derived cell‐free DNA assay to monitor treatment response in pediatric renal transplant recipients with allograft rejection》</w:t>
      </w:r>
      <w:r>
        <w:t xml:space="preserve">.</w:t>
      </w:r>
      <w:r>
        <w:t xml:space="preserve"> </w:t>
      </w:r>
      <w:r>
        <w:rPr>
          <w:i/>
          <w:iCs/>
        </w:rPr>
        <w:t xml:space="preserve">Pediatric Transplantation</w:t>
      </w:r>
      <w:r>
        <w:t xml:space="preserve">, </w:t>
      </w:r>
      <w:r>
        <w:rPr>
          <w:rFonts w:hint="eastAsia"/>
        </w:rPr>
        <w:t xml:space="preserve">网络首发.</w:t>
      </w:r>
      <w:r>
        <w:t xml:space="preserve"> </w:t>
      </w:r>
      <w:hyperlink r:id="rId178">
        <w:r>
          <w:rPr>
            <w:rStyle w:val="Hyperlink"/>
          </w:rPr>
          <w:t xml:space="preserve">https://doi.org/10.1111/petr.14258</w:t>
        </w:r>
      </w:hyperlink>
      <w:r>
        <w:t xml:space="preserve">.</w:t>
      </w:r>
    </w:p>
    <w:bookmarkEnd w:id="179"/>
    <w:bookmarkStart w:id="181" w:name="ref-noninvazvrejekci2024"/>
    <w:p>
      <w:pPr>
        <w:pStyle w:val="Bibliography"/>
      </w:pPr>
      <w:r>
        <w:t xml:space="preserve">Teszák, Tímea, Csaba Bödör, Lajos Hegyi, </w:t>
      </w:r>
      <w:r>
        <w:rPr>
          <w:rFonts w:hint="eastAsia"/>
        </w:rPr>
        <w:t xml:space="preserve">等.</w:t>
      </w:r>
      <w:r>
        <w:t xml:space="preserve"> </w:t>
      </w:r>
      <w:r>
        <w:rPr>
          <w:rFonts w:hint="eastAsia"/>
        </w:rPr>
        <w:t xml:space="preserve">2024年.</w:t>
      </w:r>
      <w:r>
        <w:t xml:space="preserve"> </w:t>
      </w:r>
      <w:r>
        <w:t xml:space="preserve">《Noninvazív rejekció utánkövetése szolid szervek átültetését követően: a donoreredetű sejtmentes DNS vizsgálata》</w:t>
      </w:r>
      <w:r>
        <w:t xml:space="preserve">.</w:t>
      </w:r>
      <w:r>
        <w:t xml:space="preserve"> </w:t>
      </w:r>
      <w:r>
        <w:rPr>
          <w:i/>
          <w:iCs/>
        </w:rPr>
        <w:t xml:space="preserve">Orvosi Hetilap</w:t>
      </w:r>
      <w:r>
        <w:t xml:space="preserve">, </w:t>
      </w:r>
      <w:r>
        <w:rPr>
          <w:rFonts w:hint="eastAsia"/>
        </w:rPr>
        <w:t xml:space="preserve">网络首发.</w:t>
      </w:r>
      <w:r>
        <w:t xml:space="preserve"> </w:t>
      </w:r>
      <w:hyperlink r:id="rId180">
        <w:r>
          <w:rPr>
            <w:rStyle w:val="Hyperlink"/>
          </w:rPr>
          <w:t xml:space="preserve">https://doi.org/10.1556/650.2024.33106</w:t>
        </w:r>
      </w:hyperlink>
      <w:r>
        <w:t xml:space="preserve">.</w:t>
      </w:r>
    </w:p>
    <w:bookmarkEnd w:id="181"/>
    <w:bookmarkStart w:id="183" w:name="ref-relativechangein2023"/>
    <w:p>
      <w:pPr>
        <w:pStyle w:val="Bibliography"/>
      </w:pPr>
      <w:r>
        <w:t xml:space="preserve">Trindade, Anil J., Kaitlyn C. Chapin, Jennifer N. Gray, </w:t>
      </w:r>
      <w:r>
        <w:rPr>
          <w:rFonts w:hint="eastAsia"/>
        </w:rPr>
        <w:t xml:space="preserve">等.</w:t>
      </w:r>
      <w:r>
        <w:t xml:space="preserve"> </w:t>
      </w:r>
      <w:r>
        <w:rPr>
          <w:rFonts w:hint="eastAsia"/>
        </w:rPr>
        <w:t xml:space="preserve">2023年.</w:t>
      </w:r>
      <w:r>
        <w:t xml:space="preserve"> </w:t>
      </w:r>
      <w:r>
        <w:t xml:space="preserve">《Relative Change in Donor-Derived Cell-free DNA is Superior to Absolute Values for Diagnosis of Acute Lung Allograft Dysfunction》</w:t>
      </w:r>
      <w:r>
        <w:t xml:space="preserve">.</w:t>
      </w:r>
      <w:r>
        <w:t xml:space="preserve"> </w:t>
      </w:r>
      <w:r>
        <w:rPr>
          <w:i/>
          <w:iCs/>
        </w:rPr>
        <w:t xml:space="preserve">Transplantation Direct</w:t>
      </w:r>
      <w:r>
        <w:t xml:space="preserve">, </w:t>
      </w:r>
      <w:r>
        <w:rPr>
          <w:rFonts w:hint="eastAsia"/>
        </w:rPr>
        <w:t xml:space="preserve">网络首发.</w:t>
      </w:r>
      <w:r>
        <w:t xml:space="preserve"> </w:t>
      </w:r>
      <w:hyperlink r:id="rId182">
        <w:r>
          <w:rPr>
            <w:rStyle w:val="Hyperlink"/>
          </w:rPr>
          <w:t xml:space="preserve">https://doi.org/10.1097/txd.0000000000001487</w:t>
        </w:r>
      </w:hyperlink>
      <w:r>
        <w:t xml:space="preserve">.</w:t>
      </w:r>
    </w:p>
    <w:bookmarkEnd w:id="183"/>
    <w:bookmarkStart w:id="185" w:name="ref-donorderivedcell20243"/>
    <w:p>
      <w:pPr>
        <w:pStyle w:val="Bibliography"/>
      </w:pPr>
      <w:r>
        <w:t xml:space="preserve">Wang, W., Cuello Garcia Haider, Yinfeng Wang, </w:t>
      </w:r>
      <w:r>
        <w:rPr>
          <w:rFonts w:hint="eastAsia"/>
        </w:rPr>
        <w:t xml:space="preserve">等.</w:t>
      </w:r>
      <w:r>
        <w:t xml:space="preserve"> </w:t>
      </w:r>
      <w:r>
        <w:rPr>
          <w:rFonts w:hint="eastAsia"/>
        </w:rPr>
        <w:t xml:space="preserve">2024年.</w:t>
      </w:r>
      <w:r>
        <w:t xml:space="preserve"> </w:t>
      </w:r>
      <w:r>
        <w:t xml:space="preserve">《Donor-derived cell-free DNA-based liquid biopsies to determine future kidney transplant rejection》</w:t>
      </w:r>
      <w:r>
        <w:t xml:space="preserve">.</w:t>
      </w:r>
      <w:r>
        <w:t xml:space="preserve"> </w:t>
      </w:r>
      <w:r>
        <w:rPr>
          <w:i/>
          <w:iCs/>
        </w:rPr>
        <w:t xml:space="preserve">Kidney Research and Clinical Practice</w:t>
      </w:r>
      <w:r>
        <w:t xml:space="preserve">, </w:t>
      </w:r>
      <w:r>
        <w:rPr>
          <w:rFonts w:hint="eastAsia"/>
        </w:rPr>
        <w:t xml:space="preserve">网络首发.</w:t>
      </w:r>
      <w:r>
        <w:t xml:space="preserve"> </w:t>
      </w:r>
      <w:hyperlink r:id="rId184">
        <w:r>
          <w:rPr>
            <w:rStyle w:val="Hyperlink"/>
          </w:rPr>
          <w:t xml:space="preserve">https://doi.org/10.23876/j.krcp.23.286</w:t>
        </w:r>
      </w:hyperlink>
      <w:r>
        <w:t xml:space="preserve">.</w:t>
      </w:r>
    </w:p>
    <w:bookmarkEnd w:id="185"/>
    <w:bookmarkStart w:id="187" w:name="ref-causesofrenal2021"/>
    <w:p>
      <w:pPr>
        <w:pStyle w:val="Bibliography"/>
      </w:pPr>
      <w:r>
        <w:t xml:space="preserve">Xie, Wen, Kevin Kim, Naeem Goussous, </w:t>
      </w:r>
      <w:r>
        <w:rPr>
          <w:rFonts w:hint="eastAsia"/>
        </w:rPr>
        <w:t xml:space="preserve">等.</w:t>
      </w:r>
      <w:r>
        <w:t xml:space="preserve"> </w:t>
      </w:r>
      <w:r>
        <w:rPr>
          <w:rFonts w:hint="eastAsia"/>
        </w:rPr>
        <w:t xml:space="preserve">2021年.</w:t>
      </w:r>
      <w:r>
        <w:t xml:space="preserve"> </w:t>
      </w:r>
      <w:r>
        <w:t xml:space="preserve">《Causes of Renal Allograft Injury in Recipients With Normal Donor-derived Cell-free DNA》</w:t>
      </w:r>
      <w:r>
        <w:t xml:space="preserve">.</w:t>
      </w:r>
      <w:r>
        <w:t xml:space="preserve"> </w:t>
      </w:r>
      <w:r>
        <w:rPr>
          <w:i/>
          <w:iCs/>
        </w:rPr>
        <w:t xml:space="preserve">Transplantation Direct</w:t>
      </w:r>
      <w:r>
        <w:t xml:space="preserve">, </w:t>
      </w:r>
      <w:r>
        <w:rPr>
          <w:rFonts w:hint="eastAsia"/>
        </w:rPr>
        <w:t xml:space="preserve">网络首发.</w:t>
      </w:r>
      <w:r>
        <w:t xml:space="preserve"> </w:t>
      </w:r>
      <w:hyperlink r:id="rId186">
        <w:r>
          <w:rPr>
            <w:rStyle w:val="Hyperlink"/>
          </w:rPr>
          <w:t xml:space="preserve">https://doi.org/10.1097/txd.0000000000001135</w:t>
        </w:r>
      </w:hyperlink>
      <w:r>
        <w:t xml:space="preserve">.</w:t>
      </w:r>
    </w:p>
    <w:bookmarkEnd w:id="187"/>
    <w:bookmarkStart w:id="189" w:name="ref-donorderivedcell2024"/>
    <w:p>
      <w:pPr>
        <w:pStyle w:val="Bibliography"/>
      </w:pPr>
      <w:r>
        <w:t xml:space="preserve">Xing, Yanbo, Qiang Guo, Cong Wang, </w:t>
      </w:r>
      <w:r>
        <w:rPr>
          <w:rFonts w:hint="eastAsia"/>
        </w:rPr>
        <w:t xml:space="preserve">等.</w:t>
      </w:r>
      <w:r>
        <w:t xml:space="preserve"> </w:t>
      </w:r>
      <w:r>
        <w:rPr>
          <w:rFonts w:hint="eastAsia"/>
        </w:rPr>
        <w:t xml:space="preserve">2024年.</w:t>
      </w:r>
      <w:r>
        <w:t xml:space="preserve"> </w:t>
      </w:r>
      <w:r>
        <w:t xml:space="preserve">《Donor-derived cell-free DNA as a diagnostic marker for kidney-allograft rejection: A systematic review and meta-analysis》</w:t>
      </w:r>
      <w:r>
        <w:t xml:space="preserve">.</w:t>
      </w:r>
      <w:r>
        <w:t xml:space="preserve"> </w:t>
      </w:r>
      <w:r>
        <w:rPr>
          <w:i/>
          <w:iCs/>
        </w:rPr>
        <w:t xml:space="preserve">Biomolecules and Biomedicine</w:t>
      </w:r>
      <w:r>
        <w:t xml:space="preserve">, </w:t>
      </w:r>
      <w:r>
        <w:rPr>
          <w:rFonts w:hint="eastAsia"/>
        </w:rPr>
        <w:t xml:space="preserve">网络首发.</w:t>
      </w:r>
      <w:r>
        <w:t xml:space="preserve"> </w:t>
      </w:r>
      <w:hyperlink r:id="rId188">
        <w:r>
          <w:rPr>
            <w:rStyle w:val="Hyperlink"/>
          </w:rPr>
          <w:t xml:space="preserve">https://doi.org/10.17305/bb.2024.10049</w:t>
        </w:r>
      </w:hyperlink>
      <w:r>
        <w:t xml:space="preserve">.</w:t>
      </w:r>
    </w:p>
    <w:bookmarkEnd w:id="189"/>
    <w:bookmarkStart w:id="191" w:name="ref-predictingoverimmunosuppression2024"/>
    <w:p>
      <w:pPr>
        <w:pStyle w:val="Bibliography"/>
      </w:pPr>
      <w:r>
        <w:t xml:space="preserve">Zambeli-Ljepović, Alan, Ali B. Abbasi, </w:t>
      </w:r>
      <w:r>
        <w:rPr>
          <w:rFonts w:hint="eastAsia"/>
        </w:rPr>
        <w:t xml:space="preserve">和</w:t>
      </w:r>
      <w:r>
        <w:t xml:space="preserve"> Peter J. Altshuler. </w:t>
      </w:r>
      <w:r>
        <w:rPr>
          <w:rFonts w:hint="eastAsia"/>
        </w:rPr>
        <w:t xml:space="preserve">2024年.</w:t>
      </w:r>
      <w:r>
        <w:t xml:space="preserve"> </w:t>
      </w:r>
      <w:r>
        <w:t xml:space="preserve">《Predicting Over-immunosuppression in Kidney Transplant Recipients: Steps Toward Precision Medicine》</w:t>
      </w:r>
      <w:r>
        <w:t xml:space="preserve">.</w:t>
      </w:r>
      <w:r>
        <w:t xml:space="preserve"> </w:t>
      </w:r>
      <w:r>
        <w:rPr>
          <w:i/>
          <w:iCs/>
        </w:rPr>
        <w:t xml:space="preserve">Transplantation</w:t>
      </w:r>
      <w:r>
        <w:t xml:space="preserve">, </w:t>
      </w:r>
      <w:r>
        <w:rPr>
          <w:rFonts w:hint="eastAsia"/>
        </w:rPr>
        <w:t xml:space="preserve">网络首发.</w:t>
      </w:r>
      <w:r>
        <w:t xml:space="preserve"> </w:t>
      </w:r>
      <w:hyperlink r:id="rId190">
        <w:r>
          <w:rPr>
            <w:rStyle w:val="Hyperlink"/>
          </w:rPr>
          <w:t xml:space="preserve">https://doi.org/10.1097/tp.0000000000005306</w:t>
        </w:r>
      </w:hyperlink>
      <w:r>
        <w:t xml:space="preserve">.</w:t>
      </w:r>
    </w:p>
    <w:bookmarkEnd w:id="191"/>
    <w:bookmarkStart w:id="193" w:name="ref-preliminaryclinicalexperience2021"/>
    <w:p>
      <w:pPr>
        <w:pStyle w:val="Bibliography"/>
      </w:pPr>
      <w:r>
        <w:t xml:space="preserve">Zhao, Dong, Tao Zhou, Yi Luo, </w:t>
      </w:r>
      <w:r>
        <w:rPr>
          <w:rFonts w:hint="eastAsia"/>
        </w:rPr>
        <w:t xml:space="preserve">等.</w:t>
      </w:r>
      <w:r>
        <w:t xml:space="preserve"> </w:t>
      </w:r>
      <w:r>
        <w:rPr>
          <w:rFonts w:hint="eastAsia"/>
        </w:rPr>
        <w:t xml:space="preserve">2021年.</w:t>
      </w:r>
      <w:r>
        <w:t xml:space="preserve"> </w:t>
      </w:r>
      <w:r>
        <w:t xml:space="preserve">《Preliminary clinical experience applying donor-derived cell-free DNA to discern rejection in pediatric liver transplant recipients》</w:t>
      </w:r>
      <w:r>
        <w:t xml:space="preserve">.</w:t>
      </w:r>
      <w:r>
        <w:t xml:space="preserve"> </w:t>
      </w:r>
      <w:r>
        <w:rPr>
          <w:i/>
          <w:iCs/>
        </w:rPr>
        <w:t xml:space="preserve">Scientific Reports</w:t>
      </w:r>
      <w:r>
        <w:t xml:space="preserve">, </w:t>
      </w:r>
      <w:r>
        <w:rPr>
          <w:rFonts w:hint="eastAsia"/>
        </w:rPr>
        <w:t xml:space="preserve">网络首发.</w:t>
      </w:r>
      <w:r>
        <w:t xml:space="preserve"> </w:t>
      </w:r>
      <w:hyperlink r:id="rId192">
        <w:r>
          <w:rPr>
            <w:rStyle w:val="Hyperlink"/>
          </w:rPr>
          <w:t xml:space="preserve">https://doi.org/10.1038/s41598-020-80845-6</w:t>
        </w:r>
      </w:hyperlink>
      <w:r>
        <w:t xml:space="preserve">.</w:t>
      </w:r>
    </w:p>
    <w:bookmarkEnd w:id="193"/>
    <w:bookmarkStart w:id="195" w:name="ref-advancesandchallenges2025"/>
    <w:p>
      <w:pPr>
        <w:pStyle w:val="Bibliography"/>
      </w:pPr>
      <w:r>
        <w:t xml:space="preserve">Zhong, Yiwu, Xu Hu, Xiaoping Li, </w:t>
      </w:r>
      <w:r>
        <w:rPr>
          <w:rFonts w:hint="eastAsia"/>
        </w:rPr>
        <w:t xml:space="preserve">等.</w:t>
      </w:r>
      <w:r>
        <w:t xml:space="preserve"> </w:t>
      </w:r>
      <w:r>
        <w:rPr>
          <w:rFonts w:hint="eastAsia"/>
        </w:rPr>
        <w:t xml:space="preserve">2025年.</w:t>
      </w:r>
      <w:r>
        <w:t xml:space="preserve"> </w:t>
      </w:r>
      <w:r>
        <w:t xml:space="preserve">《Advances and challenges in the application of donor-derived cell-free DNA for diagnosis and treatment in liver transplantation: a narrative review》</w:t>
      </w:r>
      <w:r>
        <w:t xml:space="preserve">.</w:t>
      </w:r>
      <w:r>
        <w:t xml:space="preserve"> </w:t>
      </w:r>
      <w:r>
        <w:rPr>
          <w:i/>
          <w:iCs/>
        </w:rPr>
        <w:t xml:space="preserve">BMC Surgery</w:t>
      </w:r>
      <w:r>
        <w:t xml:space="preserve">, </w:t>
      </w:r>
      <w:r>
        <w:rPr>
          <w:rFonts w:hint="eastAsia"/>
        </w:rPr>
        <w:t xml:space="preserve">网络首发.</w:t>
      </w:r>
      <w:r>
        <w:t xml:space="preserve"> </w:t>
      </w:r>
      <w:hyperlink r:id="rId194">
        <w:r>
          <w:rPr>
            <w:rStyle w:val="Hyperlink"/>
          </w:rPr>
          <w:t xml:space="preserve">https://doi.org/10.1186/s12893-025-02911-y</w:t>
        </w:r>
      </w:hyperlink>
      <w:r>
        <w:t xml:space="preserve">.</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1002/lt.26479" TargetMode="External" /><Relationship Type="http://schemas.openxmlformats.org/officeDocument/2006/relationships/hyperlink" Id="rId156" Target="https://doi.org/10.1007/s13665-022-00292-8" TargetMode="External" /><Relationship Type="http://schemas.openxmlformats.org/officeDocument/2006/relationships/hyperlink" Id="rId60" Target="https://doi.org/10.1016/j.ajt.2023.10.011" TargetMode="External" /><Relationship Type="http://schemas.openxmlformats.org/officeDocument/2006/relationships/hyperlink" Id="rId28" Target="https://doi.org/10.1016/j.cjco.2022.02.002" TargetMode="External" /><Relationship Type="http://schemas.openxmlformats.org/officeDocument/2006/relationships/hyperlink" Id="rId104" Target="https://doi.org/10.1016/j.ekir.2021.07.026" TargetMode="External" /><Relationship Type="http://schemas.openxmlformats.org/officeDocument/2006/relationships/hyperlink" Id="rId116" Target="https://doi.org/10.1016/j.healun.2022.04.002" TargetMode="External" /><Relationship Type="http://schemas.openxmlformats.org/officeDocument/2006/relationships/hyperlink" Id="rId126" Target="https://doi.org/10.1016/j.healun.2025.10.024" TargetMode="External" /><Relationship Type="http://schemas.openxmlformats.org/officeDocument/2006/relationships/hyperlink" Id="rId114" Target="https://doi.org/10.1016/j.jchf.2025.102716" TargetMode="External" /><Relationship Type="http://schemas.openxmlformats.org/officeDocument/2006/relationships/hyperlink" Id="rId160" Target="https://doi.org/10.1016/j.jhlto.2024.100076" TargetMode="External" /><Relationship Type="http://schemas.openxmlformats.org/officeDocument/2006/relationships/hyperlink" Id="rId42" Target="https://doi.org/10.1016/j.kint.2021.11.034" TargetMode="External" /><Relationship Type="http://schemas.openxmlformats.org/officeDocument/2006/relationships/hyperlink" Id="rId162" Target="https://doi.org/10.1016/j.kint.2023.06.023" TargetMode="External" /><Relationship Type="http://schemas.openxmlformats.org/officeDocument/2006/relationships/hyperlink" Id="rId124" Target="https://doi.org/10.1016/j.tpr.2021.100079" TargetMode="External" /><Relationship Type="http://schemas.openxmlformats.org/officeDocument/2006/relationships/hyperlink" Id="rId30" Target="https://doi.org/10.1038/s41591-024-03087-3" TargetMode="External" /><Relationship Type="http://schemas.openxmlformats.org/officeDocument/2006/relationships/hyperlink" Id="rId192" Target="https://doi.org/10.1038/s41598-020-80845-6" TargetMode="External" /><Relationship Type="http://schemas.openxmlformats.org/officeDocument/2006/relationships/hyperlink" Id="rId142" Target="https://doi.org/10.1038/s41598-022-19017-7" TargetMode="External" /><Relationship Type="http://schemas.openxmlformats.org/officeDocument/2006/relationships/hyperlink" Id="rId52" Target="https://doi.org/10.1093/clinchem/hvac053" TargetMode="External" /><Relationship Type="http://schemas.openxmlformats.org/officeDocument/2006/relationships/hyperlink" Id="rId20" Target="https://doi.org/10.1093/ndt/gfae282" TargetMode="External" /><Relationship Type="http://schemas.openxmlformats.org/officeDocument/2006/relationships/hyperlink" Id="rId154" Target="https://doi.org/10.1097/01.gox.0000842692.55597.62" TargetMode="External" /><Relationship Type="http://schemas.openxmlformats.org/officeDocument/2006/relationships/hyperlink" Id="rId26" Target="https://doi.org/10.1097/01.tp.0000887192.07000.29" TargetMode="External" /><Relationship Type="http://schemas.openxmlformats.org/officeDocument/2006/relationships/hyperlink" Id="rId152" Target="https://doi.org/10.1097/mot.0000000000000945" TargetMode="External" /><Relationship Type="http://schemas.openxmlformats.org/officeDocument/2006/relationships/hyperlink" Id="rId108" Target="https://doi.org/10.1097/mot.0000000000000979" TargetMode="External" /><Relationship Type="http://schemas.openxmlformats.org/officeDocument/2006/relationships/hyperlink" Id="rId106" Target="https://doi.org/10.1097/tp.0000000000003651" TargetMode="External" /><Relationship Type="http://schemas.openxmlformats.org/officeDocument/2006/relationships/hyperlink" Id="rId82" Target="https://doi.org/10.1097/tp.0000000000004212" TargetMode="External" /><Relationship Type="http://schemas.openxmlformats.org/officeDocument/2006/relationships/hyperlink" Id="rId86" Target="https://doi.org/10.1097/tp.0000000000004267" TargetMode="External" /><Relationship Type="http://schemas.openxmlformats.org/officeDocument/2006/relationships/hyperlink" Id="rId80" Target="https://doi.org/10.1097/tp.0000000000004324" TargetMode="External" /><Relationship Type="http://schemas.openxmlformats.org/officeDocument/2006/relationships/hyperlink" Id="rId88" Target="https://doi.org/10.1097/tp.0000000000004339" TargetMode="External" /><Relationship Type="http://schemas.openxmlformats.org/officeDocument/2006/relationships/hyperlink" Id="rId74" Target="https://doi.org/10.1097/tp.0000000000004624" TargetMode="External" /><Relationship Type="http://schemas.openxmlformats.org/officeDocument/2006/relationships/hyperlink" Id="rId62" Target="https://doi.org/10.1097/tp.0000000000004877" TargetMode="External" /><Relationship Type="http://schemas.openxmlformats.org/officeDocument/2006/relationships/hyperlink" Id="rId78" Target="https://doi.org/10.1097/tp.0000000000004986" TargetMode="External" /><Relationship Type="http://schemas.openxmlformats.org/officeDocument/2006/relationships/hyperlink" Id="rId40" Target="https://doi.org/10.1097/tp.0000000000005007" TargetMode="External" /><Relationship Type="http://schemas.openxmlformats.org/officeDocument/2006/relationships/hyperlink" Id="rId70" Target="https://doi.org/10.1097/tp.0000000000005122" TargetMode="External" /><Relationship Type="http://schemas.openxmlformats.org/officeDocument/2006/relationships/hyperlink" Id="rId168" Target="https://doi.org/10.1097/tp.0000000000005257" TargetMode="External" /><Relationship Type="http://schemas.openxmlformats.org/officeDocument/2006/relationships/hyperlink" Id="rId190" Target="https://doi.org/10.1097/tp.0000000000005306" TargetMode="External" /><Relationship Type="http://schemas.openxmlformats.org/officeDocument/2006/relationships/hyperlink" Id="rId186" Target="https://doi.org/10.1097/txd.0000000000001135" TargetMode="External" /><Relationship Type="http://schemas.openxmlformats.org/officeDocument/2006/relationships/hyperlink" Id="rId44" Target="https://doi.org/10.1097/txd.0000000000001145" TargetMode="External" /><Relationship Type="http://schemas.openxmlformats.org/officeDocument/2006/relationships/hyperlink" Id="rId146" Target="https://doi.org/10.1097/txd.0000000000001237" TargetMode="External" /><Relationship Type="http://schemas.openxmlformats.org/officeDocument/2006/relationships/hyperlink" Id="rId48" Target="https://doi.org/10.1097/txd.0000000000001285" TargetMode="External" /><Relationship Type="http://schemas.openxmlformats.org/officeDocument/2006/relationships/hyperlink" Id="rId158" Target="https://doi.org/10.1097/txd.0000000000001317" TargetMode="External" /><Relationship Type="http://schemas.openxmlformats.org/officeDocument/2006/relationships/hyperlink" Id="rId182" Target="https://doi.org/10.1097/txd.0000000000001487" TargetMode="External" /><Relationship Type="http://schemas.openxmlformats.org/officeDocument/2006/relationships/hyperlink" Id="rId22" Target="https://doi.org/10.1097/txd.0000000000001794" TargetMode="External" /><Relationship Type="http://schemas.openxmlformats.org/officeDocument/2006/relationships/hyperlink" Id="rId90" Target="https://doi.org/10.1101/2025.03.04.25323391" TargetMode="External" /><Relationship Type="http://schemas.openxmlformats.org/officeDocument/2006/relationships/hyperlink" Id="rId120" Target="https://doi.org/10.1101/2025.04.29.25326125" TargetMode="External" /><Relationship Type="http://schemas.openxmlformats.org/officeDocument/2006/relationships/hyperlink" Id="rId174" Target="https://doi.org/10.1111/aor.14910" TargetMode="External" /><Relationship Type="http://schemas.openxmlformats.org/officeDocument/2006/relationships/hyperlink" Id="rId66" Target="https://doi.org/10.1111/ctr.14258" TargetMode="External" /><Relationship Type="http://schemas.openxmlformats.org/officeDocument/2006/relationships/hyperlink" Id="rId110" Target="https://doi.org/10.1111/ctr.14548" TargetMode="External" /><Relationship Type="http://schemas.openxmlformats.org/officeDocument/2006/relationships/hyperlink" Id="rId132" Target="https://doi.org/10.1111/ctr.14785" TargetMode="External" /><Relationship Type="http://schemas.openxmlformats.org/officeDocument/2006/relationships/hyperlink" Id="rId134" Target="https://doi.org/10.1111/ctr.15479" TargetMode="External" /><Relationship Type="http://schemas.openxmlformats.org/officeDocument/2006/relationships/hyperlink" Id="rId16" Target="https://doi.org/10.1111/ctr.15481" TargetMode="External" /><Relationship Type="http://schemas.openxmlformats.org/officeDocument/2006/relationships/hyperlink" Id="rId84" Target="https://doi.org/10.1111/ctr.70221" TargetMode="External" /><Relationship Type="http://schemas.openxmlformats.org/officeDocument/2006/relationships/hyperlink" Id="rId100" Target="https://doi.org/10.1111/hepr.13978" TargetMode="External" /><Relationship Type="http://schemas.openxmlformats.org/officeDocument/2006/relationships/hyperlink" Id="rId178" Target="https://doi.org/10.1111/petr.14258" TargetMode="External" /><Relationship Type="http://schemas.openxmlformats.org/officeDocument/2006/relationships/hyperlink" Id="rId170" Target="https://doi.org/10.1161/circheartfailure.123.011160" TargetMode="External" /><Relationship Type="http://schemas.openxmlformats.org/officeDocument/2006/relationships/hyperlink" Id="rId64" Target="https://doi.org/10.1161/circheartfailure.124.011592" TargetMode="External" /><Relationship Type="http://schemas.openxmlformats.org/officeDocument/2006/relationships/hyperlink" Id="rId136" Target="https://doi.org/10.1161/circheartfailure.125.012787" TargetMode="External" /><Relationship Type="http://schemas.openxmlformats.org/officeDocument/2006/relationships/hyperlink" Id="rId94" Target="https://doi.org/10.1186/s12890-022-02229-y" TargetMode="External" /><Relationship Type="http://schemas.openxmlformats.org/officeDocument/2006/relationships/hyperlink" Id="rId194" Target="https://doi.org/10.1186/s12893-025-02911-y" TargetMode="External" /><Relationship Type="http://schemas.openxmlformats.org/officeDocument/2006/relationships/hyperlink" Id="rId172" Target="https://doi.org/10.1186/s12967-024-05964-4" TargetMode="External" /><Relationship Type="http://schemas.openxmlformats.org/officeDocument/2006/relationships/hyperlink" Id="rId164" Target="https://doi.org/10.1200/jco.23.01497" TargetMode="External" /><Relationship Type="http://schemas.openxmlformats.org/officeDocument/2006/relationships/hyperlink" Id="rId56" Target="https://doi.org/10.1371/journal.pone.0282332" TargetMode="External" /><Relationship Type="http://schemas.openxmlformats.org/officeDocument/2006/relationships/hyperlink" Id="rId180" Target="https://doi.org/10.1556/650.2024.33106" TargetMode="External" /><Relationship Type="http://schemas.openxmlformats.org/officeDocument/2006/relationships/hyperlink" Id="rId46" Target="https://doi.org/10.1681/asn.2021050645" TargetMode="External" /><Relationship Type="http://schemas.openxmlformats.org/officeDocument/2006/relationships/hyperlink" Id="rId76" Target="https://doi.org/10.1681/asn.2021091191" TargetMode="External" /><Relationship Type="http://schemas.openxmlformats.org/officeDocument/2006/relationships/hyperlink" Id="rId188" Target="https://doi.org/10.17305/bb.2024.10049" TargetMode="External" /><Relationship Type="http://schemas.openxmlformats.org/officeDocument/2006/relationships/hyperlink" Id="rId184" Target="https://doi.org/10.23876/j.krcp.23.286" TargetMode="External" /><Relationship Type="http://schemas.openxmlformats.org/officeDocument/2006/relationships/hyperlink" Id="rId144" Target="https://doi.org/10.3389/fgene.2022.1031894" TargetMode="External" /><Relationship Type="http://schemas.openxmlformats.org/officeDocument/2006/relationships/hyperlink" Id="rId118" Target="https://doi.org/10.3389/fgene.2023.1089830" TargetMode="External" /><Relationship Type="http://schemas.openxmlformats.org/officeDocument/2006/relationships/hyperlink" Id="rId98" Target="https://doi.org/10.3389/fimmu.2022.825108" TargetMode="External" /><Relationship Type="http://schemas.openxmlformats.org/officeDocument/2006/relationships/hyperlink" Id="rId50" Target="https://doi.org/10.3389/fimmu.2023.1206929" TargetMode="External" /><Relationship Type="http://schemas.openxmlformats.org/officeDocument/2006/relationships/hyperlink" Id="rId122" Target="https://doi.org/10.3389/fimmu.2023.1263389" TargetMode="External" /><Relationship Type="http://schemas.openxmlformats.org/officeDocument/2006/relationships/hyperlink" Id="rId112" Target="https://doi.org/10.3389/fimmu.2024.1433918" TargetMode="External" /><Relationship Type="http://schemas.openxmlformats.org/officeDocument/2006/relationships/hyperlink" Id="rId96" Target="https://doi.org/10.3389/fimmu.2025.1604200" TargetMode="External" /><Relationship Type="http://schemas.openxmlformats.org/officeDocument/2006/relationships/hyperlink" Id="rId138" Target="https://doi.org/10.3389/frtra.2023.1148725" TargetMode="External" /><Relationship Type="http://schemas.openxmlformats.org/officeDocument/2006/relationships/hyperlink" Id="rId166" Target="https://doi.org/10.3389/frtra.2024.1474920" TargetMode="External" /><Relationship Type="http://schemas.openxmlformats.org/officeDocument/2006/relationships/hyperlink" Id="rId176" Target="https://doi.org/10.3389/ti.2022.10546" TargetMode="External" /><Relationship Type="http://schemas.openxmlformats.org/officeDocument/2006/relationships/hyperlink" Id="rId36" Target="https://doi.org/10.3389/ti.2023.11899" TargetMode="External" /><Relationship Type="http://schemas.openxmlformats.org/officeDocument/2006/relationships/hyperlink" Id="rId140" Target="https://doi.org/10.3389/ti.2024.12445" TargetMode="External" /><Relationship Type="http://schemas.openxmlformats.org/officeDocument/2006/relationships/hyperlink" Id="rId148" Target="https://doi.org/10.3389/ti.2024.13213" TargetMode="External" /><Relationship Type="http://schemas.openxmlformats.org/officeDocument/2006/relationships/hyperlink" Id="rId24" Target="https://doi.org/10.3389/ti.2024.13239" TargetMode="External" /><Relationship Type="http://schemas.openxmlformats.org/officeDocument/2006/relationships/hyperlink" Id="rId54" Target="https://doi.org/10.3389/ti.2024.14019" TargetMode="External" /><Relationship Type="http://schemas.openxmlformats.org/officeDocument/2006/relationships/hyperlink" Id="rId72" Target="https://doi.org/10.3389/ti.2025.15823" TargetMode="External" /><Relationship Type="http://schemas.openxmlformats.org/officeDocument/2006/relationships/hyperlink" Id="rId58" Target="https://doi.org/10.3389/ti.2026.16061" TargetMode="External" /><Relationship Type="http://schemas.openxmlformats.org/officeDocument/2006/relationships/hyperlink" Id="rId38" Target="https://doi.org/10.3389/ti.2026.16247" TargetMode="External" /><Relationship Type="http://schemas.openxmlformats.org/officeDocument/2006/relationships/hyperlink" Id="rId68" Target="https://doi.org/10.3390/biomedicines11102741" TargetMode="External" /><Relationship Type="http://schemas.openxmlformats.org/officeDocument/2006/relationships/hyperlink" Id="rId128" Target="https://doi.org/10.3390/cancers15123165" TargetMode="External" /><Relationship Type="http://schemas.openxmlformats.org/officeDocument/2006/relationships/hyperlink" Id="rId92" Target="https://doi.org/10.3390/diagnostics13121982" TargetMode="External" /><Relationship Type="http://schemas.openxmlformats.org/officeDocument/2006/relationships/hyperlink" Id="rId130" Target="https://doi.org/10.3390/jcm10020193" TargetMode="External" /><Relationship Type="http://schemas.openxmlformats.org/officeDocument/2006/relationships/hyperlink" Id="rId150" Target="https://doi.org/10.3390/jcm12062437" TargetMode="External" /><Relationship Type="http://schemas.openxmlformats.org/officeDocument/2006/relationships/hyperlink" Id="rId18" Target="https://doi.org/10.34067/kid.0005062021" TargetMode="External" /><Relationship Type="http://schemas.openxmlformats.org/officeDocument/2006/relationships/hyperlink" Id="rId102" Target="https://doi.org/10.4285/ctr.25.0045" TargetMode="External" /><Relationship Type="http://schemas.openxmlformats.org/officeDocument/2006/relationships/hyperlink" Id="rId34" Target="https://doi.org/10.64898/2025.12.01.25341374"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02/lt.26479" TargetMode="External" /><Relationship Type="http://schemas.openxmlformats.org/officeDocument/2006/relationships/hyperlink" Id="rId156" Target="https://doi.org/10.1007/s13665-022-00292-8" TargetMode="External" /><Relationship Type="http://schemas.openxmlformats.org/officeDocument/2006/relationships/hyperlink" Id="rId60" Target="https://doi.org/10.1016/j.ajt.2023.10.011" TargetMode="External" /><Relationship Type="http://schemas.openxmlformats.org/officeDocument/2006/relationships/hyperlink" Id="rId28" Target="https://doi.org/10.1016/j.cjco.2022.02.002" TargetMode="External" /><Relationship Type="http://schemas.openxmlformats.org/officeDocument/2006/relationships/hyperlink" Id="rId104" Target="https://doi.org/10.1016/j.ekir.2021.07.026" TargetMode="External" /><Relationship Type="http://schemas.openxmlformats.org/officeDocument/2006/relationships/hyperlink" Id="rId116" Target="https://doi.org/10.1016/j.healun.2022.04.002" TargetMode="External" /><Relationship Type="http://schemas.openxmlformats.org/officeDocument/2006/relationships/hyperlink" Id="rId126" Target="https://doi.org/10.1016/j.healun.2025.10.024" TargetMode="External" /><Relationship Type="http://schemas.openxmlformats.org/officeDocument/2006/relationships/hyperlink" Id="rId114" Target="https://doi.org/10.1016/j.jchf.2025.102716" TargetMode="External" /><Relationship Type="http://schemas.openxmlformats.org/officeDocument/2006/relationships/hyperlink" Id="rId160" Target="https://doi.org/10.1016/j.jhlto.2024.100076" TargetMode="External" /><Relationship Type="http://schemas.openxmlformats.org/officeDocument/2006/relationships/hyperlink" Id="rId42" Target="https://doi.org/10.1016/j.kint.2021.11.034" TargetMode="External" /><Relationship Type="http://schemas.openxmlformats.org/officeDocument/2006/relationships/hyperlink" Id="rId162" Target="https://doi.org/10.1016/j.kint.2023.06.023" TargetMode="External" /><Relationship Type="http://schemas.openxmlformats.org/officeDocument/2006/relationships/hyperlink" Id="rId124" Target="https://doi.org/10.1016/j.tpr.2021.100079" TargetMode="External" /><Relationship Type="http://schemas.openxmlformats.org/officeDocument/2006/relationships/hyperlink" Id="rId30" Target="https://doi.org/10.1038/s41591-024-03087-3" TargetMode="External" /><Relationship Type="http://schemas.openxmlformats.org/officeDocument/2006/relationships/hyperlink" Id="rId192" Target="https://doi.org/10.1038/s41598-020-80845-6" TargetMode="External" /><Relationship Type="http://schemas.openxmlformats.org/officeDocument/2006/relationships/hyperlink" Id="rId142" Target="https://doi.org/10.1038/s41598-022-19017-7" TargetMode="External" /><Relationship Type="http://schemas.openxmlformats.org/officeDocument/2006/relationships/hyperlink" Id="rId52" Target="https://doi.org/10.1093/clinchem/hvac053" TargetMode="External" /><Relationship Type="http://schemas.openxmlformats.org/officeDocument/2006/relationships/hyperlink" Id="rId20" Target="https://doi.org/10.1093/ndt/gfae282" TargetMode="External" /><Relationship Type="http://schemas.openxmlformats.org/officeDocument/2006/relationships/hyperlink" Id="rId154" Target="https://doi.org/10.1097/01.gox.0000842692.55597.62" TargetMode="External" /><Relationship Type="http://schemas.openxmlformats.org/officeDocument/2006/relationships/hyperlink" Id="rId26" Target="https://doi.org/10.1097/01.tp.0000887192.07000.29" TargetMode="External" /><Relationship Type="http://schemas.openxmlformats.org/officeDocument/2006/relationships/hyperlink" Id="rId152" Target="https://doi.org/10.1097/mot.0000000000000945" TargetMode="External" /><Relationship Type="http://schemas.openxmlformats.org/officeDocument/2006/relationships/hyperlink" Id="rId108" Target="https://doi.org/10.1097/mot.0000000000000979" TargetMode="External" /><Relationship Type="http://schemas.openxmlformats.org/officeDocument/2006/relationships/hyperlink" Id="rId106" Target="https://doi.org/10.1097/tp.0000000000003651" TargetMode="External" /><Relationship Type="http://schemas.openxmlformats.org/officeDocument/2006/relationships/hyperlink" Id="rId82" Target="https://doi.org/10.1097/tp.0000000000004212" TargetMode="External" /><Relationship Type="http://schemas.openxmlformats.org/officeDocument/2006/relationships/hyperlink" Id="rId86" Target="https://doi.org/10.1097/tp.0000000000004267" TargetMode="External" /><Relationship Type="http://schemas.openxmlformats.org/officeDocument/2006/relationships/hyperlink" Id="rId80" Target="https://doi.org/10.1097/tp.0000000000004324" TargetMode="External" /><Relationship Type="http://schemas.openxmlformats.org/officeDocument/2006/relationships/hyperlink" Id="rId88" Target="https://doi.org/10.1097/tp.0000000000004339" TargetMode="External" /><Relationship Type="http://schemas.openxmlformats.org/officeDocument/2006/relationships/hyperlink" Id="rId74" Target="https://doi.org/10.1097/tp.0000000000004624" TargetMode="External" /><Relationship Type="http://schemas.openxmlformats.org/officeDocument/2006/relationships/hyperlink" Id="rId62" Target="https://doi.org/10.1097/tp.0000000000004877" TargetMode="External" /><Relationship Type="http://schemas.openxmlformats.org/officeDocument/2006/relationships/hyperlink" Id="rId78" Target="https://doi.org/10.1097/tp.0000000000004986" TargetMode="External" /><Relationship Type="http://schemas.openxmlformats.org/officeDocument/2006/relationships/hyperlink" Id="rId40" Target="https://doi.org/10.1097/tp.0000000000005007" TargetMode="External" /><Relationship Type="http://schemas.openxmlformats.org/officeDocument/2006/relationships/hyperlink" Id="rId70" Target="https://doi.org/10.1097/tp.0000000000005122" TargetMode="External" /><Relationship Type="http://schemas.openxmlformats.org/officeDocument/2006/relationships/hyperlink" Id="rId168" Target="https://doi.org/10.1097/tp.0000000000005257" TargetMode="External" /><Relationship Type="http://schemas.openxmlformats.org/officeDocument/2006/relationships/hyperlink" Id="rId190" Target="https://doi.org/10.1097/tp.0000000000005306" TargetMode="External" /><Relationship Type="http://schemas.openxmlformats.org/officeDocument/2006/relationships/hyperlink" Id="rId186" Target="https://doi.org/10.1097/txd.0000000000001135" TargetMode="External" /><Relationship Type="http://schemas.openxmlformats.org/officeDocument/2006/relationships/hyperlink" Id="rId44" Target="https://doi.org/10.1097/txd.0000000000001145" TargetMode="External" /><Relationship Type="http://schemas.openxmlformats.org/officeDocument/2006/relationships/hyperlink" Id="rId146" Target="https://doi.org/10.1097/txd.0000000000001237" TargetMode="External" /><Relationship Type="http://schemas.openxmlformats.org/officeDocument/2006/relationships/hyperlink" Id="rId48" Target="https://doi.org/10.1097/txd.0000000000001285" TargetMode="External" /><Relationship Type="http://schemas.openxmlformats.org/officeDocument/2006/relationships/hyperlink" Id="rId158" Target="https://doi.org/10.1097/txd.0000000000001317" TargetMode="External" /><Relationship Type="http://schemas.openxmlformats.org/officeDocument/2006/relationships/hyperlink" Id="rId182" Target="https://doi.org/10.1097/txd.0000000000001487" TargetMode="External" /><Relationship Type="http://schemas.openxmlformats.org/officeDocument/2006/relationships/hyperlink" Id="rId22" Target="https://doi.org/10.1097/txd.0000000000001794" TargetMode="External" /><Relationship Type="http://schemas.openxmlformats.org/officeDocument/2006/relationships/hyperlink" Id="rId90" Target="https://doi.org/10.1101/2025.03.04.25323391" TargetMode="External" /><Relationship Type="http://schemas.openxmlformats.org/officeDocument/2006/relationships/hyperlink" Id="rId120" Target="https://doi.org/10.1101/2025.04.29.25326125" TargetMode="External" /><Relationship Type="http://schemas.openxmlformats.org/officeDocument/2006/relationships/hyperlink" Id="rId174" Target="https://doi.org/10.1111/aor.14910" TargetMode="External" /><Relationship Type="http://schemas.openxmlformats.org/officeDocument/2006/relationships/hyperlink" Id="rId66" Target="https://doi.org/10.1111/ctr.14258" TargetMode="External" /><Relationship Type="http://schemas.openxmlformats.org/officeDocument/2006/relationships/hyperlink" Id="rId110" Target="https://doi.org/10.1111/ctr.14548" TargetMode="External" /><Relationship Type="http://schemas.openxmlformats.org/officeDocument/2006/relationships/hyperlink" Id="rId132" Target="https://doi.org/10.1111/ctr.14785" TargetMode="External" /><Relationship Type="http://schemas.openxmlformats.org/officeDocument/2006/relationships/hyperlink" Id="rId134" Target="https://doi.org/10.1111/ctr.15479" TargetMode="External" /><Relationship Type="http://schemas.openxmlformats.org/officeDocument/2006/relationships/hyperlink" Id="rId16" Target="https://doi.org/10.1111/ctr.15481" TargetMode="External" /><Relationship Type="http://schemas.openxmlformats.org/officeDocument/2006/relationships/hyperlink" Id="rId84" Target="https://doi.org/10.1111/ctr.70221" TargetMode="External" /><Relationship Type="http://schemas.openxmlformats.org/officeDocument/2006/relationships/hyperlink" Id="rId100" Target="https://doi.org/10.1111/hepr.13978" TargetMode="External" /><Relationship Type="http://schemas.openxmlformats.org/officeDocument/2006/relationships/hyperlink" Id="rId178" Target="https://doi.org/10.1111/petr.14258" TargetMode="External" /><Relationship Type="http://schemas.openxmlformats.org/officeDocument/2006/relationships/hyperlink" Id="rId170" Target="https://doi.org/10.1161/circheartfailure.123.011160" TargetMode="External" /><Relationship Type="http://schemas.openxmlformats.org/officeDocument/2006/relationships/hyperlink" Id="rId64" Target="https://doi.org/10.1161/circheartfailure.124.011592" TargetMode="External" /><Relationship Type="http://schemas.openxmlformats.org/officeDocument/2006/relationships/hyperlink" Id="rId136" Target="https://doi.org/10.1161/circheartfailure.125.012787" TargetMode="External" /><Relationship Type="http://schemas.openxmlformats.org/officeDocument/2006/relationships/hyperlink" Id="rId94" Target="https://doi.org/10.1186/s12890-022-02229-y" TargetMode="External" /><Relationship Type="http://schemas.openxmlformats.org/officeDocument/2006/relationships/hyperlink" Id="rId194" Target="https://doi.org/10.1186/s12893-025-02911-y" TargetMode="External" /><Relationship Type="http://schemas.openxmlformats.org/officeDocument/2006/relationships/hyperlink" Id="rId172" Target="https://doi.org/10.1186/s12967-024-05964-4" TargetMode="External" /><Relationship Type="http://schemas.openxmlformats.org/officeDocument/2006/relationships/hyperlink" Id="rId164" Target="https://doi.org/10.1200/jco.23.01497" TargetMode="External" /><Relationship Type="http://schemas.openxmlformats.org/officeDocument/2006/relationships/hyperlink" Id="rId56" Target="https://doi.org/10.1371/journal.pone.0282332" TargetMode="External" /><Relationship Type="http://schemas.openxmlformats.org/officeDocument/2006/relationships/hyperlink" Id="rId180" Target="https://doi.org/10.1556/650.2024.33106" TargetMode="External" /><Relationship Type="http://schemas.openxmlformats.org/officeDocument/2006/relationships/hyperlink" Id="rId46" Target="https://doi.org/10.1681/asn.2021050645" TargetMode="External" /><Relationship Type="http://schemas.openxmlformats.org/officeDocument/2006/relationships/hyperlink" Id="rId76" Target="https://doi.org/10.1681/asn.2021091191" TargetMode="External" /><Relationship Type="http://schemas.openxmlformats.org/officeDocument/2006/relationships/hyperlink" Id="rId188" Target="https://doi.org/10.17305/bb.2024.10049" TargetMode="External" /><Relationship Type="http://schemas.openxmlformats.org/officeDocument/2006/relationships/hyperlink" Id="rId184" Target="https://doi.org/10.23876/j.krcp.23.286" TargetMode="External" /><Relationship Type="http://schemas.openxmlformats.org/officeDocument/2006/relationships/hyperlink" Id="rId144" Target="https://doi.org/10.3389/fgene.2022.1031894" TargetMode="External" /><Relationship Type="http://schemas.openxmlformats.org/officeDocument/2006/relationships/hyperlink" Id="rId118" Target="https://doi.org/10.3389/fgene.2023.1089830" TargetMode="External" /><Relationship Type="http://schemas.openxmlformats.org/officeDocument/2006/relationships/hyperlink" Id="rId98" Target="https://doi.org/10.3389/fimmu.2022.825108" TargetMode="External" /><Relationship Type="http://schemas.openxmlformats.org/officeDocument/2006/relationships/hyperlink" Id="rId50" Target="https://doi.org/10.3389/fimmu.2023.1206929" TargetMode="External" /><Relationship Type="http://schemas.openxmlformats.org/officeDocument/2006/relationships/hyperlink" Id="rId122" Target="https://doi.org/10.3389/fimmu.2023.1263389" TargetMode="External" /><Relationship Type="http://schemas.openxmlformats.org/officeDocument/2006/relationships/hyperlink" Id="rId112" Target="https://doi.org/10.3389/fimmu.2024.1433918" TargetMode="External" /><Relationship Type="http://schemas.openxmlformats.org/officeDocument/2006/relationships/hyperlink" Id="rId96" Target="https://doi.org/10.3389/fimmu.2025.1604200" TargetMode="External" /><Relationship Type="http://schemas.openxmlformats.org/officeDocument/2006/relationships/hyperlink" Id="rId138" Target="https://doi.org/10.3389/frtra.2023.1148725" TargetMode="External" /><Relationship Type="http://schemas.openxmlformats.org/officeDocument/2006/relationships/hyperlink" Id="rId166" Target="https://doi.org/10.3389/frtra.2024.1474920" TargetMode="External" /><Relationship Type="http://schemas.openxmlformats.org/officeDocument/2006/relationships/hyperlink" Id="rId176" Target="https://doi.org/10.3389/ti.2022.10546" TargetMode="External" /><Relationship Type="http://schemas.openxmlformats.org/officeDocument/2006/relationships/hyperlink" Id="rId36" Target="https://doi.org/10.3389/ti.2023.11899" TargetMode="External" /><Relationship Type="http://schemas.openxmlformats.org/officeDocument/2006/relationships/hyperlink" Id="rId140" Target="https://doi.org/10.3389/ti.2024.12445" TargetMode="External" /><Relationship Type="http://schemas.openxmlformats.org/officeDocument/2006/relationships/hyperlink" Id="rId148" Target="https://doi.org/10.3389/ti.2024.13213" TargetMode="External" /><Relationship Type="http://schemas.openxmlformats.org/officeDocument/2006/relationships/hyperlink" Id="rId24" Target="https://doi.org/10.3389/ti.2024.13239" TargetMode="External" /><Relationship Type="http://schemas.openxmlformats.org/officeDocument/2006/relationships/hyperlink" Id="rId54" Target="https://doi.org/10.3389/ti.2024.14019" TargetMode="External" /><Relationship Type="http://schemas.openxmlformats.org/officeDocument/2006/relationships/hyperlink" Id="rId72" Target="https://doi.org/10.3389/ti.2025.15823" TargetMode="External" /><Relationship Type="http://schemas.openxmlformats.org/officeDocument/2006/relationships/hyperlink" Id="rId58" Target="https://doi.org/10.3389/ti.2026.16061" TargetMode="External" /><Relationship Type="http://schemas.openxmlformats.org/officeDocument/2006/relationships/hyperlink" Id="rId38" Target="https://doi.org/10.3389/ti.2026.16247" TargetMode="External" /><Relationship Type="http://schemas.openxmlformats.org/officeDocument/2006/relationships/hyperlink" Id="rId68" Target="https://doi.org/10.3390/biomedicines11102741" TargetMode="External" /><Relationship Type="http://schemas.openxmlformats.org/officeDocument/2006/relationships/hyperlink" Id="rId128" Target="https://doi.org/10.3390/cancers15123165" TargetMode="External" /><Relationship Type="http://schemas.openxmlformats.org/officeDocument/2006/relationships/hyperlink" Id="rId92" Target="https://doi.org/10.3390/diagnostics13121982" TargetMode="External" /><Relationship Type="http://schemas.openxmlformats.org/officeDocument/2006/relationships/hyperlink" Id="rId130" Target="https://doi.org/10.3390/jcm10020193" TargetMode="External" /><Relationship Type="http://schemas.openxmlformats.org/officeDocument/2006/relationships/hyperlink" Id="rId150" Target="https://doi.org/10.3390/jcm12062437" TargetMode="External" /><Relationship Type="http://schemas.openxmlformats.org/officeDocument/2006/relationships/hyperlink" Id="rId18" Target="https://doi.org/10.34067/kid.0005062021" TargetMode="External" /><Relationship Type="http://schemas.openxmlformats.org/officeDocument/2006/relationships/hyperlink" Id="rId102" Target="https://doi.org/10.4285/ctr.25.0045" TargetMode="External" /><Relationship Type="http://schemas.openxmlformats.org/officeDocument/2006/relationships/hyperlink" Id="rId34" Target="https://doi.org/10.64898/2025.12.01.2534137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供者来源游离 DNA 与多组学标志物在实体器官移植排斥监测中的应用价值与未来方向</dc:title>
  <dc:creator/>
  <dc:language>zh-CN</dc:language>
  <cp:keywords/>
  <dcterms:created xsi:type="dcterms:W3CDTF">2026-06-06T12:17:50Z</dcterms:created>
  <dcterms:modified xsi:type="dcterms:W3CDTF">2026-06-06T12:17:50Z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ddcfDNA-multiomics-rejection-monitoring_参考文献.bib</vt:lpwstr>
  </property>
  <property fmtid="{D5CDD505-2E9C-101B-9397-08002B2CF9AE}" pid="3" name="date">
    <vt:lpwstr>2026-06-03</vt:lpwstr>
  </property>
  <property fmtid="{D5CDD505-2E9C-101B-9397-08002B2CF9AE}" pid="4" name="link-citations">
    <vt:lpwstr>True</vt:lpwstr>
  </property>
  <property fmtid="{D5CDD505-2E9C-101B-9397-08002B2CF9AE}" pid="5" name="nocite">
    <vt:lpwstr>@*</vt:lpwstr>
  </property>
</Properties>
</file>