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AE5" w:rsidRDefault="00B47AE5">
      <w:pPr>
        <w:rPr>
          <w:rFonts w:hint="eastAsia"/>
        </w:rPr>
      </w:pPr>
      <w:r>
        <w:rPr>
          <w:rFonts w:hint="eastAsia"/>
        </w:rPr>
        <w:t xml:space="preserve">0. </w:t>
      </w:r>
      <w:r>
        <w:rPr>
          <w:rFonts w:hint="eastAsia"/>
        </w:rPr>
        <w:t>顾及杆塔排位的输电线路路径规划算法，将杆塔排位和电力选线相统一，在此说明里简称为本算法。</w:t>
      </w:r>
    </w:p>
    <w:p w:rsidR="00184534" w:rsidRDefault="00184534">
      <w:pPr>
        <w:rPr>
          <w:rFonts w:hint="eastAsia"/>
        </w:rPr>
      </w:pPr>
    </w:p>
    <w:p w:rsidR="006A5D8A" w:rsidRDefault="003174D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“基本思想”</w:t>
      </w:r>
      <w:r w:rsidR="00184534">
        <w:rPr>
          <w:rFonts w:hint="eastAsia"/>
        </w:rPr>
        <w:t>文件夹里存放的是本</w:t>
      </w:r>
      <w:r>
        <w:rPr>
          <w:rFonts w:hint="eastAsia"/>
        </w:rPr>
        <w:t>算法的基本原理、核心思想。</w:t>
      </w:r>
    </w:p>
    <w:p w:rsidR="003174D8" w:rsidRDefault="003174D8">
      <w:pPr>
        <w:rPr>
          <w:rFonts w:hint="eastAsia"/>
        </w:rPr>
      </w:pPr>
    </w:p>
    <w:p w:rsidR="003174D8" w:rsidRDefault="003174D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“软件源码”文件夹里存放的是</w:t>
      </w:r>
      <w:r>
        <w:rPr>
          <w:rFonts w:hint="eastAsia"/>
        </w:rPr>
        <w:t>2011-2015</w:t>
      </w:r>
      <w:r>
        <w:rPr>
          <w:rFonts w:hint="eastAsia"/>
        </w:rPr>
        <w:t>年所开发的选线系统与排位系统。选线系统是基于成本表面的路径规划思想做的，</w:t>
      </w:r>
      <w:r w:rsidR="00B47AE5">
        <w:rPr>
          <w:rFonts w:hint="eastAsia"/>
        </w:rPr>
        <w:t>而</w:t>
      </w:r>
      <w:r w:rsidR="00184534">
        <w:rPr>
          <w:rFonts w:hint="eastAsia"/>
        </w:rPr>
        <w:t>本</w:t>
      </w:r>
      <w:r>
        <w:rPr>
          <w:rFonts w:hint="eastAsia"/>
        </w:rPr>
        <w:t>算法的思想和它有天壤之别</w:t>
      </w:r>
      <w:r w:rsidR="00184534">
        <w:rPr>
          <w:rFonts w:hint="eastAsia"/>
        </w:rPr>
        <w:t>，它的借鉴之处在于</w:t>
      </w:r>
      <w:r w:rsidR="00C124BE">
        <w:rPr>
          <w:rFonts w:hint="eastAsia"/>
        </w:rPr>
        <w:t>告诉我们选线时应考虑哪些影响因素，以及该怎么处理它们</w:t>
      </w:r>
      <w:r>
        <w:rPr>
          <w:rFonts w:hint="eastAsia"/>
        </w:rPr>
        <w:t>。</w:t>
      </w:r>
      <w:r w:rsidR="00184534">
        <w:rPr>
          <w:rFonts w:hint="eastAsia"/>
        </w:rPr>
        <w:t>排位系统的原理和本选线算法基本相同，有一定借鉴意义，因为本算法在选线时也要排位，排位和选线是合一的。</w:t>
      </w:r>
    </w:p>
    <w:p w:rsidR="00C124BE" w:rsidRDefault="00C124BE">
      <w:pPr>
        <w:rPr>
          <w:rFonts w:hint="eastAsia"/>
        </w:rPr>
      </w:pPr>
    </w:p>
    <w:p w:rsidR="00C124BE" w:rsidRDefault="00C124BE">
      <w:pPr>
        <w:rPr>
          <w:rFonts w:hint="eastAsia"/>
        </w:rPr>
      </w:pPr>
      <w:r>
        <w:rPr>
          <w:rFonts w:hint="eastAsia"/>
        </w:rPr>
        <w:t>3.</w:t>
      </w:r>
      <w:r w:rsidR="00EA18C6">
        <w:rPr>
          <w:rFonts w:hint="eastAsia"/>
        </w:rPr>
        <w:t>“参考论文”里存放的是实现杆塔排位的一些核心资料。因为本算法很大程度脱胎于排位算法，所以离不开这些资料。</w:t>
      </w:r>
      <w:r w:rsidR="002F6768">
        <w:rPr>
          <w:rFonts w:hint="eastAsia"/>
        </w:rPr>
        <w:t>这些论文分为核心和非核心，非核心相当于科普性的，帮助快速了解杆塔排位是做什么的。而核心则是排位系统里所采用的基本思想和方法。非核心文件夹里的内容有助于帮助理解核心文件夹里面的内容。</w:t>
      </w:r>
      <w:r w:rsidR="0075263C">
        <w:rPr>
          <w:rFonts w:hint="eastAsia"/>
        </w:rPr>
        <w:t>论文都编号，我按大致重要程度已经排序。</w:t>
      </w:r>
    </w:p>
    <w:p w:rsidR="002F6768" w:rsidRDefault="002F6768">
      <w:pPr>
        <w:rPr>
          <w:rFonts w:hint="eastAsia"/>
        </w:rPr>
      </w:pPr>
    </w:p>
    <w:p w:rsidR="002F6768" w:rsidRDefault="0075263C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“参考图书”里主要是关于输电线路设计所考虑的相关内容，主要是一些电力工程计算的内容，它是实现排位的原料，告诉我们排位中各个因素是怎么计算的。</w:t>
      </w:r>
      <w:r w:rsidR="00244A55">
        <w:rPr>
          <w:rFonts w:hint="eastAsia"/>
        </w:rPr>
        <w:t>也按大致重要程度进行了排序。</w:t>
      </w:r>
    </w:p>
    <w:p w:rsidR="00244A55" w:rsidRDefault="00244A55">
      <w:pPr>
        <w:rPr>
          <w:rFonts w:hint="eastAsia"/>
        </w:rPr>
      </w:pPr>
    </w:p>
    <w:p w:rsidR="00244A55" w:rsidRDefault="00244A55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“设计规范”文件夹是电力设计领域的规范。</w:t>
      </w:r>
    </w:p>
    <w:p w:rsidR="00244A55" w:rsidRDefault="00244A55">
      <w:pPr>
        <w:rPr>
          <w:rFonts w:hint="eastAsia"/>
        </w:rPr>
      </w:pPr>
    </w:p>
    <w:p w:rsidR="00244A55" w:rsidRDefault="00244A55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“造价”文件夹是国网发布的通用造价，以后可以进行参考。</w:t>
      </w:r>
    </w:p>
    <w:p w:rsidR="00244A55" w:rsidRDefault="00244A55">
      <w:pPr>
        <w:rPr>
          <w:rFonts w:hint="eastAsia"/>
        </w:rPr>
      </w:pPr>
    </w:p>
    <w:p w:rsidR="00244A55" w:rsidRDefault="00244A55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各文件夹里的内容会不定时更新。</w:t>
      </w:r>
    </w:p>
    <w:p w:rsidR="00244A55" w:rsidRDefault="00244A55">
      <w:pPr>
        <w:rPr>
          <w:rFonts w:hint="eastAsia"/>
        </w:rPr>
      </w:pPr>
    </w:p>
    <w:p w:rsidR="00BB0A5D" w:rsidRDefault="00244A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0" w:name="_GoBack"/>
      <w:bookmarkEnd w:id="0"/>
    </w:p>
    <w:p w:rsidR="00244A55" w:rsidRPr="00244A55" w:rsidRDefault="00244A55" w:rsidP="00BB0A5D">
      <w:pPr>
        <w:ind w:left="6300" w:firstLine="420"/>
        <w:rPr>
          <w:rFonts w:hint="eastAsia"/>
        </w:rPr>
      </w:pPr>
      <w:r>
        <w:rPr>
          <w:rFonts w:hint="eastAsia"/>
        </w:rPr>
        <w:t>2018-8-22</w:t>
      </w:r>
    </w:p>
    <w:sectPr w:rsidR="00244A55" w:rsidRPr="00244A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93F13"/>
    <w:multiLevelType w:val="multilevel"/>
    <w:tmpl w:val="743A3A32"/>
    <w:styleLink w:val="TitleTableFigureAutoNumber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4CD"/>
    <w:rsid w:val="000015EF"/>
    <w:rsid w:val="000354CD"/>
    <w:rsid w:val="00184534"/>
    <w:rsid w:val="00244A55"/>
    <w:rsid w:val="002B05C6"/>
    <w:rsid w:val="002F6768"/>
    <w:rsid w:val="003174D8"/>
    <w:rsid w:val="00320C82"/>
    <w:rsid w:val="00330CEB"/>
    <w:rsid w:val="006A5D8A"/>
    <w:rsid w:val="0075263C"/>
    <w:rsid w:val="007D7EA0"/>
    <w:rsid w:val="009004E6"/>
    <w:rsid w:val="00A81AAB"/>
    <w:rsid w:val="00B47AE5"/>
    <w:rsid w:val="00BB0A5D"/>
    <w:rsid w:val="00BD3D06"/>
    <w:rsid w:val="00C124BE"/>
    <w:rsid w:val="00E541C8"/>
    <w:rsid w:val="00EA18C6"/>
    <w:rsid w:val="00F16FA0"/>
    <w:rsid w:val="00F9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7D7EA0"/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</w:style>
  <w:style w:type="numbering" w:customStyle="1" w:styleId="TitleTableFigureAutoNumber">
    <w:name w:val="TitleTableFigureAutoNumber"/>
    <w:uiPriority w:val="99"/>
    <w:rsid w:val="00E541C8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7D7EA0"/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</w:style>
  <w:style w:type="numbering" w:customStyle="1" w:styleId="TitleTableFigureAutoNumber">
    <w:name w:val="TitleTableFigureAutoNumber"/>
    <w:uiPriority w:val="99"/>
    <w:rsid w:val="00E541C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2018-08-22T04:51:00Z</dcterms:created>
  <dcterms:modified xsi:type="dcterms:W3CDTF">2018-08-22T05:07:00Z</dcterms:modified>
</cp:coreProperties>
</file>