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E9" w:rsidRDefault="006107E9" w:rsidP="006107E9">
      <w:pPr>
        <w:ind w:firstLineChars="0" w:firstLine="0"/>
      </w:pPr>
    </w:p>
    <w:p w:rsidR="006107E9" w:rsidRDefault="006107E9" w:rsidP="006107E9">
      <w:pPr>
        <w:ind w:firstLineChars="0" w:firstLine="0"/>
      </w:pPr>
    </w:p>
    <w:p w:rsidR="006107E9" w:rsidRDefault="006107E9" w:rsidP="006107E9">
      <w:pPr>
        <w:ind w:firstLineChars="0" w:firstLine="0"/>
      </w:pPr>
    </w:p>
    <w:p w:rsidR="006107E9" w:rsidRDefault="006107E9" w:rsidP="006107E9">
      <w:pPr>
        <w:ind w:firstLineChars="0" w:firstLine="0"/>
      </w:pPr>
    </w:p>
    <w:p w:rsidR="006107E9" w:rsidRDefault="006107E9" w:rsidP="006107E9">
      <w:pPr>
        <w:ind w:firstLineChars="0" w:firstLine="0"/>
      </w:pPr>
    </w:p>
    <w:p w:rsidR="006107E9" w:rsidRPr="006107E9" w:rsidRDefault="006107E9" w:rsidP="006107E9">
      <w:pPr>
        <w:ind w:firstLineChars="0" w:firstLine="0"/>
        <w:jc w:val="center"/>
        <w:rPr>
          <w:rFonts w:ascii="微软雅黑" w:eastAsia="微软雅黑" w:hAnsi="微软雅黑"/>
          <w:sz w:val="72"/>
        </w:rPr>
      </w:pPr>
      <w:r w:rsidRPr="006107E9">
        <w:rPr>
          <w:rFonts w:ascii="微软雅黑" w:eastAsia="微软雅黑" w:hAnsi="微软雅黑" w:hint="eastAsia"/>
          <w:sz w:val="72"/>
        </w:rPr>
        <w:t>绩效考核系统</w:t>
      </w:r>
    </w:p>
    <w:p w:rsidR="006107E9" w:rsidRPr="006107E9" w:rsidRDefault="006107E9" w:rsidP="006107E9">
      <w:pPr>
        <w:ind w:firstLineChars="0" w:firstLine="0"/>
        <w:jc w:val="center"/>
        <w:rPr>
          <w:rFonts w:ascii="微软雅黑" w:eastAsia="微软雅黑" w:hAnsi="微软雅黑"/>
          <w:sz w:val="36"/>
        </w:rPr>
      </w:pPr>
      <w:r w:rsidRPr="006107E9">
        <w:rPr>
          <w:rFonts w:ascii="微软雅黑" w:eastAsia="微软雅黑" w:hAnsi="微软雅黑" w:hint="eastAsia"/>
          <w:sz w:val="36"/>
        </w:rPr>
        <w:t>业务需求框架</w:t>
      </w:r>
    </w:p>
    <w:p w:rsidR="006107E9" w:rsidRPr="006107E9" w:rsidRDefault="006107E9" w:rsidP="006107E9">
      <w:pPr>
        <w:ind w:firstLineChars="0" w:firstLine="0"/>
        <w:rPr>
          <w:u w:val="single"/>
        </w:rPr>
      </w:pPr>
    </w:p>
    <w:p w:rsidR="006107E9" w:rsidRDefault="006107E9" w:rsidP="006107E9">
      <w:pPr>
        <w:ind w:firstLineChars="0" w:firstLine="0"/>
      </w:pPr>
    </w:p>
    <w:p w:rsidR="006107E9" w:rsidRDefault="006107E9" w:rsidP="006107E9">
      <w:pPr>
        <w:ind w:firstLineChars="0" w:firstLine="0"/>
      </w:pPr>
    </w:p>
    <w:p w:rsidR="00105E49" w:rsidRDefault="00105E49" w:rsidP="006107E9">
      <w:pPr>
        <w:ind w:firstLineChars="0" w:firstLine="0"/>
      </w:pPr>
    </w:p>
    <w:p w:rsidR="00105E49" w:rsidRDefault="00105E49" w:rsidP="006107E9">
      <w:pPr>
        <w:ind w:firstLineChars="0" w:firstLine="0"/>
      </w:pPr>
    </w:p>
    <w:p w:rsidR="00105E49" w:rsidRDefault="00105E49" w:rsidP="006107E9">
      <w:pPr>
        <w:ind w:firstLineChars="0" w:firstLine="0"/>
      </w:pPr>
    </w:p>
    <w:p w:rsidR="00105E49" w:rsidRDefault="00105E49" w:rsidP="006107E9">
      <w:pPr>
        <w:ind w:firstLineChars="0" w:firstLine="0"/>
      </w:pPr>
    </w:p>
    <w:p w:rsidR="00105E49" w:rsidRDefault="00105E49" w:rsidP="006107E9">
      <w:pPr>
        <w:ind w:firstLineChars="0" w:firstLine="0"/>
      </w:pPr>
    </w:p>
    <w:p w:rsidR="00105E49" w:rsidRDefault="00105E49" w:rsidP="006107E9">
      <w:pPr>
        <w:ind w:firstLineChars="0" w:firstLine="0"/>
      </w:pPr>
    </w:p>
    <w:p w:rsidR="006107E9" w:rsidRDefault="006107E9" w:rsidP="006107E9">
      <w:pPr>
        <w:ind w:firstLineChars="0" w:firstLine="0"/>
        <w:jc w:val="center"/>
      </w:pPr>
      <w:r w:rsidRPr="006107E9">
        <w:rPr>
          <w:noProof/>
        </w:rPr>
        <w:drawing>
          <wp:inline distT="0" distB="0" distL="0" distR="0" wp14:anchorId="44EB8E04" wp14:editId="1BB415A8">
            <wp:extent cx="1038759" cy="600850"/>
            <wp:effectExtent l="0" t="0" r="9525" b="889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5151" cy="621900"/>
                    </a:xfrm>
                    <a:prstGeom prst="rect">
                      <a:avLst/>
                    </a:prstGeom>
                  </pic:spPr>
                </pic:pic>
              </a:graphicData>
            </a:graphic>
          </wp:inline>
        </w:drawing>
      </w:r>
    </w:p>
    <w:p w:rsidR="006107E9" w:rsidRDefault="006107E9" w:rsidP="006107E9">
      <w:pPr>
        <w:ind w:firstLineChars="0" w:firstLine="0"/>
      </w:pPr>
    </w:p>
    <w:p w:rsidR="006107E9" w:rsidRPr="006107E9" w:rsidRDefault="006107E9" w:rsidP="006107E9">
      <w:pPr>
        <w:ind w:firstLineChars="0" w:firstLine="0"/>
        <w:jc w:val="center"/>
        <w:rPr>
          <w:rFonts w:ascii="微软雅黑" w:eastAsia="微软雅黑" w:hAnsi="微软雅黑"/>
          <w:sz w:val="32"/>
        </w:rPr>
      </w:pPr>
      <w:r w:rsidRPr="006107E9">
        <w:rPr>
          <w:rFonts w:ascii="微软雅黑" w:eastAsia="微软雅黑" w:hAnsi="微软雅黑" w:hint="eastAsia"/>
          <w:sz w:val="32"/>
        </w:rPr>
        <w:t>北京</w:t>
      </w:r>
      <w:r w:rsidRPr="006107E9">
        <w:rPr>
          <w:rFonts w:ascii="微软雅黑" w:eastAsia="微软雅黑" w:hAnsi="微软雅黑"/>
          <w:sz w:val="32"/>
        </w:rPr>
        <w:t>泛鹏天地科技股份有限公司</w:t>
      </w:r>
    </w:p>
    <w:p w:rsidR="006107E9" w:rsidRPr="006107E9" w:rsidRDefault="005132D9" w:rsidP="006107E9">
      <w:pPr>
        <w:ind w:firstLineChars="0" w:firstLine="0"/>
        <w:jc w:val="center"/>
        <w:rPr>
          <w:rFonts w:ascii="微软雅黑" w:eastAsia="微软雅黑" w:hAnsi="微软雅黑"/>
          <w:sz w:val="32"/>
        </w:rPr>
      </w:pPr>
      <w:r>
        <w:rPr>
          <w:rFonts w:ascii="微软雅黑" w:eastAsia="微软雅黑" w:hAnsi="微软雅黑" w:hint="eastAsia"/>
          <w:sz w:val="32"/>
        </w:rPr>
        <w:t>2017</w:t>
      </w:r>
      <w:r w:rsidR="006107E9" w:rsidRPr="006107E9">
        <w:rPr>
          <w:rFonts w:ascii="微软雅黑" w:eastAsia="微软雅黑" w:hAnsi="微软雅黑" w:hint="eastAsia"/>
          <w:sz w:val="32"/>
        </w:rPr>
        <w:t>年</w:t>
      </w:r>
      <w:r>
        <w:rPr>
          <w:rFonts w:ascii="微软雅黑" w:eastAsia="微软雅黑" w:hAnsi="微软雅黑" w:hint="eastAsia"/>
          <w:sz w:val="32"/>
        </w:rPr>
        <w:t>01</w:t>
      </w:r>
      <w:r w:rsidR="006107E9" w:rsidRPr="006107E9">
        <w:rPr>
          <w:rFonts w:ascii="微软雅黑" w:eastAsia="微软雅黑" w:hAnsi="微软雅黑" w:hint="eastAsia"/>
          <w:sz w:val="32"/>
        </w:rPr>
        <w:t>月</w:t>
      </w:r>
    </w:p>
    <w:p w:rsidR="006107E9" w:rsidRDefault="006107E9" w:rsidP="006107E9">
      <w:pPr>
        <w:tabs>
          <w:tab w:val="center" w:pos="4393"/>
        </w:tabs>
        <w:ind w:firstLine="480"/>
        <w:jc w:val="center"/>
      </w:pPr>
    </w:p>
    <w:p w:rsidR="006107E9" w:rsidRDefault="006107E9" w:rsidP="006107E9">
      <w:pPr>
        <w:tabs>
          <w:tab w:val="center" w:pos="4393"/>
        </w:tabs>
        <w:ind w:firstLine="480"/>
      </w:pPr>
    </w:p>
    <w:p w:rsidR="006107E9" w:rsidRPr="006107E9" w:rsidRDefault="006107E9" w:rsidP="006107E9">
      <w:pPr>
        <w:tabs>
          <w:tab w:val="center" w:pos="4393"/>
        </w:tabs>
        <w:ind w:firstLine="480"/>
        <w:sectPr w:rsidR="006107E9" w:rsidRPr="006107E9" w:rsidSect="00BA485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rsidR="006107E9" w:rsidRDefault="008E4F80" w:rsidP="008E4F80">
      <w:pPr>
        <w:ind w:firstLineChars="0" w:firstLine="0"/>
        <w:jc w:val="center"/>
        <w:rPr>
          <w:sz w:val="44"/>
        </w:rPr>
      </w:pPr>
      <w:r w:rsidRPr="008E4F80">
        <w:rPr>
          <w:sz w:val="44"/>
        </w:rPr>
        <w:lastRenderedPageBreak/>
        <w:t>修订记录</w:t>
      </w:r>
    </w:p>
    <w:p w:rsidR="00851102" w:rsidRPr="00851102" w:rsidRDefault="00851102" w:rsidP="008E4F80">
      <w:pPr>
        <w:ind w:firstLineChars="0" w:firstLine="0"/>
        <w:jc w:val="center"/>
      </w:pPr>
    </w:p>
    <w:tbl>
      <w:tblPr>
        <w:tblStyle w:val="a5"/>
        <w:tblW w:w="8235" w:type="dxa"/>
        <w:tblInd w:w="226" w:type="dxa"/>
        <w:tblLook w:val="04A0" w:firstRow="1" w:lastRow="0" w:firstColumn="1" w:lastColumn="0" w:noHBand="0" w:noVBand="1"/>
      </w:tblPr>
      <w:tblGrid>
        <w:gridCol w:w="876"/>
        <w:gridCol w:w="876"/>
        <w:gridCol w:w="3971"/>
        <w:gridCol w:w="1134"/>
        <w:gridCol w:w="1378"/>
      </w:tblGrid>
      <w:tr w:rsidR="008E4F80" w:rsidRPr="00B77E89" w:rsidTr="00B77E89">
        <w:tc>
          <w:tcPr>
            <w:tcW w:w="876" w:type="dxa"/>
            <w:vAlign w:val="center"/>
          </w:tcPr>
          <w:p w:rsidR="008E4F80" w:rsidRPr="00B77E89" w:rsidRDefault="008E4F80" w:rsidP="008E4F80">
            <w:pPr>
              <w:ind w:firstLineChars="0" w:firstLine="0"/>
              <w:jc w:val="center"/>
              <w:rPr>
                <w:sz w:val="28"/>
              </w:rPr>
            </w:pPr>
            <w:r w:rsidRPr="00B77E89">
              <w:rPr>
                <w:rFonts w:hint="eastAsia"/>
                <w:sz w:val="28"/>
              </w:rPr>
              <w:t>编号</w:t>
            </w:r>
          </w:p>
        </w:tc>
        <w:tc>
          <w:tcPr>
            <w:tcW w:w="876" w:type="dxa"/>
            <w:vAlign w:val="center"/>
          </w:tcPr>
          <w:p w:rsidR="008E4F80" w:rsidRPr="00B77E89" w:rsidRDefault="008E4F80" w:rsidP="008E4F80">
            <w:pPr>
              <w:ind w:firstLineChars="0" w:firstLine="0"/>
              <w:jc w:val="center"/>
              <w:rPr>
                <w:sz w:val="28"/>
              </w:rPr>
            </w:pPr>
            <w:r w:rsidRPr="00B77E89">
              <w:rPr>
                <w:rFonts w:hint="eastAsia"/>
                <w:sz w:val="28"/>
              </w:rPr>
              <w:t>版本</w:t>
            </w:r>
          </w:p>
        </w:tc>
        <w:tc>
          <w:tcPr>
            <w:tcW w:w="3971" w:type="dxa"/>
            <w:vAlign w:val="center"/>
          </w:tcPr>
          <w:p w:rsidR="008E4F80" w:rsidRPr="00B77E89" w:rsidRDefault="008E4F80" w:rsidP="00B77E89">
            <w:pPr>
              <w:ind w:firstLineChars="0" w:firstLine="0"/>
              <w:jc w:val="center"/>
              <w:rPr>
                <w:sz w:val="28"/>
              </w:rPr>
            </w:pPr>
            <w:r w:rsidRPr="00B77E89">
              <w:rPr>
                <w:rFonts w:hint="eastAsia"/>
                <w:sz w:val="28"/>
              </w:rPr>
              <w:t>修订内容</w:t>
            </w:r>
          </w:p>
        </w:tc>
        <w:tc>
          <w:tcPr>
            <w:tcW w:w="1134" w:type="dxa"/>
            <w:vAlign w:val="center"/>
          </w:tcPr>
          <w:p w:rsidR="008E4F80" w:rsidRPr="00B77E89" w:rsidRDefault="008E4F80" w:rsidP="00B77E89">
            <w:pPr>
              <w:ind w:firstLineChars="0" w:firstLine="0"/>
              <w:jc w:val="center"/>
              <w:rPr>
                <w:sz w:val="28"/>
              </w:rPr>
            </w:pPr>
            <w:r w:rsidRPr="00B77E89">
              <w:rPr>
                <w:rFonts w:hint="eastAsia"/>
                <w:sz w:val="28"/>
              </w:rPr>
              <w:t>修订人</w:t>
            </w:r>
          </w:p>
        </w:tc>
        <w:tc>
          <w:tcPr>
            <w:tcW w:w="1378" w:type="dxa"/>
            <w:vAlign w:val="center"/>
          </w:tcPr>
          <w:p w:rsidR="008E4F80" w:rsidRPr="00B77E89" w:rsidRDefault="008E4F80" w:rsidP="00B77E89">
            <w:pPr>
              <w:ind w:firstLineChars="0" w:firstLine="0"/>
              <w:jc w:val="center"/>
              <w:rPr>
                <w:sz w:val="28"/>
              </w:rPr>
            </w:pPr>
            <w:r w:rsidRPr="00B77E89">
              <w:rPr>
                <w:rFonts w:hint="eastAsia"/>
                <w:sz w:val="28"/>
              </w:rPr>
              <w:t>修订日期</w:t>
            </w:r>
          </w:p>
        </w:tc>
      </w:tr>
      <w:tr w:rsidR="008E4F80" w:rsidTr="00B77E89">
        <w:tc>
          <w:tcPr>
            <w:tcW w:w="876" w:type="dxa"/>
            <w:vAlign w:val="center"/>
          </w:tcPr>
          <w:p w:rsidR="008E4F80" w:rsidRDefault="00B77E89" w:rsidP="008E4F80">
            <w:pPr>
              <w:ind w:firstLineChars="0" w:firstLine="0"/>
              <w:jc w:val="center"/>
            </w:pPr>
            <w:r>
              <w:rPr>
                <w:rFonts w:hint="eastAsia"/>
              </w:rPr>
              <w:t>1</w:t>
            </w:r>
          </w:p>
        </w:tc>
        <w:tc>
          <w:tcPr>
            <w:tcW w:w="876" w:type="dxa"/>
            <w:vAlign w:val="center"/>
          </w:tcPr>
          <w:p w:rsidR="008E4F80" w:rsidRDefault="00B77E89" w:rsidP="008E4F80">
            <w:pPr>
              <w:ind w:firstLineChars="0" w:firstLine="0"/>
              <w:jc w:val="center"/>
            </w:pPr>
            <w:r>
              <w:rPr>
                <w:rFonts w:hint="eastAsia"/>
              </w:rPr>
              <w:t>V</w:t>
            </w:r>
            <w:r>
              <w:t>3.5</w:t>
            </w:r>
          </w:p>
        </w:tc>
        <w:tc>
          <w:tcPr>
            <w:tcW w:w="3971" w:type="dxa"/>
            <w:vAlign w:val="center"/>
          </w:tcPr>
          <w:p w:rsidR="008E4F80" w:rsidRPr="00B77E89" w:rsidRDefault="00B77E89" w:rsidP="00B77E89">
            <w:pPr>
              <w:ind w:firstLineChars="0" w:firstLine="0"/>
            </w:pPr>
            <w:r w:rsidRPr="00B77E89">
              <w:rPr>
                <w:rFonts w:hint="eastAsia"/>
              </w:rPr>
              <w:t>1.</w:t>
            </w:r>
            <w:r w:rsidRPr="00B77E89">
              <w:rPr>
                <w:rFonts w:hint="eastAsia"/>
              </w:rPr>
              <w:t>完成业绩认定部分；</w:t>
            </w:r>
          </w:p>
          <w:p w:rsidR="00B77E89" w:rsidRDefault="00B77E89" w:rsidP="00B77E89">
            <w:pPr>
              <w:ind w:firstLineChars="0" w:firstLine="0"/>
            </w:pPr>
            <w:r>
              <w:rPr>
                <w:rFonts w:hint="eastAsia"/>
              </w:rPr>
              <w:t>2.</w:t>
            </w:r>
            <w:r>
              <w:t>删除业绩认定与业绩转移之外的内容</w:t>
            </w:r>
            <w:r>
              <w:rPr>
                <w:rFonts w:hint="eastAsia"/>
              </w:rPr>
              <w:t>；</w:t>
            </w:r>
          </w:p>
          <w:p w:rsidR="00B77E89" w:rsidRPr="00B77E89" w:rsidRDefault="00B77E89" w:rsidP="00B77E89">
            <w:pPr>
              <w:ind w:firstLineChars="0" w:firstLine="0"/>
            </w:pPr>
            <w:r>
              <w:rPr>
                <w:rFonts w:hint="eastAsia"/>
              </w:rPr>
              <w:t>3.</w:t>
            </w:r>
            <w:r>
              <w:rPr>
                <w:rFonts w:hint="eastAsia"/>
              </w:rPr>
              <w:t>格式重新调整；</w:t>
            </w:r>
          </w:p>
        </w:tc>
        <w:tc>
          <w:tcPr>
            <w:tcW w:w="1134" w:type="dxa"/>
            <w:vAlign w:val="center"/>
          </w:tcPr>
          <w:p w:rsidR="008E4F80" w:rsidRDefault="00B77E89" w:rsidP="00B77E89">
            <w:pPr>
              <w:ind w:firstLineChars="0" w:firstLine="0"/>
              <w:jc w:val="center"/>
            </w:pPr>
            <w:r>
              <w:rPr>
                <w:rFonts w:hint="eastAsia"/>
              </w:rPr>
              <w:t>高亚双</w:t>
            </w:r>
          </w:p>
        </w:tc>
        <w:tc>
          <w:tcPr>
            <w:tcW w:w="1378" w:type="dxa"/>
            <w:vAlign w:val="center"/>
          </w:tcPr>
          <w:p w:rsidR="008E4F80" w:rsidRDefault="00B77E89" w:rsidP="00B77E89">
            <w:pPr>
              <w:ind w:firstLineChars="0" w:firstLine="0"/>
              <w:jc w:val="center"/>
            </w:pPr>
            <w:r>
              <w:rPr>
                <w:rFonts w:hint="eastAsia"/>
              </w:rPr>
              <w:t>2017.</w:t>
            </w:r>
            <w:r>
              <w:t>0</w:t>
            </w:r>
            <w:r>
              <w:rPr>
                <w:rFonts w:hint="eastAsia"/>
              </w:rPr>
              <w:t>1.17</w:t>
            </w:r>
          </w:p>
        </w:tc>
      </w:tr>
      <w:tr w:rsidR="008E4F80" w:rsidTr="00B77E89">
        <w:tc>
          <w:tcPr>
            <w:tcW w:w="876" w:type="dxa"/>
            <w:vAlign w:val="center"/>
          </w:tcPr>
          <w:p w:rsidR="008E4F80" w:rsidRDefault="00616123" w:rsidP="008E4F80">
            <w:pPr>
              <w:ind w:firstLineChars="0" w:firstLine="0"/>
              <w:jc w:val="center"/>
            </w:pPr>
            <w:r>
              <w:rPr>
                <w:rFonts w:hint="eastAsia"/>
              </w:rPr>
              <w:t>2</w:t>
            </w:r>
          </w:p>
        </w:tc>
        <w:tc>
          <w:tcPr>
            <w:tcW w:w="876" w:type="dxa"/>
            <w:vAlign w:val="center"/>
          </w:tcPr>
          <w:p w:rsidR="008E4F80" w:rsidRDefault="00616123" w:rsidP="008E4F80">
            <w:pPr>
              <w:ind w:firstLineChars="0" w:firstLine="0"/>
              <w:jc w:val="center"/>
            </w:pPr>
            <w:r>
              <w:t>V3.6</w:t>
            </w:r>
          </w:p>
        </w:tc>
        <w:tc>
          <w:tcPr>
            <w:tcW w:w="3971" w:type="dxa"/>
            <w:vAlign w:val="center"/>
          </w:tcPr>
          <w:p w:rsidR="008E4F80" w:rsidRPr="00616123" w:rsidRDefault="00616123" w:rsidP="00616123">
            <w:pPr>
              <w:ind w:firstLineChars="0" w:firstLine="0"/>
            </w:pPr>
            <w:r w:rsidRPr="00616123">
              <w:rPr>
                <w:rFonts w:hint="eastAsia"/>
              </w:rPr>
              <w:t>1.</w:t>
            </w:r>
            <w:r w:rsidRPr="00616123">
              <w:rPr>
                <w:rFonts w:hint="eastAsia"/>
              </w:rPr>
              <w:t>将业绩转移部分的“账户</w:t>
            </w:r>
            <w:r w:rsidRPr="00616123">
              <w:rPr>
                <w:rFonts w:hint="eastAsia"/>
              </w:rPr>
              <w:t>/</w:t>
            </w:r>
            <w:r w:rsidRPr="00616123">
              <w:rPr>
                <w:rFonts w:hint="eastAsia"/>
              </w:rPr>
              <w:t>客户”修改为</w:t>
            </w:r>
            <w:r w:rsidRPr="00AF2A7C">
              <w:rPr>
                <w:rFonts w:hint="eastAsia"/>
              </w:rPr>
              <w:t>“客户</w:t>
            </w:r>
            <w:r w:rsidRPr="00AF2A7C">
              <w:rPr>
                <w:rFonts w:hint="eastAsia"/>
              </w:rPr>
              <w:t>/</w:t>
            </w:r>
            <w:r w:rsidRPr="00ED41AE">
              <w:rPr>
                <w:rFonts w:hint="eastAsia"/>
              </w:rPr>
              <w:t>账户</w:t>
            </w:r>
            <w:r w:rsidRPr="00946897">
              <w:rPr>
                <w:rFonts w:hint="eastAsia"/>
              </w:rPr>
              <w:t>/</w:t>
            </w:r>
            <w:r w:rsidRPr="00946897">
              <w:rPr>
                <w:rFonts w:hint="eastAsia"/>
              </w:rPr>
              <w:t>流水</w:t>
            </w:r>
            <w:r w:rsidRPr="003B4FD5">
              <w:rPr>
                <w:rFonts w:hint="eastAsia"/>
              </w:rPr>
              <w:t>”</w:t>
            </w:r>
            <w:r w:rsidRPr="00616123">
              <w:rPr>
                <w:rFonts w:hint="eastAsia"/>
              </w:rPr>
              <w:t>；</w:t>
            </w:r>
          </w:p>
          <w:p w:rsidR="00616123" w:rsidRDefault="00616123" w:rsidP="00616123">
            <w:pPr>
              <w:ind w:firstLineChars="0" w:firstLine="0"/>
            </w:pPr>
            <w:r>
              <w:t>2.</w:t>
            </w:r>
            <w:r>
              <w:t>重新命名业绩转移模型的名称</w:t>
            </w:r>
            <w:r>
              <w:rPr>
                <w:rFonts w:hint="eastAsia"/>
              </w:rPr>
              <w:t>；</w:t>
            </w:r>
          </w:p>
          <w:p w:rsidR="00616123" w:rsidRPr="00616123" w:rsidRDefault="00616123" w:rsidP="00616123">
            <w:pPr>
              <w:ind w:firstLineChars="0" w:firstLine="0"/>
            </w:pPr>
            <w:r>
              <w:rPr>
                <w:rFonts w:hint="eastAsia"/>
              </w:rPr>
              <w:t>3.</w:t>
            </w:r>
            <w:r>
              <w:rPr>
                <w:rFonts w:hint="eastAsia"/>
              </w:rPr>
              <w:t>调整四个模型顺序；</w:t>
            </w:r>
          </w:p>
        </w:tc>
        <w:tc>
          <w:tcPr>
            <w:tcW w:w="1134" w:type="dxa"/>
            <w:vAlign w:val="center"/>
          </w:tcPr>
          <w:p w:rsidR="008E4F80" w:rsidRDefault="00616123" w:rsidP="00B77E89">
            <w:pPr>
              <w:ind w:firstLineChars="0" w:firstLine="0"/>
              <w:jc w:val="center"/>
            </w:pPr>
            <w:r>
              <w:t>高亚双</w:t>
            </w:r>
          </w:p>
        </w:tc>
        <w:tc>
          <w:tcPr>
            <w:tcW w:w="1378" w:type="dxa"/>
            <w:vAlign w:val="center"/>
          </w:tcPr>
          <w:p w:rsidR="008E4F80" w:rsidRDefault="00616123" w:rsidP="00B77E89">
            <w:pPr>
              <w:ind w:firstLineChars="0" w:firstLine="0"/>
              <w:jc w:val="center"/>
            </w:pPr>
            <w:r>
              <w:rPr>
                <w:rFonts w:hint="eastAsia"/>
              </w:rPr>
              <w:t>2017.01.17</w:t>
            </w:r>
          </w:p>
        </w:tc>
      </w:tr>
      <w:tr w:rsidR="008E4F80" w:rsidTr="00B77E89">
        <w:tc>
          <w:tcPr>
            <w:tcW w:w="876" w:type="dxa"/>
            <w:vAlign w:val="center"/>
          </w:tcPr>
          <w:p w:rsidR="008E4F80" w:rsidRDefault="00F253B1" w:rsidP="008E4F80">
            <w:pPr>
              <w:ind w:firstLineChars="0" w:firstLine="0"/>
              <w:jc w:val="center"/>
            </w:pPr>
            <w:r>
              <w:rPr>
                <w:rFonts w:hint="eastAsia"/>
              </w:rPr>
              <w:t>3</w:t>
            </w:r>
          </w:p>
        </w:tc>
        <w:tc>
          <w:tcPr>
            <w:tcW w:w="876" w:type="dxa"/>
            <w:vAlign w:val="center"/>
          </w:tcPr>
          <w:p w:rsidR="008E4F80" w:rsidRDefault="00F253B1" w:rsidP="008E4F80">
            <w:pPr>
              <w:ind w:firstLineChars="0" w:firstLine="0"/>
              <w:jc w:val="center"/>
            </w:pPr>
            <w:r>
              <w:t>V3.7</w:t>
            </w:r>
          </w:p>
        </w:tc>
        <w:tc>
          <w:tcPr>
            <w:tcW w:w="3971" w:type="dxa"/>
            <w:vAlign w:val="center"/>
          </w:tcPr>
          <w:p w:rsidR="008E4F80" w:rsidRPr="00F253B1" w:rsidRDefault="00F253B1" w:rsidP="00F253B1">
            <w:pPr>
              <w:ind w:firstLineChars="0" w:firstLine="0"/>
            </w:pPr>
            <w:r w:rsidRPr="00F253B1">
              <w:rPr>
                <w:rFonts w:hint="eastAsia"/>
              </w:rPr>
              <w:t>1.</w:t>
            </w:r>
            <w:r w:rsidRPr="00F253B1">
              <w:rPr>
                <w:rFonts w:hint="eastAsia"/>
              </w:rPr>
              <w:t>修改</w:t>
            </w:r>
            <w:r>
              <w:rPr>
                <w:rFonts w:hint="eastAsia"/>
              </w:rPr>
              <w:t>业绩转移模块的</w:t>
            </w:r>
            <w:r w:rsidRPr="00F253B1">
              <w:rPr>
                <w:rFonts w:hint="eastAsia"/>
              </w:rPr>
              <w:t>业务流程图及业务流程图说明；</w:t>
            </w:r>
          </w:p>
          <w:p w:rsidR="00F253B1" w:rsidRPr="00F253B1" w:rsidRDefault="00F253B1" w:rsidP="00F253B1">
            <w:pPr>
              <w:ind w:firstLineChars="0" w:firstLine="0"/>
            </w:pPr>
            <w:r>
              <w:rPr>
                <w:rFonts w:hint="eastAsia"/>
              </w:rPr>
              <w:t>2.</w:t>
            </w:r>
            <w:r>
              <w:rPr>
                <w:rFonts w:hint="eastAsia"/>
              </w:rPr>
              <w:t>修改业绩转移模块的系统功能；</w:t>
            </w:r>
          </w:p>
        </w:tc>
        <w:tc>
          <w:tcPr>
            <w:tcW w:w="1134" w:type="dxa"/>
            <w:vAlign w:val="center"/>
          </w:tcPr>
          <w:p w:rsidR="008E4F80" w:rsidRDefault="00F253B1" w:rsidP="00B77E89">
            <w:pPr>
              <w:ind w:firstLineChars="0" w:firstLine="0"/>
              <w:jc w:val="center"/>
            </w:pPr>
            <w:r>
              <w:t>高亚双</w:t>
            </w:r>
          </w:p>
        </w:tc>
        <w:tc>
          <w:tcPr>
            <w:tcW w:w="1378" w:type="dxa"/>
            <w:vAlign w:val="center"/>
          </w:tcPr>
          <w:p w:rsidR="008E4F80" w:rsidRDefault="00F253B1" w:rsidP="00B77E89">
            <w:pPr>
              <w:ind w:firstLineChars="0" w:firstLine="0"/>
              <w:jc w:val="center"/>
            </w:pPr>
            <w:r>
              <w:rPr>
                <w:rFonts w:hint="eastAsia"/>
              </w:rPr>
              <w:t>2017.01.18</w:t>
            </w:r>
          </w:p>
        </w:tc>
      </w:tr>
      <w:tr w:rsidR="008E4F80" w:rsidTr="00B77E89">
        <w:tc>
          <w:tcPr>
            <w:tcW w:w="876" w:type="dxa"/>
            <w:vAlign w:val="center"/>
          </w:tcPr>
          <w:p w:rsidR="008E4F80" w:rsidRDefault="00230F3D" w:rsidP="008E4F80">
            <w:pPr>
              <w:ind w:firstLineChars="0" w:firstLine="0"/>
              <w:jc w:val="center"/>
            </w:pPr>
            <w:r>
              <w:rPr>
                <w:rFonts w:hint="eastAsia"/>
              </w:rPr>
              <w:t>4</w:t>
            </w:r>
          </w:p>
        </w:tc>
        <w:tc>
          <w:tcPr>
            <w:tcW w:w="876" w:type="dxa"/>
            <w:vAlign w:val="center"/>
          </w:tcPr>
          <w:p w:rsidR="008E4F80" w:rsidRDefault="00230F3D" w:rsidP="008E4F80">
            <w:pPr>
              <w:ind w:firstLineChars="0" w:firstLine="0"/>
              <w:jc w:val="center"/>
            </w:pPr>
            <w:r>
              <w:t>V3.8</w:t>
            </w:r>
          </w:p>
        </w:tc>
        <w:tc>
          <w:tcPr>
            <w:tcW w:w="3971" w:type="dxa"/>
            <w:vAlign w:val="center"/>
          </w:tcPr>
          <w:p w:rsidR="008E4F80" w:rsidRPr="008769B6" w:rsidRDefault="008769B6">
            <w:pPr>
              <w:ind w:firstLineChars="0" w:firstLine="0"/>
            </w:pPr>
            <w:r w:rsidRPr="008769B6">
              <w:t>1.</w:t>
            </w:r>
            <w:r w:rsidRPr="008769B6">
              <w:rPr>
                <w:rFonts w:hint="eastAsia"/>
              </w:rPr>
              <w:t>业绩认定模块整体修改；</w:t>
            </w:r>
          </w:p>
          <w:p w:rsidR="008769B6" w:rsidRPr="008769B6" w:rsidRDefault="008769B6">
            <w:pPr>
              <w:ind w:firstLineChars="0" w:firstLine="0"/>
            </w:pPr>
            <w:r>
              <w:t>2.</w:t>
            </w:r>
            <w:r>
              <w:t>业绩转移模块整体修改</w:t>
            </w:r>
            <w:r>
              <w:rPr>
                <w:rFonts w:hint="eastAsia"/>
              </w:rPr>
              <w:t>；</w:t>
            </w:r>
          </w:p>
        </w:tc>
        <w:tc>
          <w:tcPr>
            <w:tcW w:w="1134" w:type="dxa"/>
            <w:vAlign w:val="center"/>
          </w:tcPr>
          <w:p w:rsidR="008E4F80" w:rsidRDefault="008769B6" w:rsidP="00B77E89">
            <w:pPr>
              <w:ind w:firstLineChars="0" w:firstLine="0"/>
              <w:jc w:val="center"/>
            </w:pPr>
            <w:r>
              <w:t>高亚双</w:t>
            </w:r>
          </w:p>
        </w:tc>
        <w:tc>
          <w:tcPr>
            <w:tcW w:w="1378" w:type="dxa"/>
            <w:vAlign w:val="center"/>
          </w:tcPr>
          <w:p w:rsidR="008E4F80" w:rsidRDefault="008769B6" w:rsidP="00B77E89">
            <w:pPr>
              <w:ind w:firstLineChars="0" w:firstLine="0"/>
              <w:jc w:val="center"/>
            </w:pPr>
            <w:r>
              <w:rPr>
                <w:rFonts w:hint="eastAsia"/>
              </w:rPr>
              <w:t>2017.02.13</w:t>
            </w:r>
          </w:p>
        </w:tc>
      </w:tr>
      <w:tr w:rsidR="008E4F80" w:rsidTr="00B77E89">
        <w:tc>
          <w:tcPr>
            <w:tcW w:w="876" w:type="dxa"/>
            <w:vAlign w:val="center"/>
          </w:tcPr>
          <w:p w:rsidR="008E4F80" w:rsidRDefault="008E4F80" w:rsidP="008E4F80">
            <w:pPr>
              <w:ind w:firstLineChars="0" w:firstLine="0"/>
              <w:jc w:val="center"/>
            </w:pPr>
          </w:p>
        </w:tc>
        <w:tc>
          <w:tcPr>
            <w:tcW w:w="876" w:type="dxa"/>
            <w:vAlign w:val="center"/>
          </w:tcPr>
          <w:p w:rsidR="008E4F80" w:rsidRDefault="008E4F80" w:rsidP="008E4F80">
            <w:pPr>
              <w:ind w:firstLineChars="0" w:firstLine="0"/>
              <w:jc w:val="center"/>
            </w:pPr>
          </w:p>
        </w:tc>
        <w:tc>
          <w:tcPr>
            <w:tcW w:w="3971" w:type="dxa"/>
            <w:vAlign w:val="center"/>
          </w:tcPr>
          <w:p w:rsidR="008E4F80" w:rsidRDefault="008E4F80" w:rsidP="00B77E89">
            <w:pPr>
              <w:ind w:firstLineChars="0" w:firstLine="0"/>
            </w:pPr>
          </w:p>
        </w:tc>
        <w:tc>
          <w:tcPr>
            <w:tcW w:w="1134" w:type="dxa"/>
            <w:vAlign w:val="center"/>
          </w:tcPr>
          <w:p w:rsidR="008E4F80" w:rsidRDefault="008E4F80" w:rsidP="00B77E89">
            <w:pPr>
              <w:ind w:firstLineChars="0" w:firstLine="0"/>
              <w:jc w:val="center"/>
            </w:pPr>
          </w:p>
        </w:tc>
        <w:tc>
          <w:tcPr>
            <w:tcW w:w="1378" w:type="dxa"/>
            <w:vAlign w:val="center"/>
          </w:tcPr>
          <w:p w:rsidR="008E4F80" w:rsidRDefault="008E4F80" w:rsidP="00B77E89">
            <w:pPr>
              <w:ind w:firstLineChars="0" w:firstLine="0"/>
              <w:jc w:val="center"/>
            </w:pPr>
          </w:p>
        </w:tc>
      </w:tr>
      <w:tr w:rsidR="008E4F80" w:rsidTr="00B77E89">
        <w:tc>
          <w:tcPr>
            <w:tcW w:w="876" w:type="dxa"/>
            <w:vAlign w:val="center"/>
          </w:tcPr>
          <w:p w:rsidR="008E4F80" w:rsidRDefault="008E4F80" w:rsidP="008E4F80">
            <w:pPr>
              <w:ind w:firstLineChars="0" w:firstLine="0"/>
              <w:jc w:val="center"/>
            </w:pPr>
          </w:p>
        </w:tc>
        <w:tc>
          <w:tcPr>
            <w:tcW w:w="876" w:type="dxa"/>
            <w:vAlign w:val="center"/>
          </w:tcPr>
          <w:p w:rsidR="008E4F80" w:rsidRDefault="008E4F80" w:rsidP="008E4F80">
            <w:pPr>
              <w:ind w:firstLineChars="0" w:firstLine="0"/>
              <w:jc w:val="center"/>
            </w:pPr>
          </w:p>
        </w:tc>
        <w:tc>
          <w:tcPr>
            <w:tcW w:w="3971" w:type="dxa"/>
            <w:vAlign w:val="center"/>
          </w:tcPr>
          <w:p w:rsidR="008E4F80" w:rsidRDefault="008E4F80" w:rsidP="00B77E89">
            <w:pPr>
              <w:ind w:firstLineChars="0" w:firstLine="0"/>
            </w:pPr>
          </w:p>
        </w:tc>
        <w:tc>
          <w:tcPr>
            <w:tcW w:w="1134" w:type="dxa"/>
            <w:vAlign w:val="center"/>
          </w:tcPr>
          <w:p w:rsidR="008E4F80" w:rsidRDefault="008E4F80" w:rsidP="00B77E89">
            <w:pPr>
              <w:ind w:firstLineChars="0" w:firstLine="0"/>
              <w:jc w:val="center"/>
            </w:pPr>
          </w:p>
        </w:tc>
        <w:tc>
          <w:tcPr>
            <w:tcW w:w="1378" w:type="dxa"/>
            <w:vAlign w:val="center"/>
          </w:tcPr>
          <w:p w:rsidR="008E4F80" w:rsidRDefault="008E4F80" w:rsidP="00B77E89">
            <w:pPr>
              <w:ind w:firstLineChars="0" w:firstLine="0"/>
              <w:jc w:val="center"/>
            </w:pPr>
          </w:p>
        </w:tc>
      </w:tr>
      <w:tr w:rsidR="008E4F80" w:rsidTr="00B77E89">
        <w:tc>
          <w:tcPr>
            <w:tcW w:w="876" w:type="dxa"/>
            <w:vAlign w:val="center"/>
          </w:tcPr>
          <w:p w:rsidR="008E4F80" w:rsidRDefault="008E4F80" w:rsidP="008E4F80">
            <w:pPr>
              <w:ind w:firstLineChars="0" w:firstLine="0"/>
              <w:jc w:val="center"/>
            </w:pPr>
          </w:p>
        </w:tc>
        <w:tc>
          <w:tcPr>
            <w:tcW w:w="876" w:type="dxa"/>
            <w:vAlign w:val="center"/>
          </w:tcPr>
          <w:p w:rsidR="008E4F80" w:rsidRDefault="008E4F80" w:rsidP="008E4F80">
            <w:pPr>
              <w:ind w:firstLineChars="0" w:firstLine="0"/>
              <w:jc w:val="center"/>
            </w:pPr>
          </w:p>
        </w:tc>
        <w:tc>
          <w:tcPr>
            <w:tcW w:w="3971" w:type="dxa"/>
            <w:vAlign w:val="center"/>
          </w:tcPr>
          <w:p w:rsidR="008E4F80" w:rsidRDefault="008E4F80" w:rsidP="00B77E89">
            <w:pPr>
              <w:ind w:firstLineChars="0" w:firstLine="0"/>
            </w:pPr>
          </w:p>
        </w:tc>
        <w:tc>
          <w:tcPr>
            <w:tcW w:w="1134" w:type="dxa"/>
            <w:vAlign w:val="center"/>
          </w:tcPr>
          <w:p w:rsidR="008E4F80" w:rsidRDefault="008E4F80" w:rsidP="00B77E89">
            <w:pPr>
              <w:ind w:firstLineChars="0" w:firstLine="0"/>
              <w:jc w:val="center"/>
            </w:pPr>
          </w:p>
        </w:tc>
        <w:tc>
          <w:tcPr>
            <w:tcW w:w="1378" w:type="dxa"/>
            <w:vAlign w:val="center"/>
          </w:tcPr>
          <w:p w:rsidR="008E4F80" w:rsidRDefault="008E4F80" w:rsidP="00B77E89">
            <w:pPr>
              <w:ind w:firstLineChars="0" w:firstLine="0"/>
              <w:jc w:val="center"/>
            </w:pPr>
          </w:p>
        </w:tc>
      </w:tr>
    </w:tbl>
    <w:p w:rsidR="008E4F80" w:rsidRDefault="008E4F80" w:rsidP="006107E9">
      <w:pPr>
        <w:ind w:firstLineChars="0" w:firstLine="0"/>
      </w:pPr>
    </w:p>
    <w:p w:rsidR="008E4F80" w:rsidRDefault="008E4F80" w:rsidP="006107E9">
      <w:pPr>
        <w:ind w:firstLineChars="0" w:firstLine="0"/>
      </w:pPr>
    </w:p>
    <w:p w:rsidR="008E4F80" w:rsidRDefault="008E4F80" w:rsidP="006107E9">
      <w:pPr>
        <w:ind w:firstLineChars="0" w:firstLine="0"/>
        <w:sectPr w:rsidR="008E4F80" w:rsidSect="00BA4851">
          <w:pgSz w:w="11906" w:h="16838"/>
          <w:pgMar w:top="1440" w:right="1800" w:bottom="1440" w:left="1800" w:header="851" w:footer="992" w:gutter="0"/>
          <w:pgNumType w:start="0"/>
          <w:cols w:space="425"/>
          <w:titlePg/>
          <w:docGrid w:type="lines" w:linePitch="326"/>
        </w:sectPr>
      </w:pPr>
    </w:p>
    <w:p w:rsidR="008E4F80" w:rsidRPr="006107E9" w:rsidRDefault="008E4F80" w:rsidP="006107E9">
      <w:pPr>
        <w:ind w:firstLineChars="0" w:firstLine="0"/>
      </w:pPr>
    </w:p>
    <w:sdt>
      <w:sdtPr>
        <w:rPr>
          <w:lang w:val="zh-CN"/>
        </w:rPr>
        <w:id w:val="524915572"/>
        <w:docPartObj>
          <w:docPartGallery w:val="Table of Contents"/>
          <w:docPartUnique/>
        </w:docPartObj>
      </w:sdtPr>
      <w:sdtEndPr>
        <w:rPr>
          <w:b/>
          <w:bCs/>
        </w:rPr>
      </w:sdtEndPr>
      <w:sdtContent>
        <w:p w:rsidR="00654AF4" w:rsidRPr="00D760F6" w:rsidRDefault="00654AF4" w:rsidP="00BA4851">
          <w:pPr>
            <w:ind w:firstLine="480"/>
            <w:jc w:val="center"/>
            <w:rPr>
              <w:lang w:val="zh-CN"/>
            </w:rPr>
          </w:pPr>
          <w:r>
            <w:rPr>
              <w:lang w:val="zh-CN"/>
            </w:rPr>
            <w:t>目录</w:t>
          </w:r>
        </w:p>
        <w:p w:rsidR="00797487" w:rsidRDefault="00DD5862">
          <w:pPr>
            <w:pStyle w:val="10"/>
            <w:tabs>
              <w:tab w:val="left" w:pos="2100"/>
              <w:tab w:val="right" w:leader="dot" w:pos="8296"/>
            </w:tabs>
            <w:spacing w:before="163" w:after="163"/>
            <w:ind w:firstLine="482"/>
            <w:rPr>
              <w:rFonts w:eastAsiaTheme="minorEastAsia"/>
              <w:b w:val="0"/>
              <w:noProof/>
              <w:sz w:val="21"/>
            </w:rPr>
          </w:pPr>
          <w:r>
            <w:fldChar w:fldCharType="begin"/>
          </w:r>
          <w:r>
            <w:instrText xml:space="preserve"> TOC \o "1-3" \h \z \u </w:instrText>
          </w:r>
          <w:r>
            <w:fldChar w:fldCharType="separate"/>
          </w:r>
          <w:hyperlink w:anchor="_Toc474768892" w:history="1">
            <w:r w:rsidR="00797487" w:rsidRPr="00FA385E">
              <w:rPr>
                <w:rStyle w:val="aa"/>
                <w:noProof/>
              </w:rPr>
              <w:t>1</w:t>
            </w:r>
            <w:r w:rsidR="00797487">
              <w:rPr>
                <w:rFonts w:eastAsiaTheme="minorEastAsia"/>
                <w:b w:val="0"/>
                <w:noProof/>
                <w:sz w:val="21"/>
              </w:rPr>
              <w:tab/>
            </w:r>
            <w:r w:rsidR="00797487" w:rsidRPr="00FA385E">
              <w:rPr>
                <w:rStyle w:val="aa"/>
                <w:rFonts w:hint="eastAsia"/>
                <w:noProof/>
              </w:rPr>
              <w:t>需求综述</w:t>
            </w:r>
            <w:r w:rsidR="00797487">
              <w:rPr>
                <w:noProof/>
                <w:webHidden/>
              </w:rPr>
              <w:tab/>
            </w:r>
            <w:r w:rsidR="00797487">
              <w:rPr>
                <w:noProof/>
                <w:webHidden/>
              </w:rPr>
              <w:fldChar w:fldCharType="begin"/>
            </w:r>
            <w:r w:rsidR="00797487">
              <w:rPr>
                <w:noProof/>
                <w:webHidden/>
              </w:rPr>
              <w:instrText xml:space="preserve"> PAGEREF _Toc474768892 \h </w:instrText>
            </w:r>
            <w:r w:rsidR="00797487">
              <w:rPr>
                <w:noProof/>
                <w:webHidden/>
              </w:rPr>
            </w:r>
            <w:r w:rsidR="00797487">
              <w:rPr>
                <w:noProof/>
                <w:webHidden/>
              </w:rPr>
              <w:fldChar w:fldCharType="separate"/>
            </w:r>
            <w:r w:rsidR="00797487">
              <w:rPr>
                <w:noProof/>
                <w:webHidden/>
              </w:rPr>
              <w:t>2</w:t>
            </w:r>
            <w:r w:rsidR="00797487">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893" w:history="1">
            <w:r w:rsidRPr="00FA385E">
              <w:rPr>
                <w:rStyle w:val="aa"/>
                <w:noProof/>
              </w:rPr>
              <w:t>1.1</w:t>
            </w:r>
            <w:r>
              <w:rPr>
                <w:rFonts w:eastAsiaTheme="minorEastAsia" w:cstheme="minorBidi"/>
                <w:b w:val="0"/>
                <w:smallCaps w:val="0"/>
                <w:noProof/>
                <w:sz w:val="21"/>
                <w:szCs w:val="22"/>
              </w:rPr>
              <w:tab/>
            </w:r>
            <w:r w:rsidRPr="00FA385E">
              <w:rPr>
                <w:rStyle w:val="aa"/>
                <w:rFonts w:hint="eastAsia"/>
                <w:noProof/>
              </w:rPr>
              <w:t>背景</w:t>
            </w:r>
            <w:r>
              <w:rPr>
                <w:noProof/>
                <w:webHidden/>
              </w:rPr>
              <w:tab/>
            </w:r>
            <w:r>
              <w:rPr>
                <w:noProof/>
                <w:webHidden/>
              </w:rPr>
              <w:fldChar w:fldCharType="begin"/>
            </w:r>
            <w:r>
              <w:rPr>
                <w:noProof/>
                <w:webHidden/>
              </w:rPr>
              <w:instrText xml:space="preserve"> PAGEREF _Toc474768893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894" w:history="1">
            <w:r w:rsidRPr="00FA385E">
              <w:rPr>
                <w:rStyle w:val="aa"/>
                <w:noProof/>
              </w:rPr>
              <w:t>1.2</w:t>
            </w:r>
            <w:r>
              <w:rPr>
                <w:rFonts w:eastAsiaTheme="minorEastAsia" w:cstheme="minorBidi"/>
                <w:b w:val="0"/>
                <w:smallCaps w:val="0"/>
                <w:noProof/>
                <w:sz w:val="21"/>
                <w:szCs w:val="22"/>
              </w:rPr>
              <w:tab/>
            </w:r>
            <w:r w:rsidRPr="00FA385E">
              <w:rPr>
                <w:rStyle w:val="aa"/>
                <w:rFonts w:hint="eastAsia"/>
                <w:noProof/>
              </w:rPr>
              <w:t>目标</w:t>
            </w:r>
            <w:r>
              <w:rPr>
                <w:noProof/>
                <w:webHidden/>
              </w:rPr>
              <w:tab/>
            </w:r>
            <w:r>
              <w:rPr>
                <w:noProof/>
                <w:webHidden/>
              </w:rPr>
              <w:fldChar w:fldCharType="begin"/>
            </w:r>
            <w:r>
              <w:rPr>
                <w:noProof/>
                <w:webHidden/>
              </w:rPr>
              <w:instrText xml:space="preserve"> PAGEREF _Toc474768894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895" w:history="1">
            <w:r w:rsidRPr="00FA385E">
              <w:rPr>
                <w:rStyle w:val="aa"/>
                <w:noProof/>
              </w:rPr>
              <w:t>1.3</w:t>
            </w:r>
            <w:r>
              <w:rPr>
                <w:rFonts w:eastAsiaTheme="minorEastAsia" w:cstheme="minorBidi"/>
                <w:b w:val="0"/>
                <w:smallCaps w:val="0"/>
                <w:noProof/>
                <w:sz w:val="21"/>
                <w:szCs w:val="22"/>
              </w:rPr>
              <w:tab/>
            </w:r>
            <w:r w:rsidRPr="00FA385E">
              <w:rPr>
                <w:rStyle w:val="aa"/>
                <w:rFonts w:hint="eastAsia"/>
                <w:noProof/>
              </w:rPr>
              <w:t>参考资料</w:t>
            </w:r>
            <w:r>
              <w:rPr>
                <w:noProof/>
                <w:webHidden/>
              </w:rPr>
              <w:tab/>
            </w:r>
            <w:r>
              <w:rPr>
                <w:noProof/>
                <w:webHidden/>
              </w:rPr>
              <w:fldChar w:fldCharType="begin"/>
            </w:r>
            <w:r>
              <w:rPr>
                <w:noProof/>
                <w:webHidden/>
              </w:rPr>
              <w:instrText xml:space="preserve"> PAGEREF _Toc474768895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896" w:history="1">
            <w:r w:rsidRPr="00FA385E">
              <w:rPr>
                <w:rStyle w:val="aa"/>
                <w:noProof/>
              </w:rPr>
              <w:t>1.4</w:t>
            </w:r>
            <w:r>
              <w:rPr>
                <w:rFonts w:eastAsiaTheme="minorEastAsia" w:cstheme="minorBidi"/>
                <w:b w:val="0"/>
                <w:smallCaps w:val="0"/>
                <w:noProof/>
                <w:sz w:val="21"/>
                <w:szCs w:val="22"/>
              </w:rPr>
              <w:tab/>
            </w:r>
            <w:r w:rsidRPr="00FA385E">
              <w:rPr>
                <w:rStyle w:val="aa"/>
                <w:rFonts w:hint="eastAsia"/>
                <w:noProof/>
              </w:rPr>
              <w:t>术语和缩略语</w:t>
            </w:r>
            <w:r>
              <w:rPr>
                <w:noProof/>
                <w:webHidden/>
              </w:rPr>
              <w:tab/>
            </w:r>
            <w:r>
              <w:rPr>
                <w:noProof/>
                <w:webHidden/>
              </w:rPr>
              <w:fldChar w:fldCharType="begin"/>
            </w:r>
            <w:r>
              <w:rPr>
                <w:noProof/>
                <w:webHidden/>
              </w:rPr>
              <w:instrText xml:space="preserve"> PAGEREF _Toc474768896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897" w:history="1">
            <w:r w:rsidRPr="00FA385E">
              <w:rPr>
                <w:rStyle w:val="aa"/>
                <w:noProof/>
              </w:rPr>
              <w:t>1.5</w:t>
            </w:r>
            <w:r>
              <w:rPr>
                <w:rFonts w:eastAsiaTheme="minorEastAsia" w:cstheme="minorBidi"/>
                <w:b w:val="0"/>
                <w:smallCaps w:val="0"/>
                <w:noProof/>
                <w:sz w:val="21"/>
                <w:szCs w:val="22"/>
              </w:rPr>
              <w:tab/>
            </w:r>
            <w:r w:rsidRPr="00FA385E">
              <w:rPr>
                <w:rStyle w:val="aa"/>
                <w:rFonts w:hint="eastAsia"/>
                <w:noProof/>
              </w:rPr>
              <w:t>范围</w:t>
            </w:r>
            <w:r>
              <w:rPr>
                <w:noProof/>
                <w:webHidden/>
              </w:rPr>
              <w:tab/>
            </w:r>
            <w:r>
              <w:rPr>
                <w:noProof/>
                <w:webHidden/>
              </w:rPr>
              <w:fldChar w:fldCharType="begin"/>
            </w:r>
            <w:r>
              <w:rPr>
                <w:noProof/>
                <w:webHidden/>
              </w:rPr>
              <w:instrText xml:space="preserve"> PAGEREF _Toc474768897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898" w:history="1">
            <w:r w:rsidRPr="00FA385E">
              <w:rPr>
                <w:rStyle w:val="aa"/>
                <w:noProof/>
              </w:rPr>
              <w:t>1.5.1</w:t>
            </w:r>
            <w:r>
              <w:rPr>
                <w:rFonts w:eastAsiaTheme="minorEastAsia"/>
                <w:noProof/>
              </w:rPr>
              <w:tab/>
            </w:r>
            <w:r w:rsidRPr="00FA385E">
              <w:rPr>
                <w:rStyle w:val="aa"/>
                <w:rFonts w:hint="eastAsia"/>
                <w:noProof/>
              </w:rPr>
              <w:t>角色定义</w:t>
            </w:r>
            <w:r>
              <w:rPr>
                <w:noProof/>
                <w:webHidden/>
              </w:rPr>
              <w:tab/>
            </w:r>
            <w:r>
              <w:rPr>
                <w:noProof/>
                <w:webHidden/>
              </w:rPr>
              <w:fldChar w:fldCharType="begin"/>
            </w:r>
            <w:r>
              <w:rPr>
                <w:noProof/>
                <w:webHidden/>
              </w:rPr>
              <w:instrText xml:space="preserve"> PAGEREF _Toc474768898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899" w:history="1">
            <w:r w:rsidRPr="00FA385E">
              <w:rPr>
                <w:rStyle w:val="aa"/>
                <w:noProof/>
              </w:rPr>
              <w:t>1.5.2</w:t>
            </w:r>
            <w:r>
              <w:rPr>
                <w:rFonts w:eastAsiaTheme="minorEastAsia"/>
                <w:noProof/>
              </w:rPr>
              <w:tab/>
            </w:r>
            <w:r w:rsidRPr="00FA385E">
              <w:rPr>
                <w:rStyle w:val="aa"/>
                <w:rFonts w:hint="eastAsia"/>
                <w:noProof/>
              </w:rPr>
              <w:t>权限定义</w:t>
            </w:r>
            <w:r>
              <w:rPr>
                <w:noProof/>
                <w:webHidden/>
              </w:rPr>
              <w:tab/>
            </w:r>
            <w:r>
              <w:rPr>
                <w:noProof/>
                <w:webHidden/>
              </w:rPr>
              <w:fldChar w:fldCharType="begin"/>
            </w:r>
            <w:r>
              <w:rPr>
                <w:noProof/>
                <w:webHidden/>
              </w:rPr>
              <w:instrText xml:space="preserve"> PAGEREF _Toc474768899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00" w:history="1">
            <w:r w:rsidRPr="00FA385E">
              <w:rPr>
                <w:rStyle w:val="aa"/>
                <w:noProof/>
              </w:rPr>
              <w:t>1.5.3</w:t>
            </w:r>
            <w:r>
              <w:rPr>
                <w:rFonts w:eastAsiaTheme="minorEastAsia"/>
                <w:noProof/>
              </w:rPr>
              <w:tab/>
            </w:r>
            <w:r w:rsidRPr="00FA385E">
              <w:rPr>
                <w:rStyle w:val="aa"/>
                <w:rFonts w:hint="eastAsia"/>
                <w:noProof/>
              </w:rPr>
              <w:t>业务流程</w:t>
            </w:r>
            <w:r>
              <w:rPr>
                <w:noProof/>
                <w:webHidden/>
              </w:rPr>
              <w:tab/>
            </w:r>
            <w:r>
              <w:rPr>
                <w:noProof/>
                <w:webHidden/>
              </w:rPr>
              <w:fldChar w:fldCharType="begin"/>
            </w:r>
            <w:r>
              <w:rPr>
                <w:noProof/>
                <w:webHidden/>
              </w:rPr>
              <w:instrText xml:space="preserve"> PAGEREF _Toc474768900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01" w:history="1">
            <w:r w:rsidRPr="00FA385E">
              <w:rPr>
                <w:rStyle w:val="aa"/>
                <w:noProof/>
              </w:rPr>
              <w:t>1.5.4</w:t>
            </w:r>
            <w:r>
              <w:rPr>
                <w:rFonts w:eastAsiaTheme="minorEastAsia"/>
                <w:noProof/>
              </w:rPr>
              <w:tab/>
            </w:r>
            <w:r w:rsidRPr="00FA385E">
              <w:rPr>
                <w:rStyle w:val="aa"/>
                <w:rFonts w:hint="eastAsia"/>
                <w:noProof/>
              </w:rPr>
              <w:t>考核对象范围</w:t>
            </w:r>
            <w:r>
              <w:rPr>
                <w:noProof/>
                <w:webHidden/>
              </w:rPr>
              <w:tab/>
            </w:r>
            <w:r>
              <w:rPr>
                <w:noProof/>
                <w:webHidden/>
              </w:rPr>
              <w:fldChar w:fldCharType="begin"/>
            </w:r>
            <w:r>
              <w:rPr>
                <w:noProof/>
                <w:webHidden/>
              </w:rPr>
              <w:instrText xml:space="preserve"> PAGEREF _Toc474768901 \h </w:instrText>
            </w:r>
            <w:r>
              <w:rPr>
                <w:noProof/>
                <w:webHidden/>
              </w:rPr>
            </w:r>
            <w:r>
              <w:rPr>
                <w:noProof/>
                <w:webHidden/>
              </w:rPr>
              <w:fldChar w:fldCharType="separate"/>
            </w:r>
            <w:r>
              <w:rPr>
                <w:noProof/>
                <w:webHidden/>
              </w:rPr>
              <w:t>2</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02" w:history="1">
            <w:r w:rsidRPr="00FA385E">
              <w:rPr>
                <w:rStyle w:val="aa"/>
                <w:noProof/>
              </w:rPr>
              <w:t>1.5.5</w:t>
            </w:r>
            <w:r>
              <w:rPr>
                <w:rFonts w:eastAsiaTheme="minorEastAsia"/>
                <w:noProof/>
              </w:rPr>
              <w:tab/>
            </w:r>
            <w:r w:rsidRPr="00FA385E">
              <w:rPr>
                <w:rStyle w:val="aa"/>
                <w:rFonts w:hint="eastAsia"/>
                <w:noProof/>
              </w:rPr>
              <w:t>业务范围</w:t>
            </w:r>
            <w:r>
              <w:rPr>
                <w:noProof/>
                <w:webHidden/>
              </w:rPr>
              <w:tab/>
            </w:r>
            <w:r>
              <w:rPr>
                <w:noProof/>
                <w:webHidden/>
              </w:rPr>
              <w:fldChar w:fldCharType="begin"/>
            </w:r>
            <w:r>
              <w:rPr>
                <w:noProof/>
                <w:webHidden/>
              </w:rPr>
              <w:instrText xml:space="preserve"> PAGEREF _Toc474768902 \h </w:instrText>
            </w:r>
            <w:r>
              <w:rPr>
                <w:noProof/>
                <w:webHidden/>
              </w:rPr>
            </w:r>
            <w:r>
              <w:rPr>
                <w:noProof/>
                <w:webHidden/>
              </w:rPr>
              <w:fldChar w:fldCharType="separate"/>
            </w:r>
            <w:r>
              <w:rPr>
                <w:noProof/>
                <w:webHidden/>
              </w:rPr>
              <w:t>3</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03" w:history="1">
            <w:r w:rsidRPr="00FA385E">
              <w:rPr>
                <w:rStyle w:val="aa"/>
                <w:noProof/>
              </w:rPr>
              <w:t>1.5.6</w:t>
            </w:r>
            <w:r>
              <w:rPr>
                <w:rFonts w:eastAsiaTheme="minorEastAsia"/>
                <w:noProof/>
              </w:rPr>
              <w:tab/>
            </w:r>
            <w:r w:rsidRPr="00FA385E">
              <w:rPr>
                <w:rStyle w:val="aa"/>
                <w:rFonts w:hint="eastAsia"/>
                <w:noProof/>
              </w:rPr>
              <w:t>系统功能</w:t>
            </w:r>
            <w:r>
              <w:rPr>
                <w:noProof/>
                <w:webHidden/>
              </w:rPr>
              <w:tab/>
            </w:r>
            <w:r>
              <w:rPr>
                <w:noProof/>
                <w:webHidden/>
              </w:rPr>
              <w:fldChar w:fldCharType="begin"/>
            </w:r>
            <w:r>
              <w:rPr>
                <w:noProof/>
                <w:webHidden/>
              </w:rPr>
              <w:instrText xml:space="preserve"> PAGEREF _Toc474768903 \h </w:instrText>
            </w:r>
            <w:r>
              <w:rPr>
                <w:noProof/>
                <w:webHidden/>
              </w:rPr>
            </w:r>
            <w:r>
              <w:rPr>
                <w:noProof/>
                <w:webHidden/>
              </w:rPr>
              <w:fldChar w:fldCharType="separate"/>
            </w:r>
            <w:r>
              <w:rPr>
                <w:noProof/>
                <w:webHidden/>
              </w:rPr>
              <w:t>3</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04" w:history="1">
            <w:r w:rsidRPr="00FA385E">
              <w:rPr>
                <w:rStyle w:val="aa"/>
                <w:noProof/>
              </w:rPr>
              <w:t>1.5.7</w:t>
            </w:r>
            <w:r>
              <w:rPr>
                <w:rFonts w:eastAsiaTheme="minorEastAsia"/>
                <w:noProof/>
              </w:rPr>
              <w:tab/>
            </w:r>
            <w:r w:rsidRPr="00FA385E">
              <w:rPr>
                <w:rStyle w:val="aa"/>
                <w:rFonts w:hint="eastAsia"/>
                <w:noProof/>
              </w:rPr>
              <w:t>假定与约束</w:t>
            </w:r>
            <w:r>
              <w:rPr>
                <w:noProof/>
                <w:webHidden/>
              </w:rPr>
              <w:tab/>
            </w:r>
            <w:r>
              <w:rPr>
                <w:noProof/>
                <w:webHidden/>
              </w:rPr>
              <w:fldChar w:fldCharType="begin"/>
            </w:r>
            <w:r>
              <w:rPr>
                <w:noProof/>
                <w:webHidden/>
              </w:rPr>
              <w:instrText xml:space="preserve"> PAGEREF _Toc474768904 \h </w:instrText>
            </w:r>
            <w:r>
              <w:rPr>
                <w:noProof/>
                <w:webHidden/>
              </w:rPr>
            </w:r>
            <w:r>
              <w:rPr>
                <w:noProof/>
                <w:webHidden/>
              </w:rPr>
              <w:fldChar w:fldCharType="separate"/>
            </w:r>
            <w:r>
              <w:rPr>
                <w:noProof/>
                <w:webHidden/>
              </w:rPr>
              <w:t>3</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05" w:history="1">
            <w:r w:rsidRPr="00FA385E">
              <w:rPr>
                <w:rStyle w:val="aa"/>
                <w:noProof/>
              </w:rPr>
              <w:t>1.6</w:t>
            </w:r>
            <w:r>
              <w:rPr>
                <w:rFonts w:eastAsiaTheme="minorEastAsia" w:cstheme="minorBidi"/>
                <w:b w:val="0"/>
                <w:smallCaps w:val="0"/>
                <w:noProof/>
                <w:sz w:val="21"/>
                <w:szCs w:val="22"/>
              </w:rPr>
              <w:tab/>
            </w:r>
            <w:r w:rsidRPr="00FA385E">
              <w:rPr>
                <w:rStyle w:val="aa"/>
                <w:rFonts w:hint="eastAsia"/>
                <w:noProof/>
              </w:rPr>
              <w:t>系统统一规范</w:t>
            </w:r>
            <w:r>
              <w:rPr>
                <w:noProof/>
                <w:webHidden/>
              </w:rPr>
              <w:tab/>
            </w:r>
            <w:r>
              <w:rPr>
                <w:noProof/>
                <w:webHidden/>
              </w:rPr>
              <w:fldChar w:fldCharType="begin"/>
            </w:r>
            <w:r>
              <w:rPr>
                <w:noProof/>
                <w:webHidden/>
              </w:rPr>
              <w:instrText xml:space="preserve"> PAGEREF _Toc474768905 \h </w:instrText>
            </w:r>
            <w:r>
              <w:rPr>
                <w:noProof/>
                <w:webHidden/>
              </w:rPr>
            </w:r>
            <w:r>
              <w:rPr>
                <w:noProof/>
                <w:webHidden/>
              </w:rPr>
              <w:fldChar w:fldCharType="separate"/>
            </w:r>
            <w:r>
              <w:rPr>
                <w:noProof/>
                <w:webHidden/>
              </w:rPr>
              <w:t>3</w:t>
            </w:r>
            <w:r>
              <w:rPr>
                <w:noProof/>
                <w:webHidden/>
              </w:rPr>
              <w:fldChar w:fldCharType="end"/>
            </w:r>
          </w:hyperlink>
        </w:p>
        <w:p w:rsidR="00797487" w:rsidRDefault="00797487">
          <w:pPr>
            <w:pStyle w:val="10"/>
            <w:tabs>
              <w:tab w:val="left" w:pos="2100"/>
              <w:tab w:val="right" w:leader="dot" w:pos="8296"/>
            </w:tabs>
            <w:spacing w:before="163" w:after="163"/>
            <w:ind w:firstLine="482"/>
            <w:rPr>
              <w:rFonts w:eastAsiaTheme="minorEastAsia"/>
              <w:b w:val="0"/>
              <w:noProof/>
              <w:sz w:val="21"/>
            </w:rPr>
          </w:pPr>
          <w:hyperlink w:anchor="_Toc474768906" w:history="1">
            <w:r w:rsidRPr="00FA385E">
              <w:rPr>
                <w:rStyle w:val="aa"/>
                <w:noProof/>
              </w:rPr>
              <w:t>2</w:t>
            </w:r>
            <w:r>
              <w:rPr>
                <w:rFonts w:eastAsiaTheme="minorEastAsia"/>
                <w:b w:val="0"/>
                <w:noProof/>
                <w:sz w:val="21"/>
              </w:rPr>
              <w:tab/>
            </w:r>
            <w:r w:rsidRPr="00FA385E">
              <w:rPr>
                <w:rStyle w:val="aa"/>
                <w:rFonts w:hint="eastAsia"/>
                <w:noProof/>
              </w:rPr>
              <w:t>需求概述</w:t>
            </w:r>
            <w:r>
              <w:rPr>
                <w:noProof/>
                <w:webHidden/>
              </w:rPr>
              <w:tab/>
            </w:r>
            <w:r>
              <w:rPr>
                <w:noProof/>
                <w:webHidden/>
              </w:rPr>
              <w:fldChar w:fldCharType="begin"/>
            </w:r>
            <w:r>
              <w:rPr>
                <w:noProof/>
                <w:webHidden/>
              </w:rPr>
              <w:instrText xml:space="preserve"> PAGEREF _Toc474768906 \h </w:instrText>
            </w:r>
            <w:r>
              <w:rPr>
                <w:noProof/>
                <w:webHidden/>
              </w:rPr>
            </w:r>
            <w:r>
              <w:rPr>
                <w:noProof/>
                <w:webHidden/>
              </w:rPr>
              <w:fldChar w:fldCharType="separate"/>
            </w:r>
            <w:r>
              <w:rPr>
                <w:noProof/>
                <w:webHidden/>
              </w:rPr>
              <w:t>3</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07" w:history="1">
            <w:r w:rsidRPr="00FA385E">
              <w:rPr>
                <w:rStyle w:val="aa"/>
                <w:noProof/>
              </w:rPr>
              <w:t>2.1</w:t>
            </w:r>
            <w:r>
              <w:rPr>
                <w:rFonts w:eastAsiaTheme="minorEastAsia" w:cstheme="minorBidi"/>
                <w:b w:val="0"/>
                <w:smallCaps w:val="0"/>
                <w:noProof/>
                <w:sz w:val="21"/>
                <w:szCs w:val="22"/>
              </w:rPr>
              <w:tab/>
            </w:r>
            <w:r w:rsidRPr="00FA385E">
              <w:rPr>
                <w:rStyle w:val="aa"/>
                <w:rFonts w:hint="eastAsia"/>
                <w:noProof/>
              </w:rPr>
              <w:t>组织机构和部门职责</w:t>
            </w:r>
            <w:r>
              <w:rPr>
                <w:noProof/>
                <w:webHidden/>
              </w:rPr>
              <w:tab/>
            </w:r>
            <w:r>
              <w:rPr>
                <w:noProof/>
                <w:webHidden/>
              </w:rPr>
              <w:fldChar w:fldCharType="begin"/>
            </w:r>
            <w:r>
              <w:rPr>
                <w:noProof/>
                <w:webHidden/>
              </w:rPr>
              <w:instrText xml:space="preserve"> PAGEREF _Toc474768907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797487" w:rsidRDefault="00797487">
          <w:pPr>
            <w:pStyle w:val="20"/>
            <w:tabs>
              <w:tab w:val="left" w:pos="2100"/>
              <w:tab w:val="right" w:leader="dot" w:pos="8296"/>
            </w:tabs>
            <w:ind w:firstLine="482"/>
            <w:rPr>
              <w:rFonts w:eastAsiaTheme="minorEastAsia" w:cstheme="minorBidi"/>
              <w:b w:val="0"/>
              <w:smallCaps w:val="0"/>
              <w:noProof/>
              <w:sz w:val="21"/>
              <w:szCs w:val="22"/>
            </w:rPr>
          </w:pPr>
          <w:r w:rsidRPr="00FA385E">
            <w:rPr>
              <w:rStyle w:val="aa"/>
              <w:noProof/>
            </w:rPr>
            <w:fldChar w:fldCharType="begin"/>
          </w:r>
          <w:r w:rsidRPr="00FA385E">
            <w:rPr>
              <w:rStyle w:val="aa"/>
              <w:noProof/>
            </w:rPr>
            <w:instrText xml:space="preserve"> </w:instrText>
          </w:r>
          <w:r>
            <w:rPr>
              <w:noProof/>
            </w:rPr>
            <w:instrText>HYPERLINK \l "_Toc474768908"</w:instrText>
          </w:r>
          <w:r w:rsidRPr="00FA385E">
            <w:rPr>
              <w:rStyle w:val="aa"/>
              <w:noProof/>
            </w:rPr>
            <w:instrText xml:space="preserve"> </w:instrText>
          </w:r>
          <w:r w:rsidRPr="00FA385E">
            <w:rPr>
              <w:rStyle w:val="aa"/>
              <w:noProof/>
            </w:rPr>
            <w:fldChar w:fldCharType="separate"/>
          </w:r>
          <w:r w:rsidRPr="00FA385E">
            <w:rPr>
              <w:rStyle w:val="aa"/>
              <w:noProof/>
            </w:rPr>
            <w:t>2.2</w:t>
          </w:r>
          <w:r>
            <w:rPr>
              <w:rFonts w:eastAsiaTheme="minorEastAsia" w:cstheme="minorBidi"/>
              <w:b w:val="0"/>
              <w:smallCaps w:val="0"/>
              <w:noProof/>
              <w:sz w:val="21"/>
              <w:szCs w:val="22"/>
            </w:rPr>
            <w:tab/>
          </w:r>
          <w:r w:rsidRPr="00FA385E">
            <w:rPr>
              <w:rStyle w:val="aa"/>
              <w:rFonts w:hint="eastAsia"/>
              <w:noProof/>
            </w:rPr>
            <w:t>岗位职责</w:t>
          </w:r>
          <w:r>
            <w:rPr>
              <w:noProof/>
              <w:webHidden/>
            </w:rPr>
            <w:tab/>
          </w:r>
          <w:r>
            <w:rPr>
              <w:noProof/>
              <w:webHidden/>
            </w:rPr>
            <w:fldChar w:fldCharType="begin"/>
          </w:r>
          <w:r>
            <w:rPr>
              <w:noProof/>
              <w:webHidden/>
            </w:rPr>
            <w:instrText xml:space="preserve"> PAGEREF _Toc474768908 \h </w:instrText>
          </w:r>
          <w:r>
            <w:rPr>
              <w:noProof/>
              <w:webHidden/>
            </w:rPr>
          </w:r>
          <w:r>
            <w:rPr>
              <w:noProof/>
              <w:webHidden/>
            </w:rPr>
            <w:fldChar w:fldCharType="separate"/>
          </w:r>
          <w:r>
            <w:rPr>
              <w:noProof/>
              <w:webHidden/>
            </w:rPr>
            <w:t>3</w:t>
          </w:r>
          <w:r>
            <w:rPr>
              <w:noProof/>
              <w:webHidden/>
            </w:rPr>
            <w:fldChar w:fldCharType="end"/>
          </w:r>
          <w:r w:rsidRPr="00FA385E">
            <w:rPr>
              <w:rStyle w:val="aa"/>
              <w:noProof/>
            </w:rPr>
            <w:fldChar w:fldCharType="end"/>
          </w:r>
        </w:p>
        <w:bookmarkEnd w:id="0"/>
        <w:p w:rsidR="00797487" w:rsidRDefault="00797487">
          <w:pPr>
            <w:pStyle w:val="20"/>
            <w:tabs>
              <w:tab w:val="left" w:pos="2100"/>
              <w:tab w:val="right" w:leader="dot" w:pos="8296"/>
            </w:tabs>
            <w:ind w:firstLine="482"/>
            <w:rPr>
              <w:rFonts w:eastAsiaTheme="minorEastAsia" w:cstheme="minorBidi"/>
              <w:b w:val="0"/>
              <w:smallCaps w:val="0"/>
              <w:noProof/>
              <w:sz w:val="21"/>
              <w:szCs w:val="22"/>
            </w:rPr>
          </w:pPr>
          <w:r w:rsidRPr="00FA385E">
            <w:rPr>
              <w:rStyle w:val="aa"/>
              <w:noProof/>
            </w:rPr>
            <w:fldChar w:fldCharType="begin"/>
          </w:r>
          <w:r w:rsidRPr="00FA385E">
            <w:rPr>
              <w:rStyle w:val="aa"/>
              <w:noProof/>
            </w:rPr>
            <w:instrText xml:space="preserve"> </w:instrText>
          </w:r>
          <w:r>
            <w:rPr>
              <w:noProof/>
            </w:rPr>
            <w:instrText>HYPERLINK \l "_Toc474768909"</w:instrText>
          </w:r>
          <w:r w:rsidRPr="00FA385E">
            <w:rPr>
              <w:rStyle w:val="aa"/>
              <w:noProof/>
            </w:rPr>
            <w:instrText xml:space="preserve"> </w:instrText>
          </w:r>
          <w:r w:rsidRPr="00FA385E">
            <w:rPr>
              <w:rStyle w:val="aa"/>
              <w:noProof/>
            </w:rPr>
            <w:fldChar w:fldCharType="separate"/>
          </w:r>
          <w:r w:rsidRPr="00FA385E">
            <w:rPr>
              <w:rStyle w:val="aa"/>
              <w:noProof/>
            </w:rPr>
            <w:t>2.3</w:t>
          </w:r>
          <w:r>
            <w:rPr>
              <w:rFonts w:eastAsiaTheme="minorEastAsia" w:cstheme="minorBidi"/>
              <w:b w:val="0"/>
              <w:smallCaps w:val="0"/>
              <w:noProof/>
              <w:sz w:val="21"/>
              <w:szCs w:val="22"/>
            </w:rPr>
            <w:tab/>
          </w:r>
          <w:r w:rsidRPr="00FA385E">
            <w:rPr>
              <w:rStyle w:val="aa"/>
              <w:rFonts w:hint="eastAsia"/>
              <w:noProof/>
            </w:rPr>
            <w:t>业务目标</w:t>
          </w:r>
          <w:r>
            <w:rPr>
              <w:noProof/>
              <w:webHidden/>
            </w:rPr>
            <w:tab/>
          </w:r>
          <w:r>
            <w:rPr>
              <w:noProof/>
              <w:webHidden/>
            </w:rPr>
            <w:fldChar w:fldCharType="begin"/>
          </w:r>
          <w:r>
            <w:rPr>
              <w:noProof/>
              <w:webHidden/>
            </w:rPr>
            <w:instrText xml:space="preserve"> PAGEREF _Toc474768909 \h </w:instrText>
          </w:r>
          <w:r>
            <w:rPr>
              <w:noProof/>
              <w:webHidden/>
            </w:rPr>
          </w:r>
          <w:r>
            <w:rPr>
              <w:noProof/>
              <w:webHidden/>
            </w:rPr>
            <w:fldChar w:fldCharType="separate"/>
          </w:r>
          <w:r>
            <w:rPr>
              <w:noProof/>
              <w:webHidden/>
            </w:rPr>
            <w:t>3</w:t>
          </w:r>
          <w:r>
            <w:rPr>
              <w:noProof/>
              <w:webHidden/>
            </w:rPr>
            <w:fldChar w:fldCharType="end"/>
          </w:r>
          <w:r w:rsidRPr="00FA385E">
            <w:rPr>
              <w:rStyle w:val="aa"/>
              <w:noProof/>
            </w:rPr>
            <w:fldChar w:fldCharType="end"/>
          </w:r>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10" w:history="1">
            <w:r w:rsidRPr="00FA385E">
              <w:rPr>
                <w:rStyle w:val="aa"/>
                <w:noProof/>
              </w:rPr>
              <w:t>2.4</w:t>
            </w:r>
            <w:r>
              <w:rPr>
                <w:rFonts w:eastAsiaTheme="minorEastAsia" w:cstheme="minorBidi"/>
                <w:b w:val="0"/>
                <w:smallCaps w:val="0"/>
                <w:noProof/>
                <w:sz w:val="21"/>
                <w:szCs w:val="22"/>
              </w:rPr>
              <w:tab/>
            </w:r>
            <w:r w:rsidRPr="00FA385E">
              <w:rPr>
                <w:rStyle w:val="aa"/>
                <w:rFonts w:hint="eastAsia"/>
                <w:noProof/>
              </w:rPr>
              <w:t>关联系统及部门</w:t>
            </w:r>
            <w:r>
              <w:rPr>
                <w:noProof/>
                <w:webHidden/>
              </w:rPr>
              <w:tab/>
            </w:r>
            <w:r>
              <w:rPr>
                <w:noProof/>
                <w:webHidden/>
              </w:rPr>
              <w:fldChar w:fldCharType="begin"/>
            </w:r>
            <w:r>
              <w:rPr>
                <w:noProof/>
                <w:webHidden/>
              </w:rPr>
              <w:instrText xml:space="preserve"> PAGEREF _Toc474768910 \h </w:instrText>
            </w:r>
            <w:r>
              <w:rPr>
                <w:noProof/>
                <w:webHidden/>
              </w:rPr>
            </w:r>
            <w:r>
              <w:rPr>
                <w:noProof/>
                <w:webHidden/>
              </w:rPr>
              <w:fldChar w:fldCharType="separate"/>
            </w:r>
            <w:r>
              <w:rPr>
                <w:noProof/>
                <w:webHidden/>
              </w:rPr>
              <w:t>4</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11" w:history="1">
            <w:r w:rsidRPr="00FA385E">
              <w:rPr>
                <w:rStyle w:val="aa"/>
                <w:noProof/>
              </w:rPr>
              <w:t>2.5</w:t>
            </w:r>
            <w:r>
              <w:rPr>
                <w:rFonts w:eastAsiaTheme="minorEastAsia" w:cstheme="minorBidi"/>
                <w:b w:val="0"/>
                <w:smallCaps w:val="0"/>
                <w:noProof/>
                <w:sz w:val="21"/>
                <w:szCs w:val="22"/>
              </w:rPr>
              <w:tab/>
            </w:r>
            <w:r w:rsidRPr="00FA385E">
              <w:rPr>
                <w:rStyle w:val="aa"/>
                <w:rFonts w:hint="eastAsia"/>
                <w:noProof/>
              </w:rPr>
              <w:t>用户特点</w:t>
            </w:r>
            <w:r>
              <w:rPr>
                <w:noProof/>
                <w:webHidden/>
              </w:rPr>
              <w:tab/>
            </w:r>
            <w:r>
              <w:rPr>
                <w:noProof/>
                <w:webHidden/>
              </w:rPr>
              <w:fldChar w:fldCharType="begin"/>
            </w:r>
            <w:r>
              <w:rPr>
                <w:noProof/>
                <w:webHidden/>
              </w:rPr>
              <w:instrText xml:space="preserve"> PAGEREF _Toc474768911 \h </w:instrText>
            </w:r>
            <w:r>
              <w:rPr>
                <w:noProof/>
                <w:webHidden/>
              </w:rPr>
            </w:r>
            <w:r>
              <w:rPr>
                <w:noProof/>
                <w:webHidden/>
              </w:rPr>
              <w:fldChar w:fldCharType="separate"/>
            </w:r>
            <w:r>
              <w:rPr>
                <w:noProof/>
                <w:webHidden/>
              </w:rPr>
              <w:t>4</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12" w:history="1">
            <w:r w:rsidRPr="00FA385E">
              <w:rPr>
                <w:rStyle w:val="aa"/>
                <w:noProof/>
              </w:rPr>
              <w:t>2.6</w:t>
            </w:r>
            <w:r>
              <w:rPr>
                <w:rFonts w:eastAsiaTheme="minorEastAsia" w:cstheme="minorBidi"/>
                <w:b w:val="0"/>
                <w:smallCaps w:val="0"/>
                <w:noProof/>
                <w:sz w:val="21"/>
                <w:szCs w:val="22"/>
              </w:rPr>
              <w:tab/>
            </w:r>
            <w:r w:rsidRPr="00FA385E">
              <w:rPr>
                <w:rStyle w:val="aa"/>
                <w:rFonts w:hint="eastAsia"/>
                <w:noProof/>
              </w:rPr>
              <w:t>业务整体概述</w:t>
            </w:r>
            <w:r>
              <w:rPr>
                <w:noProof/>
                <w:webHidden/>
              </w:rPr>
              <w:tab/>
            </w:r>
            <w:r>
              <w:rPr>
                <w:noProof/>
                <w:webHidden/>
              </w:rPr>
              <w:fldChar w:fldCharType="begin"/>
            </w:r>
            <w:r>
              <w:rPr>
                <w:noProof/>
                <w:webHidden/>
              </w:rPr>
              <w:instrText xml:space="preserve"> PAGEREF _Toc474768912 \h </w:instrText>
            </w:r>
            <w:r>
              <w:rPr>
                <w:noProof/>
                <w:webHidden/>
              </w:rPr>
            </w:r>
            <w:r>
              <w:rPr>
                <w:noProof/>
                <w:webHidden/>
              </w:rPr>
              <w:fldChar w:fldCharType="separate"/>
            </w:r>
            <w:r>
              <w:rPr>
                <w:noProof/>
                <w:webHidden/>
              </w:rPr>
              <w:t>4</w:t>
            </w:r>
            <w:r>
              <w:rPr>
                <w:noProof/>
                <w:webHidden/>
              </w:rPr>
              <w:fldChar w:fldCharType="end"/>
            </w:r>
          </w:hyperlink>
        </w:p>
        <w:p w:rsidR="00797487" w:rsidRDefault="00797487">
          <w:pPr>
            <w:pStyle w:val="10"/>
            <w:tabs>
              <w:tab w:val="left" w:pos="2100"/>
              <w:tab w:val="right" w:leader="dot" w:pos="8296"/>
            </w:tabs>
            <w:spacing w:before="163" w:after="163"/>
            <w:ind w:firstLine="482"/>
            <w:rPr>
              <w:rFonts w:eastAsiaTheme="minorEastAsia"/>
              <w:b w:val="0"/>
              <w:noProof/>
              <w:sz w:val="21"/>
            </w:rPr>
          </w:pPr>
          <w:hyperlink w:anchor="_Toc474768913" w:history="1">
            <w:r w:rsidRPr="00FA385E">
              <w:rPr>
                <w:rStyle w:val="aa"/>
                <w:noProof/>
              </w:rPr>
              <w:t>3</w:t>
            </w:r>
            <w:r>
              <w:rPr>
                <w:rFonts w:eastAsiaTheme="minorEastAsia"/>
                <w:b w:val="0"/>
                <w:noProof/>
                <w:sz w:val="21"/>
              </w:rPr>
              <w:tab/>
            </w:r>
            <w:r w:rsidRPr="00FA385E">
              <w:rPr>
                <w:rStyle w:val="aa"/>
                <w:rFonts w:hint="eastAsia"/>
                <w:noProof/>
              </w:rPr>
              <w:t>业务需求</w:t>
            </w:r>
            <w:r>
              <w:rPr>
                <w:noProof/>
                <w:webHidden/>
              </w:rPr>
              <w:tab/>
            </w:r>
            <w:r>
              <w:rPr>
                <w:noProof/>
                <w:webHidden/>
              </w:rPr>
              <w:fldChar w:fldCharType="begin"/>
            </w:r>
            <w:r>
              <w:rPr>
                <w:noProof/>
                <w:webHidden/>
              </w:rPr>
              <w:instrText xml:space="preserve"> PAGEREF _Toc474768913 \h </w:instrText>
            </w:r>
            <w:r>
              <w:rPr>
                <w:noProof/>
                <w:webHidden/>
              </w:rPr>
            </w:r>
            <w:r>
              <w:rPr>
                <w:noProof/>
                <w:webHidden/>
              </w:rPr>
              <w:fldChar w:fldCharType="separate"/>
            </w:r>
            <w:r>
              <w:rPr>
                <w:noProof/>
                <w:webHidden/>
              </w:rPr>
              <w:t>5</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14" w:history="1">
            <w:r w:rsidRPr="00FA385E">
              <w:rPr>
                <w:rStyle w:val="aa"/>
                <w:noProof/>
              </w:rPr>
              <w:t>3.1</w:t>
            </w:r>
            <w:r>
              <w:rPr>
                <w:rFonts w:eastAsiaTheme="minorEastAsia" w:cstheme="minorBidi"/>
                <w:b w:val="0"/>
                <w:smallCaps w:val="0"/>
                <w:noProof/>
                <w:sz w:val="21"/>
                <w:szCs w:val="22"/>
              </w:rPr>
              <w:tab/>
            </w:r>
            <w:r w:rsidRPr="00FA385E">
              <w:rPr>
                <w:rStyle w:val="aa"/>
                <w:rFonts w:hint="eastAsia"/>
                <w:noProof/>
              </w:rPr>
              <w:t>业绩管理</w:t>
            </w:r>
            <w:r>
              <w:rPr>
                <w:noProof/>
                <w:webHidden/>
              </w:rPr>
              <w:tab/>
            </w:r>
            <w:r>
              <w:rPr>
                <w:noProof/>
                <w:webHidden/>
              </w:rPr>
              <w:fldChar w:fldCharType="begin"/>
            </w:r>
            <w:r>
              <w:rPr>
                <w:noProof/>
                <w:webHidden/>
              </w:rPr>
              <w:instrText xml:space="preserve"> PAGEREF _Toc474768914 \h </w:instrText>
            </w:r>
            <w:r>
              <w:rPr>
                <w:noProof/>
                <w:webHidden/>
              </w:rPr>
            </w:r>
            <w:r>
              <w:rPr>
                <w:noProof/>
                <w:webHidden/>
              </w:rPr>
              <w:fldChar w:fldCharType="separate"/>
            </w:r>
            <w:r>
              <w:rPr>
                <w:noProof/>
                <w:webHidden/>
              </w:rPr>
              <w:t>5</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15" w:history="1">
            <w:r w:rsidRPr="00FA385E">
              <w:rPr>
                <w:rStyle w:val="aa"/>
                <w:noProof/>
              </w:rPr>
              <w:t>3.1.1</w:t>
            </w:r>
            <w:r>
              <w:rPr>
                <w:rFonts w:eastAsiaTheme="minorEastAsia"/>
                <w:noProof/>
              </w:rPr>
              <w:tab/>
            </w:r>
            <w:r w:rsidRPr="00FA385E">
              <w:rPr>
                <w:rStyle w:val="aa"/>
                <w:rFonts w:hint="eastAsia"/>
                <w:noProof/>
              </w:rPr>
              <w:t>业绩管理基本原则</w:t>
            </w:r>
            <w:r>
              <w:rPr>
                <w:noProof/>
                <w:webHidden/>
              </w:rPr>
              <w:tab/>
            </w:r>
            <w:r>
              <w:rPr>
                <w:noProof/>
                <w:webHidden/>
              </w:rPr>
              <w:fldChar w:fldCharType="begin"/>
            </w:r>
            <w:r>
              <w:rPr>
                <w:noProof/>
                <w:webHidden/>
              </w:rPr>
              <w:instrText xml:space="preserve"> PAGEREF _Toc474768915 \h </w:instrText>
            </w:r>
            <w:r>
              <w:rPr>
                <w:noProof/>
                <w:webHidden/>
              </w:rPr>
            </w:r>
            <w:r>
              <w:rPr>
                <w:noProof/>
                <w:webHidden/>
              </w:rPr>
              <w:fldChar w:fldCharType="separate"/>
            </w:r>
            <w:r>
              <w:rPr>
                <w:noProof/>
                <w:webHidden/>
              </w:rPr>
              <w:t>5</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16" w:history="1">
            <w:r w:rsidRPr="00FA385E">
              <w:rPr>
                <w:rStyle w:val="aa"/>
                <w:noProof/>
              </w:rPr>
              <w:t>3.1.2</w:t>
            </w:r>
            <w:r>
              <w:rPr>
                <w:rFonts w:eastAsiaTheme="minorEastAsia"/>
                <w:noProof/>
              </w:rPr>
              <w:tab/>
            </w:r>
            <w:r w:rsidRPr="00FA385E">
              <w:rPr>
                <w:rStyle w:val="aa"/>
                <w:rFonts w:hint="eastAsia"/>
                <w:noProof/>
              </w:rPr>
              <w:t>业绩管理总体流程</w:t>
            </w:r>
            <w:r>
              <w:rPr>
                <w:noProof/>
                <w:webHidden/>
              </w:rPr>
              <w:tab/>
            </w:r>
            <w:r>
              <w:rPr>
                <w:noProof/>
                <w:webHidden/>
              </w:rPr>
              <w:fldChar w:fldCharType="begin"/>
            </w:r>
            <w:r>
              <w:rPr>
                <w:noProof/>
                <w:webHidden/>
              </w:rPr>
              <w:instrText xml:space="preserve"> PAGEREF _Toc474768916 \h </w:instrText>
            </w:r>
            <w:r>
              <w:rPr>
                <w:noProof/>
                <w:webHidden/>
              </w:rPr>
            </w:r>
            <w:r>
              <w:rPr>
                <w:noProof/>
                <w:webHidden/>
              </w:rPr>
              <w:fldChar w:fldCharType="separate"/>
            </w:r>
            <w:r>
              <w:rPr>
                <w:noProof/>
                <w:webHidden/>
              </w:rPr>
              <w:t>6</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17" w:history="1">
            <w:r w:rsidRPr="00FA385E">
              <w:rPr>
                <w:rStyle w:val="aa"/>
                <w:noProof/>
              </w:rPr>
              <w:t>3.1.3</w:t>
            </w:r>
            <w:r>
              <w:rPr>
                <w:rFonts w:eastAsiaTheme="minorEastAsia"/>
                <w:noProof/>
              </w:rPr>
              <w:tab/>
            </w:r>
            <w:r w:rsidRPr="00FA385E">
              <w:rPr>
                <w:rStyle w:val="aa"/>
                <w:rFonts w:hint="eastAsia"/>
                <w:noProof/>
              </w:rPr>
              <w:t>业绩认定</w:t>
            </w:r>
            <w:r>
              <w:rPr>
                <w:noProof/>
                <w:webHidden/>
              </w:rPr>
              <w:tab/>
            </w:r>
            <w:r>
              <w:rPr>
                <w:noProof/>
                <w:webHidden/>
              </w:rPr>
              <w:fldChar w:fldCharType="begin"/>
            </w:r>
            <w:r>
              <w:rPr>
                <w:noProof/>
                <w:webHidden/>
              </w:rPr>
              <w:instrText xml:space="preserve"> PAGEREF _Toc474768917 \h </w:instrText>
            </w:r>
            <w:r>
              <w:rPr>
                <w:noProof/>
                <w:webHidden/>
              </w:rPr>
            </w:r>
            <w:r>
              <w:rPr>
                <w:noProof/>
                <w:webHidden/>
              </w:rPr>
              <w:fldChar w:fldCharType="separate"/>
            </w:r>
            <w:r>
              <w:rPr>
                <w:noProof/>
                <w:webHidden/>
              </w:rPr>
              <w:t>6</w:t>
            </w:r>
            <w:r>
              <w:rPr>
                <w:noProof/>
                <w:webHidden/>
              </w:rPr>
              <w:fldChar w:fldCharType="end"/>
            </w:r>
          </w:hyperlink>
        </w:p>
        <w:p w:rsidR="00797487" w:rsidRDefault="00797487">
          <w:pPr>
            <w:pStyle w:val="30"/>
            <w:tabs>
              <w:tab w:val="left" w:pos="2100"/>
              <w:tab w:val="right" w:leader="dot" w:pos="8296"/>
            </w:tabs>
            <w:ind w:left="480" w:firstLine="420"/>
            <w:rPr>
              <w:rFonts w:eastAsiaTheme="minorEastAsia"/>
              <w:noProof/>
            </w:rPr>
          </w:pPr>
          <w:hyperlink w:anchor="_Toc474768918" w:history="1">
            <w:r w:rsidRPr="00FA385E">
              <w:rPr>
                <w:rStyle w:val="aa"/>
                <w:noProof/>
              </w:rPr>
              <w:t>3.1.4</w:t>
            </w:r>
            <w:r>
              <w:rPr>
                <w:rFonts w:eastAsiaTheme="minorEastAsia"/>
                <w:noProof/>
              </w:rPr>
              <w:tab/>
            </w:r>
            <w:r w:rsidRPr="00FA385E">
              <w:rPr>
                <w:rStyle w:val="aa"/>
                <w:rFonts w:hint="eastAsia"/>
                <w:noProof/>
              </w:rPr>
              <w:t>业绩转移</w:t>
            </w:r>
            <w:r>
              <w:rPr>
                <w:noProof/>
                <w:webHidden/>
              </w:rPr>
              <w:tab/>
            </w:r>
            <w:r>
              <w:rPr>
                <w:noProof/>
                <w:webHidden/>
              </w:rPr>
              <w:fldChar w:fldCharType="begin"/>
            </w:r>
            <w:r>
              <w:rPr>
                <w:noProof/>
                <w:webHidden/>
              </w:rPr>
              <w:instrText xml:space="preserve"> PAGEREF _Toc474768918 \h </w:instrText>
            </w:r>
            <w:r>
              <w:rPr>
                <w:noProof/>
                <w:webHidden/>
              </w:rPr>
            </w:r>
            <w:r>
              <w:rPr>
                <w:noProof/>
                <w:webHidden/>
              </w:rPr>
              <w:fldChar w:fldCharType="separate"/>
            </w:r>
            <w:r>
              <w:rPr>
                <w:noProof/>
                <w:webHidden/>
              </w:rPr>
              <w:t>17</w:t>
            </w:r>
            <w:r>
              <w:rPr>
                <w:noProof/>
                <w:webHidden/>
              </w:rPr>
              <w:fldChar w:fldCharType="end"/>
            </w:r>
          </w:hyperlink>
        </w:p>
        <w:p w:rsidR="00797487" w:rsidRDefault="00797487">
          <w:pPr>
            <w:pStyle w:val="10"/>
            <w:tabs>
              <w:tab w:val="left" w:pos="2100"/>
              <w:tab w:val="right" w:leader="dot" w:pos="8296"/>
            </w:tabs>
            <w:spacing w:before="163" w:after="163"/>
            <w:ind w:firstLine="482"/>
            <w:rPr>
              <w:rFonts w:eastAsiaTheme="minorEastAsia"/>
              <w:b w:val="0"/>
              <w:noProof/>
              <w:sz w:val="21"/>
            </w:rPr>
          </w:pPr>
          <w:hyperlink w:anchor="_Toc474768919" w:history="1">
            <w:r w:rsidRPr="00FA385E">
              <w:rPr>
                <w:rStyle w:val="aa"/>
                <w:noProof/>
              </w:rPr>
              <w:t>4</w:t>
            </w:r>
            <w:r>
              <w:rPr>
                <w:rFonts w:eastAsiaTheme="minorEastAsia"/>
                <w:b w:val="0"/>
                <w:noProof/>
                <w:sz w:val="21"/>
              </w:rPr>
              <w:tab/>
            </w:r>
            <w:r w:rsidRPr="00FA385E">
              <w:rPr>
                <w:rStyle w:val="aa"/>
                <w:rFonts w:hint="eastAsia"/>
                <w:noProof/>
              </w:rPr>
              <w:t>非功能性需求</w:t>
            </w:r>
            <w:r>
              <w:rPr>
                <w:noProof/>
                <w:webHidden/>
              </w:rPr>
              <w:tab/>
            </w:r>
            <w:r>
              <w:rPr>
                <w:noProof/>
                <w:webHidden/>
              </w:rPr>
              <w:fldChar w:fldCharType="begin"/>
            </w:r>
            <w:r>
              <w:rPr>
                <w:noProof/>
                <w:webHidden/>
              </w:rPr>
              <w:instrText xml:space="preserve"> PAGEREF _Toc474768919 \h </w:instrText>
            </w:r>
            <w:r>
              <w:rPr>
                <w:noProof/>
                <w:webHidden/>
              </w:rPr>
            </w:r>
            <w:r>
              <w:rPr>
                <w:noProof/>
                <w:webHidden/>
              </w:rPr>
              <w:fldChar w:fldCharType="separate"/>
            </w:r>
            <w:r>
              <w:rPr>
                <w:noProof/>
                <w:webHidden/>
              </w:rPr>
              <w:t>25</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20" w:history="1">
            <w:r w:rsidRPr="00FA385E">
              <w:rPr>
                <w:rStyle w:val="aa"/>
                <w:noProof/>
              </w:rPr>
              <w:t>4.1</w:t>
            </w:r>
            <w:r>
              <w:rPr>
                <w:rFonts w:eastAsiaTheme="minorEastAsia" w:cstheme="minorBidi"/>
                <w:b w:val="0"/>
                <w:smallCaps w:val="0"/>
                <w:noProof/>
                <w:sz w:val="21"/>
                <w:szCs w:val="22"/>
              </w:rPr>
              <w:tab/>
            </w:r>
            <w:r w:rsidRPr="00FA385E">
              <w:rPr>
                <w:rStyle w:val="aa"/>
                <w:rFonts w:hint="eastAsia"/>
                <w:noProof/>
              </w:rPr>
              <w:t>资源需求</w:t>
            </w:r>
            <w:r>
              <w:rPr>
                <w:noProof/>
                <w:webHidden/>
              </w:rPr>
              <w:tab/>
            </w:r>
            <w:r>
              <w:rPr>
                <w:noProof/>
                <w:webHidden/>
              </w:rPr>
              <w:fldChar w:fldCharType="begin"/>
            </w:r>
            <w:r>
              <w:rPr>
                <w:noProof/>
                <w:webHidden/>
              </w:rPr>
              <w:instrText xml:space="preserve"> PAGEREF _Toc474768920 \h </w:instrText>
            </w:r>
            <w:r>
              <w:rPr>
                <w:noProof/>
                <w:webHidden/>
              </w:rPr>
            </w:r>
            <w:r>
              <w:rPr>
                <w:noProof/>
                <w:webHidden/>
              </w:rPr>
              <w:fldChar w:fldCharType="separate"/>
            </w:r>
            <w:r>
              <w:rPr>
                <w:noProof/>
                <w:webHidden/>
              </w:rPr>
              <w:t>25</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21" w:history="1">
            <w:r w:rsidRPr="00FA385E">
              <w:rPr>
                <w:rStyle w:val="aa"/>
                <w:noProof/>
              </w:rPr>
              <w:t>4.2</w:t>
            </w:r>
            <w:r>
              <w:rPr>
                <w:rFonts w:eastAsiaTheme="minorEastAsia" w:cstheme="minorBidi"/>
                <w:b w:val="0"/>
                <w:smallCaps w:val="0"/>
                <w:noProof/>
                <w:sz w:val="21"/>
                <w:szCs w:val="22"/>
              </w:rPr>
              <w:tab/>
            </w:r>
            <w:r w:rsidRPr="00FA385E">
              <w:rPr>
                <w:rStyle w:val="aa"/>
                <w:rFonts w:hint="eastAsia"/>
                <w:noProof/>
              </w:rPr>
              <w:t>性能需求</w:t>
            </w:r>
            <w:r>
              <w:rPr>
                <w:noProof/>
                <w:webHidden/>
              </w:rPr>
              <w:tab/>
            </w:r>
            <w:r>
              <w:rPr>
                <w:noProof/>
                <w:webHidden/>
              </w:rPr>
              <w:fldChar w:fldCharType="begin"/>
            </w:r>
            <w:r>
              <w:rPr>
                <w:noProof/>
                <w:webHidden/>
              </w:rPr>
              <w:instrText xml:space="preserve"> PAGEREF _Toc474768921 \h </w:instrText>
            </w:r>
            <w:r>
              <w:rPr>
                <w:noProof/>
                <w:webHidden/>
              </w:rPr>
            </w:r>
            <w:r>
              <w:rPr>
                <w:noProof/>
                <w:webHidden/>
              </w:rPr>
              <w:fldChar w:fldCharType="separate"/>
            </w:r>
            <w:r>
              <w:rPr>
                <w:noProof/>
                <w:webHidden/>
              </w:rPr>
              <w:t>25</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22" w:history="1">
            <w:r w:rsidRPr="00FA385E">
              <w:rPr>
                <w:rStyle w:val="aa"/>
                <w:noProof/>
              </w:rPr>
              <w:t>4.3</w:t>
            </w:r>
            <w:r>
              <w:rPr>
                <w:rFonts w:eastAsiaTheme="minorEastAsia" w:cstheme="minorBidi"/>
                <w:b w:val="0"/>
                <w:smallCaps w:val="0"/>
                <w:noProof/>
                <w:sz w:val="21"/>
                <w:szCs w:val="22"/>
              </w:rPr>
              <w:tab/>
            </w:r>
            <w:r w:rsidRPr="00FA385E">
              <w:rPr>
                <w:rStyle w:val="aa"/>
                <w:rFonts w:hint="eastAsia"/>
                <w:noProof/>
              </w:rPr>
              <w:t>系统安全需求</w:t>
            </w:r>
            <w:r>
              <w:rPr>
                <w:noProof/>
                <w:webHidden/>
              </w:rPr>
              <w:tab/>
            </w:r>
            <w:r>
              <w:rPr>
                <w:noProof/>
                <w:webHidden/>
              </w:rPr>
              <w:fldChar w:fldCharType="begin"/>
            </w:r>
            <w:r>
              <w:rPr>
                <w:noProof/>
                <w:webHidden/>
              </w:rPr>
              <w:instrText xml:space="preserve"> PAGEREF _Toc474768922 \h </w:instrText>
            </w:r>
            <w:r>
              <w:rPr>
                <w:noProof/>
                <w:webHidden/>
              </w:rPr>
            </w:r>
            <w:r>
              <w:rPr>
                <w:noProof/>
                <w:webHidden/>
              </w:rPr>
              <w:fldChar w:fldCharType="separate"/>
            </w:r>
            <w:r>
              <w:rPr>
                <w:noProof/>
                <w:webHidden/>
              </w:rPr>
              <w:t>25</w:t>
            </w:r>
            <w:r>
              <w:rPr>
                <w:noProof/>
                <w:webHidden/>
              </w:rPr>
              <w:fldChar w:fldCharType="end"/>
            </w:r>
          </w:hyperlink>
        </w:p>
        <w:p w:rsidR="00797487" w:rsidRDefault="00797487">
          <w:pPr>
            <w:pStyle w:val="20"/>
            <w:tabs>
              <w:tab w:val="left" w:pos="2100"/>
              <w:tab w:val="right" w:leader="dot" w:pos="8296"/>
            </w:tabs>
            <w:ind w:firstLine="482"/>
            <w:rPr>
              <w:rFonts w:eastAsiaTheme="minorEastAsia" w:cstheme="minorBidi"/>
              <w:b w:val="0"/>
              <w:smallCaps w:val="0"/>
              <w:noProof/>
              <w:sz w:val="21"/>
              <w:szCs w:val="22"/>
            </w:rPr>
          </w:pPr>
          <w:hyperlink w:anchor="_Toc474768923" w:history="1">
            <w:r w:rsidRPr="00FA385E">
              <w:rPr>
                <w:rStyle w:val="aa"/>
                <w:noProof/>
              </w:rPr>
              <w:t>4.4</w:t>
            </w:r>
            <w:r>
              <w:rPr>
                <w:rFonts w:eastAsiaTheme="minorEastAsia" w:cstheme="minorBidi"/>
                <w:b w:val="0"/>
                <w:smallCaps w:val="0"/>
                <w:noProof/>
                <w:sz w:val="21"/>
                <w:szCs w:val="22"/>
              </w:rPr>
              <w:tab/>
            </w:r>
            <w:r w:rsidRPr="00FA385E">
              <w:rPr>
                <w:rStyle w:val="aa"/>
                <w:rFonts w:hint="eastAsia"/>
                <w:noProof/>
              </w:rPr>
              <w:t>界面需求</w:t>
            </w:r>
            <w:r>
              <w:rPr>
                <w:noProof/>
                <w:webHidden/>
              </w:rPr>
              <w:tab/>
            </w:r>
            <w:r>
              <w:rPr>
                <w:noProof/>
                <w:webHidden/>
              </w:rPr>
              <w:fldChar w:fldCharType="begin"/>
            </w:r>
            <w:r>
              <w:rPr>
                <w:noProof/>
                <w:webHidden/>
              </w:rPr>
              <w:instrText xml:space="preserve"> PAGEREF _Toc474768923 \h </w:instrText>
            </w:r>
            <w:r>
              <w:rPr>
                <w:noProof/>
                <w:webHidden/>
              </w:rPr>
            </w:r>
            <w:r>
              <w:rPr>
                <w:noProof/>
                <w:webHidden/>
              </w:rPr>
              <w:fldChar w:fldCharType="separate"/>
            </w:r>
            <w:r>
              <w:rPr>
                <w:noProof/>
                <w:webHidden/>
              </w:rPr>
              <w:t>25</w:t>
            </w:r>
            <w:r>
              <w:rPr>
                <w:noProof/>
                <w:webHidden/>
              </w:rPr>
              <w:fldChar w:fldCharType="end"/>
            </w:r>
          </w:hyperlink>
        </w:p>
        <w:p w:rsidR="00654AF4" w:rsidRDefault="00DD5862">
          <w:pPr>
            <w:ind w:firstLine="480"/>
          </w:pPr>
          <w:r>
            <w:fldChar w:fldCharType="end"/>
          </w:r>
        </w:p>
      </w:sdtContent>
    </w:sdt>
    <w:p w:rsidR="0087246D" w:rsidRDefault="0087246D" w:rsidP="001471BE">
      <w:pPr>
        <w:ind w:firstLine="480"/>
        <w:sectPr w:rsidR="0087246D" w:rsidSect="00BA4851">
          <w:pgSz w:w="11906" w:h="16838"/>
          <w:pgMar w:top="1440" w:right="1800" w:bottom="1440" w:left="1800" w:header="851" w:footer="992" w:gutter="0"/>
          <w:pgNumType w:start="0"/>
          <w:cols w:space="425"/>
          <w:titlePg/>
          <w:docGrid w:type="lines" w:linePitch="326"/>
        </w:sectPr>
      </w:pPr>
      <w:bookmarkStart w:id="1" w:name="_Toc452459047"/>
    </w:p>
    <w:p w:rsidR="00B3491E" w:rsidRPr="0087246D" w:rsidRDefault="0087246D" w:rsidP="00816603">
      <w:pPr>
        <w:pStyle w:val="1"/>
        <w:numPr>
          <w:ilvl w:val="0"/>
          <w:numId w:val="47"/>
        </w:numPr>
        <w:ind w:firstLineChars="0"/>
      </w:pPr>
      <w:bookmarkStart w:id="2" w:name="_Toc474768892"/>
      <w:r w:rsidRPr="0087246D">
        <w:rPr>
          <w:rFonts w:hint="eastAsia"/>
        </w:rPr>
        <w:lastRenderedPageBreak/>
        <w:t>需求综述</w:t>
      </w:r>
      <w:bookmarkEnd w:id="1"/>
      <w:bookmarkEnd w:id="2"/>
    </w:p>
    <w:p w:rsidR="00F87625" w:rsidRDefault="00F87625" w:rsidP="000208BA">
      <w:pPr>
        <w:pStyle w:val="2"/>
        <w:numPr>
          <w:ilvl w:val="1"/>
          <w:numId w:val="31"/>
        </w:numPr>
        <w:ind w:firstLineChars="0"/>
      </w:pPr>
      <w:bookmarkStart w:id="3" w:name="_Toc474768893"/>
      <w:r>
        <w:rPr>
          <w:rFonts w:hint="eastAsia"/>
        </w:rPr>
        <w:t>背景</w:t>
      </w:r>
      <w:bookmarkEnd w:id="3"/>
    </w:p>
    <w:p w:rsidR="000208BA" w:rsidRPr="000208BA" w:rsidRDefault="000208BA" w:rsidP="000208BA">
      <w:pPr>
        <w:ind w:firstLine="480"/>
      </w:pPr>
      <w:r>
        <w:rPr>
          <w:rFonts w:hint="eastAsia"/>
        </w:rPr>
        <w:t>[</w:t>
      </w:r>
      <w:r>
        <w:rPr>
          <w:rFonts w:hint="eastAsia"/>
        </w:rPr>
        <w:t>概要描述本系统或本需求的项目背景和起源。若能用图更能清楚描述背景，则建议在用自然文字描述业务的同时，辅以图表、表格来更精确地描述业务。</w:t>
      </w:r>
      <w:r>
        <w:rPr>
          <w:rFonts w:hint="eastAsia"/>
        </w:rPr>
        <w:t>]</w:t>
      </w:r>
    </w:p>
    <w:p w:rsidR="00F87625" w:rsidRDefault="00F87625" w:rsidP="000208BA">
      <w:pPr>
        <w:pStyle w:val="2"/>
        <w:numPr>
          <w:ilvl w:val="1"/>
          <w:numId w:val="31"/>
        </w:numPr>
        <w:ind w:firstLineChars="0"/>
      </w:pPr>
      <w:bookmarkStart w:id="4" w:name="_Toc474768894"/>
      <w:r>
        <w:rPr>
          <w:rFonts w:hint="eastAsia"/>
        </w:rPr>
        <w:t>目标</w:t>
      </w:r>
      <w:bookmarkEnd w:id="4"/>
    </w:p>
    <w:p w:rsidR="000208BA" w:rsidRPr="000208BA" w:rsidRDefault="000208BA" w:rsidP="000208BA">
      <w:pPr>
        <w:ind w:left="643" w:firstLineChars="0" w:firstLine="0"/>
      </w:pPr>
      <w:r>
        <w:rPr>
          <w:rFonts w:hint="eastAsia"/>
        </w:rPr>
        <w:t>系统</w:t>
      </w:r>
      <w:r>
        <w:t>实现</w:t>
      </w:r>
      <w:r>
        <w:rPr>
          <w:rFonts w:hint="eastAsia"/>
        </w:rPr>
        <w:t>的</w:t>
      </w:r>
      <w:r>
        <w:t>预期目标</w:t>
      </w:r>
    </w:p>
    <w:p w:rsidR="00F87625" w:rsidRDefault="00F87625" w:rsidP="00816603">
      <w:pPr>
        <w:pStyle w:val="2"/>
        <w:numPr>
          <w:ilvl w:val="1"/>
          <w:numId w:val="31"/>
        </w:numPr>
        <w:ind w:firstLineChars="0"/>
      </w:pPr>
      <w:bookmarkStart w:id="5" w:name="_Toc474768895"/>
      <w:r>
        <w:rPr>
          <w:rFonts w:hint="eastAsia"/>
        </w:rPr>
        <w:t>参考</w:t>
      </w:r>
      <w:r>
        <w:t>资料</w:t>
      </w:r>
      <w:bookmarkEnd w:id="5"/>
    </w:p>
    <w:p w:rsidR="00B3491E" w:rsidRPr="000208BA" w:rsidRDefault="000208BA" w:rsidP="000208BA">
      <w:pPr>
        <w:spacing w:line="360" w:lineRule="auto"/>
        <w:ind w:firstLine="480"/>
      </w:pPr>
      <w:r>
        <w:rPr>
          <w:rFonts w:hint="eastAsia"/>
        </w:rPr>
        <w:t>[</w:t>
      </w:r>
      <w:r>
        <w:rPr>
          <w:rFonts w:hint="eastAsia"/>
        </w:rPr>
        <w:t>如管理办法、操作规定、监管下发文件、接口规范等</w:t>
      </w:r>
      <w:r>
        <w:rPr>
          <w:rFonts w:hint="eastAsia"/>
        </w:rPr>
        <w:t>]</w:t>
      </w:r>
    </w:p>
    <w:p w:rsidR="00F87625" w:rsidRDefault="00F87625" w:rsidP="00816603">
      <w:pPr>
        <w:pStyle w:val="2"/>
        <w:numPr>
          <w:ilvl w:val="1"/>
          <w:numId w:val="31"/>
        </w:numPr>
        <w:ind w:firstLineChars="0"/>
      </w:pPr>
      <w:bookmarkStart w:id="6" w:name="_Toc474768896"/>
      <w:r>
        <w:rPr>
          <w:rFonts w:hint="eastAsia"/>
        </w:rPr>
        <w:t>术语</w:t>
      </w:r>
      <w:r>
        <w:t>和缩略语</w:t>
      </w:r>
      <w:bookmarkEnd w:id="6"/>
    </w:p>
    <w:p w:rsidR="000208BA" w:rsidRPr="000208BA" w:rsidRDefault="000208BA" w:rsidP="000208BA">
      <w:pPr>
        <w:pStyle w:val="a7"/>
        <w:ind w:left="1198" w:firstLineChars="0" w:firstLine="0"/>
      </w:pPr>
    </w:p>
    <w:p w:rsidR="00F87625" w:rsidRPr="00F87625" w:rsidRDefault="00F87625" w:rsidP="00816603">
      <w:pPr>
        <w:pStyle w:val="2"/>
        <w:numPr>
          <w:ilvl w:val="1"/>
          <w:numId w:val="31"/>
        </w:numPr>
        <w:ind w:firstLineChars="0"/>
      </w:pPr>
      <w:bookmarkStart w:id="7" w:name="_Toc474768897"/>
      <w:bookmarkStart w:id="8" w:name="_Toc439865902"/>
      <w:bookmarkStart w:id="9" w:name="_Toc452100926"/>
      <w:r>
        <w:rPr>
          <w:rFonts w:hint="eastAsia"/>
        </w:rPr>
        <w:t>范围</w:t>
      </w:r>
      <w:bookmarkEnd w:id="7"/>
    </w:p>
    <w:p w:rsidR="00B3491E" w:rsidRPr="00E16EDC" w:rsidRDefault="00B3491E" w:rsidP="00816603">
      <w:pPr>
        <w:pStyle w:val="3"/>
        <w:numPr>
          <w:ilvl w:val="2"/>
          <w:numId w:val="31"/>
        </w:numPr>
        <w:ind w:firstLineChars="0"/>
      </w:pPr>
      <w:bookmarkStart w:id="10" w:name="_Toc452459053"/>
      <w:bookmarkStart w:id="11" w:name="_Toc474768898"/>
      <w:r w:rsidRPr="00E16EDC">
        <w:rPr>
          <w:rFonts w:hint="eastAsia"/>
        </w:rPr>
        <w:t>角色定义</w:t>
      </w:r>
      <w:bookmarkEnd w:id="8"/>
      <w:bookmarkEnd w:id="9"/>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4111"/>
      </w:tblGrid>
      <w:tr w:rsidR="00B3491E" w:rsidRPr="007D7120" w:rsidTr="00CF7DFA">
        <w:trPr>
          <w:trHeight w:val="335"/>
          <w:jc w:val="center"/>
        </w:trPr>
        <w:tc>
          <w:tcPr>
            <w:tcW w:w="2830" w:type="dxa"/>
            <w:shd w:val="clear" w:color="auto" w:fill="auto"/>
          </w:tcPr>
          <w:p w:rsidR="00B3491E" w:rsidRPr="007D7120" w:rsidRDefault="00B3491E" w:rsidP="00CF7DFA">
            <w:pPr>
              <w:ind w:right="-153" w:firstLine="480"/>
              <w:jc w:val="center"/>
            </w:pPr>
            <w:r w:rsidRPr="007D7120">
              <w:t>角色</w:t>
            </w:r>
          </w:p>
        </w:tc>
        <w:tc>
          <w:tcPr>
            <w:tcW w:w="4111" w:type="dxa"/>
            <w:shd w:val="clear" w:color="auto" w:fill="auto"/>
          </w:tcPr>
          <w:p w:rsidR="00B3491E" w:rsidRPr="007D7120" w:rsidRDefault="00B3491E" w:rsidP="00CF7DFA">
            <w:pPr>
              <w:ind w:right="-153" w:firstLine="480"/>
              <w:jc w:val="center"/>
            </w:pPr>
            <w:r w:rsidRPr="007D7120">
              <w:t>角色定义</w:t>
            </w:r>
          </w:p>
        </w:tc>
      </w:tr>
      <w:tr w:rsidR="00B3491E" w:rsidRPr="007D7120" w:rsidTr="00CF7DFA">
        <w:trPr>
          <w:trHeight w:val="335"/>
          <w:jc w:val="center"/>
        </w:trPr>
        <w:tc>
          <w:tcPr>
            <w:tcW w:w="2830" w:type="dxa"/>
            <w:shd w:val="clear" w:color="auto" w:fill="auto"/>
          </w:tcPr>
          <w:p w:rsidR="00B3491E" w:rsidRPr="007D7120" w:rsidRDefault="00B3491E" w:rsidP="00CF7DFA">
            <w:pPr>
              <w:ind w:right="-153" w:firstLine="480"/>
            </w:pPr>
            <w:r w:rsidRPr="007D7120">
              <w:t>系统管理员</w:t>
            </w:r>
          </w:p>
        </w:tc>
        <w:tc>
          <w:tcPr>
            <w:tcW w:w="4111" w:type="dxa"/>
            <w:shd w:val="clear" w:color="auto" w:fill="auto"/>
          </w:tcPr>
          <w:p w:rsidR="00B3491E" w:rsidRPr="007D7120" w:rsidRDefault="00B3491E" w:rsidP="00CF7DFA">
            <w:pPr>
              <w:ind w:right="-153" w:firstLine="480"/>
            </w:pPr>
            <w:r w:rsidRPr="007D7120">
              <w:t>对系统角色进行配置</w:t>
            </w:r>
          </w:p>
        </w:tc>
      </w:tr>
      <w:tr w:rsidR="00B3491E" w:rsidRPr="007D7120" w:rsidTr="00CF7DFA">
        <w:trPr>
          <w:trHeight w:val="335"/>
          <w:jc w:val="center"/>
        </w:trPr>
        <w:tc>
          <w:tcPr>
            <w:tcW w:w="2830" w:type="dxa"/>
            <w:shd w:val="clear" w:color="auto" w:fill="auto"/>
          </w:tcPr>
          <w:p w:rsidR="00B3491E" w:rsidRPr="007D7120" w:rsidRDefault="00B3491E" w:rsidP="00CF7DFA">
            <w:pPr>
              <w:ind w:right="-153" w:firstLine="480"/>
            </w:pPr>
            <w:r w:rsidRPr="007D7120">
              <w:t>总行业务参数</w:t>
            </w:r>
            <w:r w:rsidRPr="007D7120">
              <w:rPr>
                <w:rFonts w:hint="eastAsia"/>
              </w:rPr>
              <w:t>维护</w:t>
            </w:r>
            <w:r w:rsidRPr="007D7120">
              <w:t>岗</w:t>
            </w:r>
          </w:p>
        </w:tc>
        <w:tc>
          <w:tcPr>
            <w:tcW w:w="4111" w:type="dxa"/>
            <w:shd w:val="clear" w:color="auto" w:fill="auto"/>
          </w:tcPr>
          <w:p w:rsidR="00B3491E" w:rsidRPr="007D7120" w:rsidRDefault="00B3491E" w:rsidP="00CF7DFA">
            <w:pPr>
              <w:ind w:right="-153" w:firstLine="480"/>
            </w:pPr>
            <w:r w:rsidRPr="007D7120">
              <w:t>对总行的业务参数进行维护</w:t>
            </w:r>
          </w:p>
        </w:tc>
      </w:tr>
      <w:tr w:rsidR="00B3491E" w:rsidRPr="007D7120" w:rsidTr="00CF7DFA">
        <w:trPr>
          <w:trHeight w:val="335"/>
          <w:jc w:val="center"/>
        </w:trPr>
        <w:tc>
          <w:tcPr>
            <w:tcW w:w="2830" w:type="dxa"/>
            <w:shd w:val="clear" w:color="auto" w:fill="auto"/>
          </w:tcPr>
          <w:p w:rsidR="00B3491E" w:rsidRPr="007D7120" w:rsidRDefault="00B3491E" w:rsidP="00CF7DFA">
            <w:pPr>
              <w:ind w:right="-153" w:firstLine="480"/>
            </w:pPr>
            <w:r w:rsidRPr="007D7120">
              <w:t>分行业务参数维护岗</w:t>
            </w:r>
          </w:p>
        </w:tc>
        <w:tc>
          <w:tcPr>
            <w:tcW w:w="4111" w:type="dxa"/>
            <w:shd w:val="clear" w:color="auto" w:fill="auto"/>
          </w:tcPr>
          <w:p w:rsidR="00B3491E" w:rsidRPr="007D7120" w:rsidRDefault="00B3491E" w:rsidP="00CF7DFA">
            <w:pPr>
              <w:ind w:right="-153" w:firstLine="480"/>
            </w:pPr>
            <w:r w:rsidRPr="007D7120">
              <w:t>对分行的业务参数进行维护</w:t>
            </w:r>
          </w:p>
        </w:tc>
      </w:tr>
      <w:tr w:rsidR="00B3491E" w:rsidRPr="007D7120" w:rsidTr="00CF7DFA">
        <w:trPr>
          <w:trHeight w:val="335"/>
          <w:jc w:val="center"/>
        </w:trPr>
        <w:tc>
          <w:tcPr>
            <w:tcW w:w="2830" w:type="dxa"/>
            <w:shd w:val="clear" w:color="auto" w:fill="auto"/>
          </w:tcPr>
          <w:p w:rsidR="00B3491E" w:rsidRPr="007D7120" w:rsidRDefault="00B3491E" w:rsidP="00CF7DFA">
            <w:pPr>
              <w:ind w:right="-153" w:firstLine="480"/>
            </w:pPr>
            <w:r w:rsidRPr="007D7120">
              <w:t>数据查询岗</w:t>
            </w:r>
          </w:p>
        </w:tc>
        <w:tc>
          <w:tcPr>
            <w:tcW w:w="4111" w:type="dxa"/>
            <w:shd w:val="clear" w:color="auto" w:fill="auto"/>
          </w:tcPr>
          <w:p w:rsidR="00B3491E" w:rsidRPr="007D7120" w:rsidRDefault="00B3491E" w:rsidP="00CF7DFA">
            <w:pPr>
              <w:ind w:right="-153" w:firstLine="480"/>
            </w:pPr>
            <w:r w:rsidRPr="007D7120">
              <w:t>对系统结果进行查询</w:t>
            </w:r>
          </w:p>
        </w:tc>
      </w:tr>
    </w:tbl>
    <w:p w:rsidR="00B3491E" w:rsidRPr="007D7120" w:rsidRDefault="00B3491E" w:rsidP="00B3491E">
      <w:pPr>
        <w:ind w:right="-153" w:firstLine="480"/>
      </w:pPr>
    </w:p>
    <w:p w:rsidR="00B3491E" w:rsidRPr="007D7120" w:rsidRDefault="00B3491E" w:rsidP="00816603">
      <w:pPr>
        <w:pStyle w:val="3"/>
        <w:numPr>
          <w:ilvl w:val="2"/>
          <w:numId w:val="31"/>
        </w:numPr>
        <w:ind w:firstLineChars="0"/>
      </w:pPr>
      <w:bookmarkStart w:id="12" w:name="_Toc439865903"/>
      <w:bookmarkStart w:id="13" w:name="_Toc452100927"/>
      <w:bookmarkStart w:id="14" w:name="_Toc452459054"/>
      <w:bookmarkStart w:id="15" w:name="_Toc474768899"/>
      <w:r w:rsidRPr="007D7120">
        <w:t>权限定义</w:t>
      </w:r>
      <w:bookmarkEnd w:id="12"/>
      <w:bookmarkEnd w:id="13"/>
      <w:bookmarkEnd w:id="14"/>
      <w:bookmarkEnd w:id="15"/>
    </w:p>
    <w:p w:rsidR="00B3491E" w:rsidRPr="002A6B81" w:rsidRDefault="00B3491E" w:rsidP="00816603">
      <w:pPr>
        <w:pStyle w:val="3"/>
        <w:numPr>
          <w:ilvl w:val="2"/>
          <w:numId w:val="31"/>
        </w:numPr>
        <w:ind w:firstLineChars="0"/>
      </w:pPr>
      <w:bookmarkStart w:id="16" w:name="_Toc439865904"/>
      <w:bookmarkStart w:id="17" w:name="_Toc452100930"/>
      <w:bookmarkStart w:id="18" w:name="_Toc452459055"/>
      <w:bookmarkStart w:id="19" w:name="_Toc474768900"/>
      <w:r w:rsidRPr="002A6B81">
        <w:t>业务流程</w:t>
      </w:r>
      <w:bookmarkEnd w:id="16"/>
      <w:bookmarkEnd w:id="17"/>
      <w:bookmarkEnd w:id="18"/>
      <w:bookmarkEnd w:id="19"/>
    </w:p>
    <w:p w:rsidR="000208BA" w:rsidRPr="007D7120" w:rsidRDefault="000208BA" w:rsidP="000208BA">
      <w:pPr>
        <w:ind w:right="-153" w:firstLine="480"/>
      </w:pPr>
      <w:r>
        <w:rPr>
          <w:rFonts w:hint="eastAsia"/>
        </w:rPr>
        <w:t>业务</w:t>
      </w:r>
      <w:r>
        <w:t>处理的</w:t>
      </w:r>
      <w:r>
        <w:rPr>
          <w:rFonts w:hint="eastAsia"/>
        </w:rPr>
        <w:t>总流程</w:t>
      </w:r>
    </w:p>
    <w:p w:rsidR="00B3491E" w:rsidRDefault="00B3491E" w:rsidP="00816603">
      <w:pPr>
        <w:pStyle w:val="3"/>
        <w:numPr>
          <w:ilvl w:val="2"/>
          <w:numId w:val="31"/>
        </w:numPr>
        <w:ind w:firstLineChars="0"/>
      </w:pPr>
      <w:bookmarkStart w:id="20" w:name="_Toc439865905"/>
      <w:bookmarkStart w:id="21" w:name="_Toc452100931"/>
      <w:bookmarkStart w:id="22" w:name="_Toc452459056"/>
      <w:bookmarkStart w:id="23" w:name="_Toc474768901"/>
      <w:r w:rsidRPr="007D7120">
        <w:rPr>
          <w:rFonts w:hint="eastAsia"/>
        </w:rPr>
        <w:t>考核</w:t>
      </w:r>
      <w:r>
        <w:rPr>
          <w:rFonts w:hint="eastAsia"/>
        </w:rPr>
        <w:t>对象</w:t>
      </w:r>
      <w:r w:rsidRPr="007D7120">
        <w:rPr>
          <w:rFonts w:hint="eastAsia"/>
        </w:rPr>
        <w:t>范围</w:t>
      </w:r>
      <w:bookmarkEnd w:id="20"/>
      <w:bookmarkEnd w:id="21"/>
      <w:bookmarkEnd w:id="22"/>
      <w:bookmarkEnd w:id="23"/>
    </w:p>
    <w:p w:rsidR="000208BA" w:rsidRPr="000208BA" w:rsidRDefault="000208BA" w:rsidP="000208BA">
      <w:pPr>
        <w:ind w:firstLine="480"/>
      </w:pPr>
      <w:r>
        <w:rPr>
          <w:rFonts w:hint="eastAsia"/>
        </w:rPr>
        <w:t>纳入</w:t>
      </w:r>
      <w:r>
        <w:t>考核范围的责任主体（</w:t>
      </w:r>
      <w:r>
        <w:rPr>
          <w:rFonts w:hint="eastAsia"/>
        </w:rPr>
        <w:t>机构</w:t>
      </w:r>
      <w:r>
        <w:t>、个人、部门）</w:t>
      </w:r>
    </w:p>
    <w:p w:rsidR="00B3491E" w:rsidRPr="007D7120" w:rsidRDefault="00B3491E" w:rsidP="00816603">
      <w:pPr>
        <w:pStyle w:val="3"/>
        <w:numPr>
          <w:ilvl w:val="2"/>
          <w:numId w:val="31"/>
        </w:numPr>
        <w:ind w:firstLineChars="0"/>
      </w:pPr>
      <w:bookmarkStart w:id="24" w:name="_Toc439865906"/>
      <w:bookmarkStart w:id="25" w:name="_Toc452100932"/>
      <w:bookmarkStart w:id="26" w:name="_Toc452459057"/>
      <w:bookmarkStart w:id="27" w:name="_Toc474768902"/>
      <w:r w:rsidRPr="007D7120">
        <w:lastRenderedPageBreak/>
        <w:t>业务范围</w:t>
      </w:r>
      <w:bookmarkEnd w:id="24"/>
      <w:bookmarkEnd w:id="25"/>
      <w:bookmarkEnd w:id="26"/>
      <w:bookmarkEnd w:id="27"/>
    </w:p>
    <w:p w:rsidR="00B3491E" w:rsidRPr="007D7120" w:rsidRDefault="000208BA" w:rsidP="00B3491E">
      <w:pPr>
        <w:ind w:right="-153" w:firstLine="480"/>
      </w:pPr>
      <w:r>
        <w:rPr>
          <w:rFonts w:hint="eastAsia"/>
        </w:rPr>
        <w:t>纳入</w:t>
      </w:r>
      <w:r>
        <w:t>考核的</w:t>
      </w:r>
      <w:r>
        <w:rPr>
          <w:rFonts w:hint="eastAsia"/>
        </w:rPr>
        <w:t>业务</w:t>
      </w:r>
      <w:r>
        <w:t>和产品</w:t>
      </w:r>
    </w:p>
    <w:p w:rsidR="00B3491E" w:rsidRPr="007D7120" w:rsidRDefault="00B3491E" w:rsidP="00816603">
      <w:pPr>
        <w:pStyle w:val="3"/>
        <w:numPr>
          <w:ilvl w:val="2"/>
          <w:numId w:val="31"/>
        </w:numPr>
        <w:ind w:firstLineChars="0"/>
      </w:pPr>
      <w:bookmarkStart w:id="28" w:name="_Toc439865907"/>
      <w:bookmarkStart w:id="29" w:name="_Toc452100933"/>
      <w:bookmarkStart w:id="30" w:name="_Toc452459058"/>
      <w:bookmarkStart w:id="31" w:name="_Toc474768903"/>
      <w:r w:rsidRPr="007D7120">
        <w:t>系统功能</w:t>
      </w:r>
      <w:bookmarkEnd w:id="28"/>
      <w:bookmarkEnd w:id="29"/>
      <w:bookmarkEnd w:id="30"/>
      <w:bookmarkEnd w:id="31"/>
    </w:p>
    <w:p w:rsidR="00B3491E" w:rsidRPr="00CC10EA" w:rsidRDefault="00B3491E" w:rsidP="00816603">
      <w:pPr>
        <w:pStyle w:val="3"/>
        <w:numPr>
          <w:ilvl w:val="2"/>
          <w:numId w:val="31"/>
        </w:numPr>
        <w:ind w:firstLineChars="0"/>
      </w:pPr>
      <w:bookmarkStart w:id="32" w:name="_Toc439865908"/>
      <w:bookmarkStart w:id="33" w:name="_Toc452100934"/>
      <w:bookmarkStart w:id="34" w:name="_Toc452459059"/>
      <w:bookmarkStart w:id="35" w:name="_Toc474768904"/>
      <w:r w:rsidRPr="002A6B81">
        <w:rPr>
          <w:rFonts w:hint="eastAsia"/>
        </w:rPr>
        <w:t>假定与约束</w:t>
      </w:r>
      <w:bookmarkEnd w:id="32"/>
      <w:bookmarkEnd w:id="33"/>
      <w:bookmarkEnd w:id="34"/>
      <w:bookmarkEnd w:id="35"/>
    </w:p>
    <w:p w:rsidR="00B3491E" w:rsidRPr="00CC10EA" w:rsidRDefault="00B3491E" w:rsidP="00816603">
      <w:pPr>
        <w:pStyle w:val="2"/>
        <w:numPr>
          <w:ilvl w:val="1"/>
          <w:numId w:val="31"/>
        </w:numPr>
        <w:ind w:firstLineChars="0"/>
      </w:pPr>
      <w:bookmarkStart w:id="36" w:name="_Toc439865909"/>
      <w:bookmarkStart w:id="37" w:name="_Toc452100935"/>
      <w:bookmarkStart w:id="38" w:name="_Toc452459060"/>
      <w:bookmarkStart w:id="39" w:name="_Toc474768905"/>
      <w:r w:rsidRPr="002A6B81">
        <w:rPr>
          <w:rFonts w:hint="eastAsia"/>
        </w:rPr>
        <w:t>系统统一规范</w:t>
      </w:r>
      <w:bookmarkEnd w:id="36"/>
      <w:bookmarkEnd w:id="37"/>
      <w:bookmarkEnd w:id="38"/>
      <w:bookmarkEnd w:id="39"/>
    </w:p>
    <w:p w:rsidR="00C02B2D" w:rsidRPr="00B3491E" w:rsidRDefault="00C02B2D" w:rsidP="00816603">
      <w:pPr>
        <w:pStyle w:val="1"/>
        <w:numPr>
          <w:ilvl w:val="0"/>
          <w:numId w:val="31"/>
        </w:numPr>
        <w:ind w:firstLineChars="0"/>
      </w:pPr>
      <w:bookmarkStart w:id="40" w:name="_Toc452459061"/>
      <w:bookmarkStart w:id="41" w:name="_Toc474768906"/>
      <w:r w:rsidRPr="00B3491E">
        <w:rPr>
          <w:rFonts w:hint="eastAsia"/>
        </w:rPr>
        <w:t>需求</w:t>
      </w:r>
      <w:r w:rsidR="00E137F0" w:rsidRPr="00B3491E">
        <w:rPr>
          <w:rFonts w:hint="eastAsia"/>
        </w:rPr>
        <w:t>概述</w:t>
      </w:r>
      <w:bookmarkEnd w:id="40"/>
      <w:bookmarkEnd w:id="41"/>
    </w:p>
    <w:p w:rsidR="00C02B2D" w:rsidRPr="00B3491E" w:rsidRDefault="00C02B2D" w:rsidP="00816603">
      <w:pPr>
        <w:pStyle w:val="2"/>
        <w:numPr>
          <w:ilvl w:val="1"/>
          <w:numId w:val="31"/>
        </w:numPr>
        <w:ind w:firstLineChars="0"/>
      </w:pPr>
      <w:bookmarkStart w:id="42" w:name="_Toc452459062"/>
      <w:bookmarkStart w:id="43" w:name="_Toc474768907"/>
      <w:r w:rsidRPr="00B3491E">
        <w:rPr>
          <w:rFonts w:hint="eastAsia"/>
        </w:rPr>
        <w:t>组织机构和部门职责</w:t>
      </w:r>
      <w:bookmarkEnd w:id="42"/>
      <w:bookmarkEnd w:id="43"/>
    </w:p>
    <w:tbl>
      <w:tblPr>
        <w:tblStyle w:val="a5"/>
        <w:tblW w:w="8647" w:type="dxa"/>
        <w:tblInd w:w="-5" w:type="dxa"/>
        <w:tblLook w:val="04A0" w:firstRow="1" w:lastRow="0" w:firstColumn="1" w:lastColumn="0" w:noHBand="0" w:noVBand="1"/>
      </w:tblPr>
      <w:tblGrid>
        <w:gridCol w:w="1701"/>
        <w:gridCol w:w="6237"/>
        <w:gridCol w:w="709"/>
      </w:tblGrid>
      <w:tr w:rsidR="00C02B2D" w:rsidTr="00006CF6">
        <w:tc>
          <w:tcPr>
            <w:tcW w:w="1701" w:type="dxa"/>
          </w:tcPr>
          <w:p w:rsidR="00C02B2D" w:rsidRPr="0040128D" w:rsidRDefault="00C02B2D" w:rsidP="00006CF6">
            <w:pPr>
              <w:pStyle w:val="a6"/>
              <w:spacing w:before="156" w:after="156" w:line="240" w:lineRule="auto"/>
              <w:ind w:left="0" w:firstLineChars="0" w:firstLine="0"/>
              <w:jc w:val="center"/>
              <w:rPr>
                <w:b/>
              </w:rPr>
            </w:pPr>
            <w:r w:rsidRPr="0040128D">
              <w:rPr>
                <w:rFonts w:hint="eastAsia"/>
                <w:b/>
              </w:rPr>
              <w:t>部门</w:t>
            </w:r>
          </w:p>
        </w:tc>
        <w:tc>
          <w:tcPr>
            <w:tcW w:w="6237" w:type="dxa"/>
          </w:tcPr>
          <w:p w:rsidR="00C02B2D" w:rsidRPr="0040128D" w:rsidRDefault="00C02B2D" w:rsidP="00006CF6">
            <w:pPr>
              <w:pStyle w:val="a6"/>
              <w:spacing w:before="156" w:after="156" w:line="240" w:lineRule="auto"/>
              <w:ind w:left="0" w:firstLineChars="0" w:firstLine="0"/>
              <w:jc w:val="center"/>
              <w:rPr>
                <w:b/>
              </w:rPr>
            </w:pPr>
            <w:r w:rsidRPr="0040128D">
              <w:rPr>
                <w:rFonts w:hint="eastAsia"/>
                <w:b/>
              </w:rPr>
              <w:t>职能</w:t>
            </w:r>
          </w:p>
        </w:tc>
        <w:tc>
          <w:tcPr>
            <w:tcW w:w="709" w:type="dxa"/>
          </w:tcPr>
          <w:p w:rsidR="00C02B2D" w:rsidRPr="0040128D" w:rsidRDefault="00C02B2D" w:rsidP="00006CF6">
            <w:pPr>
              <w:pStyle w:val="a6"/>
              <w:spacing w:before="156" w:after="156" w:line="240" w:lineRule="auto"/>
              <w:ind w:left="0" w:firstLineChars="0" w:firstLine="0"/>
              <w:jc w:val="center"/>
              <w:rPr>
                <w:b/>
              </w:rPr>
            </w:pPr>
            <w:r w:rsidRPr="0040128D">
              <w:rPr>
                <w:rFonts w:hint="eastAsia"/>
                <w:b/>
              </w:rPr>
              <w:t>备注</w:t>
            </w:r>
          </w:p>
        </w:tc>
      </w:tr>
      <w:tr w:rsidR="00C02B2D" w:rsidTr="00006CF6">
        <w:tc>
          <w:tcPr>
            <w:tcW w:w="1701" w:type="dxa"/>
          </w:tcPr>
          <w:p w:rsidR="00C02B2D" w:rsidRDefault="00C02B2D" w:rsidP="00006CF6">
            <w:pPr>
              <w:pStyle w:val="a6"/>
              <w:spacing w:before="156" w:after="156" w:line="240" w:lineRule="auto"/>
              <w:ind w:left="0" w:firstLineChars="0" w:firstLine="0"/>
            </w:pPr>
          </w:p>
        </w:tc>
        <w:tc>
          <w:tcPr>
            <w:tcW w:w="6237" w:type="dxa"/>
          </w:tcPr>
          <w:p w:rsidR="00C02B2D" w:rsidRDefault="00C02B2D" w:rsidP="00006CF6">
            <w:pPr>
              <w:pStyle w:val="a6"/>
              <w:spacing w:before="156" w:after="156" w:line="240" w:lineRule="auto"/>
              <w:ind w:left="0" w:firstLineChars="0" w:firstLine="0"/>
            </w:pPr>
          </w:p>
        </w:tc>
        <w:tc>
          <w:tcPr>
            <w:tcW w:w="709" w:type="dxa"/>
          </w:tcPr>
          <w:p w:rsidR="00C02B2D" w:rsidRDefault="00C02B2D" w:rsidP="00006CF6">
            <w:pPr>
              <w:pStyle w:val="a6"/>
              <w:spacing w:before="156" w:after="156" w:line="240" w:lineRule="auto"/>
              <w:ind w:left="0" w:firstLineChars="0" w:firstLine="0"/>
            </w:pPr>
          </w:p>
        </w:tc>
      </w:tr>
      <w:tr w:rsidR="00C02B2D" w:rsidTr="00006CF6">
        <w:tc>
          <w:tcPr>
            <w:tcW w:w="1701" w:type="dxa"/>
          </w:tcPr>
          <w:p w:rsidR="00C02B2D" w:rsidRDefault="00C02B2D" w:rsidP="00006CF6">
            <w:pPr>
              <w:pStyle w:val="a6"/>
              <w:spacing w:before="156" w:after="156" w:line="240" w:lineRule="auto"/>
              <w:ind w:left="0" w:firstLineChars="0" w:firstLine="0"/>
            </w:pPr>
          </w:p>
        </w:tc>
        <w:tc>
          <w:tcPr>
            <w:tcW w:w="6237" w:type="dxa"/>
          </w:tcPr>
          <w:p w:rsidR="00C02B2D" w:rsidRDefault="00C02B2D" w:rsidP="00006CF6">
            <w:pPr>
              <w:pStyle w:val="a6"/>
              <w:spacing w:before="156" w:after="156" w:line="240" w:lineRule="auto"/>
              <w:ind w:left="0" w:firstLineChars="0" w:firstLine="0"/>
            </w:pPr>
          </w:p>
        </w:tc>
        <w:tc>
          <w:tcPr>
            <w:tcW w:w="709" w:type="dxa"/>
          </w:tcPr>
          <w:p w:rsidR="00C02B2D" w:rsidRDefault="00C02B2D" w:rsidP="00006CF6">
            <w:pPr>
              <w:pStyle w:val="a6"/>
              <w:spacing w:before="156" w:after="156" w:line="240" w:lineRule="auto"/>
              <w:ind w:left="0" w:firstLineChars="0" w:firstLine="0"/>
            </w:pPr>
          </w:p>
        </w:tc>
      </w:tr>
      <w:tr w:rsidR="00C02B2D" w:rsidTr="00006CF6">
        <w:tc>
          <w:tcPr>
            <w:tcW w:w="1701" w:type="dxa"/>
          </w:tcPr>
          <w:p w:rsidR="00C02B2D" w:rsidRDefault="00C02B2D" w:rsidP="00006CF6">
            <w:pPr>
              <w:pStyle w:val="a6"/>
              <w:spacing w:before="156" w:after="156" w:line="240" w:lineRule="auto"/>
              <w:ind w:left="0" w:firstLineChars="0" w:firstLine="0"/>
            </w:pPr>
          </w:p>
        </w:tc>
        <w:tc>
          <w:tcPr>
            <w:tcW w:w="6237" w:type="dxa"/>
          </w:tcPr>
          <w:p w:rsidR="00C02B2D" w:rsidRDefault="00C02B2D" w:rsidP="00006CF6">
            <w:pPr>
              <w:pStyle w:val="a6"/>
              <w:spacing w:before="156" w:after="156" w:line="240" w:lineRule="auto"/>
              <w:ind w:left="0" w:firstLineChars="0" w:firstLine="0"/>
            </w:pPr>
          </w:p>
        </w:tc>
        <w:tc>
          <w:tcPr>
            <w:tcW w:w="709" w:type="dxa"/>
          </w:tcPr>
          <w:p w:rsidR="00C02B2D" w:rsidRDefault="00C02B2D" w:rsidP="00006CF6">
            <w:pPr>
              <w:pStyle w:val="a6"/>
              <w:spacing w:before="156" w:after="156" w:line="240" w:lineRule="auto"/>
              <w:ind w:left="0" w:firstLineChars="0" w:firstLine="0"/>
            </w:pPr>
          </w:p>
        </w:tc>
      </w:tr>
    </w:tbl>
    <w:p w:rsidR="00C02B2D" w:rsidRPr="00B3491E" w:rsidRDefault="00C02B2D" w:rsidP="00816603">
      <w:pPr>
        <w:pStyle w:val="2"/>
        <w:numPr>
          <w:ilvl w:val="1"/>
          <w:numId w:val="31"/>
        </w:numPr>
        <w:ind w:firstLineChars="0"/>
      </w:pPr>
      <w:bookmarkStart w:id="44" w:name="_Toc452459063"/>
      <w:bookmarkStart w:id="45" w:name="_Toc474768908"/>
      <w:r w:rsidRPr="00B3491E">
        <w:rPr>
          <w:rFonts w:hint="eastAsia"/>
        </w:rPr>
        <w:t>岗位职责</w:t>
      </w:r>
      <w:bookmarkEnd w:id="44"/>
      <w:bookmarkEnd w:id="45"/>
    </w:p>
    <w:p w:rsidR="00C02B2D" w:rsidRDefault="00C02B2D" w:rsidP="00C02B2D">
      <w:pPr>
        <w:ind w:firstLine="480"/>
      </w:pPr>
      <w:r>
        <w:rPr>
          <w:rFonts w:hint="eastAsia"/>
        </w:rPr>
        <w:t>岗位职责信息表</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117"/>
        <w:gridCol w:w="4394"/>
      </w:tblGrid>
      <w:tr w:rsidR="00C02B2D" w:rsidTr="003E7B1C">
        <w:trPr>
          <w:trHeight w:val="20"/>
        </w:trPr>
        <w:tc>
          <w:tcPr>
            <w:tcW w:w="2840" w:type="dxa"/>
            <w:shd w:val="clear" w:color="auto" w:fill="7F7F7F" w:themeFill="text1" w:themeFillTint="80"/>
          </w:tcPr>
          <w:p w:rsidR="00C02B2D" w:rsidRPr="003E7B1C" w:rsidRDefault="00C02B2D" w:rsidP="003E7B1C">
            <w:pPr>
              <w:adjustRightInd w:val="0"/>
              <w:spacing w:beforeLines="50" w:before="156" w:afterLines="50" w:after="156" w:line="240" w:lineRule="auto"/>
              <w:ind w:firstLineChars="0" w:firstLine="0"/>
              <w:jc w:val="center"/>
              <w:textAlignment w:val="baseline"/>
              <w:rPr>
                <w:rFonts w:cs="宋体"/>
                <w:color w:val="FFFFFF" w:themeColor="background1"/>
                <w:sz w:val="22"/>
              </w:rPr>
            </w:pPr>
            <w:r w:rsidRPr="003E7B1C">
              <w:rPr>
                <w:rFonts w:cs="宋体" w:hint="eastAsia"/>
                <w:color w:val="FFFFFF" w:themeColor="background1"/>
                <w:sz w:val="22"/>
              </w:rPr>
              <w:t>机构</w:t>
            </w:r>
          </w:p>
        </w:tc>
        <w:tc>
          <w:tcPr>
            <w:tcW w:w="2117" w:type="dxa"/>
            <w:shd w:val="clear" w:color="auto" w:fill="7F7F7F" w:themeFill="text1" w:themeFillTint="80"/>
          </w:tcPr>
          <w:p w:rsidR="00C02B2D" w:rsidRPr="003E7B1C" w:rsidRDefault="00C02B2D" w:rsidP="003E7B1C">
            <w:pPr>
              <w:adjustRightInd w:val="0"/>
              <w:spacing w:beforeLines="50" w:before="156" w:afterLines="50" w:after="156" w:line="240" w:lineRule="auto"/>
              <w:ind w:firstLineChars="0" w:firstLine="0"/>
              <w:jc w:val="center"/>
              <w:textAlignment w:val="baseline"/>
              <w:rPr>
                <w:rFonts w:cs="宋体"/>
                <w:color w:val="FFFFFF" w:themeColor="background1"/>
                <w:sz w:val="22"/>
              </w:rPr>
            </w:pPr>
            <w:r w:rsidRPr="003E7B1C">
              <w:rPr>
                <w:rFonts w:cs="宋体" w:hint="eastAsia"/>
                <w:color w:val="FFFFFF" w:themeColor="background1"/>
                <w:sz w:val="22"/>
              </w:rPr>
              <w:t>角色</w:t>
            </w:r>
            <w:r w:rsidRPr="003E7B1C">
              <w:rPr>
                <w:rFonts w:cs="宋体"/>
                <w:color w:val="FFFFFF" w:themeColor="background1"/>
                <w:sz w:val="22"/>
              </w:rPr>
              <w:t>名称</w:t>
            </w:r>
          </w:p>
        </w:tc>
        <w:tc>
          <w:tcPr>
            <w:tcW w:w="4394" w:type="dxa"/>
            <w:shd w:val="clear" w:color="auto" w:fill="7F7F7F" w:themeFill="text1" w:themeFillTint="80"/>
          </w:tcPr>
          <w:p w:rsidR="00C02B2D" w:rsidRPr="003E7B1C" w:rsidRDefault="00C02B2D" w:rsidP="003E7B1C">
            <w:pPr>
              <w:adjustRightInd w:val="0"/>
              <w:spacing w:beforeLines="50" w:before="156" w:afterLines="50" w:after="156" w:line="240" w:lineRule="auto"/>
              <w:ind w:firstLineChars="0" w:firstLine="0"/>
              <w:jc w:val="center"/>
              <w:textAlignment w:val="baseline"/>
              <w:rPr>
                <w:rFonts w:cs="宋体"/>
                <w:color w:val="FFFFFF" w:themeColor="background1"/>
                <w:sz w:val="22"/>
              </w:rPr>
            </w:pPr>
            <w:r w:rsidRPr="003E7B1C">
              <w:rPr>
                <w:rFonts w:cs="宋体" w:hint="eastAsia"/>
                <w:color w:val="FFFFFF" w:themeColor="background1"/>
                <w:sz w:val="22"/>
              </w:rPr>
              <w:t>可管理</w:t>
            </w:r>
            <w:r w:rsidRPr="003E7B1C">
              <w:rPr>
                <w:rFonts w:cs="宋体"/>
                <w:color w:val="FFFFFF" w:themeColor="background1"/>
                <w:sz w:val="22"/>
              </w:rPr>
              <w:t>角色</w:t>
            </w:r>
          </w:p>
        </w:tc>
      </w:tr>
      <w:tr w:rsidR="00C02B2D" w:rsidTr="003E7B1C">
        <w:trPr>
          <w:trHeight w:val="20"/>
        </w:trPr>
        <w:tc>
          <w:tcPr>
            <w:tcW w:w="2840" w:type="dxa"/>
          </w:tcPr>
          <w:p w:rsidR="00C02B2D" w:rsidRPr="003E7B1C" w:rsidRDefault="00C02B2D" w:rsidP="003E7B1C">
            <w:pPr>
              <w:adjustRightInd w:val="0"/>
              <w:spacing w:beforeLines="50" w:before="156" w:afterLines="50" w:after="156" w:line="240" w:lineRule="auto"/>
              <w:ind w:left="420" w:firstLineChars="0" w:firstLine="0"/>
              <w:textAlignment w:val="baseline"/>
              <w:rPr>
                <w:rFonts w:cs="宋体"/>
                <w:sz w:val="22"/>
              </w:rPr>
            </w:pPr>
          </w:p>
        </w:tc>
        <w:tc>
          <w:tcPr>
            <w:tcW w:w="2117" w:type="dxa"/>
          </w:tcPr>
          <w:p w:rsidR="00C02B2D" w:rsidRPr="003E7B1C" w:rsidRDefault="00C02B2D" w:rsidP="00006CF6">
            <w:pPr>
              <w:adjustRightInd w:val="0"/>
              <w:spacing w:beforeLines="50" w:before="156" w:afterLines="50" w:after="156" w:line="240" w:lineRule="auto"/>
              <w:ind w:firstLineChars="0" w:firstLine="0"/>
              <w:jc w:val="center"/>
              <w:textAlignment w:val="baseline"/>
              <w:rPr>
                <w:rFonts w:cs="宋体"/>
                <w:sz w:val="22"/>
              </w:rPr>
            </w:pPr>
          </w:p>
        </w:tc>
        <w:tc>
          <w:tcPr>
            <w:tcW w:w="4394" w:type="dxa"/>
          </w:tcPr>
          <w:p w:rsidR="00C02B2D" w:rsidRPr="003E7B1C" w:rsidRDefault="00C02B2D" w:rsidP="003E7B1C">
            <w:pPr>
              <w:adjustRightInd w:val="0"/>
              <w:spacing w:beforeLines="50" w:before="156" w:afterLines="50" w:after="156" w:line="240" w:lineRule="auto"/>
              <w:ind w:firstLineChars="0" w:firstLine="0"/>
              <w:textAlignment w:val="baseline"/>
              <w:rPr>
                <w:rFonts w:cs="宋体"/>
                <w:sz w:val="22"/>
              </w:rPr>
            </w:pPr>
          </w:p>
        </w:tc>
      </w:tr>
      <w:tr w:rsidR="00C02B2D" w:rsidTr="003E7B1C">
        <w:trPr>
          <w:trHeight w:val="20"/>
        </w:trPr>
        <w:tc>
          <w:tcPr>
            <w:tcW w:w="2840" w:type="dxa"/>
          </w:tcPr>
          <w:p w:rsidR="00C02B2D" w:rsidRPr="003E7B1C" w:rsidRDefault="00C02B2D" w:rsidP="003E7B1C">
            <w:pPr>
              <w:adjustRightInd w:val="0"/>
              <w:spacing w:beforeLines="50" w:before="156" w:afterLines="50" w:after="156" w:line="240" w:lineRule="auto"/>
              <w:ind w:left="420" w:firstLineChars="0" w:firstLine="0"/>
              <w:textAlignment w:val="baseline"/>
              <w:rPr>
                <w:rFonts w:cs="宋体"/>
                <w:sz w:val="22"/>
              </w:rPr>
            </w:pPr>
          </w:p>
        </w:tc>
        <w:tc>
          <w:tcPr>
            <w:tcW w:w="2117" w:type="dxa"/>
          </w:tcPr>
          <w:p w:rsidR="00C02B2D" w:rsidRPr="003E7B1C" w:rsidRDefault="00C02B2D" w:rsidP="00006CF6">
            <w:pPr>
              <w:adjustRightInd w:val="0"/>
              <w:spacing w:beforeLines="50" w:before="156" w:afterLines="50" w:after="156" w:line="240" w:lineRule="auto"/>
              <w:ind w:firstLineChars="0" w:firstLine="0"/>
              <w:jc w:val="center"/>
              <w:textAlignment w:val="baseline"/>
              <w:rPr>
                <w:rFonts w:cs="宋体"/>
                <w:sz w:val="22"/>
              </w:rPr>
            </w:pPr>
          </w:p>
        </w:tc>
        <w:tc>
          <w:tcPr>
            <w:tcW w:w="4394" w:type="dxa"/>
          </w:tcPr>
          <w:p w:rsidR="00C02B2D" w:rsidRPr="003E7B1C" w:rsidRDefault="00C02B2D" w:rsidP="003E7B1C">
            <w:pPr>
              <w:adjustRightInd w:val="0"/>
              <w:spacing w:beforeLines="50" w:before="156" w:afterLines="50" w:after="156" w:line="240" w:lineRule="auto"/>
              <w:ind w:firstLineChars="0" w:firstLine="0"/>
              <w:textAlignment w:val="baseline"/>
              <w:rPr>
                <w:rFonts w:cs="宋体"/>
                <w:sz w:val="22"/>
              </w:rPr>
            </w:pPr>
          </w:p>
        </w:tc>
      </w:tr>
      <w:tr w:rsidR="00C02B2D" w:rsidTr="003E7B1C">
        <w:trPr>
          <w:trHeight w:val="20"/>
        </w:trPr>
        <w:tc>
          <w:tcPr>
            <w:tcW w:w="2840" w:type="dxa"/>
          </w:tcPr>
          <w:p w:rsidR="00C02B2D" w:rsidRPr="003E7B1C" w:rsidRDefault="00C02B2D" w:rsidP="003E7B1C">
            <w:pPr>
              <w:adjustRightInd w:val="0"/>
              <w:spacing w:beforeLines="50" w:before="156" w:afterLines="50" w:after="156" w:line="240" w:lineRule="auto"/>
              <w:ind w:left="420" w:firstLineChars="0" w:firstLine="0"/>
              <w:textAlignment w:val="baseline"/>
              <w:rPr>
                <w:rFonts w:cs="宋体"/>
                <w:sz w:val="22"/>
              </w:rPr>
            </w:pPr>
          </w:p>
        </w:tc>
        <w:tc>
          <w:tcPr>
            <w:tcW w:w="2117" w:type="dxa"/>
          </w:tcPr>
          <w:p w:rsidR="00C02B2D" w:rsidRPr="003E7B1C" w:rsidRDefault="00C02B2D" w:rsidP="00006CF6">
            <w:pPr>
              <w:adjustRightInd w:val="0"/>
              <w:spacing w:beforeLines="50" w:before="156" w:afterLines="50" w:after="156" w:line="240" w:lineRule="auto"/>
              <w:ind w:firstLineChars="0" w:firstLine="0"/>
              <w:jc w:val="center"/>
              <w:textAlignment w:val="baseline"/>
              <w:rPr>
                <w:rFonts w:cs="宋体"/>
                <w:sz w:val="22"/>
              </w:rPr>
            </w:pPr>
          </w:p>
        </w:tc>
        <w:tc>
          <w:tcPr>
            <w:tcW w:w="4394" w:type="dxa"/>
          </w:tcPr>
          <w:p w:rsidR="00C02B2D" w:rsidRPr="003E7B1C" w:rsidRDefault="00C02B2D" w:rsidP="003E7B1C">
            <w:pPr>
              <w:adjustRightInd w:val="0"/>
              <w:spacing w:beforeLines="50" w:before="156" w:afterLines="50" w:after="156" w:line="240" w:lineRule="auto"/>
              <w:ind w:firstLineChars="0" w:firstLine="0"/>
              <w:textAlignment w:val="baseline"/>
              <w:rPr>
                <w:rFonts w:cs="宋体"/>
                <w:sz w:val="22"/>
              </w:rPr>
            </w:pPr>
          </w:p>
        </w:tc>
      </w:tr>
      <w:tr w:rsidR="00C02B2D" w:rsidTr="003E7B1C">
        <w:trPr>
          <w:trHeight w:val="20"/>
        </w:trPr>
        <w:tc>
          <w:tcPr>
            <w:tcW w:w="2840" w:type="dxa"/>
          </w:tcPr>
          <w:p w:rsidR="00C02B2D" w:rsidRPr="003E7B1C" w:rsidRDefault="00C02B2D" w:rsidP="003E7B1C">
            <w:pPr>
              <w:adjustRightInd w:val="0"/>
              <w:spacing w:beforeLines="50" w:before="156" w:afterLines="50" w:after="156" w:line="240" w:lineRule="auto"/>
              <w:ind w:left="420" w:firstLineChars="0" w:firstLine="0"/>
              <w:textAlignment w:val="baseline"/>
              <w:rPr>
                <w:rFonts w:cs="宋体"/>
                <w:sz w:val="22"/>
              </w:rPr>
            </w:pPr>
          </w:p>
        </w:tc>
        <w:tc>
          <w:tcPr>
            <w:tcW w:w="2117" w:type="dxa"/>
          </w:tcPr>
          <w:p w:rsidR="00C02B2D" w:rsidRPr="003E7B1C" w:rsidRDefault="00C02B2D" w:rsidP="00006CF6">
            <w:pPr>
              <w:adjustRightInd w:val="0"/>
              <w:spacing w:beforeLines="50" w:before="156" w:afterLines="50" w:after="156" w:line="240" w:lineRule="auto"/>
              <w:ind w:firstLineChars="0" w:firstLine="0"/>
              <w:jc w:val="center"/>
              <w:textAlignment w:val="baseline"/>
              <w:rPr>
                <w:rFonts w:cs="宋体"/>
                <w:sz w:val="22"/>
              </w:rPr>
            </w:pPr>
          </w:p>
        </w:tc>
        <w:tc>
          <w:tcPr>
            <w:tcW w:w="4394" w:type="dxa"/>
          </w:tcPr>
          <w:p w:rsidR="00C02B2D" w:rsidRPr="003E7B1C" w:rsidRDefault="00C02B2D" w:rsidP="003E7B1C">
            <w:pPr>
              <w:adjustRightInd w:val="0"/>
              <w:spacing w:beforeLines="50" w:before="156" w:afterLines="50" w:after="156" w:line="240" w:lineRule="auto"/>
              <w:ind w:firstLineChars="0" w:firstLine="0"/>
              <w:textAlignment w:val="baseline"/>
              <w:rPr>
                <w:rFonts w:cs="宋体"/>
                <w:sz w:val="22"/>
              </w:rPr>
            </w:pPr>
          </w:p>
        </w:tc>
      </w:tr>
    </w:tbl>
    <w:p w:rsidR="00C02B2D" w:rsidRDefault="00C02B2D" w:rsidP="00816603">
      <w:pPr>
        <w:pStyle w:val="2"/>
        <w:numPr>
          <w:ilvl w:val="1"/>
          <w:numId w:val="31"/>
        </w:numPr>
        <w:ind w:firstLineChars="0"/>
      </w:pPr>
      <w:bookmarkStart w:id="46" w:name="_Toc452459064"/>
      <w:bookmarkStart w:id="47" w:name="_Toc474768909"/>
      <w:r w:rsidRPr="00B3491E">
        <w:rPr>
          <w:rFonts w:hint="eastAsia"/>
        </w:rPr>
        <w:t>业务目标</w:t>
      </w:r>
      <w:bookmarkEnd w:id="46"/>
      <w:bookmarkEnd w:id="47"/>
    </w:p>
    <w:p w:rsidR="000222AC" w:rsidRDefault="000222AC" w:rsidP="000222AC">
      <w:pPr>
        <w:ind w:firstLine="480"/>
      </w:pPr>
      <w:r>
        <w:rPr>
          <w:rFonts w:hint="eastAsia"/>
        </w:rPr>
        <w:t>1</w:t>
      </w:r>
      <w:r>
        <w:rPr>
          <w:rFonts w:hint="eastAsia"/>
        </w:rPr>
        <w:t>、叙述开发意图</w:t>
      </w:r>
    </w:p>
    <w:p w:rsidR="000222AC" w:rsidRDefault="000222AC" w:rsidP="000222AC">
      <w:pPr>
        <w:ind w:firstLine="480"/>
      </w:pPr>
      <w:r>
        <w:rPr>
          <w:rFonts w:hint="eastAsia"/>
        </w:rPr>
        <w:t>2</w:t>
      </w:r>
      <w:r>
        <w:rPr>
          <w:rFonts w:hint="eastAsia"/>
        </w:rPr>
        <w:t>、叙述应用目标</w:t>
      </w:r>
    </w:p>
    <w:p w:rsidR="000222AC" w:rsidRPr="000222AC" w:rsidRDefault="000222AC" w:rsidP="000222AC">
      <w:pPr>
        <w:ind w:firstLine="480"/>
      </w:pPr>
      <w:r>
        <w:rPr>
          <w:rFonts w:hint="eastAsia"/>
        </w:rPr>
        <w:lastRenderedPageBreak/>
        <w:t>3</w:t>
      </w:r>
      <w:r>
        <w:rPr>
          <w:rFonts w:hint="eastAsia"/>
        </w:rPr>
        <w:t>、叙述作用范围</w:t>
      </w:r>
    </w:p>
    <w:p w:rsidR="00C02B2D" w:rsidRDefault="00C02B2D" w:rsidP="00816603">
      <w:pPr>
        <w:pStyle w:val="2"/>
        <w:numPr>
          <w:ilvl w:val="1"/>
          <w:numId w:val="31"/>
        </w:numPr>
        <w:ind w:firstLineChars="0"/>
      </w:pPr>
      <w:bookmarkStart w:id="48" w:name="_Toc452459068"/>
      <w:bookmarkStart w:id="49" w:name="_Toc474768910"/>
      <w:r w:rsidRPr="00B3491E">
        <w:rPr>
          <w:rFonts w:hint="eastAsia"/>
        </w:rPr>
        <w:t>关联系统及部门</w:t>
      </w:r>
      <w:bookmarkEnd w:id="48"/>
      <w:bookmarkEnd w:id="49"/>
    </w:p>
    <w:p w:rsidR="000222AC" w:rsidRPr="000222AC" w:rsidRDefault="000222AC" w:rsidP="000222AC">
      <w:pPr>
        <w:ind w:firstLine="480"/>
      </w:pPr>
      <w:r>
        <w:rPr>
          <w:rFonts w:hint="eastAsia"/>
        </w:rPr>
        <w:t>1</w:t>
      </w:r>
      <w:r>
        <w:rPr>
          <w:rFonts w:hint="eastAsia"/>
        </w:rPr>
        <w:t>、叙述与其他系统关系</w:t>
      </w:r>
      <w:r>
        <w:rPr>
          <w:rFonts w:hint="eastAsia"/>
        </w:rPr>
        <w:t>/</w:t>
      </w:r>
      <w:r>
        <w:rPr>
          <w:rFonts w:hint="eastAsia"/>
        </w:rPr>
        <w:t>接口</w:t>
      </w:r>
    </w:p>
    <w:p w:rsidR="00C02B2D" w:rsidRPr="00B3491E" w:rsidRDefault="00C02B2D" w:rsidP="00816603">
      <w:pPr>
        <w:pStyle w:val="2"/>
        <w:numPr>
          <w:ilvl w:val="1"/>
          <w:numId w:val="31"/>
        </w:numPr>
        <w:ind w:firstLineChars="0"/>
      </w:pPr>
      <w:bookmarkStart w:id="50" w:name="_Toc452459069"/>
      <w:bookmarkStart w:id="51" w:name="_Toc474768911"/>
      <w:r w:rsidRPr="00B3491E">
        <w:rPr>
          <w:rFonts w:hint="eastAsia"/>
        </w:rPr>
        <w:t>用户特点</w:t>
      </w:r>
      <w:bookmarkEnd w:id="50"/>
      <w:bookmarkEnd w:id="51"/>
    </w:p>
    <w:p w:rsidR="000222AC" w:rsidRDefault="000222AC" w:rsidP="000222AC">
      <w:pPr>
        <w:ind w:firstLine="480"/>
      </w:pPr>
      <w:bookmarkStart w:id="52" w:name="_Toc452459070"/>
      <w:r>
        <w:rPr>
          <w:rFonts w:hint="eastAsia"/>
        </w:rPr>
        <w:t>1</w:t>
      </w:r>
      <w:r>
        <w:rPr>
          <w:rFonts w:hint="eastAsia"/>
        </w:rPr>
        <w:t>、业务需求及软件产品的最终用户或使用对象</w:t>
      </w:r>
    </w:p>
    <w:p w:rsidR="000222AC" w:rsidRPr="001527B0" w:rsidRDefault="000222AC" w:rsidP="000222AC">
      <w:pPr>
        <w:ind w:firstLine="480"/>
      </w:pPr>
      <w:r>
        <w:rPr>
          <w:rFonts w:hint="eastAsia"/>
        </w:rPr>
        <w:t>2</w:t>
      </w:r>
      <w:r>
        <w:rPr>
          <w:rFonts w:hint="eastAsia"/>
        </w:rPr>
        <w:t>、用户特点</w:t>
      </w:r>
      <w:r>
        <w:rPr>
          <w:rFonts w:hint="eastAsia"/>
        </w:rPr>
        <w:t>(</w:t>
      </w:r>
      <w:r>
        <w:rPr>
          <w:rFonts w:hint="eastAsia"/>
        </w:rPr>
        <w:t>如业务熟悉程度、操作熟练程度、岗位固定性等</w:t>
      </w:r>
      <w:r>
        <w:rPr>
          <w:rFonts w:hint="eastAsia"/>
        </w:rPr>
        <w:t>)</w:t>
      </w:r>
    </w:p>
    <w:p w:rsidR="00C02B2D" w:rsidRPr="00B3491E" w:rsidRDefault="00C02B2D" w:rsidP="00816603">
      <w:pPr>
        <w:pStyle w:val="2"/>
        <w:numPr>
          <w:ilvl w:val="1"/>
          <w:numId w:val="31"/>
        </w:numPr>
        <w:ind w:firstLineChars="0"/>
      </w:pPr>
      <w:bookmarkStart w:id="53" w:name="_Toc474768912"/>
      <w:r w:rsidRPr="00B3491E">
        <w:rPr>
          <w:rFonts w:hint="eastAsia"/>
        </w:rPr>
        <w:t>业务整体概述</w:t>
      </w:r>
      <w:bookmarkEnd w:id="52"/>
      <w:bookmarkEnd w:id="53"/>
    </w:p>
    <w:p w:rsidR="000222AC" w:rsidRPr="00095D61" w:rsidRDefault="000222AC" w:rsidP="000222AC">
      <w:pPr>
        <w:ind w:firstLine="480"/>
      </w:pPr>
      <w:r>
        <w:rPr>
          <w:rFonts w:hint="eastAsia"/>
        </w:rPr>
        <w:t>[</w:t>
      </w:r>
      <w:r>
        <w:rPr>
          <w:rFonts w:hint="eastAsia"/>
        </w:rPr>
        <w:t>从整个业务层次高度给出业务分包，为以后的概要设计、划分子系统提供依据。</w:t>
      </w:r>
      <w:r>
        <w:rPr>
          <w:rFonts w:hint="eastAsia"/>
        </w:rPr>
        <w:t>]</w:t>
      </w:r>
    </w:p>
    <w:p w:rsidR="00492698" w:rsidRPr="002D5F93" w:rsidRDefault="00492698" w:rsidP="00C02B2D">
      <w:pPr>
        <w:ind w:firstLine="482"/>
        <w:rPr>
          <w:b/>
        </w:rPr>
        <w:sectPr w:rsidR="00492698" w:rsidRPr="002D5F9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00C02B2D" w:rsidRDefault="00C02B2D" w:rsidP="00C02B2D">
      <w:pPr>
        <w:ind w:firstLine="482"/>
        <w:rPr>
          <w:b/>
        </w:rPr>
      </w:pPr>
    </w:p>
    <w:p w:rsidR="006F1BE1" w:rsidRDefault="006F1BE1" w:rsidP="00816603">
      <w:pPr>
        <w:pStyle w:val="1"/>
        <w:numPr>
          <w:ilvl w:val="0"/>
          <w:numId w:val="31"/>
        </w:numPr>
        <w:ind w:firstLineChars="0"/>
      </w:pPr>
      <w:bookmarkStart w:id="54" w:name="_Toc474768913"/>
      <w:bookmarkStart w:id="55" w:name="_Toc452459071"/>
      <w:r>
        <w:rPr>
          <w:rFonts w:hint="eastAsia"/>
        </w:rPr>
        <w:t>业务</w:t>
      </w:r>
      <w:r>
        <w:t>需求</w:t>
      </w:r>
      <w:bookmarkEnd w:id="54"/>
    </w:p>
    <w:p w:rsidR="006D23D3" w:rsidRDefault="006D23D3" w:rsidP="00816603">
      <w:pPr>
        <w:pStyle w:val="2"/>
        <w:numPr>
          <w:ilvl w:val="1"/>
          <w:numId w:val="31"/>
        </w:numPr>
        <w:ind w:firstLineChars="0"/>
      </w:pPr>
      <w:bookmarkStart w:id="56" w:name="_Toc472427713"/>
      <w:bookmarkStart w:id="57" w:name="_Toc472427714"/>
      <w:bookmarkStart w:id="58" w:name="_Toc472427715"/>
      <w:bookmarkStart w:id="59" w:name="_Toc472427716"/>
      <w:bookmarkStart w:id="60" w:name="_Toc472427717"/>
      <w:bookmarkStart w:id="61" w:name="_Toc472427718"/>
      <w:bookmarkStart w:id="62" w:name="_Toc472427719"/>
      <w:bookmarkStart w:id="63" w:name="_Toc472427720"/>
      <w:bookmarkStart w:id="64" w:name="_Toc472427721"/>
      <w:bookmarkStart w:id="65" w:name="_Toc472427722"/>
      <w:bookmarkStart w:id="66" w:name="_Toc472427723"/>
      <w:bookmarkStart w:id="67" w:name="_Toc472427724"/>
      <w:bookmarkStart w:id="68" w:name="_Toc472427725"/>
      <w:bookmarkStart w:id="69" w:name="_Toc472427726"/>
      <w:bookmarkStart w:id="70" w:name="_Toc472427727"/>
      <w:bookmarkStart w:id="71" w:name="_Toc472427728"/>
      <w:bookmarkStart w:id="72" w:name="_Toc472427729"/>
      <w:bookmarkStart w:id="73" w:name="_Toc472427730"/>
      <w:bookmarkStart w:id="74" w:name="_Toc472427731"/>
      <w:bookmarkStart w:id="75" w:name="_Toc472427732"/>
      <w:bookmarkStart w:id="76" w:name="_Toc472427733"/>
      <w:bookmarkStart w:id="77" w:name="_Toc472427734"/>
      <w:bookmarkStart w:id="78" w:name="_Toc474768914"/>
      <w:bookmarkStart w:id="79" w:name="_Toc45245908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业绩</w:t>
      </w:r>
      <w:r w:rsidR="00C6350F">
        <w:t>管理</w:t>
      </w:r>
      <w:bookmarkEnd w:id="78"/>
    </w:p>
    <w:p w:rsidR="004F1BA2" w:rsidRDefault="004F1BA2" w:rsidP="00EA6645">
      <w:pPr>
        <w:pStyle w:val="3"/>
        <w:numPr>
          <w:ilvl w:val="2"/>
          <w:numId w:val="31"/>
        </w:numPr>
        <w:ind w:firstLineChars="0"/>
      </w:pPr>
      <w:bookmarkStart w:id="80" w:name="_Toc474768915"/>
      <w:r>
        <w:rPr>
          <w:rFonts w:hint="eastAsia"/>
        </w:rPr>
        <w:t>业绩管理基本原则</w:t>
      </w:r>
      <w:bookmarkEnd w:id="80"/>
    </w:p>
    <w:p w:rsidR="004F1BA2" w:rsidRDefault="004F1BA2" w:rsidP="00EA6645">
      <w:pPr>
        <w:ind w:firstLine="480"/>
      </w:pPr>
      <w:r>
        <w:t>业绩管理指对员工的</w:t>
      </w:r>
      <w:r w:rsidR="00B32466">
        <w:t>账户级</w:t>
      </w:r>
      <w:r>
        <w:t>业绩</w:t>
      </w:r>
      <w:r w:rsidR="00B32466">
        <w:t>数据</w:t>
      </w:r>
      <w:r>
        <w:t>进行管理</w:t>
      </w:r>
      <w:r w:rsidR="00B32466">
        <w:rPr>
          <w:rFonts w:hint="eastAsia"/>
        </w:rPr>
        <w:t>，</w:t>
      </w:r>
      <w:r>
        <w:t>为</w:t>
      </w:r>
      <w:r w:rsidR="00B32466">
        <w:t>员工</w:t>
      </w:r>
      <w:r>
        <w:t>考核</w:t>
      </w:r>
      <w:r>
        <w:rPr>
          <w:rFonts w:hint="eastAsia"/>
        </w:rPr>
        <w:t>、</w:t>
      </w:r>
      <w:r w:rsidR="00B32466">
        <w:rPr>
          <w:rFonts w:hint="eastAsia"/>
        </w:rPr>
        <w:t>计奖提供基础数据，包含业绩认定与业绩转移两部分。本文中业绩管理的基本原则如下：</w:t>
      </w:r>
    </w:p>
    <w:p w:rsidR="00B32466" w:rsidRDefault="004F1BA2" w:rsidP="00EA6645">
      <w:pPr>
        <w:pStyle w:val="a7"/>
        <w:numPr>
          <w:ilvl w:val="0"/>
          <w:numId w:val="57"/>
        </w:numPr>
        <w:ind w:firstLineChars="0"/>
      </w:pPr>
      <w:r w:rsidRPr="00EA6645">
        <w:rPr>
          <w:rFonts w:hint="eastAsia"/>
        </w:rPr>
        <w:t>以账户级数据作为业绩管理的基础数据，业绩认定、业绩转移均为账户级操作</w:t>
      </w:r>
      <w:r w:rsidR="009D7B4F">
        <w:rPr>
          <w:rFonts w:hint="eastAsia"/>
        </w:rPr>
        <w:t>。</w:t>
      </w:r>
    </w:p>
    <w:p w:rsidR="00B32466" w:rsidRDefault="004F1BA2" w:rsidP="00EA6645">
      <w:pPr>
        <w:pStyle w:val="a7"/>
        <w:numPr>
          <w:ilvl w:val="0"/>
          <w:numId w:val="57"/>
        </w:numPr>
        <w:ind w:firstLineChars="0"/>
      </w:pPr>
      <w:r w:rsidRPr="00EA6645">
        <w:rPr>
          <w:rFonts w:hint="eastAsia"/>
        </w:rPr>
        <w:t>业绩认定规则与业绩转移规则均以产品为中心设置，同产品统一规则，不同产品间允许差异，各分行可在参数数值上进行差异化</w:t>
      </w:r>
      <w:r w:rsidR="009D7B4F">
        <w:rPr>
          <w:rFonts w:hint="eastAsia"/>
        </w:rPr>
        <w:t>。</w:t>
      </w:r>
    </w:p>
    <w:p w:rsidR="00B32466" w:rsidRDefault="004F1BA2" w:rsidP="00EA6645">
      <w:pPr>
        <w:pStyle w:val="a7"/>
        <w:numPr>
          <w:ilvl w:val="0"/>
          <w:numId w:val="57"/>
        </w:numPr>
        <w:ind w:firstLineChars="0"/>
      </w:pPr>
      <w:r w:rsidRPr="00EA6645">
        <w:rPr>
          <w:rFonts w:hint="eastAsia"/>
        </w:rPr>
        <w:t>业绩认定统一采用利润分割法，部门间允许双算，即同一账户可存在多套利润分割数据</w:t>
      </w:r>
      <w:r w:rsidR="009D7B4F">
        <w:rPr>
          <w:rFonts w:hint="eastAsia"/>
        </w:rPr>
        <w:t>。</w:t>
      </w:r>
    </w:p>
    <w:p w:rsidR="00B32466" w:rsidRDefault="004F1BA2" w:rsidP="00EA6645">
      <w:pPr>
        <w:pStyle w:val="a7"/>
        <w:numPr>
          <w:ilvl w:val="0"/>
          <w:numId w:val="57"/>
        </w:numPr>
        <w:ind w:firstLineChars="0"/>
      </w:pPr>
      <w:r w:rsidRPr="00EA6645">
        <w:rPr>
          <w:rFonts w:hint="eastAsia"/>
        </w:rPr>
        <w:t>利润分割法细分为标准利润分割与自由协商分润，标准利润分割指按角色进行标准化分润的方式，角色间分润比例由总行统筹控制，自由协商分润仅针对个别产品或业务实施，根据业务实际办理情况逐笔确认参与分润的员工及比例</w:t>
      </w:r>
      <w:r w:rsidR="009D7B4F">
        <w:rPr>
          <w:rFonts w:hint="eastAsia"/>
        </w:rPr>
        <w:t>。</w:t>
      </w:r>
    </w:p>
    <w:p w:rsidR="00B32466" w:rsidRDefault="004F1BA2" w:rsidP="00EA6645">
      <w:pPr>
        <w:pStyle w:val="a7"/>
        <w:numPr>
          <w:ilvl w:val="0"/>
          <w:numId w:val="57"/>
        </w:numPr>
        <w:ind w:firstLineChars="0"/>
      </w:pPr>
      <w:r w:rsidRPr="00EA6645">
        <w:rPr>
          <w:rFonts w:hint="eastAsia"/>
        </w:rPr>
        <w:t>认定关系获取方式分为事前预约（绩效系统）、事中取数（前端业务流程系统）、与事后人工认定（绩效系统）三种形式，可结合使用</w:t>
      </w:r>
      <w:r w:rsidR="009D7B4F">
        <w:rPr>
          <w:rFonts w:hint="eastAsia"/>
        </w:rPr>
        <w:t>。</w:t>
      </w:r>
    </w:p>
    <w:p w:rsidR="00B32466" w:rsidRDefault="004F1BA2" w:rsidP="00EA6645">
      <w:pPr>
        <w:pStyle w:val="a7"/>
        <w:numPr>
          <w:ilvl w:val="0"/>
          <w:numId w:val="57"/>
        </w:numPr>
        <w:ind w:firstLineChars="0"/>
      </w:pPr>
      <w:r w:rsidRPr="00EA6645">
        <w:rPr>
          <w:rFonts w:hint="eastAsia"/>
        </w:rPr>
        <w:t>自由协商分润方式的认定关系获取方式限制为事前预约与事中取数，不开放事后的人工认定，默认优先级为事中取数</w:t>
      </w:r>
      <w:r w:rsidRPr="00EA6645">
        <w:t>&gt;</w:t>
      </w:r>
      <w:r w:rsidRPr="00EA6645">
        <w:rPr>
          <w:rFonts w:hint="eastAsia"/>
        </w:rPr>
        <w:t>事前预约，可根据行方实际需求调整</w:t>
      </w:r>
      <w:r w:rsidR="009D7B4F">
        <w:rPr>
          <w:rFonts w:hint="eastAsia"/>
        </w:rPr>
        <w:t>。</w:t>
      </w:r>
    </w:p>
    <w:p w:rsidR="00B32466" w:rsidRDefault="004F1BA2" w:rsidP="00EA6645">
      <w:pPr>
        <w:pStyle w:val="a7"/>
        <w:numPr>
          <w:ilvl w:val="0"/>
          <w:numId w:val="57"/>
        </w:numPr>
        <w:ind w:firstLineChars="0"/>
      </w:pPr>
      <w:r w:rsidRPr="00EA6645">
        <w:rPr>
          <w:rFonts w:hint="eastAsia"/>
        </w:rPr>
        <w:t>标准利润分割方式允许通过事前预约、事中取数及事后人工认定三个环节确认角色对应的员工，默认优先级为事后人工认定</w:t>
      </w:r>
      <w:r w:rsidRPr="00EA6645">
        <w:t>&gt;</w:t>
      </w:r>
      <w:r w:rsidRPr="00EA6645">
        <w:rPr>
          <w:rFonts w:hint="eastAsia"/>
        </w:rPr>
        <w:t>事中取数</w:t>
      </w:r>
      <w:r w:rsidRPr="00EA6645">
        <w:t>&gt;</w:t>
      </w:r>
      <w:r w:rsidRPr="00EA6645">
        <w:rPr>
          <w:rFonts w:hint="eastAsia"/>
        </w:rPr>
        <w:t>事前预约，可根据行方实际需求调整</w:t>
      </w:r>
      <w:r w:rsidR="009D7B4F">
        <w:rPr>
          <w:rFonts w:hint="eastAsia"/>
        </w:rPr>
        <w:t>。</w:t>
      </w:r>
    </w:p>
    <w:p w:rsidR="004F1BA2" w:rsidRDefault="004F1BA2" w:rsidP="00EA6645">
      <w:pPr>
        <w:pStyle w:val="a7"/>
        <w:numPr>
          <w:ilvl w:val="0"/>
          <w:numId w:val="57"/>
        </w:numPr>
        <w:ind w:firstLineChars="0"/>
      </w:pPr>
      <w:r w:rsidRPr="00EA6645">
        <w:rPr>
          <w:rFonts w:hint="eastAsia"/>
        </w:rPr>
        <w:t>业绩转移仅针对管户角色而言，即管户关系变更才视为交接，进而触发业绩转移分成</w:t>
      </w:r>
      <w:r w:rsidR="009D7B4F">
        <w:rPr>
          <w:rFonts w:hint="eastAsia"/>
        </w:rPr>
        <w:t>。</w:t>
      </w:r>
    </w:p>
    <w:p w:rsidR="004F1BA2" w:rsidRDefault="004F1BA2" w:rsidP="00EA6645">
      <w:pPr>
        <w:pStyle w:val="3"/>
        <w:numPr>
          <w:ilvl w:val="2"/>
          <w:numId w:val="31"/>
        </w:numPr>
        <w:ind w:firstLineChars="0"/>
      </w:pPr>
      <w:bookmarkStart w:id="81" w:name="_Toc474768916"/>
      <w:r>
        <w:lastRenderedPageBreak/>
        <w:t>业绩管理总体流程</w:t>
      </w:r>
      <w:bookmarkEnd w:id="81"/>
    </w:p>
    <w:p w:rsidR="00B32466" w:rsidRDefault="006C5E60" w:rsidP="00EA6645">
      <w:pPr>
        <w:ind w:firstLineChars="0" w:firstLine="0"/>
        <w:jc w:val="center"/>
      </w:pPr>
      <w:r>
        <w:object w:dxaOrig="27961" w:dyaOrig="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in" o:ole="">
            <v:imagedata r:id="rId21" o:title=""/>
          </v:shape>
          <o:OLEObject Type="Embed" ProgID="Visio.Drawing.15" ShapeID="_x0000_i1025" DrawAspect="Content" ObjectID="_1548510919" r:id="rId22"/>
        </w:object>
      </w:r>
    </w:p>
    <w:p w:rsidR="006C5E60" w:rsidRDefault="00736A4D" w:rsidP="00EA6645">
      <w:pPr>
        <w:pStyle w:val="a7"/>
        <w:numPr>
          <w:ilvl w:val="0"/>
          <w:numId w:val="64"/>
        </w:numPr>
        <w:ind w:firstLineChars="0"/>
      </w:pPr>
      <w:r>
        <w:rPr>
          <w:rFonts w:hint="eastAsia"/>
        </w:rPr>
        <w:t>认定规则定义：</w:t>
      </w:r>
      <w:r w:rsidR="00403AA0">
        <w:rPr>
          <w:rFonts w:hint="eastAsia"/>
        </w:rPr>
        <w:t>对各类产品的业绩认定规则进行定义，主要为产品类别</w:t>
      </w:r>
      <w:r w:rsidR="00403AA0">
        <w:rPr>
          <w:rFonts w:hint="eastAsia"/>
        </w:rPr>
        <w:t>-</w:t>
      </w:r>
      <w:r w:rsidR="00403AA0">
        <w:rPr>
          <w:rFonts w:hint="eastAsia"/>
        </w:rPr>
        <w:t>角色关联，认定模式选择，以及角色认定比例的维护。</w:t>
      </w:r>
    </w:p>
    <w:p w:rsidR="00736A4D" w:rsidRDefault="00736A4D" w:rsidP="00EA6645">
      <w:pPr>
        <w:pStyle w:val="a7"/>
        <w:numPr>
          <w:ilvl w:val="0"/>
          <w:numId w:val="64"/>
        </w:numPr>
        <w:ind w:firstLineChars="0"/>
      </w:pPr>
      <w:r>
        <w:t>需进行认定关系预约</w:t>
      </w:r>
      <w:r>
        <w:rPr>
          <w:rFonts w:hint="eastAsia"/>
        </w:rPr>
        <w:t>：</w:t>
      </w:r>
      <w:r w:rsidR="00FB11EC">
        <w:rPr>
          <w:rFonts w:hint="eastAsia"/>
        </w:rPr>
        <w:t>判断是否需进行认定关系预约。</w:t>
      </w:r>
    </w:p>
    <w:p w:rsidR="00736A4D" w:rsidRDefault="00736A4D" w:rsidP="00EA6645">
      <w:pPr>
        <w:pStyle w:val="a7"/>
        <w:numPr>
          <w:ilvl w:val="0"/>
          <w:numId w:val="64"/>
        </w:numPr>
        <w:ind w:firstLineChars="0"/>
      </w:pPr>
      <w:r>
        <w:t>认定关系预约</w:t>
      </w:r>
      <w:r>
        <w:rPr>
          <w:rFonts w:hint="eastAsia"/>
        </w:rPr>
        <w:t>：</w:t>
      </w:r>
      <w:r w:rsidR="00FB11EC">
        <w:rPr>
          <w:rFonts w:hint="eastAsia"/>
        </w:rPr>
        <w:t>录入单笔业务的认定关系预约信息，支持标准利润分割法，以及自由协商法。</w:t>
      </w:r>
    </w:p>
    <w:p w:rsidR="00736A4D" w:rsidRDefault="00736A4D" w:rsidP="00EA6645">
      <w:pPr>
        <w:pStyle w:val="a7"/>
        <w:numPr>
          <w:ilvl w:val="0"/>
          <w:numId w:val="64"/>
        </w:numPr>
        <w:ind w:firstLineChars="0"/>
      </w:pPr>
      <w:r>
        <w:t>需进行事后人工认定</w:t>
      </w:r>
      <w:r>
        <w:rPr>
          <w:rFonts w:hint="eastAsia"/>
        </w:rPr>
        <w:t>：</w:t>
      </w:r>
      <w:r w:rsidR="005770D3">
        <w:rPr>
          <w:rFonts w:hint="eastAsia"/>
        </w:rPr>
        <w:t>判断是否需进行事后的人工认定。</w:t>
      </w:r>
    </w:p>
    <w:p w:rsidR="00736A4D" w:rsidRDefault="00736A4D" w:rsidP="00EA6645">
      <w:pPr>
        <w:pStyle w:val="a7"/>
        <w:numPr>
          <w:ilvl w:val="0"/>
          <w:numId w:val="64"/>
        </w:numPr>
        <w:ind w:firstLineChars="0"/>
      </w:pPr>
      <w:r>
        <w:t>事后人工认定</w:t>
      </w:r>
      <w:r>
        <w:rPr>
          <w:rFonts w:hint="eastAsia"/>
        </w:rPr>
        <w:t>：</w:t>
      </w:r>
      <w:r w:rsidR="005770D3">
        <w:rPr>
          <w:rFonts w:hint="eastAsia"/>
        </w:rPr>
        <w:t>业务发生后，对账户的归属进行人工认定。</w:t>
      </w:r>
    </w:p>
    <w:p w:rsidR="00736A4D" w:rsidRDefault="00736A4D" w:rsidP="00EA6645">
      <w:pPr>
        <w:pStyle w:val="a7"/>
        <w:numPr>
          <w:ilvl w:val="0"/>
          <w:numId w:val="64"/>
        </w:numPr>
        <w:ind w:firstLineChars="0"/>
      </w:pPr>
      <w:r>
        <w:t>是否进行业绩转移处理</w:t>
      </w:r>
      <w:r>
        <w:rPr>
          <w:rFonts w:hint="eastAsia"/>
        </w:rPr>
        <w:t>：</w:t>
      </w:r>
      <w:r w:rsidR="009D7B4F">
        <w:rPr>
          <w:rFonts w:hint="eastAsia"/>
        </w:rPr>
        <w:t>判断是否进行业绩转移处理。</w:t>
      </w:r>
    </w:p>
    <w:p w:rsidR="00736A4D" w:rsidRDefault="00736A4D" w:rsidP="00EA6645">
      <w:pPr>
        <w:pStyle w:val="a7"/>
        <w:numPr>
          <w:ilvl w:val="0"/>
          <w:numId w:val="64"/>
        </w:numPr>
        <w:ind w:firstLineChars="0"/>
      </w:pPr>
      <w:r>
        <w:t>转移规则定义</w:t>
      </w:r>
      <w:r>
        <w:rPr>
          <w:rFonts w:hint="eastAsia"/>
        </w:rPr>
        <w:t>：</w:t>
      </w:r>
      <w:r w:rsidR="009D7B4F">
        <w:rPr>
          <w:rFonts w:hint="eastAsia"/>
        </w:rPr>
        <w:t>若有业绩转移的需要，则需对各类业务的业绩转移规则进行定义，主要为转移模型的匹配，以及转移参数的维护。</w:t>
      </w:r>
    </w:p>
    <w:p w:rsidR="00736A4D" w:rsidRDefault="00736A4D" w:rsidP="00EA6645">
      <w:pPr>
        <w:pStyle w:val="a7"/>
        <w:numPr>
          <w:ilvl w:val="0"/>
          <w:numId w:val="64"/>
        </w:numPr>
        <w:ind w:firstLineChars="0"/>
      </w:pPr>
      <w:r>
        <w:t>发生管户关系交接</w:t>
      </w:r>
      <w:r>
        <w:rPr>
          <w:rFonts w:hint="eastAsia"/>
        </w:rPr>
        <w:t>：</w:t>
      </w:r>
      <w:r w:rsidR="00A85986">
        <w:rPr>
          <w:rFonts w:hint="eastAsia"/>
        </w:rPr>
        <w:t>仅当发生管户关系交接时，才需进行业绩转移分配的处理。</w:t>
      </w:r>
    </w:p>
    <w:p w:rsidR="00736A4D" w:rsidRDefault="00736A4D" w:rsidP="00EA6645">
      <w:pPr>
        <w:pStyle w:val="a7"/>
        <w:numPr>
          <w:ilvl w:val="0"/>
          <w:numId w:val="64"/>
        </w:numPr>
        <w:ind w:firstLineChars="0"/>
      </w:pPr>
      <w:r>
        <w:t>需进行交接信息维护</w:t>
      </w:r>
      <w:r>
        <w:rPr>
          <w:rFonts w:hint="eastAsia"/>
        </w:rPr>
        <w:t>：</w:t>
      </w:r>
      <w:r w:rsidR="00A85986">
        <w:rPr>
          <w:rFonts w:hint="eastAsia"/>
        </w:rPr>
        <w:t>判断是否需对交接信息（管户关系变更）进行维护。</w:t>
      </w:r>
    </w:p>
    <w:p w:rsidR="00736A4D" w:rsidRDefault="00736A4D" w:rsidP="00EA6645">
      <w:pPr>
        <w:pStyle w:val="a7"/>
        <w:numPr>
          <w:ilvl w:val="0"/>
          <w:numId w:val="64"/>
        </w:numPr>
        <w:ind w:firstLineChars="0"/>
      </w:pPr>
      <w:r>
        <w:t>交接信息维护</w:t>
      </w:r>
      <w:r>
        <w:rPr>
          <w:rFonts w:hint="eastAsia"/>
        </w:rPr>
        <w:t>：</w:t>
      </w:r>
      <w:r w:rsidR="00A85986">
        <w:rPr>
          <w:rFonts w:hint="eastAsia"/>
        </w:rPr>
        <w:t>对账户的管户关系的变更进行登记。</w:t>
      </w:r>
    </w:p>
    <w:p w:rsidR="00736A4D" w:rsidRDefault="00736A4D" w:rsidP="00EA6645">
      <w:pPr>
        <w:pStyle w:val="a7"/>
        <w:numPr>
          <w:ilvl w:val="0"/>
          <w:numId w:val="64"/>
        </w:numPr>
        <w:ind w:firstLineChars="0"/>
      </w:pPr>
      <w:r>
        <w:t>需进行交接保护</w:t>
      </w:r>
      <w:r>
        <w:rPr>
          <w:rFonts w:hint="eastAsia"/>
        </w:rPr>
        <w:t>：</w:t>
      </w:r>
      <w:r w:rsidR="00D271AB">
        <w:rPr>
          <w:rFonts w:hint="eastAsia"/>
        </w:rPr>
        <w:t>判断是否进行交接保护，即某笔业务是否触发保护。</w:t>
      </w:r>
    </w:p>
    <w:p w:rsidR="00736A4D" w:rsidRDefault="00736A4D" w:rsidP="00EA6645">
      <w:pPr>
        <w:pStyle w:val="a7"/>
        <w:numPr>
          <w:ilvl w:val="0"/>
          <w:numId w:val="64"/>
        </w:numPr>
        <w:ind w:firstLineChars="0"/>
      </w:pPr>
      <w:r>
        <w:t>业绩期望值单向调整</w:t>
      </w:r>
      <w:r>
        <w:rPr>
          <w:rFonts w:hint="eastAsia"/>
        </w:rPr>
        <w:t>：</w:t>
      </w:r>
      <w:r w:rsidR="00D271AB">
        <w:rPr>
          <w:rFonts w:hint="eastAsia"/>
        </w:rPr>
        <w:t>若需进行交接保护，则需对该笔交接的业绩期望值进行单向调整。</w:t>
      </w:r>
    </w:p>
    <w:p w:rsidR="00736A4D" w:rsidRPr="00E91707" w:rsidRDefault="00736A4D" w:rsidP="00EA6645">
      <w:pPr>
        <w:pStyle w:val="a7"/>
        <w:numPr>
          <w:ilvl w:val="0"/>
          <w:numId w:val="64"/>
        </w:numPr>
        <w:ind w:firstLineChars="0"/>
      </w:pPr>
      <w:r>
        <w:t>业绩流水加工</w:t>
      </w:r>
      <w:r>
        <w:rPr>
          <w:rFonts w:hint="eastAsia"/>
        </w:rPr>
        <w:t>：</w:t>
      </w:r>
      <w:r w:rsidR="00D271AB">
        <w:rPr>
          <w:rFonts w:hint="eastAsia"/>
        </w:rPr>
        <w:t>根据业绩认定与业绩转移的结果，加工员工的业绩流水，并计入其绩效账户。</w:t>
      </w:r>
    </w:p>
    <w:p w:rsidR="006D23D3" w:rsidRDefault="006D23D3" w:rsidP="00816603">
      <w:pPr>
        <w:pStyle w:val="3"/>
        <w:numPr>
          <w:ilvl w:val="2"/>
          <w:numId w:val="31"/>
        </w:numPr>
        <w:ind w:firstLineChars="0"/>
      </w:pPr>
      <w:bookmarkStart w:id="82" w:name="_Toc474768917"/>
      <w:r>
        <w:rPr>
          <w:rFonts w:hint="eastAsia"/>
        </w:rPr>
        <w:t>业绩认定</w:t>
      </w:r>
      <w:bookmarkEnd w:id="82"/>
    </w:p>
    <w:p w:rsidR="0052437D" w:rsidRDefault="0052437D" w:rsidP="00816603">
      <w:pPr>
        <w:pStyle w:val="4"/>
        <w:numPr>
          <w:ilvl w:val="3"/>
          <w:numId w:val="31"/>
        </w:numPr>
        <w:ind w:firstLineChars="0"/>
      </w:pPr>
      <w:r>
        <w:t>业务概述</w:t>
      </w:r>
    </w:p>
    <w:p w:rsidR="00D218A8" w:rsidRDefault="00D218A8" w:rsidP="00D218A8">
      <w:pPr>
        <w:ind w:firstLine="480"/>
      </w:pPr>
      <w:r>
        <w:rPr>
          <w:rFonts w:hint="eastAsia"/>
        </w:rPr>
        <w:t>业绩认定</w:t>
      </w:r>
      <w:r w:rsidRPr="00F02DE4">
        <w:rPr>
          <w:rFonts w:hint="eastAsia"/>
        </w:rPr>
        <w:t>是将所有客户产生的存款、贷款以及中间业务收入按照一定的规则分配给员工（可能有一名，也可以有多名），</w:t>
      </w:r>
      <w:r>
        <w:rPr>
          <w:rFonts w:hint="eastAsia"/>
        </w:rPr>
        <w:t>建立客户及客户业绩与员工间的认定关系，</w:t>
      </w:r>
      <w:r w:rsidRPr="00F02DE4">
        <w:rPr>
          <w:rFonts w:hint="eastAsia"/>
        </w:rPr>
        <w:t>从而实现客户业绩在员工之间的拆分。</w:t>
      </w:r>
      <w:r w:rsidR="00AF278E">
        <w:rPr>
          <w:rFonts w:hint="eastAsia"/>
        </w:rPr>
        <w:t>本业务需求以账户级数据为对象</w:t>
      </w:r>
      <w:r w:rsidR="00AF278E">
        <w:rPr>
          <w:rFonts w:hint="eastAsia"/>
        </w:rPr>
        <w:lastRenderedPageBreak/>
        <w:t>进行业绩认定。</w:t>
      </w:r>
    </w:p>
    <w:p w:rsidR="000543E1" w:rsidRDefault="00D218A8" w:rsidP="00D218A8">
      <w:pPr>
        <w:ind w:firstLine="480"/>
      </w:pPr>
      <w:r w:rsidRPr="00F02DE4">
        <w:rPr>
          <w:rFonts w:hint="eastAsia"/>
        </w:rPr>
        <w:t>由于存在</w:t>
      </w:r>
      <w:r w:rsidR="0036119A">
        <w:t>账户</w:t>
      </w:r>
      <w:r w:rsidRPr="00F02DE4">
        <w:rPr>
          <w:rFonts w:hint="eastAsia"/>
        </w:rPr>
        <w:t>业绩不完全拆分给员工的情况，因此，系统</w:t>
      </w:r>
      <w:r>
        <w:rPr>
          <w:rFonts w:hint="eastAsia"/>
        </w:rPr>
        <w:t>中为每个机构</w:t>
      </w:r>
      <w:r w:rsidR="00BA0D11">
        <w:rPr>
          <w:rFonts w:hint="eastAsia"/>
        </w:rPr>
        <w:t>（包括业务团队）</w:t>
      </w:r>
      <w:r>
        <w:rPr>
          <w:rFonts w:hint="eastAsia"/>
        </w:rPr>
        <w:t>增设一个虚拟员工</w:t>
      </w:r>
      <w:r w:rsidR="00BA0D11">
        <w:rPr>
          <w:rFonts w:hint="eastAsia"/>
        </w:rPr>
        <w:t>（机构公共户）</w:t>
      </w:r>
      <w:r>
        <w:rPr>
          <w:rFonts w:hint="eastAsia"/>
        </w:rPr>
        <w:t>，将不拆分给员工的部分归属到</w:t>
      </w:r>
      <w:r w:rsidRPr="00F02DE4">
        <w:rPr>
          <w:rFonts w:hint="eastAsia"/>
        </w:rPr>
        <w:t>该虚拟员工的名下。</w:t>
      </w:r>
    </w:p>
    <w:p w:rsidR="00EE7342" w:rsidRPr="008A42A6" w:rsidRDefault="002E0DE5" w:rsidP="00EA6645">
      <w:pPr>
        <w:ind w:firstLine="480"/>
      </w:pPr>
      <w:r>
        <w:rPr>
          <w:rFonts w:hint="eastAsia"/>
          <w:bCs/>
        </w:rPr>
        <w:t>业绩认定有三种方案：双重计价法、利润分割法、成本加成可比交易净利润法。</w:t>
      </w:r>
      <w:r w:rsidR="007553FD">
        <w:rPr>
          <w:bCs/>
        </w:rPr>
        <w:t>业务人员需根据不同产品</w:t>
      </w:r>
      <w:r w:rsidR="007553FD">
        <w:rPr>
          <w:rFonts w:hint="eastAsia"/>
          <w:bCs/>
        </w:rPr>
        <w:t>（业务）</w:t>
      </w:r>
      <w:r w:rsidR="007553FD">
        <w:rPr>
          <w:bCs/>
        </w:rPr>
        <w:t>需求</w:t>
      </w:r>
      <w:r w:rsidR="007553FD">
        <w:rPr>
          <w:rFonts w:hint="eastAsia"/>
          <w:bCs/>
        </w:rPr>
        <w:t>，</w:t>
      </w:r>
      <w:r w:rsidR="007553FD">
        <w:rPr>
          <w:bCs/>
        </w:rPr>
        <w:t>确定该产品</w:t>
      </w:r>
      <w:r w:rsidR="007553FD">
        <w:rPr>
          <w:rFonts w:hint="eastAsia"/>
          <w:bCs/>
        </w:rPr>
        <w:t>（业务）</w:t>
      </w:r>
      <w:r w:rsidR="007553FD">
        <w:rPr>
          <w:bCs/>
        </w:rPr>
        <w:t>所运用的业绩认定模式以及</w:t>
      </w:r>
      <w:r w:rsidR="007553FD">
        <w:rPr>
          <w:rFonts w:hint="eastAsia"/>
          <w:bCs/>
        </w:rPr>
        <w:t>角色划分情况。</w:t>
      </w:r>
      <w:r>
        <w:rPr>
          <w:rFonts w:hint="eastAsia"/>
          <w:bCs/>
        </w:rPr>
        <w:t>本</w:t>
      </w:r>
      <w:r w:rsidR="0036119A">
        <w:rPr>
          <w:rFonts w:hint="eastAsia"/>
          <w:bCs/>
        </w:rPr>
        <w:t>需求采用</w:t>
      </w:r>
      <w:r>
        <w:rPr>
          <w:rFonts w:hint="eastAsia"/>
          <w:bCs/>
        </w:rPr>
        <w:t>利润分割法</w:t>
      </w:r>
      <w:r w:rsidR="0036119A">
        <w:rPr>
          <w:rFonts w:hint="eastAsia"/>
          <w:bCs/>
        </w:rPr>
        <w:t>进行业绩认定</w:t>
      </w:r>
      <w:r>
        <w:rPr>
          <w:rFonts w:hint="eastAsia"/>
          <w:bCs/>
        </w:rPr>
        <w:t>，</w:t>
      </w:r>
      <w:r w:rsidR="0036119A">
        <w:rPr>
          <w:rFonts w:hint="eastAsia"/>
          <w:bCs/>
        </w:rPr>
        <w:t>不同部门之间可进行双重计价。</w:t>
      </w:r>
      <w:r>
        <w:rPr>
          <w:rFonts w:hint="eastAsia"/>
          <w:bCs/>
        </w:rPr>
        <w:t>利润分割法</w:t>
      </w:r>
      <w:r w:rsidR="00CB4FE5">
        <w:rPr>
          <w:rFonts w:hint="eastAsia"/>
          <w:bCs/>
        </w:rPr>
        <w:t>可</w:t>
      </w:r>
      <w:r>
        <w:rPr>
          <w:rFonts w:hint="eastAsia"/>
          <w:bCs/>
        </w:rPr>
        <w:t>进一步细分为</w:t>
      </w:r>
      <w:r w:rsidR="00CB4FE5">
        <w:rPr>
          <w:rFonts w:hint="eastAsia"/>
          <w:bCs/>
        </w:rPr>
        <w:t>标准利润分割法与</w:t>
      </w:r>
      <w:r>
        <w:rPr>
          <w:rFonts w:hint="eastAsia"/>
          <w:bCs/>
        </w:rPr>
        <w:t>自由</w:t>
      </w:r>
      <w:r w:rsidR="00CB4FE5">
        <w:rPr>
          <w:rFonts w:hint="eastAsia"/>
          <w:bCs/>
        </w:rPr>
        <w:t>协商</w:t>
      </w:r>
      <w:r>
        <w:rPr>
          <w:rFonts w:hint="eastAsia"/>
          <w:bCs/>
        </w:rPr>
        <w:t>分润</w:t>
      </w:r>
      <w:r w:rsidR="00CB4FE5">
        <w:rPr>
          <w:rFonts w:hint="eastAsia"/>
          <w:bCs/>
        </w:rPr>
        <w:t>法</w:t>
      </w:r>
      <w:r>
        <w:rPr>
          <w:rFonts w:hint="eastAsia"/>
          <w:bCs/>
        </w:rPr>
        <w:t>。</w:t>
      </w:r>
    </w:p>
    <w:p w:rsidR="0052437D" w:rsidRDefault="0052437D" w:rsidP="00816603">
      <w:pPr>
        <w:pStyle w:val="4"/>
        <w:numPr>
          <w:ilvl w:val="3"/>
          <w:numId w:val="31"/>
        </w:numPr>
        <w:ind w:firstLineChars="0"/>
      </w:pPr>
      <w:r>
        <w:t>业务流程</w:t>
      </w:r>
    </w:p>
    <w:p w:rsidR="0052437D" w:rsidRDefault="0041589C" w:rsidP="00816603">
      <w:pPr>
        <w:pStyle w:val="5"/>
        <w:numPr>
          <w:ilvl w:val="4"/>
          <w:numId w:val="31"/>
        </w:numPr>
        <w:ind w:firstLineChars="0"/>
      </w:pPr>
      <w:r>
        <w:t>认定</w:t>
      </w:r>
      <w:r w:rsidR="005D07D4">
        <w:t>规则定义</w:t>
      </w:r>
      <w:r w:rsidR="00FA383F">
        <w:rPr>
          <w:rFonts w:hint="eastAsia"/>
        </w:rPr>
        <w:t>（</w:t>
      </w:r>
      <w:r w:rsidR="00FA383F">
        <w:t>总行业绩管理员</w:t>
      </w:r>
      <w:r w:rsidR="00FA383F">
        <w:rPr>
          <w:rFonts w:hint="eastAsia"/>
        </w:rPr>
        <w:t>）</w:t>
      </w:r>
    </w:p>
    <w:p w:rsidR="008A42A6" w:rsidRDefault="005D07D4" w:rsidP="008A42A6">
      <w:pPr>
        <w:ind w:firstLineChars="0" w:firstLine="0"/>
        <w:jc w:val="center"/>
      </w:pPr>
      <w:r>
        <w:object w:dxaOrig="15346" w:dyaOrig="1546">
          <v:shape id="_x0000_i1026" type="#_x0000_t75" style="width:415.35pt;height:41.9pt" o:ole="">
            <v:imagedata r:id="rId23" o:title=""/>
          </v:shape>
          <o:OLEObject Type="Embed" ProgID="Visio.Drawing.15" ShapeID="_x0000_i1026" DrawAspect="Content" ObjectID="_1548510920" r:id="rId24"/>
        </w:object>
      </w:r>
    </w:p>
    <w:p w:rsidR="0077278D" w:rsidRDefault="0077278D" w:rsidP="0077278D">
      <w:pPr>
        <w:ind w:firstLine="480"/>
      </w:pPr>
      <w:r>
        <w:rPr>
          <w:rFonts w:hint="eastAsia"/>
        </w:rPr>
        <w:t>（</w:t>
      </w:r>
      <w:r>
        <w:rPr>
          <w:rFonts w:hint="eastAsia"/>
        </w:rPr>
        <w:t>1</w:t>
      </w:r>
      <w:r>
        <w:rPr>
          <w:rFonts w:hint="eastAsia"/>
        </w:rPr>
        <w:t>）</w:t>
      </w:r>
      <w:r w:rsidR="00FA383F">
        <w:rPr>
          <w:rFonts w:hint="eastAsia"/>
        </w:rPr>
        <w:t>产品</w:t>
      </w:r>
      <w:r w:rsidR="00FA383F">
        <w:rPr>
          <w:rFonts w:hint="eastAsia"/>
        </w:rPr>
        <w:t>-</w:t>
      </w:r>
      <w:r w:rsidR="00FA383F">
        <w:rPr>
          <w:rFonts w:hint="eastAsia"/>
        </w:rPr>
        <w:t>角色关联：</w:t>
      </w:r>
      <w:r w:rsidR="00255180">
        <w:rPr>
          <w:rFonts w:hint="eastAsia"/>
        </w:rPr>
        <w:t>将产品类别与业务角色进行关联，即在既定的角色范围内选择各类业务在业绩认定中的业务角色</w:t>
      </w:r>
      <w:r>
        <w:rPr>
          <w:rFonts w:hint="eastAsia"/>
        </w:rPr>
        <w:t>。</w:t>
      </w:r>
    </w:p>
    <w:p w:rsidR="0077278D" w:rsidRDefault="0077278D" w:rsidP="0077278D">
      <w:pPr>
        <w:ind w:firstLine="480"/>
      </w:pPr>
      <w:r>
        <w:rPr>
          <w:rFonts w:hint="eastAsia"/>
        </w:rPr>
        <w:t>（</w:t>
      </w:r>
      <w:r>
        <w:rPr>
          <w:rFonts w:hint="eastAsia"/>
        </w:rPr>
        <w:t>2</w:t>
      </w:r>
      <w:r>
        <w:rPr>
          <w:rFonts w:hint="eastAsia"/>
        </w:rPr>
        <w:t>）</w:t>
      </w:r>
      <w:r w:rsidR="00FA383F">
        <w:rPr>
          <w:rFonts w:hint="eastAsia"/>
        </w:rPr>
        <w:t>认定模式</w:t>
      </w:r>
      <w:r w:rsidR="00FA383F">
        <w:t>选择</w:t>
      </w:r>
      <w:r w:rsidR="00FA383F">
        <w:rPr>
          <w:rFonts w:hint="eastAsia"/>
        </w:rPr>
        <w:t>：</w:t>
      </w:r>
      <w:r w:rsidR="007C0BAE">
        <w:rPr>
          <w:rFonts w:hint="eastAsia"/>
        </w:rPr>
        <w:t>含标准利润分割与自由协商分润</w:t>
      </w:r>
      <w:r>
        <w:rPr>
          <w:rFonts w:hint="eastAsia"/>
        </w:rPr>
        <w:t>。</w:t>
      </w:r>
    </w:p>
    <w:p w:rsidR="0077278D" w:rsidRDefault="0077278D" w:rsidP="0077278D">
      <w:pPr>
        <w:ind w:firstLine="480"/>
      </w:pPr>
      <w:r>
        <w:rPr>
          <w:rFonts w:hint="eastAsia"/>
        </w:rPr>
        <w:t>（</w:t>
      </w:r>
      <w:r>
        <w:rPr>
          <w:rFonts w:hint="eastAsia"/>
        </w:rPr>
        <w:t>3</w:t>
      </w:r>
      <w:r>
        <w:rPr>
          <w:rFonts w:hint="eastAsia"/>
        </w:rPr>
        <w:t>）</w:t>
      </w:r>
      <w:r w:rsidR="00FA383F">
        <w:rPr>
          <w:rFonts w:hint="eastAsia"/>
        </w:rPr>
        <w:t>标准利润分割：</w:t>
      </w:r>
      <w:r w:rsidR="007C0BAE">
        <w:rPr>
          <w:rFonts w:hint="eastAsia"/>
        </w:rPr>
        <w:t>判断某类业务是否为标准利润分割</w:t>
      </w:r>
      <w:r>
        <w:rPr>
          <w:rFonts w:hint="eastAsia"/>
        </w:rPr>
        <w:t>。</w:t>
      </w:r>
    </w:p>
    <w:p w:rsidR="0077278D" w:rsidRDefault="0077278D" w:rsidP="0077278D">
      <w:pPr>
        <w:ind w:firstLine="480"/>
      </w:pPr>
      <w:r>
        <w:rPr>
          <w:rFonts w:hint="eastAsia"/>
        </w:rPr>
        <w:t>（</w:t>
      </w:r>
      <w:r>
        <w:rPr>
          <w:rFonts w:hint="eastAsia"/>
        </w:rPr>
        <w:t>4</w:t>
      </w:r>
      <w:r>
        <w:rPr>
          <w:rFonts w:hint="eastAsia"/>
        </w:rPr>
        <w:t>）</w:t>
      </w:r>
      <w:r w:rsidR="00FA383F">
        <w:rPr>
          <w:rFonts w:hint="eastAsia"/>
        </w:rPr>
        <w:t>业绩双算：</w:t>
      </w:r>
      <w:r w:rsidR="004E2ACC">
        <w:rPr>
          <w:rFonts w:hint="eastAsia"/>
        </w:rPr>
        <w:t>判断某类业务是否进行部门间的双重计价</w:t>
      </w:r>
      <w:r>
        <w:rPr>
          <w:rFonts w:hint="eastAsia"/>
        </w:rPr>
        <w:t>。</w:t>
      </w:r>
    </w:p>
    <w:p w:rsidR="0041589C" w:rsidRDefault="0077278D" w:rsidP="00816603">
      <w:pPr>
        <w:ind w:firstLine="480"/>
      </w:pPr>
      <w:r>
        <w:rPr>
          <w:rFonts w:hint="eastAsia"/>
        </w:rPr>
        <w:t>（</w:t>
      </w:r>
      <w:r>
        <w:rPr>
          <w:rFonts w:hint="eastAsia"/>
        </w:rPr>
        <w:t>5</w:t>
      </w:r>
      <w:r>
        <w:rPr>
          <w:rFonts w:hint="eastAsia"/>
        </w:rPr>
        <w:t>）</w:t>
      </w:r>
      <w:r w:rsidR="00FA383F">
        <w:rPr>
          <w:rFonts w:hint="eastAsia"/>
        </w:rPr>
        <w:t>双算部门选择：</w:t>
      </w:r>
      <w:r w:rsidR="004E2ACC">
        <w:rPr>
          <w:rFonts w:hint="eastAsia"/>
        </w:rPr>
        <w:t>若需进行部门间的双重计价，则需明确参与双重计价的部门</w:t>
      </w:r>
      <w:r>
        <w:rPr>
          <w:rFonts w:hint="eastAsia"/>
        </w:rPr>
        <w:t>。</w:t>
      </w:r>
    </w:p>
    <w:p w:rsidR="00FA383F" w:rsidRPr="008A42A6" w:rsidRDefault="00FA383F" w:rsidP="00816603">
      <w:pPr>
        <w:ind w:firstLine="480"/>
      </w:pPr>
      <w:r>
        <w:rPr>
          <w:rFonts w:hint="eastAsia"/>
        </w:rPr>
        <w:t>（</w:t>
      </w:r>
      <w:r>
        <w:rPr>
          <w:rFonts w:hint="eastAsia"/>
        </w:rPr>
        <w:t>6</w:t>
      </w:r>
      <w:r>
        <w:rPr>
          <w:rFonts w:hint="eastAsia"/>
        </w:rPr>
        <w:t>）认定比例维护：</w:t>
      </w:r>
      <w:r w:rsidR="00A83353">
        <w:rPr>
          <w:rFonts w:hint="eastAsia"/>
        </w:rPr>
        <w:t>对各业务角色的认定比例进行维护，允许部门间双重计价的情况下，同一业务会存在多套角色间的认定比例。</w:t>
      </w:r>
    </w:p>
    <w:p w:rsidR="0052437D" w:rsidRDefault="0080511B" w:rsidP="00816603">
      <w:pPr>
        <w:pStyle w:val="5"/>
        <w:numPr>
          <w:ilvl w:val="4"/>
          <w:numId w:val="31"/>
        </w:numPr>
        <w:ind w:firstLineChars="0"/>
      </w:pPr>
      <w:r>
        <w:t>认定关系预约</w:t>
      </w:r>
    </w:p>
    <w:p w:rsidR="0077278D" w:rsidRDefault="0080511B" w:rsidP="00EA6645">
      <w:pPr>
        <w:ind w:firstLineChars="0" w:firstLine="0"/>
      </w:pPr>
      <w:r>
        <w:object w:dxaOrig="9391" w:dyaOrig="886">
          <v:shape id="_x0000_i1027" type="#_x0000_t75" style="width:415.35pt;height:39.2pt" o:ole="">
            <v:imagedata r:id="rId25" o:title=""/>
          </v:shape>
          <o:OLEObject Type="Embed" ProgID="Visio.Drawing.15" ShapeID="_x0000_i1027" DrawAspect="Content" ObjectID="_1548510921" r:id="rId26"/>
        </w:object>
      </w:r>
    </w:p>
    <w:p w:rsidR="00D238EC" w:rsidRDefault="0080511B" w:rsidP="006D7E09">
      <w:pPr>
        <w:pStyle w:val="a7"/>
        <w:numPr>
          <w:ilvl w:val="0"/>
          <w:numId w:val="42"/>
        </w:numPr>
        <w:ind w:firstLineChars="0"/>
      </w:pPr>
      <w:r>
        <w:rPr>
          <w:rFonts w:hint="eastAsia"/>
        </w:rPr>
        <w:t>预约</w:t>
      </w:r>
      <w:r>
        <w:t>信息录入</w:t>
      </w:r>
      <w:r>
        <w:rPr>
          <w:rFonts w:hint="eastAsia"/>
        </w:rPr>
        <w:t>：</w:t>
      </w:r>
      <w:r w:rsidR="00BA5E9E">
        <w:rPr>
          <w:rFonts w:hint="eastAsia"/>
        </w:rPr>
        <w:t>在业务发生之前，对单笔业务的认定关系进行预约，录入基本业务信息</w:t>
      </w:r>
      <w:r w:rsidR="00D238EC">
        <w:rPr>
          <w:rFonts w:hint="eastAsia"/>
        </w:rPr>
        <w:t>。</w:t>
      </w:r>
    </w:p>
    <w:p w:rsidR="006D7E09" w:rsidRDefault="0080511B" w:rsidP="006D7E09">
      <w:pPr>
        <w:pStyle w:val="a7"/>
        <w:numPr>
          <w:ilvl w:val="0"/>
          <w:numId w:val="42"/>
        </w:numPr>
        <w:ind w:firstLineChars="0"/>
      </w:pPr>
      <w:r>
        <w:rPr>
          <w:rFonts w:hint="eastAsia"/>
        </w:rPr>
        <w:t>预约编号生成：</w:t>
      </w:r>
      <w:r w:rsidR="00BA5E9E">
        <w:rPr>
          <w:rFonts w:hint="eastAsia"/>
        </w:rPr>
        <w:t>唯一识别单笔预约</w:t>
      </w:r>
      <w:r w:rsidR="006D7E09">
        <w:rPr>
          <w:rFonts w:hint="eastAsia"/>
        </w:rPr>
        <w:t>。</w:t>
      </w:r>
    </w:p>
    <w:p w:rsidR="006D7E09" w:rsidRDefault="0080511B" w:rsidP="006D7E09">
      <w:pPr>
        <w:pStyle w:val="a7"/>
        <w:numPr>
          <w:ilvl w:val="0"/>
          <w:numId w:val="42"/>
        </w:numPr>
        <w:ind w:firstLineChars="0"/>
      </w:pPr>
      <w:r>
        <w:rPr>
          <w:rFonts w:hint="eastAsia"/>
        </w:rPr>
        <w:t>上级审批：</w:t>
      </w:r>
      <w:r w:rsidR="00BA5E9E">
        <w:rPr>
          <w:rFonts w:hint="eastAsia"/>
        </w:rPr>
        <w:t>仅当有权限者审批后，预约关系才能生效</w:t>
      </w:r>
      <w:r w:rsidR="006D7E09">
        <w:rPr>
          <w:rFonts w:hint="eastAsia"/>
        </w:rPr>
        <w:t>。</w:t>
      </w:r>
    </w:p>
    <w:p w:rsidR="0080511B" w:rsidRPr="00EA6645" w:rsidRDefault="00C538E4" w:rsidP="00EA6645">
      <w:pPr>
        <w:ind w:firstLineChars="0" w:firstLine="0"/>
        <w:rPr>
          <w:b/>
        </w:rPr>
      </w:pPr>
      <w:r w:rsidRPr="00EA6645">
        <w:rPr>
          <w:rFonts w:hint="eastAsia"/>
          <w:b/>
        </w:rPr>
        <w:t>预约信息录入（客户经理）：</w:t>
      </w:r>
    </w:p>
    <w:p w:rsidR="00C538E4" w:rsidRDefault="00C538E4" w:rsidP="00EA6645">
      <w:pPr>
        <w:ind w:firstLineChars="0" w:firstLine="0"/>
      </w:pPr>
      <w:r>
        <w:object w:dxaOrig="12975" w:dyaOrig="3286">
          <v:shape id="_x0000_i1028" type="#_x0000_t75" style="width:415.35pt;height:105.3pt" o:ole="">
            <v:imagedata r:id="rId27" o:title=""/>
          </v:shape>
          <o:OLEObject Type="Embed" ProgID="Visio.Drawing.15" ShapeID="_x0000_i1028" DrawAspect="Content" ObjectID="_1548510922" r:id="rId28"/>
        </w:object>
      </w:r>
    </w:p>
    <w:p w:rsidR="00C538E4" w:rsidRDefault="00C538E4" w:rsidP="00EA6645">
      <w:pPr>
        <w:pStyle w:val="a7"/>
        <w:numPr>
          <w:ilvl w:val="0"/>
          <w:numId w:val="58"/>
        </w:numPr>
        <w:ind w:firstLineChars="0"/>
      </w:pPr>
      <w:r>
        <w:rPr>
          <w:rFonts w:hint="eastAsia"/>
        </w:rPr>
        <w:t>基础信息录入：</w:t>
      </w:r>
      <w:r w:rsidR="0038634C">
        <w:rPr>
          <w:rFonts w:hint="eastAsia"/>
        </w:rPr>
        <w:t>录入预约的单笔业务的基本信息，含客户证件类型、证件号、预约产品、预约金额、机构编号等信息</w:t>
      </w:r>
      <w:r>
        <w:rPr>
          <w:rFonts w:hint="eastAsia"/>
        </w:rPr>
        <w:t>。</w:t>
      </w:r>
    </w:p>
    <w:p w:rsidR="00C538E4" w:rsidRDefault="00C538E4" w:rsidP="00EA6645">
      <w:pPr>
        <w:pStyle w:val="a7"/>
        <w:numPr>
          <w:ilvl w:val="0"/>
          <w:numId w:val="58"/>
        </w:numPr>
        <w:ind w:firstLineChars="0"/>
      </w:pPr>
      <w:r>
        <w:rPr>
          <w:rFonts w:hint="eastAsia"/>
        </w:rPr>
        <w:t>标准利润分割：</w:t>
      </w:r>
      <w:r w:rsidR="0041604C">
        <w:rPr>
          <w:rFonts w:hint="eastAsia"/>
        </w:rPr>
        <w:t>根据录入的预约产品，判断是否为标准利润分割法</w:t>
      </w:r>
      <w:r>
        <w:rPr>
          <w:rFonts w:hint="eastAsia"/>
        </w:rPr>
        <w:t>。</w:t>
      </w:r>
    </w:p>
    <w:p w:rsidR="00C538E4" w:rsidRDefault="00C538E4" w:rsidP="00EA6645">
      <w:pPr>
        <w:pStyle w:val="a7"/>
        <w:numPr>
          <w:ilvl w:val="0"/>
          <w:numId w:val="58"/>
        </w:numPr>
        <w:ind w:firstLineChars="0"/>
      </w:pPr>
      <w:r>
        <w:t>角色间比例录入</w:t>
      </w:r>
      <w:r>
        <w:rPr>
          <w:rFonts w:hint="eastAsia"/>
        </w:rPr>
        <w:t>：</w:t>
      </w:r>
      <w:r w:rsidR="0041604C">
        <w:rPr>
          <w:rFonts w:hint="eastAsia"/>
        </w:rPr>
        <w:t>若非标准利润分割法，则为自由协商分润法，需逐笔录入角色间的分润比例</w:t>
      </w:r>
      <w:r>
        <w:rPr>
          <w:rFonts w:hint="eastAsia"/>
        </w:rPr>
        <w:t>。</w:t>
      </w:r>
    </w:p>
    <w:p w:rsidR="00C538E4" w:rsidRDefault="00C538E4" w:rsidP="00EA6645">
      <w:pPr>
        <w:pStyle w:val="a7"/>
        <w:numPr>
          <w:ilvl w:val="0"/>
          <w:numId w:val="58"/>
        </w:numPr>
        <w:ind w:firstLineChars="0"/>
      </w:pPr>
      <w:r>
        <w:rPr>
          <w:rFonts w:hint="eastAsia"/>
        </w:rPr>
        <w:t>部门</w:t>
      </w:r>
      <w:r>
        <w:rPr>
          <w:rFonts w:hint="eastAsia"/>
        </w:rPr>
        <w:t>-</w:t>
      </w:r>
      <w:r>
        <w:rPr>
          <w:rFonts w:hint="eastAsia"/>
        </w:rPr>
        <w:t>员工</w:t>
      </w:r>
      <w:r>
        <w:rPr>
          <w:rFonts w:hint="eastAsia"/>
        </w:rPr>
        <w:t>-</w:t>
      </w:r>
      <w:r>
        <w:rPr>
          <w:rFonts w:hint="eastAsia"/>
        </w:rPr>
        <w:t>角色内部比例信息录入：</w:t>
      </w:r>
      <w:r w:rsidR="0041604C">
        <w:rPr>
          <w:rFonts w:hint="eastAsia"/>
        </w:rPr>
        <w:t>录入单笔业务的各业务角色对应的员工信息，若多人承担同一角色，还需录入角色内部各员工间的分润比例（否则默认为</w:t>
      </w:r>
      <w:r w:rsidR="0041604C">
        <w:rPr>
          <w:rFonts w:hint="eastAsia"/>
        </w:rPr>
        <w:t>100%</w:t>
      </w:r>
      <w:r w:rsidR="0041604C">
        <w:rPr>
          <w:rFonts w:hint="eastAsia"/>
        </w:rPr>
        <w:t>），</w:t>
      </w:r>
      <w:r w:rsidR="00003BC4">
        <w:rPr>
          <w:rFonts w:hint="eastAsia"/>
        </w:rPr>
        <w:t>部门信息用于</w:t>
      </w:r>
      <w:r w:rsidR="0041604C">
        <w:rPr>
          <w:rFonts w:hint="eastAsia"/>
        </w:rPr>
        <w:t>存在部门间的双重计价</w:t>
      </w:r>
      <w:r w:rsidR="00003BC4">
        <w:rPr>
          <w:rFonts w:hint="eastAsia"/>
        </w:rPr>
        <w:t>时的参数应用识别</w:t>
      </w:r>
      <w:r>
        <w:rPr>
          <w:rFonts w:hint="eastAsia"/>
        </w:rPr>
        <w:t>。</w:t>
      </w:r>
    </w:p>
    <w:p w:rsidR="00C538E4" w:rsidRDefault="00C538E4" w:rsidP="00EA6645">
      <w:pPr>
        <w:pStyle w:val="a7"/>
        <w:numPr>
          <w:ilvl w:val="0"/>
          <w:numId w:val="58"/>
        </w:numPr>
        <w:ind w:firstLineChars="0"/>
      </w:pPr>
      <w:r>
        <w:t>是否同角色多员工承担</w:t>
      </w:r>
      <w:r>
        <w:rPr>
          <w:rFonts w:hint="eastAsia"/>
        </w:rPr>
        <w:t>：</w:t>
      </w:r>
      <w:r w:rsidR="0059669A">
        <w:rPr>
          <w:rFonts w:hint="eastAsia"/>
        </w:rPr>
        <w:t>判断是否同一角色有多个员工承担</w:t>
      </w:r>
      <w:r>
        <w:rPr>
          <w:rFonts w:hint="eastAsia"/>
        </w:rPr>
        <w:t>。</w:t>
      </w:r>
    </w:p>
    <w:p w:rsidR="00C538E4" w:rsidRDefault="00C538E4" w:rsidP="00EA6645">
      <w:pPr>
        <w:pStyle w:val="a7"/>
        <w:numPr>
          <w:ilvl w:val="0"/>
          <w:numId w:val="58"/>
        </w:numPr>
        <w:ind w:firstLineChars="0"/>
      </w:pPr>
      <w:r>
        <w:t>新增一行</w:t>
      </w:r>
      <w:r>
        <w:rPr>
          <w:rFonts w:hint="eastAsia"/>
        </w:rPr>
        <w:t>：</w:t>
      </w:r>
      <w:r w:rsidR="0059669A">
        <w:rPr>
          <w:rFonts w:hint="eastAsia"/>
        </w:rPr>
        <w:t>若同角色有多人承担，则需新增一行并再次录入“部门</w:t>
      </w:r>
      <w:r w:rsidR="0059669A">
        <w:rPr>
          <w:rFonts w:hint="eastAsia"/>
        </w:rPr>
        <w:t>-</w:t>
      </w:r>
      <w:r w:rsidR="0059669A">
        <w:rPr>
          <w:rFonts w:hint="eastAsia"/>
        </w:rPr>
        <w:t>员工</w:t>
      </w:r>
      <w:r w:rsidR="0059669A">
        <w:rPr>
          <w:rFonts w:hint="eastAsia"/>
        </w:rPr>
        <w:t>-</w:t>
      </w:r>
      <w:r w:rsidR="0059669A">
        <w:rPr>
          <w:rFonts w:hint="eastAsia"/>
        </w:rPr>
        <w:t>角色内部比例”信息</w:t>
      </w:r>
      <w:r>
        <w:rPr>
          <w:rFonts w:hint="eastAsia"/>
        </w:rPr>
        <w:t>。</w:t>
      </w:r>
    </w:p>
    <w:p w:rsidR="00C54243" w:rsidRPr="00EA6645" w:rsidRDefault="00C54243" w:rsidP="00EA6645">
      <w:pPr>
        <w:ind w:firstLineChars="0" w:firstLine="0"/>
        <w:rPr>
          <w:b/>
        </w:rPr>
      </w:pPr>
      <w:r w:rsidRPr="00EA6645">
        <w:rPr>
          <w:rFonts w:hint="eastAsia"/>
          <w:b/>
        </w:rPr>
        <w:t>上级审批（预约关系审批员）：</w:t>
      </w:r>
    </w:p>
    <w:p w:rsidR="00C54243" w:rsidRDefault="00C54243" w:rsidP="00EA6645">
      <w:pPr>
        <w:ind w:firstLineChars="0" w:firstLine="0"/>
      </w:pPr>
      <w:r>
        <w:object w:dxaOrig="9676" w:dyaOrig="1546">
          <v:shape id="_x0000_i1029" type="#_x0000_t75" style="width:415.35pt;height:66.1pt" o:ole="">
            <v:imagedata r:id="rId29" o:title=""/>
          </v:shape>
          <o:OLEObject Type="Embed" ProgID="Visio.Drawing.15" ShapeID="_x0000_i1029" DrawAspect="Content" ObjectID="_1548510923" r:id="rId30"/>
        </w:object>
      </w:r>
    </w:p>
    <w:p w:rsidR="00C54243" w:rsidRDefault="00C54243" w:rsidP="00EA6645">
      <w:pPr>
        <w:pStyle w:val="a7"/>
        <w:numPr>
          <w:ilvl w:val="0"/>
          <w:numId w:val="59"/>
        </w:numPr>
        <w:ind w:firstLineChars="0"/>
      </w:pPr>
      <w:r>
        <w:rPr>
          <w:rFonts w:hint="eastAsia"/>
        </w:rPr>
        <w:t>预约信息查询：</w:t>
      </w:r>
      <w:r w:rsidR="006C075E">
        <w:rPr>
          <w:rFonts w:hint="eastAsia"/>
        </w:rPr>
        <w:t>对已有的预约信息进行查询</w:t>
      </w:r>
      <w:r>
        <w:rPr>
          <w:rFonts w:hint="eastAsia"/>
        </w:rPr>
        <w:t>。</w:t>
      </w:r>
    </w:p>
    <w:p w:rsidR="00C54243" w:rsidRDefault="0051733B" w:rsidP="00EA6645">
      <w:pPr>
        <w:pStyle w:val="a7"/>
        <w:numPr>
          <w:ilvl w:val="0"/>
          <w:numId w:val="59"/>
        </w:numPr>
        <w:ind w:firstLineChars="0"/>
      </w:pPr>
      <w:r>
        <w:rPr>
          <w:rFonts w:hint="eastAsia"/>
        </w:rPr>
        <w:t>预约信息选择：</w:t>
      </w:r>
      <w:r w:rsidR="006C075E">
        <w:rPr>
          <w:rFonts w:hint="eastAsia"/>
        </w:rPr>
        <w:t>选择要审批的预约信息</w:t>
      </w:r>
      <w:r>
        <w:rPr>
          <w:rFonts w:hint="eastAsia"/>
        </w:rPr>
        <w:t>。</w:t>
      </w:r>
    </w:p>
    <w:p w:rsidR="006D7E09" w:rsidRPr="007842A6" w:rsidRDefault="0051733B" w:rsidP="00EA6645">
      <w:pPr>
        <w:pStyle w:val="a7"/>
        <w:numPr>
          <w:ilvl w:val="0"/>
          <w:numId w:val="59"/>
        </w:numPr>
        <w:ind w:firstLineChars="0"/>
        <w:rPr>
          <w:bCs/>
        </w:rPr>
      </w:pPr>
      <w:r>
        <w:t>预约信息审批</w:t>
      </w:r>
      <w:r>
        <w:rPr>
          <w:rFonts w:hint="eastAsia"/>
        </w:rPr>
        <w:t>：</w:t>
      </w:r>
      <w:r w:rsidR="00480376">
        <w:t>对预约信息进行审批</w:t>
      </w:r>
      <w:r w:rsidR="00480376">
        <w:rPr>
          <w:rFonts w:hint="eastAsia"/>
        </w:rPr>
        <w:t>，</w:t>
      </w:r>
      <w:r w:rsidR="00480376">
        <w:t>只有审批通过后该预约才生效</w:t>
      </w:r>
      <w:r w:rsidR="00480376">
        <w:rPr>
          <w:rFonts w:hint="eastAsia"/>
        </w:rPr>
        <w:t>。否则需重新进行预约</w:t>
      </w:r>
      <w:r>
        <w:rPr>
          <w:rFonts w:hint="eastAsia"/>
        </w:rPr>
        <w:t>。</w:t>
      </w:r>
    </w:p>
    <w:p w:rsidR="00283A27" w:rsidRDefault="00B939F8" w:rsidP="00816603">
      <w:pPr>
        <w:pStyle w:val="5"/>
        <w:numPr>
          <w:ilvl w:val="4"/>
          <w:numId w:val="31"/>
        </w:numPr>
        <w:ind w:firstLineChars="0"/>
      </w:pPr>
      <w:r>
        <w:t>事后人工认定</w:t>
      </w:r>
    </w:p>
    <w:p w:rsidR="00283A27" w:rsidRPr="00F71C90" w:rsidRDefault="00B939F8" w:rsidP="00EA6645">
      <w:pPr>
        <w:ind w:firstLineChars="0" w:firstLine="0"/>
        <w:rPr>
          <w:b/>
        </w:rPr>
      </w:pPr>
      <w:r>
        <w:rPr>
          <w:rFonts w:hint="eastAsia"/>
          <w:b/>
        </w:rPr>
        <w:t>日常新增数据（分支行业绩管理员）：</w:t>
      </w:r>
    </w:p>
    <w:p w:rsidR="00B939F8" w:rsidRPr="00EA6645" w:rsidRDefault="00B939F8" w:rsidP="00EA6645">
      <w:pPr>
        <w:ind w:firstLineChars="0" w:firstLine="0"/>
        <w:rPr>
          <w:b/>
        </w:rPr>
      </w:pPr>
      <w:r w:rsidRPr="00EA6645">
        <w:rPr>
          <w:rFonts w:hint="eastAsia"/>
          <w:b/>
        </w:rPr>
        <w:t>批量操作：</w:t>
      </w:r>
    </w:p>
    <w:p w:rsidR="00B939F8" w:rsidRDefault="00B939F8" w:rsidP="00EA6645">
      <w:pPr>
        <w:ind w:firstLineChars="0" w:firstLine="0"/>
      </w:pPr>
      <w:r>
        <w:object w:dxaOrig="11070" w:dyaOrig="886">
          <v:shape id="_x0000_i1030" type="#_x0000_t75" style="width:415.35pt;height:33.3pt" o:ole="">
            <v:imagedata r:id="rId31" o:title=""/>
          </v:shape>
          <o:OLEObject Type="Embed" ProgID="Visio.Drawing.15" ShapeID="_x0000_i1030" DrawAspect="Content" ObjectID="_1548510924" r:id="rId32"/>
        </w:object>
      </w:r>
    </w:p>
    <w:p w:rsidR="00B939F8" w:rsidRDefault="00F90BB9" w:rsidP="00EA6645">
      <w:pPr>
        <w:pStyle w:val="a7"/>
        <w:numPr>
          <w:ilvl w:val="0"/>
          <w:numId w:val="60"/>
        </w:numPr>
        <w:ind w:firstLineChars="0"/>
      </w:pPr>
      <w:r>
        <w:rPr>
          <w:rFonts w:hint="eastAsia"/>
        </w:rPr>
        <w:t>账户查询：</w:t>
      </w:r>
      <w:r w:rsidR="00216835">
        <w:rPr>
          <w:rFonts w:hint="eastAsia"/>
        </w:rPr>
        <w:t>对账户进行查询</w:t>
      </w:r>
      <w:r>
        <w:rPr>
          <w:rFonts w:hint="eastAsia"/>
        </w:rPr>
        <w:t>。</w:t>
      </w:r>
    </w:p>
    <w:p w:rsidR="00F90BB9" w:rsidRDefault="00F90BB9" w:rsidP="00EA6645">
      <w:pPr>
        <w:pStyle w:val="a7"/>
        <w:numPr>
          <w:ilvl w:val="0"/>
          <w:numId w:val="60"/>
        </w:numPr>
        <w:ind w:firstLineChars="0"/>
      </w:pPr>
      <w:r>
        <w:lastRenderedPageBreak/>
        <w:t>账户选择</w:t>
      </w:r>
      <w:r>
        <w:rPr>
          <w:rFonts w:hint="eastAsia"/>
        </w:rPr>
        <w:t>：</w:t>
      </w:r>
      <w:r w:rsidR="00216835">
        <w:rPr>
          <w:rFonts w:hint="eastAsia"/>
        </w:rPr>
        <w:t>选择要进行人工认定的账户</w:t>
      </w:r>
      <w:r>
        <w:rPr>
          <w:rFonts w:hint="eastAsia"/>
        </w:rPr>
        <w:t>。</w:t>
      </w:r>
    </w:p>
    <w:p w:rsidR="00F90BB9" w:rsidRDefault="00F90BB9" w:rsidP="00EA6645">
      <w:pPr>
        <w:pStyle w:val="a7"/>
        <w:numPr>
          <w:ilvl w:val="0"/>
          <w:numId w:val="60"/>
        </w:numPr>
        <w:ind w:firstLineChars="0"/>
      </w:pPr>
      <w:r>
        <w:t>账户导出</w:t>
      </w:r>
      <w:r>
        <w:rPr>
          <w:rFonts w:hint="eastAsia"/>
        </w:rPr>
        <w:t>：</w:t>
      </w:r>
      <w:r w:rsidR="00216835">
        <w:rPr>
          <w:rFonts w:hint="eastAsia"/>
        </w:rPr>
        <w:t>导出账户数据</w:t>
      </w:r>
      <w:r>
        <w:rPr>
          <w:rFonts w:hint="eastAsia"/>
        </w:rPr>
        <w:t>。</w:t>
      </w:r>
    </w:p>
    <w:p w:rsidR="00F90BB9" w:rsidRDefault="00F90BB9" w:rsidP="00EA6645">
      <w:pPr>
        <w:pStyle w:val="a7"/>
        <w:numPr>
          <w:ilvl w:val="0"/>
          <w:numId w:val="60"/>
        </w:numPr>
        <w:ind w:firstLineChars="0"/>
      </w:pPr>
      <w:r>
        <w:t>认定关系导入</w:t>
      </w:r>
      <w:r>
        <w:rPr>
          <w:rFonts w:hint="eastAsia"/>
        </w:rPr>
        <w:t>：</w:t>
      </w:r>
      <w:r w:rsidR="00216835">
        <w:rPr>
          <w:rFonts w:hint="eastAsia"/>
        </w:rPr>
        <w:t>在标准模板中将导出账户的认定关系维护好后，批量导入系统</w:t>
      </w:r>
      <w:r>
        <w:rPr>
          <w:rFonts w:hint="eastAsia"/>
        </w:rPr>
        <w:t>。</w:t>
      </w:r>
    </w:p>
    <w:p w:rsidR="00B939F8" w:rsidRPr="00EA6645" w:rsidRDefault="00B939F8" w:rsidP="00EA6645">
      <w:pPr>
        <w:ind w:firstLineChars="0" w:firstLine="0"/>
        <w:rPr>
          <w:b/>
        </w:rPr>
      </w:pPr>
      <w:r w:rsidRPr="00EA6645">
        <w:rPr>
          <w:rFonts w:hint="eastAsia"/>
          <w:b/>
        </w:rPr>
        <w:t>单笔操作：</w:t>
      </w:r>
    </w:p>
    <w:p w:rsidR="00B939F8" w:rsidRDefault="00B939F8" w:rsidP="00EA6645">
      <w:pPr>
        <w:ind w:firstLineChars="0" w:firstLine="0"/>
      </w:pPr>
      <w:r>
        <w:object w:dxaOrig="11236" w:dyaOrig="2716">
          <v:shape id="_x0000_i1031" type="#_x0000_t75" style="width:415.35pt;height:100.5pt" o:ole="">
            <v:imagedata r:id="rId33" o:title=""/>
          </v:shape>
          <o:OLEObject Type="Embed" ProgID="Visio.Drawing.15" ShapeID="_x0000_i1031" DrawAspect="Content" ObjectID="_1548510925" r:id="rId34"/>
        </w:object>
      </w:r>
    </w:p>
    <w:p w:rsidR="00480376" w:rsidRDefault="00480376" w:rsidP="00EA6645">
      <w:pPr>
        <w:ind w:firstLineChars="0" w:firstLine="420"/>
      </w:pPr>
      <w:r>
        <w:rPr>
          <w:rFonts w:hint="eastAsia"/>
        </w:rPr>
        <w:t>（</w:t>
      </w:r>
      <w:r>
        <w:rPr>
          <w:rFonts w:hint="eastAsia"/>
        </w:rPr>
        <w:t>1</w:t>
      </w:r>
      <w:r>
        <w:rPr>
          <w:rFonts w:hint="eastAsia"/>
        </w:rPr>
        <w:t>）账户查询：</w:t>
      </w:r>
      <w:r w:rsidR="00216835">
        <w:rPr>
          <w:rFonts w:hint="eastAsia"/>
        </w:rPr>
        <w:t>对账户进行查询</w:t>
      </w:r>
      <w:r>
        <w:rPr>
          <w:rFonts w:hint="eastAsia"/>
        </w:rPr>
        <w:t>。</w:t>
      </w:r>
    </w:p>
    <w:p w:rsidR="00480376" w:rsidRDefault="00480376" w:rsidP="00EA6645">
      <w:pPr>
        <w:ind w:firstLineChars="0" w:firstLine="420"/>
      </w:pPr>
      <w:r>
        <w:rPr>
          <w:rFonts w:hint="eastAsia"/>
        </w:rPr>
        <w:t>（</w:t>
      </w:r>
      <w:r>
        <w:rPr>
          <w:rFonts w:hint="eastAsia"/>
        </w:rPr>
        <w:t>2</w:t>
      </w:r>
      <w:r>
        <w:rPr>
          <w:rFonts w:hint="eastAsia"/>
        </w:rPr>
        <w:t>）账户选择：</w:t>
      </w:r>
      <w:r w:rsidR="00216835">
        <w:rPr>
          <w:rFonts w:hint="eastAsia"/>
        </w:rPr>
        <w:t>选择要进行人工认定的账户</w:t>
      </w:r>
      <w:r>
        <w:rPr>
          <w:rFonts w:hint="eastAsia"/>
        </w:rPr>
        <w:t>。</w:t>
      </w:r>
    </w:p>
    <w:p w:rsidR="00480376" w:rsidRDefault="00480376" w:rsidP="00EA6645">
      <w:pPr>
        <w:ind w:firstLineChars="0" w:firstLine="420"/>
      </w:pPr>
      <w:r>
        <w:rPr>
          <w:rFonts w:hint="eastAsia"/>
        </w:rPr>
        <w:t>（</w:t>
      </w:r>
      <w:r>
        <w:rPr>
          <w:rFonts w:hint="eastAsia"/>
        </w:rPr>
        <w:t>3</w:t>
      </w:r>
      <w:r>
        <w:rPr>
          <w:rFonts w:hint="eastAsia"/>
        </w:rPr>
        <w:t>）部门</w:t>
      </w:r>
      <w:r>
        <w:rPr>
          <w:rFonts w:hint="eastAsia"/>
        </w:rPr>
        <w:t>-</w:t>
      </w:r>
      <w:r>
        <w:rPr>
          <w:rFonts w:hint="eastAsia"/>
        </w:rPr>
        <w:t>员工</w:t>
      </w:r>
      <w:r>
        <w:rPr>
          <w:rFonts w:hint="eastAsia"/>
        </w:rPr>
        <w:t>-</w:t>
      </w:r>
      <w:r>
        <w:rPr>
          <w:rFonts w:hint="eastAsia"/>
        </w:rPr>
        <w:t>角色内部比例信息录入：</w:t>
      </w:r>
      <w:r w:rsidR="00FA34D1">
        <w:rPr>
          <w:rFonts w:hint="eastAsia"/>
        </w:rPr>
        <w:t>录入单笔业务的各业务角色对应的员工信息，若多人承担同一角色，还需录入角色内部各员工间的分润比例（否则默认为</w:t>
      </w:r>
      <w:r w:rsidR="00FA34D1">
        <w:rPr>
          <w:rFonts w:hint="eastAsia"/>
        </w:rPr>
        <w:t>100%</w:t>
      </w:r>
      <w:r w:rsidR="00FA34D1">
        <w:rPr>
          <w:rFonts w:hint="eastAsia"/>
        </w:rPr>
        <w:t>），部门信息用于存在部门间的双重计价时的参数应用识别</w:t>
      </w:r>
      <w:r>
        <w:rPr>
          <w:rFonts w:hint="eastAsia"/>
        </w:rPr>
        <w:t>。</w:t>
      </w:r>
    </w:p>
    <w:p w:rsidR="00480376" w:rsidRDefault="00480376" w:rsidP="00EA6645">
      <w:pPr>
        <w:ind w:firstLineChars="0" w:firstLine="420"/>
      </w:pPr>
      <w:r>
        <w:rPr>
          <w:rFonts w:hint="eastAsia"/>
        </w:rPr>
        <w:t>（</w:t>
      </w:r>
      <w:r>
        <w:rPr>
          <w:rFonts w:hint="eastAsia"/>
        </w:rPr>
        <w:t>4</w:t>
      </w:r>
      <w:r>
        <w:rPr>
          <w:rFonts w:hint="eastAsia"/>
        </w:rPr>
        <w:t>）</w:t>
      </w:r>
      <w:r>
        <w:t>是否同角色多员工承担</w:t>
      </w:r>
      <w:r>
        <w:rPr>
          <w:rFonts w:hint="eastAsia"/>
        </w:rPr>
        <w:t>：</w:t>
      </w:r>
      <w:r w:rsidR="00FA34D1">
        <w:rPr>
          <w:rFonts w:hint="eastAsia"/>
        </w:rPr>
        <w:t>判断是否同一角色有多个员工承担</w:t>
      </w:r>
      <w:r w:rsidR="0074201F">
        <w:rPr>
          <w:rFonts w:hint="eastAsia"/>
        </w:rPr>
        <w:t>。</w:t>
      </w:r>
    </w:p>
    <w:p w:rsidR="00283A27" w:rsidRPr="00816603" w:rsidRDefault="0074201F" w:rsidP="00816603">
      <w:pPr>
        <w:ind w:firstLine="480"/>
        <w:rPr>
          <w:b/>
        </w:rPr>
      </w:pPr>
      <w:r>
        <w:rPr>
          <w:rFonts w:hint="eastAsia"/>
        </w:rPr>
        <w:t>（</w:t>
      </w:r>
      <w:r>
        <w:rPr>
          <w:rFonts w:hint="eastAsia"/>
        </w:rPr>
        <w:t>5</w:t>
      </w:r>
      <w:r>
        <w:rPr>
          <w:rFonts w:hint="eastAsia"/>
        </w:rPr>
        <w:t>）新增一行：</w:t>
      </w:r>
      <w:r w:rsidR="00FA34D1">
        <w:rPr>
          <w:rFonts w:hint="eastAsia"/>
        </w:rPr>
        <w:t>若同角色有多人承担，则需新增一行并再次录入“部门</w:t>
      </w:r>
      <w:r w:rsidR="00FA34D1">
        <w:rPr>
          <w:rFonts w:hint="eastAsia"/>
        </w:rPr>
        <w:t>-</w:t>
      </w:r>
      <w:r w:rsidR="00FA34D1">
        <w:rPr>
          <w:rFonts w:hint="eastAsia"/>
        </w:rPr>
        <w:t>员工</w:t>
      </w:r>
      <w:r w:rsidR="00FA34D1">
        <w:rPr>
          <w:rFonts w:hint="eastAsia"/>
        </w:rPr>
        <w:t>-</w:t>
      </w:r>
      <w:r w:rsidR="00FA34D1">
        <w:rPr>
          <w:rFonts w:hint="eastAsia"/>
        </w:rPr>
        <w:t>角色内部比例”信息</w:t>
      </w:r>
      <w:r>
        <w:rPr>
          <w:rFonts w:hint="eastAsia"/>
        </w:rPr>
        <w:t>。</w:t>
      </w:r>
    </w:p>
    <w:p w:rsidR="00D74A86" w:rsidRDefault="004C6E4E" w:rsidP="00816603">
      <w:pPr>
        <w:pStyle w:val="5"/>
        <w:numPr>
          <w:ilvl w:val="4"/>
          <w:numId w:val="31"/>
        </w:numPr>
        <w:ind w:firstLineChars="0"/>
      </w:pPr>
      <w:r>
        <w:t>管户关系变更登记</w:t>
      </w:r>
      <w:r>
        <w:rPr>
          <w:rFonts w:hint="eastAsia"/>
        </w:rPr>
        <w:t>（分支行业绩管理员）</w:t>
      </w:r>
    </w:p>
    <w:p w:rsidR="00E2499B" w:rsidRPr="00EA6645" w:rsidRDefault="00E2499B" w:rsidP="00EA6645">
      <w:pPr>
        <w:ind w:firstLineChars="0" w:firstLine="0"/>
        <w:rPr>
          <w:b/>
        </w:rPr>
      </w:pPr>
      <w:r w:rsidRPr="00EA6645">
        <w:rPr>
          <w:rFonts w:hint="eastAsia"/>
          <w:b/>
        </w:rPr>
        <w:t>批量操作：</w:t>
      </w:r>
    </w:p>
    <w:p w:rsidR="00E2499B" w:rsidRDefault="00E2499B" w:rsidP="00EA6645">
      <w:pPr>
        <w:ind w:firstLineChars="0" w:firstLine="0"/>
      </w:pPr>
      <w:r>
        <w:object w:dxaOrig="10666" w:dyaOrig="886">
          <v:shape id="_x0000_i1032" type="#_x0000_t75" style="width:414.8pt;height:34.4pt" o:ole="">
            <v:imagedata r:id="rId35" o:title=""/>
          </v:shape>
          <o:OLEObject Type="Embed" ProgID="Visio.Drawing.15" ShapeID="_x0000_i1032" DrawAspect="Content" ObjectID="_1548510926" r:id="rId36"/>
        </w:object>
      </w:r>
    </w:p>
    <w:p w:rsidR="00E2499B" w:rsidRDefault="00E2499B" w:rsidP="00EA6645">
      <w:pPr>
        <w:pStyle w:val="a7"/>
        <w:numPr>
          <w:ilvl w:val="0"/>
          <w:numId w:val="61"/>
        </w:numPr>
        <w:ind w:firstLineChars="0"/>
      </w:pPr>
      <w:r>
        <w:rPr>
          <w:rFonts w:hint="eastAsia"/>
        </w:rPr>
        <w:t>账户查询：</w:t>
      </w:r>
      <w:r w:rsidR="007D1180">
        <w:rPr>
          <w:rFonts w:hint="eastAsia"/>
        </w:rPr>
        <w:t>对账户进行查询</w:t>
      </w:r>
      <w:r>
        <w:rPr>
          <w:rFonts w:hint="eastAsia"/>
        </w:rPr>
        <w:t>。</w:t>
      </w:r>
    </w:p>
    <w:p w:rsidR="00E2499B" w:rsidRDefault="00E2499B" w:rsidP="00EA6645">
      <w:pPr>
        <w:pStyle w:val="a7"/>
        <w:numPr>
          <w:ilvl w:val="0"/>
          <w:numId w:val="61"/>
        </w:numPr>
        <w:ind w:firstLineChars="0"/>
      </w:pPr>
      <w:r>
        <w:t>账户选择</w:t>
      </w:r>
      <w:r>
        <w:rPr>
          <w:rFonts w:hint="eastAsia"/>
        </w:rPr>
        <w:t>：</w:t>
      </w:r>
      <w:r w:rsidR="007D1180">
        <w:rPr>
          <w:rFonts w:hint="eastAsia"/>
        </w:rPr>
        <w:t>选择要进行管户关系变更的账户</w:t>
      </w:r>
      <w:r>
        <w:rPr>
          <w:rFonts w:hint="eastAsia"/>
        </w:rPr>
        <w:t>。</w:t>
      </w:r>
    </w:p>
    <w:p w:rsidR="00E2499B" w:rsidRDefault="00E2499B" w:rsidP="00EA6645">
      <w:pPr>
        <w:pStyle w:val="a7"/>
        <w:numPr>
          <w:ilvl w:val="0"/>
          <w:numId w:val="61"/>
        </w:numPr>
        <w:ind w:firstLineChars="0"/>
      </w:pPr>
      <w:r>
        <w:t>账户导出</w:t>
      </w:r>
      <w:r>
        <w:rPr>
          <w:rFonts w:hint="eastAsia"/>
        </w:rPr>
        <w:t>：</w:t>
      </w:r>
      <w:r w:rsidR="007D1180">
        <w:rPr>
          <w:rFonts w:hint="eastAsia"/>
        </w:rPr>
        <w:t>导出账户数据</w:t>
      </w:r>
      <w:r>
        <w:rPr>
          <w:rFonts w:hint="eastAsia"/>
        </w:rPr>
        <w:t>。</w:t>
      </w:r>
    </w:p>
    <w:p w:rsidR="00E2499B" w:rsidRDefault="00E2499B" w:rsidP="00EA6645">
      <w:pPr>
        <w:pStyle w:val="a7"/>
        <w:numPr>
          <w:ilvl w:val="0"/>
          <w:numId w:val="61"/>
        </w:numPr>
        <w:ind w:firstLineChars="0"/>
      </w:pPr>
      <w:r>
        <w:t>管户关系变更信息</w:t>
      </w:r>
      <w:r w:rsidR="0037478B">
        <w:t>导入</w:t>
      </w:r>
      <w:r>
        <w:rPr>
          <w:rFonts w:hint="eastAsia"/>
        </w:rPr>
        <w:t>：</w:t>
      </w:r>
      <w:r w:rsidR="00B248CF">
        <w:rPr>
          <w:rFonts w:hint="eastAsia"/>
        </w:rPr>
        <w:t>在标准模板中将导出账户的管户关系变更信息维护好后，批量导入系统</w:t>
      </w:r>
      <w:r>
        <w:rPr>
          <w:rFonts w:hint="eastAsia"/>
        </w:rPr>
        <w:t>。</w:t>
      </w:r>
    </w:p>
    <w:p w:rsidR="00E2499B" w:rsidRPr="00EA6645" w:rsidRDefault="00E2499B" w:rsidP="00EA6645">
      <w:pPr>
        <w:ind w:firstLineChars="0" w:firstLine="0"/>
        <w:rPr>
          <w:b/>
        </w:rPr>
      </w:pPr>
      <w:r w:rsidRPr="00EA6645">
        <w:rPr>
          <w:rFonts w:hint="eastAsia"/>
          <w:b/>
        </w:rPr>
        <w:t>单笔操作：</w:t>
      </w:r>
    </w:p>
    <w:p w:rsidR="00E2499B" w:rsidRDefault="00E2499B" w:rsidP="00EA6645">
      <w:pPr>
        <w:ind w:firstLineChars="0" w:firstLine="0"/>
      </w:pPr>
      <w:r>
        <w:object w:dxaOrig="8821" w:dyaOrig="886">
          <v:shape id="_x0000_i1033" type="#_x0000_t75" style="width:414.8pt;height:41.9pt" o:ole="">
            <v:imagedata r:id="rId37" o:title=""/>
          </v:shape>
          <o:OLEObject Type="Embed" ProgID="Visio.Drawing.15" ShapeID="_x0000_i1033" DrawAspect="Content" ObjectID="_1548510927" r:id="rId38"/>
        </w:object>
      </w:r>
    </w:p>
    <w:p w:rsidR="00E2499B" w:rsidRDefault="00525A38" w:rsidP="00EA6645">
      <w:pPr>
        <w:pStyle w:val="a7"/>
        <w:numPr>
          <w:ilvl w:val="0"/>
          <w:numId w:val="62"/>
        </w:numPr>
        <w:ind w:firstLineChars="0"/>
      </w:pPr>
      <w:r>
        <w:rPr>
          <w:rFonts w:hint="eastAsia"/>
        </w:rPr>
        <w:t>账户查询：</w:t>
      </w:r>
      <w:r w:rsidR="00B248CF">
        <w:rPr>
          <w:rFonts w:hint="eastAsia"/>
        </w:rPr>
        <w:t>对账户进行查询</w:t>
      </w:r>
      <w:r>
        <w:rPr>
          <w:rFonts w:hint="eastAsia"/>
        </w:rPr>
        <w:t>。</w:t>
      </w:r>
    </w:p>
    <w:p w:rsidR="00525A38" w:rsidRDefault="00525A38" w:rsidP="00EA6645">
      <w:pPr>
        <w:pStyle w:val="a7"/>
        <w:numPr>
          <w:ilvl w:val="0"/>
          <w:numId w:val="62"/>
        </w:numPr>
        <w:ind w:firstLineChars="0"/>
      </w:pPr>
      <w:r>
        <w:t>账户选择</w:t>
      </w:r>
      <w:r>
        <w:rPr>
          <w:rFonts w:hint="eastAsia"/>
        </w:rPr>
        <w:t>：</w:t>
      </w:r>
      <w:r w:rsidR="00B248CF">
        <w:rPr>
          <w:rFonts w:hint="eastAsia"/>
        </w:rPr>
        <w:t>选择要进行管户关系变更的账户</w:t>
      </w:r>
      <w:r>
        <w:rPr>
          <w:rFonts w:hint="eastAsia"/>
        </w:rPr>
        <w:t>。</w:t>
      </w:r>
    </w:p>
    <w:p w:rsidR="00525A38" w:rsidRDefault="0071005A" w:rsidP="00EA6645">
      <w:pPr>
        <w:pStyle w:val="a7"/>
        <w:numPr>
          <w:ilvl w:val="0"/>
          <w:numId w:val="62"/>
        </w:numPr>
        <w:ind w:firstLineChars="0"/>
      </w:pPr>
      <w:r>
        <w:lastRenderedPageBreak/>
        <w:t>管户关系变更信息维护</w:t>
      </w:r>
      <w:r>
        <w:rPr>
          <w:rFonts w:hint="eastAsia"/>
        </w:rPr>
        <w:t>：</w:t>
      </w:r>
      <w:r w:rsidR="00B248CF">
        <w:rPr>
          <w:rFonts w:hint="eastAsia"/>
        </w:rPr>
        <w:t>录入单笔账户的管户关系变更信息，包含账户的转出与转入部门、交出与接手员工、交接时间、交接比例等信息</w:t>
      </w:r>
      <w:r>
        <w:rPr>
          <w:rFonts w:hint="eastAsia"/>
        </w:rPr>
        <w:t>。</w:t>
      </w:r>
    </w:p>
    <w:p w:rsidR="0052437D" w:rsidRDefault="0052437D" w:rsidP="00816603">
      <w:pPr>
        <w:pStyle w:val="4"/>
        <w:numPr>
          <w:ilvl w:val="3"/>
          <w:numId w:val="31"/>
        </w:numPr>
        <w:ind w:firstLineChars="0"/>
      </w:pPr>
      <w:r>
        <w:t>业务规则</w:t>
      </w:r>
    </w:p>
    <w:p w:rsidR="00D218A8" w:rsidRDefault="00D218A8" w:rsidP="00816603">
      <w:pPr>
        <w:pStyle w:val="5"/>
        <w:numPr>
          <w:ilvl w:val="4"/>
          <w:numId w:val="31"/>
        </w:numPr>
        <w:ind w:firstLineChars="0"/>
      </w:pPr>
      <w:r>
        <w:rPr>
          <w:rFonts w:hint="eastAsia"/>
        </w:rPr>
        <w:t>业绩认定说明</w:t>
      </w:r>
    </w:p>
    <w:p w:rsidR="00D218A8" w:rsidRDefault="00D218A8" w:rsidP="00D218A8">
      <w:pPr>
        <w:ind w:firstLine="480"/>
        <w:rPr>
          <w:bCs/>
        </w:rPr>
      </w:pPr>
      <w:r>
        <w:rPr>
          <w:rFonts w:hint="eastAsia"/>
          <w:bCs/>
        </w:rPr>
        <w:t>各绩效对象与考核对象之间的关系称为认定关系。在绩效考核系统中统计各考核对象的业绩时，通过认定关系，把相关的绩效对象的业绩转化成为各考核对象的业绩</w:t>
      </w:r>
      <w:r w:rsidR="002318FC">
        <w:rPr>
          <w:rFonts w:hint="eastAsia"/>
          <w:bCs/>
        </w:rPr>
        <w:t>，本需求中绩效对象的业绩均指账户级业绩</w:t>
      </w:r>
      <w:r>
        <w:rPr>
          <w:rFonts w:hint="eastAsia"/>
          <w:bCs/>
        </w:rPr>
        <w:t>。</w:t>
      </w:r>
    </w:p>
    <w:p w:rsidR="00D218A8" w:rsidRDefault="00D218A8" w:rsidP="00D218A8">
      <w:pPr>
        <w:ind w:firstLine="480"/>
        <w:rPr>
          <w:bCs/>
        </w:rPr>
      </w:pPr>
      <w:r>
        <w:rPr>
          <w:rFonts w:hint="eastAsia"/>
          <w:bCs/>
        </w:rPr>
        <w:t>其中，绩效对象包括</w:t>
      </w:r>
      <w:r w:rsidRPr="00E55CB8">
        <w:rPr>
          <w:rFonts w:hint="eastAsia"/>
          <w:bCs/>
        </w:rPr>
        <w:t>存款业务、贷款业务、信用卡业务、国际业务</w:t>
      </w:r>
      <w:r>
        <w:rPr>
          <w:rFonts w:hint="eastAsia"/>
          <w:bCs/>
        </w:rPr>
        <w:t>（结售汇）</w:t>
      </w:r>
      <w:r w:rsidRPr="00E55CB8">
        <w:rPr>
          <w:rFonts w:hint="eastAsia"/>
          <w:bCs/>
        </w:rPr>
        <w:t>、票据贴现</w:t>
      </w:r>
      <w:r>
        <w:rPr>
          <w:rFonts w:hint="eastAsia"/>
          <w:bCs/>
        </w:rPr>
        <w:t>业务</w:t>
      </w:r>
      <w:r w:rsidRPr="00E55CB8">
        <w:rPr>
          <w:rFonts w:hint="eastAsia"/>
          <w:bCs/>
        </w:rPr>
        <w:t>、个人理财</w:t>
      </w:r>
      <w:r>
        <w:rPr>
          <w:rFonts w:hint="eastAsia"/>
          <w:bCs/>
        </w:rPr>
        <w:t>业务</w:t>
      </w:r>
      <w:r w:rsidRPr="00E55CB8">
        <w:rPr>
          <w:rFonts w:hint="eastAsia"/>
          <w:bCs/>
        </w:rPr>
        <w:t>、电子银行</w:t>
      </w:r>
      <w:r>
        <w:rPr>
          <w:rFonts w:hint="eastAsia"/>
          <w:bCs/>
        </w:rPr>
        <w:t>业务</w:t>
      </w:r>
      <w:r w:rsidRPr="00E55CB8">
        <w:rPr>
          <w:rFonts w:hint="eastAsia"/>
          <w:bCs/>
        </w:rPr>
        <w:t>、信贷资产质量</w:t>
      </w:r>
      <w:r w:rsidR="00D9469E">
        <w:rPr>
          <w:rFonts w:hint="eastAsia"/>
          <w:bCs/>
        </w:rPr>
        <w:t>等</w:t>
      </w:r>
      <w:r w:rsidRPr="00E55CB8">
        <w:rPr>
          <w:rFonts w:hint="eastAsia"/>
          <w:bCs/>
        </w:rPr>
        <w:t>。</w:t>
      </w:r>
      <w:r>
        <w:rPr>
          <w:rFonts w:hint="eastAsia"/>
          <w:bCs/>
        </w:rPr>
        <w:t>考核对象包括</w:t>
      </w:r>
      <w:r w:rsidRPr="00E55CB8">
        <w:rPr>
          <w:rFonts w:hint="eastAsia"/>
          <w:bCs/>
        </w:rPr>
        <w:t>客户经理</w:t>
      </w:r>
      <w:r w:rsidR="00E56630">
        <w:rPr>
          <w:rFonts w:hint="eastAsia"/>
          <w:bCs/>
        </w:rPr>
        <w:t>（含</w:t>
      </w:r>
      <w:r w:rsidR="00E56630" w:rsidRPr="00E55CB8">
        <w:rPr>
          <w:rFonts w:hint="eastAsia"/>
          <w:bCs/>
        </w:rPr>
        <w:t>信贷经理</w:t>
      </w:r>
      <w:r w:rsidR="00E56630">
        <w:rPr>
          <w:rFonts w:hint="eastAsia"/>
          <w:bCs/>
        </w:rPr>
        <w:t>）</w:t>
      </w:r>
      <w:r w:rsidRPr="00E55CB8">
        <w:rPr>
          <w:rFonts w:hint="eastAsia"/>
          <w:bCs/>
        </w:rPr>
        <w:t>、机构负责人（分支行负责人、</w:t>
      </w:r>
      <w:r>
        <w:rPr>
          <w:rFonts w:hint="eastAsia"/>
          <w:bCs/>
        </w:rPr>
        <w:t>团队总经理</w:t>
      </w:r>
      <w:r w:rsidRPr="00E55CB8">
        <w:rPr>
          <w:rFonts w:hint="eastAsia"/>
          <w:bCs/>
        </w:rPr>
        <w:t>），其他行员有营销业绩的视同客户经理。</w:t>
      </w:r>
    </w:p>
    <w:p w:rsidR="009D1E82" w:rsidRDefault="0069357F" w:rsidP="005608F2">
      <w:pPr>
        <w:ind w:firstLine="480"/>
        <w:rPr>
          <w:bCs/>
        </w:rPr>
      </w:pPr>
      <w:r>
        <w:rPr>
          <w:rFonts w:hint="eastAsia"/>
          <w:bCs/>
        </w:rPr>
        <w:t>业绩认定</w:t>
      </w:r>
      <w:r w:rsidR="00C80DDD">
        <w:rPr>
          <w:rFonts w:hint="eastAsia"/>
          <w:bCs/>
        </w:rPr>
        <w:t>有三种方案：双重计价法、利润分割法、成本加成可比交易净利润法。</w:t>
      </w:r>
      <w:r w:rsidR="009D1E82">
        <w:rPr>
          <w:bCs/>
        </w:rPr>
        <w:t>业务人员需根据不同产品</w:t>
      </w:r>
      <w:r w:rsidR="009D1E82">
        <w:rPr>
          <w:rFonts w:hint="eastAsia"/>
          <w:bCs/>
        </w:rPr>
        <w:t>（业务）</w:t>
      </w:r>
      <w:r w:rsidR="009D1E82">
        <w:rPr>
          <w:bCs/>
        </w:rPr>
        <w:t>需求</w:t>
      </w:r>
      <w:r w:rsidR="009D1E82">
        <w:rPr>
          <w:rFonts w:hint="eastAsia"/>
          <w:bCs/>
        </w:rPr>
        <w:t>，</w:t>
      </w:r>
      <w:r w:rsidR="009D1E82">
        <w:rPr>
          <w:bCs/>
        </w:rPr>
        <w:t>确定该产品</w:t>
      </w:r>
      <w:r w:rsidR="009D1E82">
        <w:rPr>
          <w:rFonts w:hint="eastAsia"/>
          <w:bCs/>
        </w:rPr>
        <w:t>（业务）</w:t>
      </w:r>
      <w:r w:rsidR="009D1E82">
        <w:rPr>
          <w:bCs/>
        </w:rPr>
        <w:t>所运用的业绩认定</w:t>
      </w:r>
      <w:r w:rsidR="00B65009">
        <w:rPr>
          <w:bCs/>
        </w:rPr>
        <w:t>模式</w:t>
      </w:r>
      <w:r w:rsidR="009D1E82">
        <w:rPr>
          <w:bCs/>
        </w:rPr>
        <w:t>以及各产品</w:t>
      </w:r>
      <w:r w:rsidR="009D1E82">
        <w:rPr>
          <w:rFonts w:hint="eastAsia"/>
          <w:bCs/>
        </w:rPr>
        <w:t>（业务）的角色划分情况。</w:t>
      </w:r>
    </w:p>
    <w:p w:rsidR="000752F2" w:rsidRDefault="00185E4D" w:rsidP="005608F2">
      <w:pPr>
        <w:ind w:firstLine="480"/>
        <w:rPr>
          <w:bCs/>
        </w:rPr>
      </w:pPr>
      <w:r>
        <w:rPr>
          <w:rFonts w:hint="eastAsia"/>
          <w:bCs/>
        </w:rPr>
        <w:t>双重计价法即通常所说的</w:t>
      </w:r>
      <w:r w:rsidR="0069357F">
        <w:rPr>
          <w:rFonts w:hint="eastAsia"/>
          <w:bCs/>
        </w:rPr>
        <w:t>业绩双算</w:t>
      </w:r>
      <w:r w:rsidR="00893B75">
        <w:rPr>
          <w:rFonts w:hint="eastAsia"/>
          <w:bCs/>
        </w:rPr>
        <w:t>，主要存在于部门之间</w:t>
      </w:r>
      <w:r>
        <w:rPr>
          <w:rFonts w:hint="eastAsia"/>
          <w:bCs/>
        </w:rPr>
        <w:t>，利润分割法可进一步细分为</w:t>
      </w:r>
      <w:r w:rsidR="00893B75">
        <w:rPr>
          <w:rFonts w:hint="eastAsia"/>
          <w:bCs/>
        </w:rPr>
        <w:t>标准利润分割法与自由协商分润法</w:t>
      </w:r>
      <w:r>
        <w:rPr>
          <w:rFonts w:hint="eastAsia"/>
          <w:bCs/>
        </w:rPr>
        <w:t>两种，成本加成可比交易净利润法指内部市场交易。</w:t>
      </w:r>
      <w:r w:rsidR="00893B75">
        <w:rPr>
          <w:rFonts w:hint="eastAsia"/>
          <w:bCs/>
        </w:rPr>
        <w:t>本需求采用利润分割法进行业绩认定，不同部门之间可进行双重计价。</w:t>
      </w:r>
      <w:r>
        <w:rPr>
          <w:rFonts w:hint="eastAsia"/>
          <w:bCs/>
        </w:rPr>
        <w:t>利润分割法中的</w:t>
      </w:r>
      <w:r w:rsidR="00893B75">
        <w:rPr>
          <w:rFonts w:hint="eastAsia"/>
          <w:bCs/>
        </w:rPr>
        <w:t>标准利润分割法</w:t>
      </w:r>
      <w:r w:rsidR="00D966F8">
        <w:rPr>
          <w:rFonts w:hint="eastAsia"/>
          <w:bCs/>
        </w:rPr>
        <w:t>需对该业务中各员工的职责进行划分，</w:t>
      </w:r>
      <w:r w:rsidR="008E2753">
        <w:rPr>
          <w:rFonts w:hint="eastAsia"/>
          <w:bCs/>
        </w:rPr>
        <w:t>由业务管理人员</w:t>
      </w:r>
      <w:r w:rsidR="00D9469E">
        <w:rPr>
          <w:rFonts w:hint="eastAsia"/>
          <w:bCs/>
        </w:rPr>
        <w:t>对各角色的认定比例进行统筹管理，一线员工或业务管理人员</w:t>
      </w:r>
      <w:r w:rsidR="008E2753">
        <w:rPr>
          <w:rFonts w:hint="eastAsia"/>
          <w:bCs/>
        </w:rPr>
        <w:t>对各职责（角色）对应的员工信息进行记录，</w:t>
      </w:r>
      <w:r w:rsidR="00D9469E">
        <w:rPr>
          <w:bCs/>
        </w:rPr>
        <w:t>进而</w:t>
      </w:r>
      <w:r w:rsidR="00D966F8">
        <w:rPr>
          <w:rFonts w:hint="eastAsia"/>
          <w:bCs/>
        </w:rPr>
        <w:t>系统可在基础数据之上进行</w:t>
      </w:r>
      <w:r w:rsidR="008E2753">
        <w:rPr>
          <w:rFonts w:hint="eastAsia"/>
          <w:bCs/>
        </w:rPr>
        <w:t>业绩拆分的</w:t>
      </w:r>
      <w:r w:rsidR="00D966F8">
        <w:rPr>
          <w:rFonts w:hint="eastAsia"/>
          <w:bCs/>
        </w:rPr>
        <w:t>批量处理</w:t>
      </w:r>
      <w:r w:rsidR="008E2753">
        <w:rPr>
          <w:rFonts w:hint="eastAsia"/>
          <w:bCs/>
        </w:rPr>
        <w:t>，若业务流程系统中已有各职责（角色）对应的员工信息的，可直接取用</w:t>
      </w:r>
      <w:r w:rsidR="00D966F8">
        <w:rPr>
          <w:rFonts w:hint="eastAsia"/>
          <w:bCs/>
        </w:rPr>
        <w:t>。</w:t>
      </w:r>
      <w:r w:rsidR="00D9469E">
        <w:rPr>
          <w:rFonts w:hint="eastAsia"/>
          <w:bCs/>
        </w:rPr>
        <w:t>而</w:t>
      </w:r>
      <w:r w:rsidR="00893B75">
        <w:rPr>
          <w:rFonts w:hint="eastAsia"/>
          <w:bCs/>
        </w:rPr>
        <w:t>自由协商分润法</w:t>
      </w:r>
      <w:r w:rsidR="008E2753">
        <w:rPr>
          <w:rFonts w:hint="eastAsia"/>
          <w:bCs/>
        </w:rPr>
        <w:t>需业务管理人员</w:t>
      </w:r>
      <w:r w:rsidR="005608F2">
        <w:rPr>
          <w:rFonts w:hint="eastAsia"/>
          <w:bCs/>
        </w:rPr>
        <w:t>对参与拆分账户业绩的员工与比例进行一一维护，或员工自行录入，</w:t>
      </w:r>
      <w:r w:rsidR="00567F7E">
        <w:rPr>
          <w:rFonts w:hint="eastAsia"/>
          <w:bCs/>
        </w:rPr>
        <w:t>并由相关</w:t>
      </w:r>
      <w:r w:rsidR="005608F2">
        <w:rPr>
          <w:rFonts w:hint="eastAsia"/>
          <w:bCs/>
        </w:rPr>
        <w:t>人员进行审批。</w:t>
      </w:r>
    </w:p>
    <w:p w:rsidR="00D218A8" w:rsidRPr="00E55CB8" w:rsidRDefault="00D218A8" w:rsidP="00D218A8">
      <w:pPr>
        <w:ind w:firstLine="480"/>
        <w:rPr>
          <w:b/>
          <w:bCs/>
        </w:rPr>
      </w:pPr>
      <w:r w:rsidRPr="00E55CB8">
        <w:rPr>
          <w:rFonts w:ascii="宋体" w:hAnsi="宋体" w:hint="eastAsia"/>
          <w:szCs w:val="24"/>
        </w:rPr>
        <w:t>新开账户找不到对应客户经理的</w:t>
      </w:r>
      <w:r w:rsidRPr="00E55CB8">
        <w:rPr>
          <w:rFonts w:ascii="宋体" w:hAnsi="宋体"/>
          <w:szCs w:val="24"/>
        </w:rPr>
        <w:t>100%</w:t>
      </w:r>
      <w:r w:rsidRPr="00E55CB8">
        <w:rPr>
          <w:rFonts w:ascii="宋体" w:hAnsi="宋体" w:hint="eastAsia"/>
          <w:szCs w:val="24"/>
        </w:rPr>
        <w:t>归属</w:t>
      </w:r>
      <w:r w:rsidR="000752F2">
        <w:rPr>
          <w:rFonts w:ascii="宋体" w:hAnsi="宋体"/>
          <w:szCs w:val="24"/>
        </w:rPr>
        <w:t>管户</w:t>
      </w:r>
      <w:r w:rsidRPr="00E55CB8">
        <w:rPr>
          <w:rFonts w:ascii="宋体" w:hAnsi="宋体" w:hint="eastAsia"/>
          <w:szCs w:val="24"/>
        </w:rPr>
        <w:t>机构</w:t>
      </w:r>
      <w:r w:rsidR="000752F2">
        <w:rPr>
          <w:rFonts w:ascii="宋体" w:hAnsi="宋体" w:hint="eastAsia"/>
          <w:szCs w:val="24"/>
        </w:rPr>
        <w:t>的</w:t>
      </w:r>
      <w:r w:rsidRPr="00E55CB8">
        <w:rPr>
          <w:rFonts w:ascii="宋体" w:hAnsi="宋体" w:hint="eastAsia"/>
          <w:szCs w:val="24"/>
        </w:rPr>
        <w:t>虚拟行员</w:t>
      </w:r>
      <w:r w:rsidR="00E70D7C">
        <w:rPr>
          <w:rFonts w:ascii="宋体" w:hAnsi="宋体" w:hint="eastAsia"/>
          <w:szCs w:val="24"/>
        </w:rPr>
        <w:t>，即</w:t>
      </w:r>
      <w:r w:rsidR="003822F9">
        <w:rPr>
          <w:rFonts w:ascii="宋体" w:hAnsi="宋体" w:hint="eastAsia"/>
          <w:szCs w:val="24"/>
        </w:rPr>
        <w:t>未维护实际员工信息的角色由虚拟行员充当</w:t>
      </w:r>
      <w:r w:rsidR="00E70D7C">
        <w:rPr>
          <w:rFonts w:ascii="宋体" w:hAnsi="宋体" w:hint="eastAsia"/>
          <w:szCs w:val="24"/>
        </w:rPr>
        <w:t>，自由协商分润</w:t>
      </w:r>
      <w:r w:rsidR="00BA2E38">
        <w:rPr>
          <w:rFonts w:ascii="宋体" w:hAnsi="宋体" w:hint="eastAsia"/>
          <w:szCs w:val="24"/>
        </w:rPr>
        <w:t>模式下，账户未分配完的业绩</w:t>
      </w:r>
      <w:r w:rsidR="00BA2E38" w:rsidRPr="00E55CB8">
        <w:rPr>
          <w:rFonts w:ascii="宋体" w:hAnsi="宋体" w:hint="eastAsia"/>
          <w:szCs w:val="24"/>
        </w:rPr>
        <w:t>归属</w:t>
      </w:r>
      <w:r w:rsidR="00BA2E38">
        <w:rPr>
          <w:rFonts w:ascii="宋体" w:hAnsi="宋体"/>
          <w:szCs w:val="24"/>
        </w:rPr>
        <w:t>管户</w:t>
      </w:r>
      <w:r w:rsidR="00BA2E38" w:rsidRPr="00E55CB8">
        <w:rPr>
          <w:rFonts w:ascii="宋体" w:hAnsi="宋体" w:hint="eastAsia"/>
          <w:szCs w:val="24"/>
        </w:rPr>
        <w:t>机构</w:t>
      </w:r>
      <w:r w:rsidR="00BA2E38">
        <w:rPr>
          <w:rFonts w:ascii="宋体" w:hAnsi="宋体" w:hint="eastAsia"/>
          <w:szCs w:val="24"/>
        </w:rPr>
        <w:t>的</w:t>
      </w:r>
      <w:r w:rsidR="00BA2E38" w:rsidRPr="00E55CB8">
        <w:rPr>
          <w:rFonts w:ascii="宋体" w:hAnsi="宋体" w:hint="eastAsia"/>
          <w:szCs w:val="24"/>
        </w:rPr>
        <w:t>虚拟行员</w:t>
      </w:r>
      <w:r w:rsidR="00BA2E38">
        <w:rPr>
          <w:rFonts w:ascii="宋体" w:hAnsi="宋体" w:hint="eastAsia"/>
          <w:szCs w:val="24"/>
        </w:rPr>
        <w:t>。</w:t>
      </w:r>
    </w:p>
    <w:p w:rsidR="00D218A8" w:rsidRPr="009D0C98" w:rsidRDefault="00D218A8" w:rsidP="00D218A8">
      <w:pPr>
        <w:ind w:firstLine="480"/>
        <w:rPr>
          <w:rFonts w:ascii="宋体" w:hAnsi="宋体"/>
          <w:szCs w:val="24"/>
        </w:rPr>
      </w:pPr>
      <w:r w:rsidRPr="00E55CB8">
        <w:rPr>
          <w:rFonts w:ascii="宋体" w:hAnsi="宋体" w:hint="eastAsia"/>
          <w:szCs w:val="24"/>
        </w:rPr>
        <w:t>若员工发生调动，需对其管户下的业绩进行归属关系的变更，即重新认定。</w:t>
      </w:r>
      <w:r w:rsidRPr="009D0C98">
        <w:rPr>
          <w:rFonts w:ascii="宋体" w:hAnsi="宋体" w:hint="eastAsia"/>
          <w:szCs w:val="24"/>
        </w:rPr>
        <w:t>若员工将</w:t>
      </w:r>
      <w:r w:rsidR="00174171">
        <w:rPr>
          <w:rFonts w:ascii="宋体" w:hAnsi="宋体" w:hint="eastAsia"/>
          <w:szCs w:val="24"/>
        </w:rPr>
        <w:t>账户</w:t>
      </w:r>
      <w:r w:rsidRPr="009D0C98">
        <w:rPr>
          <w:rFonts w:ascii="宋体" w:hAnsi="宋体" w:hint="eastAsia"/>
          <w:szCs w:val="24"/>
        </w:rPr>
        <w:t>带走，则需对</w:t>
      </w:r>
      <w:r w:rsidR="00174171">
        <w:rPr>
          <w:rFonts w:ascii="宋体" w:hAnsi="宋体"/>
          <w:szCs w:val="24"/>
        </w:rPr>
        <w:t>账户</w:t>
      </w:r>
      <w:r w:rsidRPr="009D0C98">
        <w:rPr>
          <w:rFonts w:ascii="宋体" w:hAnsi="宋体" w:hint="eastAsia"/>
          <w:szCs w:val="24"/>
        </w:rPr>
        <w:t>的归属机构进行变更，原机构统计</w:t>
      </w:r>
      <w:r w:rsidR="005749C0">
        <w:rPr>
          <w:rFonts w:ascii="宋体" w:hAnsi="宋体"/>
          <w:szCs w:val="24"/>
        </w:rPr>
        <w:t>该</w:t>
      </w:r>
      <w:r w:rsidR="00174171">
        <w:rPr>
          <w:rFonts w:ascii="宋体" w:hAnsi="宋体"/>
          <w:szCs w:val="24"/>
        </w:rPr>
        <w:t>账户</w:t>
      </w:r>
      <w:r w:rsidRPr="009D0C98">
        <w:rPr>
          <w:rFonts w:ascii="宋体" w:hAnsi="宋体" w:hint="eastAsia"/>
          <w:szCs w:val="24"/>
        </w:rPr>
        <w:t>业绩截止到归属变更的前一日为止，新机构统计该</w:t>
      </w:r>
      <w:r w:rsidR="00174171">
        <w:rPr>
          <w:rFonts w:ascii="宋体" w:hAnsi="宋体" w:hint="eastAsia"/>
          <w:szCs w:val="24"/>
        </w:rPr>
        <w:t>账户</w:t>
      </w:r>
      <w:r w:rsidR="005749C0">
        <w:rPr>
          <w:rFonts w:ascii="宋体" w:hAnsi="宋体" w:hint="eastAsia"/>
          <w:szCs w:val="24"/>
        </w:rPr>
        <w:t>的</w:t>
      </w:r>
      <w:r w:rsidRPr="009D0C98">
        <w:rPr>
          <w:rFonts w:ascii="宋体" w:hAnsi="宋体" w:hint="eastAsia"/>
          <w:szCs w:val="24"/>
        </w:rPr>
        <w:t>业绩从变更日起始，行员按原有方式继续统计业绩。若员工未将</w:t>
      </w:r>
      <w:r w:rsidR="00174171">
        <w:rPr>
          <w:rFonts w:ascii="宋体" w:hAnsi="宋体"/>
          <w:szCs w:val="24"/>
        </w:rPr>
        <w:t>账户</w:t>
      </w:r>
      <w:r w:rsidRPr="009D0C98">
        <w:rPr>
          <w:rFonts w:ascii="宋体" w:hAnsi="宋体" w:hint="eastAsia"/>
          <w:szCs w:val="24"/>
        </w:rPr>
        <w:t>带走</w:t>
      </w:r>
      <w:r w:rsidR="0008629F">
        <w:rPr>
          <w:rFonts w:ascii="宋体" w:hAnsi="宋体" w:hint="eastAsia"/>
          <w:szCs w:val="24"/>
        </w:rPr>
        <w:t>（交接给其他员工）</w:t>
      </w:r>
      <w:r w:rsidRPr="009D0C98">
        <w:rPr>
          <w:rFonts w:ascii="宋体" w:hAnsi="宋体" w:hint="eastAsia"/>
          <w:szCs w:val="24"/>
        </w:rPr>
        <w:t>，则需对</w:t>
      </w:r>
      <w:r w:rsidR="00174171">
        <w:rPr>
          <w:rFonts w:ascii="宋体" w:hAnsi="宋体"/>
          <w:szCs w:val="24"/>
        </w:rPr>
        <w:t>账户</w:t>
      </w:r>
      <w:r w:rsidRPr="009D0C98">
        <w:rPr>
          <w:rFonts w:ascii="宋体" w:hAnsi="宋体" w:hint="eastAsia"/>
          <w:szCs w:val="24"/>
        </w:rPr>
        <w:t>的管户员工进行变更，原员工统计</w:t>
      </w:r>
      <w:r w:rsidR="005749C0">
        <w:rPr>
          <w:rFonts w:ascii="宋体" w:hAnsi="宋体" w:hint="eastAsia"/>
          <w:szCs w:val="24"/>
        </w:rPr>
        <w:t>该</w:t>
      </w:r>
      <w:r w:rsidR="00174171">
        <w:rPr>
          <w:rFonts w:ascii="宋体" w:hAnsi="宋体" w:hint="eastAsia"/>
          <w:szCs w:val="24"/>
        </w:rPr>
        <w:t>账户</w:t>
      </w:r>
      <w:r w:rsidR="005749C0">
        <w:rPr>
          <w:rFonts w:ascii="宋体" w:hAnsi="宋体" w:hint="eastAsia"/>
          <w:szCs w:val="24"/>
        </w:rPr>
        <w:t>的</w:t>
      </w:r>
      <w:r w:rsidRPr="009D0C98">
        <w:rPr>
          <w:rFonts w:ascii="宋体" w:hAnsi="宋体" w:hint="eastAsia"/>
          <w:szCs w:val="24"/>
        </w:rPr>
        <w:t>业绩截止到归属变更的前一日，新员工从变更日起始</w:t>
      </w:r>
      <w:r w:rsidR="0008629F">
        <w:rPr>
          <w:rFonts w:ascii="宋体" w:hAnsi="宋体" w:hint="eastAsia"/>
          <w:szCs w:val="24"/>
        </w:rPr>
        <w:t>统计该</w:t>
      </w:r>
      <w:r w:rsidR="00174171">
        <w:rPr>
          <w:rFonts w:ascii="宋体" w:hAnsi="宋体" w:hint="eastAsia"/>
          <w:szCs w:val="24"/>
        </w:rPr>
        <w:t>账户</w:t>
      </w:r>
      <w:r w:rsidR="0008629F">
        <w:rPr>
          <w:rFonts w:ascii="宋体" w:hAnsi="宋体" w:hint="eastAsia"/>
          <w:szCs w:val="24"/>
        </w:rPr>
        <w:t>的业绩</w:t>
      </w:r>
      <w:r w:rsidRPr="009D0C98">
        <w:rPr>
          <w:rFonts w:ascii="宋体" w:hAnsi="宋体" w:hint="eastAsia"/>
          <w:szCs w:val="24"/>
        </w:rPr>
        <w:t>。若员工在</w:t>
      </w:r>
      <w:r w:rsidR="0008629F">
        <w:rPr>
          <w:rFonts w:ascii="宋体" w:hAnsi="宋体" w:hint="eastAsia"/>
          <w:szCs w:val="24"/>
        </w:rPr>
        <w:t>将</w:t>
      </w:r>
      <w:r w:rsidR="00174171">
        <w:rPr>
          <w:rFonts w:ascii="宋体" w:hAnsi="宋体" w:hint="eastAsia"/>
          <w:szCs w:val="24"/>
        </w:rPr>
        <w:t>账户</w:t>
      </w:r>
      <w:r w:rsidR="0008629F">
        <w:rPr>
          <w:rFonts w:ascii="宋体" w:hAnsi="宋体" w:hint="eastAsia"/>
          <w:szCs w:val="24"/>
        </w:rPr>
        <w:t>交接给其他员工的</w:t>
      </w:r>
      <w:r w:rsidRPr="009D0C98">
        <w:rPr>
          <w:rFonts w:ascii="宋体" w:hAnsi="宋体" w:hint="eastAsia"/>
          <w:szCs w:val="24"/>
        </w:rPr>
        <w:t>前提下还需</w:t>
      </w:r>
      <w:r w:rsidRPr="009D0C98">
        <w:rPr>
          <w:rFonts w:ascii="宋体" w:hAnsi="宋体" w:hint="eastAsia"/>
          <w:szCs w:val="24"/>
        </w:rPr>
        <w:lastRenderedPageBreak/>
        <w:t>享受该</w:t>
      </w:r>
      <w:r w:rsidR="00174171">
        <w:rPr>
          <w:rFonts w:ascii="宋体" w:hAnsi="宋体"/>
          <w:szCs w:val="24"/>
        </w:rPr>
        <w:t>账户</w:t>
      </w:r>
      <w:r w:rsidRPr="009D0C98">
        <w:rPr>
          <w:rFonts w:ascii="宋体" w:hAnsi="宋体" w:hint="eastAsia"/>
          <w:szCs w:val="24"/>
        </w:rPr>
        <w:t>带来的奖金，则可通过业绩转移实现</w:t>
      </w:r>
      <w:r w:rsidR="00C31199">
        <w:rPr>
          <w:rFonts w:ascii="宋体" w:hAnsi="宋体" w:hint="eastAsia"/>
          <w:szCs w:val="24"/>
        </w:rPr>
        <w:t>。</w:t>
      </w:r>
    </w:p>
    <w:p w:rsidR="009D6E9A" w:rsidRDefault="00E17D82" w:rsidP="00816603">
      <w:pPr>
        <w:pStyle w:val="5"/>
        <w:numPr>
          <w:ilvl w:val="4"/>
          <w:numId w:val="31"/>
        </w:numPr>
        <w:ind w:firstLineChars="0"/>
      </w:pPr>
      <w:r>
        <w:rPr>
          <w:rFonts w:hint="eastAsia"/>
        </w:rPr>
        <w:t>业务角色</w:t>
      </w:r>
      <w:r w:rsidR="00CD5797">
        <w:t>定义</w:t>
      </w:r>
    </w:p>
    <w:p w:rsidR="009D1E82" w:rsidRDefault="009D1E82" w:rsidP="00816603">
      <w:pPr>
        <w:ind w:firstLine="480"/>
      </w:pPr>
      <w:r>
        <w:rPr>
          <w:bCs/>
        </w:rPr>
        <w:t>业务人员需根据不同产品</w:t>
      </w:r>
      <w:r>
        <w:rPr>
          <w:rFonts w:hint="eastAsia"/>
          <w:bCs/>
        </w:rPr>
        <w:t>（业务）</w:t>
      </w:r>
      <w:r>
        <w:rPr>
          <w:bCs/>
        </w:rPr>
        <w:t>需求</w:t>
      </w:r>
      <w:r>
        <w:rPr>
          <w:rFonts w:hint="eastAsia"/>
          <w:bCs/>
        </w:rPr>
        <w:t>，</w:t>
      </w:r>
      <w:r>
        <w:rPr>
          <w:bCs/>
        </w:rPr>
        <w:t>确定该产品</w:t>
      </w:r>
      <w:r>
        <w:rPr>
          <w:rFonts w:hint="eastAsia"/>
          <w:bCs/>
        </w:rPr>
        <w:t>（业务）</w:t>
      </w:r>
      <w:r>
        <w:rPr>
          <w:bCs/>
        </w:rPr>
        <w:t>所运用的业绩认定</w:t>
      </w:r>
      <w:r w:rsidR="00B65009">
        <w:rPr>
          <w:bCs/>
        </w:rPr>
        <w:t>模式</w:t>
      </w:r>
      <w:r>
        <w:rPr>
          <w:bCs/>
        </w:rPr>
        <w:t>以及各产品</w:t>
      </w:r>
      <w:r>
        <w:rPr>
          <w:rFonts w:hint="eastAsia"/>
          <w:bCs/>
        </w:rPr>
        <w:t>（业务）的角色划分情况。</w:t>
      </w:r>
    </w:p>
    <w:p w:rsidR="009D6E9A" w:rsidRDefault="00830BEF" w:rsidP="00816603">
      <w:pPr>
        <w:ind w:firstLine="480"/>
      </w:pPr>
      <w:r>
        <w:rPr>
          <w:rFonts w:hint="eastAsia"/>
        </w:rPr>
        <w:t>将业务流程进行切分，如：发掘、营销、办理、维护四个过程，分别对应推荐角色、营销角色、经办角色、管户角色。</w:t>
      </w:r>
      <w:r w:rsidR="008F07D4">
        <w:rPr>
          <w:rFonts w:hint="eastAsia"/>
        </w:rPr>
        <w:t>根据各家银行业务管理细化粒度，业务角色可进行合并或细分</w:t>
      </w:r>
      <w:r>
        <w:rPr>
          <w:rFonts w:hint="eastAsia"/>
        </w:rPr>
        <w:t>调整。</w:t>
      </w:r>
      <w:r>
        <w:t>本文中</w:t>
      </w:r>
      <w:r>
        <w:rPr>
          <w:rFonts w:hint="eastAsia"/>
        </w:rPr>
        <w:t>，</w:t>
      </w:r>
      <w:r>
        <w:t>我们</w:t>
      </w:r>
      <w:r w:rsidR="009D1E82">
        <w:t>假设所有业务均统一定义业务角色</w:t>
      </w:r>
      <w:r w:rsidR="005E4901">
        <w:t>及业绩认定</w:t>
      </w:r>
      <w:r w:rsidR="00B65009">
        <w:t>模式</w:t>
      </w:r>
      <w:r w:rsidR="009D1E82">
        <w:rPr>
          <w:rFonts w:hint="eastAsia"/>
        </w:rPr>
        <w:t>，</w:t>
      </w:r>
      <w:r>
        <w:rPr>
          <w:rFonts w:hint="eastAsia"/>
        </w:rPr>
        <w:t>以推荐、营销、经办、管户四类角色作为标准化示例，进行业绩管理。</w:t>
      </w:r>
    </w:p>
    <w:p w:rsidR="000173BB" w:rsidRDefault="00217664" w:rsidP="00816603">
      <w:pPr>
        <w:ind w:firstLine="480"/>
      </w:pPr>
      <w:r>
        <w:rPr>
          <w:rFonts w:hint="eastAsia"/>
        </w:rPr>
        <w:t>推荐角色：</w:t>
      </w:r>
      <w:r w:rsidRPr="00217664">
        <w:rPr>
          <w:rFonts w:hint="eastAsia"/>
        </w:rPr>
        <w:t>将业务转介给其他员工的</w:t>
      </w:r>
      <w:r>
        <w:rPr>
          <w:rFonts w:hint="eastAsia"/>
        </w:rPr>
        <w:t>人。</w:t>
      </w:r>
    </w:p>
    <w:p w:rsidR="00217664" w:rsidRPr="00217664" w:rsidRDefault="00217664" w:rsidP="00816603">
      <w:pPr>
        <w:ind w:firstLine="480"/>
      </w:pPr>
      <w:r>
        <w:t>营销角色</w:t>
      </w:r>
      <w:r>
        <w:rPr>
          <w:rFonts w:hint="eastAsia"/>
        </w:rPr>
        <w:t>：</w:t>
      </w:r>
      <w:r w:rsidRPr="00217664">
        <w:rPr>
          <w:rFonts w:hint="eastAsia"/>
        </w:rPr>
        <w:t>实际承担营销工作的员工</w:t>
      </w:r>
      <w:r>
        <w:rPr>
          <w:rFonts w:hint="eastAsia"/>
        </w:rPr>
        <w:t>。</w:t>
      </w:r>
    </w:p>
    <w:p w:rsidR="00217664" w:rsidRDefault="00217664" w:rsidP="00816603">
      <w:pPr>
        <w:ind w:firstLine="480"/>
      </w:pPr>
      <w:r>
        <w:t>经办角色</w:t>
      </w:r>
      <w:r>
        <w:rPr>
          <w:rFonts w:hint="eastAsia"/>
        </w:rPr>
        <w:t>：</w:t>
      </w:r>
      <w:r w:rsidRPr="00217664">
        <w:rPr>
          <w:rFonts w:hint="eastAsia"/>
        </w:rPr>
        <w:t>实际办理该笔业务的员工</w:t>
      </w:r>
      <w:r>
        <w:rPr>
          <w:rFonts w:hint="eastAsia"/>
        </w:rPr>
        <w:t>。</w:t>
      </w:r>
    </w:p>
    <w:p w:rsidR="00217664" w:rsidRPr="00217664" w:rsidRDefault="00217664" w:rsidP="00217664">
      <w:pPr>
        <w:ind w:firstLine="480"/>
      </w:pPr>
      <w:r>
        <w:rPr>
          <w:rFonts w:hint="eastAsia"/>
        </w:rPr>
        <w:t>管户角色：</w:t>
      </w:r>
      <w:r w:rsidRPr="00217664">
        <w:rPr>
          <w:rFonts w:hint="eastAsia"/>
        </w:rPr>
        <w:t>负责日常维护工作的员工</w:t>
      </w:r>
      <w:r>
        <w:rPr>
          <w:rFonts w:hint="eastAsia"/>
        </w:rPr>
        <w:t>。</w:t>
      </w:r>
    </w:p>
    <w:p w:rsidR="008F07D4" w:rsidRDefault="00745B25" w:rsidP="00816603">
      <w:pPr>
        <w:ind w:firstLine="480"/>
      </w:pPr>
      <w:r w:rsidRPr="00745B25">
        <w:rPr>
          <w:rFonts w:hint="eastAsia"/>
        </w:rPr>
        <w:t>允许一个员工承担多个角色，一个角色允许多位员工共同承担</w:t>
      </w:r>
      <w:r>
        <w:rPr>
          <w:rFonts w:hint="eastAsia"/>
        </w:rPr>
        <w:t>。</w:t>
      </w:r>
    </w:p>
    <w:p w:rsidR="00104633" w:rsidRPr="009D6E9A" w:rsidRDefault="00AB7CC0" w:rsidP="00816603">
      <w:pPr>
        <w:ind w:firstLine="480"/>
      </w:pPr>
      <w:r>
        <w:t>标准利润分割法需</w:t>
      </w:r>
      <w:r w:rsidR="00104633">
        <w:t>进行业务角色</w:t>
      </w:r>
      <w:r w:rsidR="00104633">
        <w:rPr>
          <w:rFonts w:hint="eastAsia"/>
        </w:rPr>
        <w:t>（或职责）</w:t>
      </w:r>
      <w:r w:rsidR="00CD5797">
        <w:t>定义</w:t>
      </w:r>
      <w:r w:rsidR="00104633">
        <w:rPr>
          <w:rFonts w:hint="eastAsia"/>
        </w:rPr>
        <w:t>，</w:t>
      </w:r>
      <w:r w:rsidR="00104633">
        <w:t>自由</w:t>
      </w:r>
      <w:r>
        <w:rPr>
          <w:rFonts w:hint="eastAsia"/>
        </w:rPr>
        <w:t>协商</w:t>
      </w:r>
      <w:r w:rsidR="00104633">
        <w:t>分润</w:t>
      </w:r>
      <w:r>
        <w:t>法</w:t>
      </w:r>
      <w:r w:rsidR="00104633">
        <w:t>不进行角色</w:t>
      </w:r>
      <w:r w:rsidR="00104633">
        <w:rPr>
          <w:rFonts w:hint="eastAsia"/>
        </w:rPr>
        <w:t>（或职责）</w:t>
      </w:r>
      <w:r w:rsidR="00CD5797">
        <w:t>定义</w:t>
      </w:r>
      <w:r>
        <w:t>亦可实现</w:t>
      </w:r>
      <w:r w:rsidR="00104633">
        <w:rPr>
          <w:rFonts w:hint="eastAsia"/>
        </w:rPr>
        <w:t>。</w:t>
      </w:r>
    </w:p>
    <w:p w:rsidR="00E17D82" w:rsidRDefault="0043205A" w:rsidP="00816603">
      <w:pPr>
        <w:pStyle w:val="5"/>
        <w:numPr>
          <w:ilvl w:val="4"/>
          <w:numId w:val="31"/>
        </w:numPr>
        <w:ind w:firstLineChars="0"/>
      </w:pPr>
      <w:r>
        <w:rPr>
          <w:rFonts w:hint="eastAsia"/>
        </w:rPr>
        <w:t>认定比例管理</w:t>
      </w:r>
    </w:p>
    <w:p w:rsidR="00B11C38" w:rsidRDefault="00E62D23" w:rsidP="00816603">
      <w:pPr>
        <w:ind w:firstLine="480"/>
      </w:pPr>
      <w:r>
        <w:t>标准利润分割法</w:t>
      </w:r>
      <w:r w:rsidR="008923DB">
        <w:t>中</w:t>
      </w:r>
      <w:r w:rsidR="008923DB">
        <w:rPr>
          <w:rFonts w:hint="eastAsia"/>
        </w:rPr>
        <w:t>，</w:t>
      </w:r>
      <w:r w:rsidR="008923DB">
        <w:t>需对认定比例进行统筹管理</w:t>
      </w:r>
      <w:r w:rsidR="008923DB">
        <w:rPr>
          <w:rFonts w:hint="eastAsia"/>
        </w:rPr>
        <w:t>，</w:t>
      </w:r>
      <w:r w:rsidR="008923DB">
        <w:t>自由</w:t>
      </w:r>
      <w:r>
        <w:t>协商</w:t>
      </w:r>
      <w:r w:rsidR="008923DB">
        <w:t>分润</w:t>
      </w:r>
      <w:r>
        <w:t>法</w:t>
      </w:r>
      <w:r w:rsidR="008923DB">
        <w:t>仅需对分润比例总和进行</w:t>
      </w:r>
      <w:r w:rsidR="008923DB">
        <w:rPr>
          <w:rFonts w:hint="eastAsia"/>
        </w:rPr>
        <w:t>100%</w:t>
      </w:r>
      <w:r>
        <w:rPr>
          <w:rFonts w:hint="eastAsia"/>
        </w:rPr>
        <w:t>或</w:t>
      </w:r>
      <w:r>
        <w:rPr>
          <w:rFonts w:hint="eastAsia"/>
        </w:rPr>
        <w:t>100%</w:t>
      </w:r>
      <w:r>
        <w:rPr>
          <w:rFonts w:hint="eastAsia"/>
        </w:rPr>
        <w:t>的倍数</w:t>
      </w:r>
      <w:r w:rsidR="008923DB">
        <w:rPr>
          <w:rFonts w:hint="eastAsia"/>
        </w:rPr>
        <w:t>控制</w:t>
      </w:r>
      <w:r>
        <w:rPr>
          <w:rFonts w:hint="eastAsia"/>
        </w:rPr>
        <w:t>，</w:t>
      </w:r>
      <w:r>
        <w:t>比例总和为</w:t>
      </w:r>
      <w:r>
        <w:rPr>
          <w:rFonts w:hint="eastAsia"/>
        </w:rPr>
        <w:t>100%</w:t>
      </w:r>
      <w:r>
        <w:rPr>
          <w:rFonts w:hint="eastAsia"/>
        </w:rPr>
        <w:t>的大于</w:t>
      </w:r>
      <w:r>
        <w:rPr>
          <w:rFonts w:hint="eastAsia"/>
        </w:rPr>
        <w:t>1</w:t>
      </w:r>
      <w:r>
        <w:rPr>
          <w:rFonts w:hint="eastAsia"/>
        </w:rPr>
        <w:t>整数倍代表部门之间存在双重计价</w:t>
      </w:r>
      <w:r w:rsidR="008923DB">
        <w:rPr>
          <w:rFonts w:hint="eastAsia"/>
        </w:rPr>
        <w:t>。</w:t>
      </w:r>
      <w:r w:rsidR="00067A48">
        <w:t>以推荐</w:t>
      </w:r>
      <w:r w:rsidR="00067A48">
        <w:rPr>
          <w:rFonts w:hint="eastAsia"/>
        </w:rPr>
        <w:t>、</w:t>
      </w:r>
      <w:r w:rsidR="00067A48">
        <w:t>营销</w:t>
      </w:r>
      <w:r w:rsidR="00067A48">
        <w:rPr>
          <w:rFonts w:hint="eastAsia"/>
        </w:rPr>
        <w:t>、</w:t>
      </w:r>
      <w:r w:rsidR="00067A48">
        <w:t>经办</w:t>
      </w:r>
      <w:r w:rsidR="00067A48">
        <w:rPr>
          <w:rFonts w:hint="eastAsia"/>
        </w:rPr>
        <w:t>、</w:t>
      </w:r>
      <w:r w:rsidR="00067A48">
        <w:t>管户四类角色举例</w:t>
      </w:r>
      <w:r w:rsidR="00067A48">
        <w:rPr>
          <w:rFonts w:hint="eastAsia"/>
        </w:rPr>
        <w:t>。</w:t>
      </w:r>
    </w:p>
    <w:p w:rsidR="00EF713B" w:rsidRPr="00C93D70" w:rsidRDefault="00EF713B" w:rsidP="00816603">
      <w:pPr>
        <w:ind w:firstLine="480"/>
      </w:pPr>
      <w:r>
        <w:rPr>
          <w:rFonts w:hint="eastAsia"/>
        </w:rPr>
        <w:t>（</w:t>
      </w:r>
      <w:r w:rsidR="00E62D23">
        <w:t>1</w:t>
      </w:r>
      <w:r>
        <w:rPr>
          <w:rFonts w:hint="eastAsia"/>
        </w:rPr>
        <w:t>）</w:t>
      </w:r>
      <w:r w:rsidR="00E62D23">
        <w:t>标准利润分割</w:t>
      </w:r>
    </w:p>
    <w:p w:rsidR="0092444C" w:rsidRDefault="00210516" w:rsidP="00816603">
      <w:pPr>
        <w:ind w:firstLine="480"/>
      </w:pPr>
      <w:r>
        <w:rPr>
          <w:rFonts w:hint="eastAsia"/>
        </w:rPr>
        <w:t>推荐、</w:t>
      </w:r>
      <w:r w:rsidR="00B11C38">
        <w:rPr>
          <w:rFonts w:hint="eastAsia"/>
        </w:rPr>
        <w:t>营销、经办、管户</w:t>
      </w:r>
      <w:r>
        <w:t>四</w:t>
      </w:r>
      <w:r w:rsidR="00B11C38">
        <w:rPr>
          <w:rFonts w:hint="eastAsia"/>
        </w:rPr>
        <w:t>种角色认定比例之和为</w:t>
      </w:r>
      <w:r w:rsidR="00B11C38">
        <w:rPr>
          <w:rFonts w:hint="eastAsia"/>
        </w:rPr>
        <w:t>100%</w:t>
      </w:r>
      <w:r w:rsidR="00B11C38">
        <w:rPr>
          <w:rFonts w:hint="eastAsia"/>
        </w:rPr>
        <w:t>，</w:t>
      </w:r>
      <w:r>
        <w:rPr>
          <w:rFonts w:hint="eastAsia"/>
        </w:rPr>
        <w:t>且各角色的比例由总行或分行统筹管理</w:t>
      </w:r>
      <w:r w:rsidR="001270D1">
        <w:rPr>
          <w:rFonts w:hint="eastAsia"/>
        </w:rPr>
        <w:t>，</w:t>
      </w:r>
      <w:r w:rsidR="0092444C">
        <w:rPr>
          <w:rFonts w:hint="eastAsia"/>
        </w:rPr>
        <w:t>示例如下：</w:t>
      </w:r>
    </w:p>
    <w:tbl>
      <w:tblPr>
        <w:tblStyle w:val="a5"/>
        <w:tblW w:w="8376" w:type="dxa"/>
        <w:tblLook w:val="04A0" w:firstRow="1" w:lastRow="0" w:firstColumn="1" w:lastColumn="0" w:noHBand="0" w:noVBand="1"/>
      </w:tblPr>
      <w:tblGrid>
        <w:gridCol w:w="1356"/>
        <w:gridCol w:w="1596"/>
        <w:gridCol w:w="1356"/>
        <w:gridCol w:w="1356"/>
        <w:gridCol w:w="1356"/>
        <w:gridCol w:w="1356"/>
      </w:tblGrid>
      <w:tr w:rsidR="0092444C" w:rsidTr="00EA6645">
        <w:tc>
          <w:tcPr>
            <w:tcW w:w="1356" w:type="dxa"/>
            <w:shd w:val="clear" w:color="auto" w:fill="BFBFBF" w:themeFill="background1" w:themeFillShade="BF"/>
          </w:tcPr>
          <w:p w:rsidR="0092444C" w:rsidRDefault="000C6608" w:rsidP="0092444C">
            <w:pPr>
              <w:ind w:firstLineChars="0" w:firstLine="0"/>
            </w:pPr>
            <w:r>
              <w:rPr>
                <w:rFonts w:hint="eastAsia"/>
              </w:rPr>
              <w:t>产品类别</w:t>
            </w:r>
          </w:p>
        </w:tc>
        <w:tc>
          <w:tcPr>
            <w:tcW w:w="1596" w:type="dxa"/>
            <w:shd w:val="clear" w:color="auto" w:fill="BFBFBF" w:themeFill="background1" w:themeFillShade="BF"/>
          </w:tcPr>
          <w:p w:rsidR="0092444C" w:rsidRDefault="0092444C" w:rsidP="0092444C">
            <w:pPr>
              <w:ind w:firstLineChars="0" w:firstLine="0"/>
            </w:pPr>
            <w:r>
              <w:rPr>
                <w:rFonts w:hint="eastAsia"/>
              </w:rPr>
              <w:t>部门</w:t>
            </w:r>
          </w:p>
        </w:tc>
        <w:tc>
          <w:tcPr>
            <w:tcW w:w="1356" w:type="dxa"/>
            <w:shd w:val="clear" w:color="auto" w:fill="BFBFBF" w:themeFill="background1" w:themeFillShade="BF"/>
          </w:tcPr>
          <w:p w:rsidR="0092444C" w:rsidRDefault="0092444C" w:rsidP="0092444C">
            <w:pPr>
              <w:ind w:firstLineChars="0" w:firstLine="0"/>
            </w:pPr>
            <w:r>
              <w:rPr>
                <w:rFonts w:hint="eastAsia"/>
              </w:rPr>
              <w:t>推荐角色</w:t>
            </w:r>
          </w:p>
        </w:tc>
        <w:tc>
          <w:tcPr>
            <w:tcW w:w="1356" w:type="dxa"/>
            <w:shd w:val="clear" w:color="auto" w:fill="BFBFBF" w:themeFill="background1" w:themeFillShade="BF"/>
          </w:tcPr>
          <w:p w:rsidR="0092444C" w:rsidRDefault="0092444C" w:rsidP="0092444C">
            <w:pPr>
              <w:ind w:firstLineChars="0" w:firstLine="0"/>
            </w:pPr>
            <w:r>
              <w:rPr>
                <w:rFonts w:hint="eastAsia"/>
              </w:rPr>
              <w:t>营销角色</w:t>
            </w:r>
          </w:p>
        </w:tc>
        <w:tc>
          <w:tcPr>
            <w:tcW w:w="1356" w:type="dxa"/>
            <w:shd w:val="clear" w:color="auto" w:fill="BFBFBF" w:themeFill="background1" w:themeFillShade="BF"/>
          </w:tcPr>
          <w:p w:rsidR="0092444C" w:rsidRDefault="0092444C" w:rsidP="0092444C">
            <w:pPr>
              <w:ind w:firstLineChars="0" w:firstLine="0"/>
            </w:pPr>
            <w:r>
              <w:rPr>
                <w:rFonts w:hint="eastAsia"/>
              </w:rPr>
              <w:t>经办角色</w:t>
            </w:r>
          </w:p>
        </w:tc>
        <w:tc>
          <w:tcPr>
            <w:tcW w:w="1356" w:type="dxa"/>
            <w:shd w:val="clear" w:color="auto" w:fill="BFBFBF" w:themeFill="background1" w:themeFillShade="BF"/>
          </w:tcPr>
          <w:p w:rsidR="0092444C" w:rsidRDefault="0092444C" w:rsidP="0092444C">
            <w:pPr>
              <w:ind w:firstLineChars="0" w:firstLine="0"/>
            </w:pPr>
            <w:r>
              <w:rPr>
                <w:rFonts w:hint="eastAsia"/>
              </w:rPr>
              <w:t>管户角色</w:t>
            </w:r>
          </w:p>
        </w:tc>
      </w:tr>
      <w:tr w:rsidR="0092444C" w:rsidTr="00EA6645">
        <w:tc>
          <w:tcPr>
            <w:tcW w:w="1356" w:type="dxa"/>
          </w:tcPr>
          <w:p w:rsidR="0092444C" w:rsidRDefault="0092444C" w:rsidP="0092444C">
            <w:pPr>
              <w:ind w:firstLineChars="0" w:firstLine="0"/>
            </w:pPr>
            <w:r>
              <w:rPr>
                <w:rFonts w:hint="eastAsia"/>
              </w:rPr>
              <w:t>贷款业务</w:t>
            </w:r>
          </w:p>
        </w:tc>
        <w:tc>
          <w:tcPr>
            <w:tcW w:w="1596" w:type="dxa"/>
          </w:tcPr>
          <w:p w:rsidR="0092444C" w:rsidRDefault="0092444C" w:rsidP="0092444C">
            <w:pPr>
              <w:ind w:firstLineChars="0" w:firstLine="0"/>
            </w:pPr>
            <w:r>
              <w:rPr>
                <w:rFonts w:hint="eastAsia"/>
              </w:rPr>
              <w:t>个人业务部</w:t>
            </w:r>
          </w:p>
        </w:tc>
        <w:tc>
          <w:tcPr>
            <w:tcW w:w="1356" w:type="dxa"/>
          </w:tcPr>
          <w:p w:rsidR="0092444C" w:rsidRDefault="0092444C" w:rsidP="0092444C">
            <w:pPr>
              <w:ind w:firstLineChars="0" w:firstLine="0"/>
            </w:pPr>
            <w:r>
              <w:rPr>
                <w:rFonts w:hint="eastAsia"/>
              </w:rPr>
              <w:t>30%</w:t>
            </w:r>
          </w:p>
        </w:tc>
        <w:tc>
          <w:tcPr>
            <w:tcW w:w="1356" w:type="dxa"/>
          </w:tcPr>
          <w:p w:rsidR="0092444C" w:rsidRDefault="0092444C" w:rsidP="0092444C">
            <w:pPr>
              <w:ind w:firstLineChars="0" w:firstLine="0"/>
            </w:pPr>
            <w:r>
              <w:rPr>
                <w:rFonts w:hint="eastAsia"/>
              </w:rPr>
              <w:t>40%</w:t>
            </w:r>
          </w:p>
        </w:tc>
        <w:tc>
          <w:tcPr>
            <w:tcW w:w="1356" w:type="dxa"/>
          </w:tcPr>
          <w:p w:rsidR="0092444C" w:rsidRDefault="0092444C" w:rsidP="0092444C">
            <w:pPr>
              <w:ind w:firstLineChars="0" w:firstLine="0"/>
            </w:pPr>
            <w:r>
              <w:rPr>
                <w:rFonts w:hint="eastAsia"/>
              </w:rPr>
              <w:t>10%</w:t>
            </w:r>
          </w:p>
        </w:tc>
        <w:tc>
          <w:tcPr>
            <w:tcW w:w="1356" w:type="dxa"/>
          </w:tcPr>
          <w:p w:rsidR="0092444C" w:rsidRDefault="0092444C" w:rsidP="0092444C">
            <w:pPr>
              <w:ind w:firstLineChars="0" w:firstLine="0"/>
            </w:pPr>
            <w:r>
              <w:rPr>
                <w:rFonts w:hint="eastAsia"/>
              </w:rPr>
              <w:t>20%</w:t>
            </w:r>
          </w:p>
        </w:tc>
      </w:tr>
      <w:tr w:rsidR="0092444C" w:rsidTr="00EA6645">
        <w:tc>
          <w:tcPr>
            <w:tcW w:w="1356" w:type="dxa"/>
          </w:tcPr>
          <w:p w:rsidR="0092444C" w:rsidRDefault="0092444C" w:rsidP="0092444C">
            <w:pPr>
              <w:ind w:firstLineChars="0" w:firstLine="0"/>
            </w:pPr>
            <w:r>
              <w:rPr>
                <w:rFonts w:hint="eastAsia"/>
              </w:rPr>
              <w:t>贷款业务</w:t>
            </w:r>
          </w:p>
        </w:tc>
        <w:tc>
          <w:tcPr>
            <w:tcW w:w="1596" w:type="dxa"/>
          </w:tcPr>
          <w:p w:rsidR="0092444C" w:rsidRDefault="0092444C" w:rsidP="0092444C">
            <w:pPr>
              <w:ind w:firstLineChars="0" w:firstLine="0"/>
            </w:pPr>
            <w:r>
              <w:rPr>
                <w:rFonts w:hint="eastAsia"/>
              </w:rPr>
              <w:t>财富管理部</w:t>
            </w:r>
          </w:p>
        </w:tc>
        <w:tc>
          <w:tcPr>
            <w:tcW w:w="1356" w:type="dxa"/>
          </w:tcPr>
          <w:p w:rsidR="0092444C" w:rsidRDefault="0092444C" w:rsidP="0092444C">
            <w:pPr>
              <w:ind w:firstLineChars="0" w:firstLine="0"/>
            </w:pPr>
            <w:r>
              <w:rPr>
                <w:rFonts w:hint="eastAsia"/>
              </w:rPr>
              <w:t>40%</w:t>
            </w:r>
          </w:p>
        </w:tc>
        <w:tc>
          <w:tcPr>
            <w:tcW w:w="1356" w:type="dxa"/>
          </w:tcPr>
          <w:p w:rsidR="0092444C" w:rsidRDefault="0092444C" w:rsidP="0092444C">
            <w:pPr>
              <w:ind w:firstLineChars="0" w:firstLine="0"/>
            </w:pPr>
            <w:r>
              <w:rPr>
                <w:rFonts w:hint="eastAsia"/>
              </w:rPr>
              <w:t>40%</w:t>
            </w:r>
          </w:p>
        </w:tc>
        <w:tc>
          <w:tcPr>
            <w:tcW w:w="1356" w:type="dxa"/>
          </w:tcPr>
          <w:p w:rsidR="0092444C" w:rsidRDefault="0092444C" w:rsidP="0092444C">
            <w:pPr>
              <w:ind w:firstLineChars="0" w:firstLine="0"/>
            </w:pPr>
            <w:r>
              <w:rPr>
                <w:rFonts w:hint="eastAsia"/>
              </w:rPr>
              <w:t>10%</w:t>
            </w:r>
          </w:p>
        </w:tc>
        <w:tc>
          <w:tcPr>
            <w:tcW w:w="1356" w:type="dxa"/>
          </w:tcPr>
          <w:p w:rsidR="0092444C" w:rsidRDefault="0092444C" w:rsidP="0092444C">
            <w:pPr>
              <w:ind w:firstLineChars="0" w:firstLine="0"/>
            </w:pPr>
            <w:r>
              <w:rPr>
                <w:rFonts w:hint="eastAsia"/>
              </w:rPr>
              <w:t>10%</w:t>
            </w:r>
          </w:p>
        </w:tc>
      </w:tr>
    </w:tbl>
    <w:p w:rsidR="00B11C38" w:rsidRDefault="0092444C" w:rsidP="00816603">
      <w:pPr>
        <w:ind w:firstLine="480"/>
      </w:pPr>
      <w:r>
        <w:rPr>
          <w:rFonts w:hint="eastAsia"/>
        </w:rPr>
        <w:t>若允许分行间差异化，还需加入机构信息</w:t>
      </w:r>
      <w:r w:rsidR="003A749B">
        <w:rPr>
          <w:rFonts w:hint="eastAsia"/>
        </w:rPr>
        <w:t>。</w:t>
      </w:r>
    </w:p>
    <w:p w:rsidR="003A749B" w:rsidRDefault="003A749B" w:rsidP="00816603">
      <w:pPr>
        <w:ind w:firstLine="480"/>
      </w:pPr>
      <w:r>
        <w:rPr>
          <w:rFonts w:hint="eastAsia"/>
        </w:rPr>
        <w:t>（</w:t>
      </w:r>
      <w:r w:rsidR="00E50820">
        <w:t>2</w:t>
      </w:r>
      <w:r>
        <w:rPr>
          <w:rFonts w:hint="eastAsia"/>
        </w:rPr>
        <w:t>）</w:t>
      </w:r>
      <w:r w:rsidR="00E50820">
        <w:t>自由协商分润</w:t>
      </w:r>
    </w:p>
    <w:p w:rsidR="00694526" w:rsidRDefault="00B56E46" w:rsidP="00816603">
      <w:pPr>
        <w:ind w:firstLine="480"/>
      </w:pPr>
      <w:r>
        <w:t>各员工的认定比例由员工之间自行协商</w:t>
      </w:r>
      <w:r>
        <w:rPr>
          <w:rFonts w:hint="eastAsia"/>
        </w:rPr>
        <w:t>，在系统操作上采用员工</w:t>
      </w:r>
      <w:r>
        <w:t>预约</w:t>
      </w:r>
      <w:r>
        <w:rPr>
          <w:rFonts w:hint="eastAsia"/>
        </w:rPr>
        <w:t>+</w:t>
      </w:r>
      <w:r>
        <w:rPr>
          <w:rFonts w:hint="eastAsia"/>
        </w:rPr>
        <w:t>上级审批的形式，分润比例总和等于</w:t>
      </w:r>
      <w:r>
        <w:rPr>
          <w:rFonts w:hint="eastAsia"/>
        </w:rPr>
        <w:t>100%</w:t>
      </w:r>
      <w:r w:rsidR="00644DC4">
        <w:rPr>
          <w:rFonts w:hint="eastAsia"/>
        </w:rPr>
        <w:t>。</w:t>
      </w:r>
      <w:r>
        <w:rPr>
          <w:rFonts w:hint="eastAsia"/>
        </w:rPr>
        <w:t>在允许部门间进行双重计价的前提下，分润比例总和等于</w:t>
      </w:r>
      <w:r>
        <w:rPr>
          <w:rFonts w:hint="eastAsia"/>
        </w:rPr>
        <w:t>100%</w:t>
      </w:r>
      <w:r>
        <w:rPr>
          <w:rFonts w:hint="eastAsia"/>
        </w:rPr>
        <w:t>的大于</w:t>
      </w:r>
      <w:r>
        <w:rPr>
          <w:rFonts w:hint="eastAsia"/>
        </w:rPr>
        <w:t>1</w:t>
      </w:r>
      <w:r>
        <w:rPr>
          <w:rFonts w:hint="eastAsia"/>
        </w:rPr>
        <w:t>整数倍。</w:t>
      </w:r>
    </w:p>
    <w:p w:rsidR="00FA39B1" w:rsidRDefault="00FA39B1" w:rsidP="00816603">
      <w:pPr>
        <w:ind w:firstLine="480"/>
      </w:pPr>
      <w:r>
        <w:rPr>
          <w:rFonts w:hint="eastAsia"/>
        </w:rPr>
        <w:t>（</w:t>
      </w:r>
      <w:r w:rsidR="00B56E46">
        <w:t>3</w:t>
      </w:r>
      <w:r>
        <w:rPr>
          <w:rFonts w:hint="eastAsia"/>
        </w:rPr>
        <w:t>）角色内部</w:t>
      </w:r>
      <w:r w:rsidR="003A726B">
        <w:rPr>
          <w:rFonts w:hint="eastAsia"/>
        </w:rPr>
        <w:t>分润</w:t>
      </w:r>
    </w:p>
    <w:p w:rsidR="003A726B" w:rsidRPr="0043205A" w:rsidRDefault="003A726B" w:rsidP="00816603">
      <w:pPr>
        <w:ind w:firstLine="480"/>
      </w:pPr>
      <w:r>
        <w:t>在</w:t>
      </w:r>
      <w:r w:rsidR="00114470">
        <w:rPr>
          <w:rFonts w:hint="eastAsia"/>
        </w:rPr>
        <w:t>标准利润分割法中</w:t>
      </w:r>
      <w:r>
        <w:rPr>
          <w:rFonts w:hint="eastAsia"/>
        </w:rPr>
        <w:t>，</w:t>
      </w:r>
      <w:r>
        <w:t>存在业务角色的划分</w:t>
      </w:r>
      <w:r>
        <w:rPr>
          <w:rFonts w:hint="eastAsia"/>
        </w:rPr>
        <w:t>，且参与分润的角色对应统一管</w:t>
      </w:r>
      <w:r>
        <w:rPr>
          <w:rFonts w:hint="eastAsia"/>
        </w:rPr>
        <w:lastRenderedPageBreak/>
        <w:t>理的认定比例。</w:t>
      </w:r>
      <w:r w:rsidR="00114470">
        <w:t>在</w:t>
      </w:r>
      <w:r>
        <w:rPr>
          <w:rFonts w:hint="eastAsia"/>
        </w:rPr>
        <w:t>允许一个员工承担多个角色，一个角色由</w:t>
      </w:r>
      <w:r w:rsidRPr="00745B25">
        <w:rPr>
          <w:rFonts w:hint="eastAsia"/>
        </w:rPr>
        <w:t>多位员工共同承担</w:t>
      </w:r>
      <w:r w:rsidR="00114470">
        <w:rPr>
          <w:rFonts w:hint="eastAsia"/>
        </w:rPr>
        <w:t>的前提下</w:t>
      </w:r>
      <w:r>
        <w:rPr>
          <w:rFonts w:hint="eastAsia"/>
        </w:rPr>
        <w:t>，同一角色内部可能存在员工分润的情况。以营销角色举例，假如一笔贷款的</w:t>
      </w:r>
      <w:r w:rsidR="00CA6599">
        <w:rPr>
          <w:rFonts w:hint="eastAsia"/>
        </w:rPr>
        <w:t>营销角色由甲、乙共同承担，贷款业务的营销角色认定比例为</w:t>
      </w:r>
      <w:r w:rsidR="00CA6599">
        <w:rPr>
          <w:rFonts w:hint="eastAsia"/>
        </w:rPr>
        <w:t>40%</w:t>
      </w:r>
      <w:r w:rsidR="00CA6599">
        <w:rPr>
          <w:rFonts w:hint="eastAsia"/>
        </w:rPr>
        <w:t>，那么甲、乙需对这</w:t>
      </w:r>
      <w:r w:rsidR="00CA6599">
        <w:rPr>
          <w:rFonts w:hint="eastAsia"/>
        </w:rPr>
        <w:t>40%</w:t>
      </w:r>
      <w:r w:rsidR="00CA6599">
        <w:rPr>
          <w:rFonts w:hint="eastAsia"/>
        </w:rPr>
        <w:t>的业绩进行进一步拆分</w:t>
      </w:r>
      <w:r w:rsidR="00164132">
        <w:rPr>
          <w:rFonts w:hint="eastAsia"/>
        </w:rPr>
        <w:t>，即角色内部分润，比例之和为</w:t>
      </w:r>
      <w:r w:rsidR="00164132">
        <w:rPr>
          <w:rFonts w:hint="eastAsia"/>
        </w:rPr>
        <w:t>100%</w:t>
      </w:r>
      <w:r w:rsidR="00CA6599">
        <w:rPr>
          <w:rFonts w:hint="eastAsia"/>
        </w:rPr>
        <w:t>。建议同一角色内部的认定比例由员工或上级根据实际情况</w:t>
      </w:r>
      <w:r w:rsidR="006F054F">
        <w:rPr>
          <w:rFonts w:hint="eastAsia"/>
        </w:rPr>
        <w:t>逐笔确认。</w:t>
      </w:r>
    </w:p>
    <w:p w:rsidR="00D218A8" w:rsidRDefault="00D218A8" w:rsidP="00816603">
      <w:pPr>
        <w:pStyle w:val="5"/>
        <w:numPr>
          <w:ilvl w:val="4"/>
          <w:numId w:val="31"/>
        </w:numPr>
        <w:ind w:firstLineChars="0"/>
      </w:pPr>
      <w:r>
        <w:rPr>
          <w:rFonts w:hint="eastAsia"/>
        </w:rPr>
        <w:t>认定关系</w:t>
      </w:r>
      <w:r w:rsidR="00BC6E91">
        <w:rPr>
          <w:rFonts w:hint="eastAsia"/>
        </w:rPr>
        <w:t>维护</w:t>
      </w:r>
    </w:p>
    <w:p w:rsidR="00120A51" w:rsidRDefault="00BC6E91" w:rsidP="00D218A8">
      <w:pPr>
        <w:ind w:firstLine="480"/>
      </w:pPr>
      <w:r>
        <w:t>在认定关系维护中</w:t>
      </w:r>
      <w:r>
        <w:rPr>
          <w:rFonts w:hint="eastAsia"/>
        </w:rPr>
        <w:t>，</w:t>
      </w:r>
      <w:r w:rsidR="00FB6A67">
        <w:t>我们需要建立</w:t>
      </w:r>
      <w:r w:rsidR="006E5C51">
        <w:t>考核对象与绩效对象之间的认定关系</w:t>
      </w:r>
      <w:r w:rsidR="006E5C51">
        <w:rPr>
          <w:rFonts w:hint="eastAsia"/>
        </w:rPr>
        <w:t>，</w:t>
      </w:r>
      <w:r w:rsidR="006E5C51">
        <w:t>本文业绩管理模块将考核对象锁定到</w:t>
      </w:r>
      <w:r w:rsidR="00FB6A67">
        <w:t>员工</w:t>
      </w:r>
      <w:r w:rsidR="006E5C51">
        <w:t>层级</w:t>
      </w:r>
      <w:r w:rsidR="006E5C51">
        <w:rPr>
          <w:rFonts w:hint="eastAsia"/>
        </w:rPr>
        <w:t>，</w:t>
      </w:r>
      <w:r w:rsidR="006E5C51">
        <w:t>将绩效对象细化到</w:t>
      </w:r>
      <w:r w:rsidR="006E5C51">
        <w:rPr>
          <w:rFonts w:hint="eastAsia"/>
        </w:rPr>
        <w:t>账户层级，</w:t>
      </w:r>
      <w:r w:rsidR="006E5C51">
        <w:t>即建立员工与</w:t>
      </w:r>
      <w:r w:rsidR="009F5738">
        <w:rPr>
          <w:rFonts w:hint="eastAsia"/>
        </w:rPr>
        <w:t>账户</w:t>
      </w:r>
      <w:r w:rsidR="009F5738">
        <w:t>业绩</w:t>
      </w:r>
      <w:r w:rsidR="00FB6A67">
        <w:t>的认定关系</w:t>
      </w:r>
      <w:r w:rsidR="00FB6A67">
        <w:rPr>
          <w:rFonts w:hint="eastAsia"/>
        </w:rPr>
        <w:t>。</w:t>
      </w:r>
    </w:p>
    <w:p w:rsidR="00BC6E91" w:rsidRDefault="00FB6A67" w:rsidP="00D218A8">
      <w:pPr>
        <w:ind w:firstLine="480"/>
      </w:pPr>
      <w:r>
        <w:t>由于本文中的业绩认定</w:t>
      </w:r>
      <w:r w:rsidR="00F25925">
        <w:t>细分为</w:t>
      </w:r>
      <w:r w:rsidR="00B468DF">
        <w:rPr>
          <w:rFonts w:hint="eastAsia"/>
        </w:rPr>
        <w:t>标准利润分割与自由协商分润两种方法</w:t>
      </w:r>
      <w:r>
        <w:rPr>
          <w:rFonts w:hint="eastAsia"/>
        </w:rPr>
        <w:t>，且在管理上我们已对</w:t>
      </w:r>
      <w:r w:rsidR="00B468DF">
        <w:rPr>
          <w:rFonts w:hint="eastAsia"/>
        </w:rPr>
        <w:t>标准利润分割</w:t>
      </w:r>
      <w:r>
        <w:rPr>
          <w:rFonts w:hint="eastAsia"/>
        </w:rPr>
        <w:t>所需的角色以及</w:t>
      </w:r>
      <w:r w:rsidR="00F25925">
        <w:t>认定</w:t>
      </w:r>
      <w:r>
        <w:rPr>
          <w:rFonts w:hint="eastAsia"/>
        </w:rPr>
        <w:t>比例作出</w:t>
      </w:r>
      <w:r w:rsidR="00F25925">
        <w:t>统筹管理</w:t>
      </w:r>
      <w:r>
        <w:rPr>
          <w:rFonts w:hint="eastAsia"/>
        </w:rPr>
        <w:t>，因此在认定关系维护时，我们的重点放在</w:t>
      </w:r>
      <w:r w:rsidR="006003D3">
        <w:rPr>
          <w:rFonts w:hint="eastAsia"/>
        </w:rPr>
        <w:t>账户</w:t>
      </w:r>
      <w:r>
        <w:rPr>
          <w:rFonts w:hint="eastAsia"/>
        </w:rPr>
        <w:t>的各业务角色对应的员工以及同角色内部员工间的分润比例上</w:t>
      </w:r>
      <w:r w:rsidR="00FC5DA3">
        <w:rPr>
          <w:rFonts w:hint="eastAsia"/>
        </w:rPr>
        <w:t>。</w:t>
      </w:r>
      <w:r w:rsidR="00765991">
        <w:rPr>
          <w:rFonts w:hint="eastAsia"/>
        </w:rPr>
        <w:t>若前端系统（如业务流程系统）中已有</w:t>
      </w:r>
      <w:r w:rsidR="006003D3">
        <w:rPr>
          <w:rFonts w:hint="eastAsia"/>
        </w:rPr>
        <w:t>账户</w:t>
      </w:r>
      <w:r w:rsidR="00003F3D">
        <w:rPr>
          <w:rFonts w:hint="eastAsia"/>
        </w:rPr>
        <w:t>的各业务角色与员工的对应关系，则绩效系统可直接取用。</w:t>
      </w:r>
      <w:r w:rsidR="00FC5DA3">
        <w:rPr>
          <w:rFonts w:hint="eastAsia"/>
        </w:rPr>
        <w:t>当然，若是采用自由</w:t>
      </w:r>
      <w:r w:rsidR="006003D3">
        <w:rPr>
          <w:rFonts w:hint="eastAsia"/>
        </w:rPr>
        <w:t>协商</w:t>
      </w:r>
      <w:r w:rsidR="00FC5DA3">
        <w:rPr>
          <w:rFonts w:hint="eastAsia"/>
        </w:rPr>
        <w:t>分润的模式，</w:t>
      </w:r>
      <w:r w:rsidR="00765991">
        <w:rPr>
          <w:rFonts w:hint="eastAsia"/>
        </w:rPr>
        <w:t>则需逐笔维护</w:t>
      </w:r>
      <w:r w:rsidR="006003D3">
        <w:rPr>
          <w:rFonts w:hint="eastAsia"/>
        </w:rPr>
        <w:t>账户</w:t>
      </w:r>
      <w:r w:rsidR="00765991">
        <w:rPr>
          <w:rFonts w:hint="eastAsia"/>
        </w:rPr>
        <w:t>对应的员工以及认定比例。</w:t>
      </w:r>
    </w:p>
    <w:p w:rsidR="00D218A8" w:rsidRDefault="00864AD3" w:rsidP="00D218A8">
      <w:pPr>
        <w:ind w:firstLine="480"/>
        <w:rPr>
          <w:rFonts w:ascii="宋体" w:hAnsi="宋体"/>
          <w:szCs w:val="24"/>
        </w:rPr>
      </w:pPr>
      <w:r>
        <w:rPr>
          <w:rFonts w:ascii="宋体" w:hAnsi="宋体" w:hint="eastAsia"/>
          <w:szCs w:val="24"/>
        </w:rPr>
        <w:t>以推荐、营销、经办、管户四种业务角色为例</w:t>
      </w:r>
      <w:r w:rsidR="005E2974">
        <w:rPr>
          <w:rFonts w:ascii="宋体" w:hAnsi="宋体" w:hint="eastAsia"/>
          <w:szCs w:val="24"/>
        </w:rPr>
        <w:t>，以下为关键信息记录示例，具体操作与记录方式在系统实现时统一规划</w:t>
      </w:r>
      <w:r>
        <w:rPr>
          <w:rFonts w:ascii="宋体" w:hAnsi="宋体" w:hint="eastAsia"/>
          <w:szCs w:val="24"/>
        </w:rPr>
        <w:t>。</w:t>
      </w:r>
    </w:p>
    <w:p w:rsidR="00B81E1E" w:rsidRDefault="00B92EB0" w:rsidP="00C93D70">
      <w:pPr>
        <w:ind w:firstLine="480"/>
      </w:pPr>
      <w:r>
        <w:rPr>
          <w:rFonts w:hint="eastAsia"/>
        </w:rPr>
        <w:t>（</w:t>
      </w:r>
      <w:r>
        <w:rPr>
          <w:rFonts w:hint="eastAsia"/>
        </w:rPr>
        <w:t>1</w:t>
      </w:r>
      <w:r>
        <w:rPr>
          <w:rFonts w:hint="eastAsia"/>
        </w:rPr>
        <w:t>）</w:t>
      </w:r>
      <w:r w:rsidR="00B81E1E">
        <w:t>标准利润分割</w:t>
      </w:r>
      <w:r w:rsidR="00B81E1E">
        <w:rPr>
          <w:rFonts w:hint="eastAsia"/>
        </w:rPr>
        <w:t>：</w:t>
      </w:r>
    </w:p>
    <w:tbl>
      <w:tblPr>
        <w:tblStyle w:val="a5"/>
        <w:tblW w:w="0" w:type="auto"/>
        <w:tblLook w:val="04A0" w:firstRow="1" w:lastRow="0" w:firstColumn="1" w:lastColumn="0" w:noHBand="0" w:noVBand="1"/>
      </w:tblPr>
      <w:tblGrid>
        <w:gridCol w:w="1329"/>
        <w:gridCol w:w="1501"/>
        <w:gridCol w:w="1356"/>
        <w:gridCol w:w="1356"/>
        <w:gridCol w:w="2316"/>
      </w:tblGrid>
      <w:tr w:rsidR="00D53AF9" w:rsidTr="00EA6645">
        <w:tc>
          <w:tcPr>
            <w:tcW w:w="1329" w:type="dxa"/>
            <w:shd w:val="clear" w:color="auto" w:fill="BFBFBF" w:themeFill="background1" w:themeFillShade="BF"/>
          </w:tcPr>
          <w:p w:rsidR="00D53AF9" w:rsidRDefault="00D53AF9" w:rsidP="00C93D70">
            <w:pPr>
              <w:ind w:firstLineChars="0" w:firstLine="0"/>
            </w:pPr>
            <w:r>
              <w:t>账号</w:t>
            </w:r>
          </w:p>
        </w:tc>
        <w:tc>
          <w:tcPr>
            <w:tcW w:w="1501" w:type="dxa"/>
            <w:shd w:val="clear" w:color="auto" w:fill="BFBFBF" w:themeFill="background1" w:themeFillShade="BF"/>
          </w:tcPr>
          <w:p w:rsidR="00D53AF9" w:rsidRDefault="00D53AF9" w:rsidP="00C93D70">
            <w:pPr>
              <w:ind w:firstLineChars="0" w:firstLine="0"/>
            </w:pPr>
            <w:r>
              <w:t>部门</w:t>
            </w:r>
          </w:p>
        </w:tc>
        <w:tc>
          <w:tcPr>
            <w:tcW w:w="5028" w:type="dxa"/>
            <w:gridSpan w:val="3"/>
            <w:shd w:val="clear" w:color="auto" w:fill="BFBFBF" w:themeFill="background1" w:themeFillShade="BF"/>
          </w:tcPr>
          <w:p w:rsidR="00D53AF9" w:rsidRDefault="00D53AF9" w:rsidP="00C93D70">
            <w:pPr>
              <w:ind w:firstLineChars="0" w:firstLine="0"/>
            </w:pPr>
            <w:r>
              <w:t>认定关系</w:t>
            </w:r>
          </w:p>
        </w:tc>
      </w:tr>
      <w:tr w:rsidR="00D53AF9" w:rsidTr="00EA6645">
        <w:tc>
          <w:tcPr>
            <w:tcW w:w="1329" w:type="dxa"/>
            <w:vMerge w:val="restart"/>
          </w:tcPr>
          <w:p w:rsidR="00D53AF9" w:rsidRDefault="00D53AF9" w:rsidP="00C93D70">
            <w:pPr>
              <w:ind w:firstLineChars="0" w:firstLine="0"/>
            </w:pPr>
            <w:r>
              <w:t>XXXXXX</w:t>
            </w:r>
          </w:p>
        </w:tc>
        <w:tc>
          <w:tcPr>
            <w:tcW w:w="1501" w:type="dxa"/>
            <w:vMerge w:val="restart"/>
          </w:tcPr>
          <w:p w:rsidR="00D53AF9" w:rsidRDefault="00D53AF9" w:rsidP="00C93D70">
            <w:pPr>
              <w:ind w:firstLineChars="0" w:firstLine="0"/>
            </w:pPr>
            <w:r>
              <w:t>个人业务部</w:t>
            </w:r>
          </w:p>
          <w:p w:rsidR="00D53AF9" w:rsidRDefault="00D53AF9">
            <w:pPr>
              <w:ind w:firstLineChars="0" w:firstLine="0"/>
            </w:pPr>
            <w:r>
              <w:rPr>
                <w:rFonts w:hint="eastAsia"/>
              </w:rPr>
              <w:t>（若允许部门间双重计价，则“部门”信息为必输项，否则可舍弃）</w:t>
            </w:r>
          </w:p>
        </w:tc>
        <w:tc>
          <w:tcPr>
            <w:tcW w:w="5028" w:type="dxa"/>
            <w:gridSpan w:val="3"/>
            <w:shd w:val="clear" w:color="auto" w:fill="BFBFBF" w:themeFill="background1" w:themeFillShade="BF"/>
          </w:tcPr>
          <w:p w:rsidR="00D53AF9" w:rsidRDefault="00D53AF9" w:rsidP="00C93D70">
            <w:pPr>
              <w:ind w:firstLineChars="0" w:firstLine="0"/>
            </w:pPr>
            <w:r>
              <w:t>推荐角色</w:t>
            </w:r>
            <w:r w:rsidR="001E0514">
              <w:rPr>
                <w:rFonts w:hint="eastAsia"/>
              </w:rPr>
              <w:t>（</w:t>
            </w:r>
            <w:r w:rsidR="001E0514">
              <w:rPr>
                <w:rFonts w:hint="eastAsia"/>
              </w:rPr>
              <w:t>30%</w:t>
            </w:r>
            <w:r w:rsidR="001E0514">
              <w:rPr>
                <w:rFonts w:hint="eastAsia"/>
              </w:rPr>
              <w:t>）</w:t>
            </w:r>
          </w:p>
        </w:tc>
      </w:tr>
      <w:tr w:rsidR="00D53AF9" w:rsidTr="00EA6645">
        <w:tc>
          <w:tcPr>
            <w:tcW w:w="1329" w:type="dxa"/>
            <w:vMerge/>
          </w:tcPr>
          <w:p w:rsidR="00D53AF9" w:rsidRDefault="00D53AF9" w:rsidP="00C93D70">
            <w:pPr>
              <w:ind w:firstLineChars="0" w:firstLine="0"/>
            </w:pPr>
          </w:p>
        </w:tc>
        <w:tc>
          <w:tcPr>
            <w:tcW w:w="1501" w:type="dxa"/>
            <w:vMerge/>
          </w:tcPr>
          <w:p w:rsidR="00D53AF9" w:rsidRDefault="00D53AF9" w:rsidP="00C93D70">
            <w:pPr>
              <w:ind w:firstLineChars="0" w:firstLine="0"/>
            </w:pPr>
          </w:p>
        </w:tc>
        <w:tc>
          <w:tcPr>
            <w:tcW w:w="1356" w:type="dxa"/>
            <w:shd w:val="clear" w:color="auto" w:fill="BFBFBF" w:themeFill="background1" w:themeFillShade="BF"/>
          </w:tcPr>
          <w:p w:rsidR="00D53AF9" w:rsidRDefault="00D53AF9" w:rsidP="00C93D70">
            <w:pPr>
              <w:ind w:firstLineChars="0" w:firstLine="0"/>
            </w:pPr>
            <w:r>
              <w:t>员工编号</w:t>
            </w:r>
          </w:p>
        </w:tc>
        <w:tc>
          <w:tcPr>
            <w:tcW w:w="1356" w:type="dxa"/>
            <w:shd w:val="clear" w:color="auto" w:fill="BFBFBF" w:themeFill="background1" w:themeFillShade="BF"/>
          </w:tcPr>
          <w:p w:rsidR="00D53AF9" w:rsidRDefault="00D53AF9" w:rsidP="00C93D70">
            <w:pPr>
              <w:ind w:firstLineChars="0" w:firstLine="0"/>
            </w:pPr>
            <w:r>
              <w:t>员工姓名</w:t>
            </w:r>
          </w:p>
        </w:tc>
        <w:tc>
          <w:tcPr>
            <w:tcW w:w="2316" w:type="dxa"/>
            <w:shd w:val="clear" w:color="auto" w:fill="BFBFBF" w:themeFill="background1" w:themeFillShade="BF"/>
          </w:tcPr>
          <w:p w:rsidR="00D53AF9" w:rsidRDefault="00D53AF9" w:rsidP="00C93D70">
            <w:pPr>
              <w:ind w:firstLineChars="0" w:firstLine="0"/>
            </w:pPr>
            <w:r>
              <w:t>角色内部分润比例</w:t>
            </w:r>
          </w:p>
        </w:tc>
      </w:tr>
      <w:tr w:rsidR="00D53AF9" w:rsidTr="00635D9F">
        <w:tc>
          <w:tcPr>
            <w:tcW w:w="1329" w:type="dxa"/>
            <w:vMerge/>
          </w:tcPr>
          <w:p w:rsidR="00D53AF9" w:rsidRDefault="00D53AF9" w:rsidP="00C93D70">
            <w:pPr>
              <w:ind w:firstLineChars="0" w:firstLine="0"/>
            </w:pPr>
          </w:p>
        </w:tc>
        <w:tc>
          <w:tcPr>
            <w:tcW w:w="1501" w:type="dxa"/>
            <w:vMerge/>
          </w:tcPr>
          <w:p w:rsidR="00D53AF9" w:rsidRDefault="00D53AF9" w:rsidP="00C93D70">
            <w:pPr>
              <w:ind w:firstLineChars="0" w:firstLine="0"/>
            </w:pPr>
          </w:p>
        </w:tc>
        <w:tc>
          <w:tcPr>
            <w:tcW w:w="1356" w:type="dxa"/>
          </w:tcPr>
          <w:p w:rsidR="00D53AF9" w:rsidRDefault="00D53AF9" w:rsidP="00C93D70">
            <w:pPr>
              <w:ind w:firstLineChars="0" w:firstLine="0"/>
            </w:pPr>
            <w:r>
              <w:rPr>
                <w:rFonts w:hint="eastAsia"/>
              </w:rPr>
              <w:t>000001</w:t>
            </w:r>
          </w:p>
        </w:tc>
        <w:tc>
          <w:tcPr>
            <w:tcW w:w="1356" w:type="dxa"/>
          </w:tcPr>
          <w:p w:rsidR="00D53AF9" w:rsidRDefault="00D53AF9" w:rsidP="00C93D70">
            <w:pPr>
              <w:ind w:firstLineChars="0" w:firstLine="0"/>
            </w:pPr>
            <w:r>
              <w:t>张三</w:t>
            </w:r>
          </w:p>
        </w:tc>
        <w:tc>
          <w:tcPr>
            <w:tcW w:w="2316" w:type="dxa"/>
          </w:tcPr>
          <w:p w:rsidR="00D53AF9" w:rsidRDefault="00D53AF9" w:rsidP="00C93D70">
            <w:pPr>
              <w:ind w:firstLineChars="0" w:firstLine="0"/>
            </w:pPr>
            <w:r>
              <w:rPr>
                <w:rFonts w:hint="eastAsia"/>
              </w:rPr>
              <w:t>100%</w:t>
            </w:r>
          </w:p>
        </w:tc>
      </w:tr>
      <w:tr w:rsidR="00D53AF9" w:rsidTr="00EA6645">
        <w:tc>
          <w:tcPr>
            <w:tcW w:w="1329" w:type="dxa"/>
            <w:vMerge/>
          </w:tcPr>
          <w:p w:rsidR="00D53AF9" w:rsidRDefault="00D53AF9" w:rsidP="00C93D70">
            <w:pPr>
              <w:ind w:firstLineChars="0" w:firstLine="0"/>
            </w:pPr>
          </w:p>
        </w:tc>
        <w:tc>
          <w:tcPr>
            <w:tcW w:w="1501" w:type="dxa"/>
            <w:vMerge/>
          </w:tcPr>
          <w:p w:rsidR="00D53AF9" w:rsidRDefault="00D53AF9" w:rsidP="00C93D70">
            <w:pPr>
              <w:ind w:firstLineChars="0" w:firstLine="0"/>
            </w:pPr>
          </w:p>
        </w:tc>
        <w:tc>
          <w:tcPr>
            <w:tcW w:w="5028" w:type="dxa"/>
            <w:gridSpan w:val="3"/>
            <w:shd w:val="clear" w:color="auto" w:fill="BFBFBF" w:themeFill="background1" w:themeFillShade="BF"/>
          </w:tcPr>
          <w:p w:rsidR="00D53AF9" w:rsidRDefault="00D53AF9" w:rsidP="00C93D70">
            <w:pPr>
              <w:ind w:firstLineChars="0" w:firstLine="0"/>
            </w:pPr>
            <w:r>
              <w:t>营销角色</w:t>
            </w:r>
            <w:r w:rsidR="001E0514">
              <w:rPr>
                <w:rFonts w:hint="eastAsia"/>
              </w:rPr>
              <w:t>（</w:t>
            </w:r>
            <w:r w:rsidR="001E0514">
              <w:rPr>
                <w:rFonts w:hint="eastAsia"/>
              </w:rPr>
              <w:t>40%</w:t>
            </w:r>
            <w:r w:rsidR="001E0514">
              <w:rPr>
                <w:rFonts w:hint="eastAsia"/>
              </w:rPr>
              <w:t>）</w:t>
            </w:r>
          </w:p>
        </w:tc>
      </w:tr>
      <w:tr w:rsidR="00D53AF9" w:rsidTr="00EA6645">
        <w:tc>
          <w:tcPr>
            <w:tcW w:w="1329" w:type="dxa"/>
            <w:vMerge/>
          </w:tcPr>
          <w:p w:rsidR="00D53AF9" w:rsidRDefault="00D53AF9" w:rsidP="00B81E1E">
            <w:pPr>
              <w:ind w:firstLineChars="0" w:firstLine="0"/>
            </w:pPr>
          </w:p>
        </w:tc>
        <w:tc>
          <w:tcPr>
            <w:tcW w:w="1501" w:type="dxa"/>
            <w:vMerge/>
          </w:tcPr>
          <w:p w:rsidR="00D53AF9" w:rsidRDefault="00D53AF9" w:rsidP="00B81E1E">
            <w:pPr>
              <w:ind w:firstLineChars="0" w:firstLine="0"/>
            </w:pPr>
          </w:p>
        </w:tc>
        <w:tc>
          <w:tcPr>
            <w:tcW w:w="1356" w:type="dxa"/>
            <w:shd w:val="clear" w:color="auto" w:fill="BFBFBF" w:themeFill="background1" w:themeFillShade="BF"/>
          </w:tcPr>
          <w:p w:rsidR="00D53AF9" w:rsidRDefault="00D53AF9" w:rsidP="00B81E1E">
            <w:pPr>
              <w:ind w:firstLineChars="0" w:firstLine="0"/>
            </w:pPr>
            <w:r>
              <w:t>员工编号</w:t>
            </w:r>
          </w:p>
        </w:tc>
        <w:tc>
          <w:tcPr>
            <w:tcW w:w="1356" w:type="dxa"/>
            <w:shd w:val="clear" w:color="auto" w:fill="BFBFBF" w:themeFill="background1" w:themeFillShade="BF"/>
          </w:tcPr>
          <w:p w:rsidR="00D53AF9" w:rsidRDefault="00D53AF9" w:rsidP="00B81E1E">
            <w:pPr>
              <w:ind w:firstLineChars="0" w:firstLine="0"/>
            </w:pPr>
            <w:r>
              <w:t>员工姓名</w:t>
            </w:r>
          </w:p>
        </w:tc>
        <w:tc>
          <w:tcPr>
            <w:tcW w:w="2316" w:type="dxa"/>
            <w:shd w:val="clear" w:color="auto" w:fill="BFBFBF" w:themeFill="background1" w:themeFillShade="BF"/>
          </w:tcPr>
          <w:p w:rsidR="00D53AF9" w:rsidRDefault="00D53AF9" w:rsidP="00B81E1E">
            <w:pPr>
              <w:ind w:firstLineChars="0" w:firstLine="0"/>
            </w:pPr>
            <w:r>
              <w:t>角色内部分润比例</w:t>
            </w:r>
          </w:p>
        </w:tc>
      </w:tr>
      <w:tr w:rsidR="00D53AF9" w:rsidTr="00635D9F">
        <w:tc>
          <w:tcPr>
            <w:tcW w:w="1329" w:type="dxa"/>
            <w:vMerge/>
          </w:tcPr>
          <w:p w:rsidR="00D53AF9" w:rsidRDefault="00D53AF9" w:rsidP="00B81E1E">
            <w:pPr>
              <w:ind w:firstLineChars="0" w:firstLine="0"/>
            </w:pPr>
          </w:p>
        </w:tc>
        <w:tc>
          <w:tcPr>
            <w:tcW w:w="1501" w:type="dxa"/>
            <w:vMerge/>
          </w:tcPr>
          <w:p w:rsidR="00D53AF9" w:rsidRDefault="00D53AF9" w:rsidP="00B81E1E">
            <w:pPr>
              <w:ind w:firstLineChars="0" w:firstLine="0"/>
            </w:pPr>
          </w:p>
        </w:tc>
        <w:tc>
          <w:tcPr>
            <w:tcW w:w="1356" w:type="dxa"/>
          </w:tcPr>
          <w:p w:rsidR="00D53AF9" w:rsidRDefault="00D53AF9" w:rsidP="00B81E1E">
            <w:pPr>
              <w:ind w:firstLineChars="0" w:firstLine="0"/>
            </w:pPr>
            <w:r>
              <w:rPr>
                <w:rFonts w:hint="eastAsia"/>
              </w:rPr>
              <w:t>000001</w:t>
            </w:r>
          </w:p>
        </w:tc>
        <w:tc>
          <w:tcPr>
            <w:tcW w:w="1356" w:type="dxa"/>
          </w:tcPr>
          <w:p w:rsidR="00D53AF9" w:rsidRDefault="00D53AF9" w:rsidP="00B81E1E">
            <w:pPr>
              <w:ind w:firstLineChars="0" w:firstLine="0"/>
            </w:pPr>
            <w:r>
              <w:t>张三</w:t>
            </w:r>
          </w:p>
        </w:tc>
        <w:tc>
          <w:tcPr>
            <w:tcW w:w="2316" w:type="dxa"/>
          </w:tcPr>
          <w:p w:rsidR="00D53AF9" w:rsidRDefault="00D53AF9" w:rsidP="00B81E1E">
            <w:pPr>
              <w:ind w:firstLineChars="0" w:firstLine="0"/>
            </w:pPr>
            <w:r>
              <w:rPr>
                <w:rFonts w:hint="eastAsia"/>
              </w:rPr>
              <w:t>60%</w:t>
            </w:r>
          </w:p>
        </w:tc>
      </w:tr>
      <w:tr w:rsidR="00D53AF9" w:rsidTr="00635D9F">
        <w:tc>
          <w:tcPr>
            <w:tcW w:w="1329" w:type="dxa"/>
            <w:vMerge/>
          </w:tcPr>
          <w:p w:rsidR="00D53AF9" w:rsidRDefault="00D53AF9" w:rsidP="00B81E1E">
            <w:pPr>
              <w:ind w:firstLineChars="0" w:firstLine="0"/>
            </w:pPr>
          </w:p>
        </w:tc>
        <w:tc>
          <w:tcPr>
            <w:tcW w:w="1501" w:type="dxa"/>
            <w:vMerge/>
          </w:tcPr>
          <w:p w:rsidR="00D53AF9" w:rsidRDefault="00D53AF9" w:rsidP="00B81E1E">
            <w:pPr>
              <w:ind w:firstLineChars="0" w:firstLine="0"/>
            </w:pPr>
          </w:p>
        </w:tc>
        <w:tc>
          <w:tcPr>
            <w:tcW w:w="1356" w:type="dxa"/>
          </w:tcPr>
          <w:p w:rsidR="00D53AF9" w:rsidRDefault="00D53AF9" w:rsidP="00B81E1E">
            <w:pPr>
              <w:ind w:firstLineChars="0" w:firstLine="0"/>
            </w:pPr>
            <w:r>
              <w:rPr>
                <w:rFonts w:hint="eastAsia"/>
              </w:rPr>
              <w:t>000002</w:t>
            </w:r>
          </w:p>
        </w:tc>
        <w:tc>
          <w:tcPr>
            <w:tcW w:w="1356" w:type="dxa"/>
          </w:tcPr>
          <w:p w:rsidR="00D53AF9" w:rsidRDefault="00D53AF9" w:rsidP="00B81E1E">
            <w:pPr>
              <w:ind w:firstLineChars="0" w:firstLine="0"/>
            </w:pPr>
            <w:r>
              <w:t>李四</w:t>
            </w:r>
          </w:p>
        </w:tc>
        <w:tc>
          <w:tcPr>
            <w:tcW w:w="2316" w:type="dxa"/>
          </w:tcPr>
          <w:p w:rsidR="00D53AF9" w:rsidRDefault="00D53AF9" w:rsidP="00B81E1E">
            <w:pPr>
              <w:ind w:firstLineChars="0" w:firstLine="0"/>
            </w:pPr>
            <w:r>
              <w:rPr>
                <w:rFonts w:hint="eastAsia"/>
              </w:rPr>
              <w:t>40%</w:t>
            </w:r>
          </w:p>
        </w:tc>
      </w:tr>
      <w:tr w:rsidR="00D53AF9" w:rsidTr="00EA6645">
        <w:tc>
          <w:tcPr>
            <w:tcW w:w="1329" w:type="dxa"/>
            <w:vMerge/>
          </w:tcPr>
          <w:p w:rsidR="00D53AF9" w:rsidRDefault="00D53AF9" w:rsidP="00B81E1E">
            <w:pPr>
              <w:ind w:firstLineChars="0" w:firstLine="0"/>
            </w:pPr>
          </w:p>
        </w:tc>
        <w:tc>
          <w:tcPr>
            <w:tcW w:w="1501" w:type="dxa"/>
            <w:vMerge/>
          </w:tcPr>
          <w:p w:rsidR="00D53AF9" w:rsidRDefault="00D53AF9" w:rsidP="00B81E1E">
            <w:pPr>
              <w:ind w:firstLineChars="0" w:firstLine="0"/>
            </w:pPr>
          </w:p>
        </w:tc>
        <w:tc>
          <w:tcPr>
            <w:tcW w:w="5028" w:type="dxa"/>
            <w:gridSpan w:val="3"/>
            <w:shd w:val="clear" w:color="auto" w:fill="BFBFBF" w:themeFill="background1" w:themeFillShade="BF"/>
          </w:tcPr>
          <w:p w:rsidR="00D53AF9" w:rsidRDefault="00D53AF9" w:rsidP="00B81E1E">
            <w:pPr>
              <w:ind w:firstLineChars="0" w:firstLine="0"/>
            </w:pPr>
            <w:r>
              <w:t>经办角色</w:t>
            </w:r>
            <w:r w:rsidR="001E0514">
              <w:rPr>
                <w:rFonts w:hint="eastAsia"/>
              </w:rPr>
              <w:t>（</w:t>
            </w:r>
            <w:r w:rsidR="001E0514">
              <w:rPr>
                <w:rFonts w:hint="eastAsia"/>
              </w:rPr>
              <w:t>10%</w:t>
            </w:r>
            <w:r w:rsidR="001E0514">
              <w:rPr>
                <w:rFonts w:hint="eastAsia"/>
              </w:rPr>
              <w:t>）</w:t>
            </w:r>
          </w:p>
        </w:tc>
      </w:tr>
      <w:tr w:rsidR="00D53AF9" w:rsidTr="00EA6645">
        <w:tc>
          <w:tcPr>
            <w:tcW w:w="1329" w:type="dxa"/>
            <w:vMerge/>
          </w:tcPr>
          <w:p w:rsidR="00D53AF9" w:rsidRDefault="00D53AF9" w:rsidP="00D53AF9">
            <w:pPr>
              <w:ind w:firstLineChars="0" w:firstLine="0"/>
            </w:pPr>
          </w:p>
        </w:tc>
        <w:tc>
          <w:tcPr>
            <w:tcW w:w="1501" w:type="dxa"/>
            <w:vMerge/>
          </w:tcPr>
          <w:p w:rsidR="00D53AF9" w:rsidRDefault="00D53AF9" w:rsidP="00D53AF9">
            <w:pPr>
              <w:ind w:firstLineChars="0" w:firstLine="0"/>
            </w:pPr>
          </w:p>
        </w:tc>
        <w:tc>
          <w:tcPr>
            <w:tcW w:w="1356" w:type="dxa"/>
            <w:shd w:val="clear" w:color="auto" w:fill="BFBFBF" w:themeFill="background1" w:themeFillShade="BF"/>
          </w:tcPr>
          <w:p w:rsidR="00D53AF9" w:rsidRDefault="00D53AF9" w:rsidP="00D53AF9">
            <w:pPr>
              <w:ind w:firstLineChars="0" w:firstLine="0"/>
            </w:pPr>
            <w:r>
              <w:t>员工编号</w:t>
            </w:r>
          </w:p>
        </w:tc>
        <w:tc>
          <w:tcPr>
            <w:tcW w:w="1356" w:type="dxa"/>
            <w:shd w:val="clear" w:color="auto" w:fill="BFBFBF" w:themeFill="background1" w:themeFillShade="BF"/>
          </w:tcPr>
          <w:p w:rsidR="00D53AF9" w:rsidRDefault="00D53AF9" w:rsidP="00D53AF9">
            <w:pPr>
              <w:ind w:firstLineChars="0" w:firstLine="0"/>
            </w:pPr>
            <w:r>
              <w:t>员工姓名</w:t>
            </w:r>
          </w:p>
        </w:tc>
        <w:tc>
          <w:tcPr>
            <w:tcW w:w="2316" w:type="dxa"/>
            <w:shd w:val="clear" w:color="auto" w:fill="BFBFBF" w:themeFill="background1" w:themeFillShade="BF"/>
          </w:tcPr>
          <w:p w:rsidR="00D53AF9" w:rsidRDefault="00D53AF9" w:rsidP="00D53AF9">
            <w:pPr>
              <w:ind w:firstLineChars="0" w:firstLine="0"/>
            </w:pPr>
            <w:r>
              <w:t>角色内部分润比例</w:t>
            </w:r>
          </w:p>
        </w:tc>
      </w:tr>
      <w:tr w:rsidR="00D53AF9" w:rsidTr="00635D9F">
        <w:tc>
          <w:tcPr>
            <w:tcW w:w="1329" w:type="dxa"/>
            <w:vMerge/>
          </w:tcPr>
          <w:p w:rsidR="00D53AF9" w:rsidRDefault="00D53AF9" w:rsidP="00D53AF9">
            <w:pPr>
              <w:ind w:firstLineChars="0" w:firstLine="0"/>
            </w:pPr>
          </w:p>
        </w:tc>
        <w:tc>
          <w:tcPr>
            <w:tcW w:w="1501" w:type="dxa"/>
            <w:vMerge/>
          </w:tcPr>
          <w:p w:rsidR="00D53AF9" w:rsidRDefault="00D53AF9" w:rsidP="00D53AF9">
            <w:pPr>
              <w:ind w:firstLineChars="0" w:firstLine="0"/>
            </w:pPr>
          </w:p>
        </w:tc>
        <w:tc>
          <w:tcPr>
            <w:tcW w:w="1356" w:type="dxa"/>
          </w:tcPr>
          <w:p w:rsidR="00D53AF9" w:rsidRDefault="00D53AF9" w:rsidP="00D53AF9">
            <w:pPr>
              <w:ind w:firstLineChars="0" w:firstLine="0"/>
            </w:pPr>
            <w:r>
              <w:rPr>
                <w:rFonts w:hint="eastAsia"/>
              </w:rPr>
              <w:t>00000</w:t>
            </w:r>
            <w:r>
              <w:t>3</w:t>
            </w:r>
          </w:p>
        </w:tc>
        <w:tc>
          <w:tcPr>
            <w:tcW w:w="1356" w:type="dxa"/>
          </w:tcPr>
          <w:p w:rsidR="00D53AF9" w:rsidRDefault="00D53AF9" w:rsidP="00D53AF9">
            <w:pPr>
              <w:ind w:firstLineChars="0" w:firstLine="0"/>
            </w:pPr>
            <w:r>
              <w:t>王五</w:t>
            </w:r>
          </w:p>
        </w:tc>
        <w:tc>
          <w:tcPr>
            <w:tcW w:w="2316" w:type="dxa"/>
          </w:tcPr>
          <w:p w:rsidR="00D53AF9" w:rsidRDefault="00D53AF9" w:rsidP="00D53AF9">
            <w:pPr>
              <w:ind w:firstLineChars="0" w:firstLine="0"/>
            </w:pPr>
            <w:r>
              <w:rPr>
                <w:rFonts w:hint="eastAsia"/>
              </w:rPr>
              <w:t>100%</w:t>
            </w:r>
          </w:p>
        </w:tc>
      </w:tr>
      <w:tr w:rsidR="00D53AF9" w:rsidTr="00EA6645">
        <w:tc>
          <w:tcPr>
            <w:tcW w:w="1329" w:type="dxa"/>
            <w:vMerge/>
          </w:tcPr>
          <w:p w:rsidR="00D53AF9" w:rsidRDefault="00D53AF9" w:rsidP="00D53AF9">
            <w:pPr>
              <w:ind w:firstLineChars="0" w:firstLine="0"/>
            </w:pPr>
          </w:p>
        </w:tc>
        <w:tc>
          <w:tcPr>
            <w:tcW w:w="1501" w:type="dxa"/>
            <w:vMerge/>
          </w:tcPr>
          <w:p w:rsidR="00D53AF9" w:rsidRDefault="00D53AF9" w:rsidP="00D53AF9">
            <w:pPr>
              <w:ind w:firstLineChars="0" w:firstLine="0"/>
            </w:pPr>
          </w:p>
        </w:tc>
        <w:tc>
          <w:tcPr>
            <w:tcW w:w="5028" w:type="dxa"/>
            <w:gridSpan w:val="3"/>
            <w:shd w:val="clear" w:color="auto" w:fill="BFBFBF" w:themeFill="background1" w:themeFillShade="BF"/>
          </w:tcPr>
          <w:p w:rsidR="00D53AF9" w:rsidRDefault="00D53AF9" w:rsidP="00D53AF9">
            <w:pPr>
              <w:ind w:firstLineChars="0" w:firstLine="0"/>
            </w:pPr>
            <w:r>
              <w:t>管户角色</w:t>
            </w:r>
            <w:r w:rsidR="001E0514">
              <w:rPr>
                <w:rFonts w:hint="eastAsia"/>
              </w:rPr>
              <w:t>（</w:t>
            </w:r>
            <w:r w:rsidR="001E0514">
              <w:rPr>
                <w:rFonts w:hint="eastAsia"/>
              </w:rPr>
              <w:t>20%</w:t>
            </w:r>
            <w:r w:rsidR="001E0514">
              <w:rPr>
                <w:rFonts w:hint="eastAsia"/>
              </w:rPr>
              <w:t>）</w:t>
            </w:r>
          </w:p>
        </w:tc>
      </w:tr>
      <w:tr w:rsidR="00D53AF9" w:rsidTr="00EA6645">
        <w:tc>
          <w:tcPr>
            <w:tcW w:w="1329" w:type="dxa"/>
            <w:vMerge/>
          </w:tcPr>
          <w:p w:rsidR="00D53AF9" w:rsidRDefault="00D53AF9" w:rsidP="00D53AF9">
            <w:pPr>
              <w:ind w:firstLineChars="0" w:firstLine="0"/>
            </w:pPr>
          </w:p>
        </w:tc>
        <w:tc>
          <w:tcPr>
            <w:tcW w:w="1501" w:type="dxa"/>
            <w:vMerge/>
          </w:tcPr>
          <w:p w:rsidR="00D53AF9" w:rsidRDefault="00D53AF9" w:rsidP="00D53AF9">
            <w:pPr>
              <w:ind w:firstLineChars="0" w:firstLine="0"/>
            </w:pPr>
          </w:p>
        </w:tc>
        <w:tc>
          <w:tcPr>
            <w:tcW w:w="1356" w:type="dxa"/>
            <w:shd w:val="clear" w:color="auto" w:fill="BFBFBF" w:themeFill="background1" w:themeFillShade="BF"/>
          </w:tcPr>
          <w:p w:rsidR="00D53AF9" w:rsidRDefault="00D53AF9" w:rsidP="00D53AF9">
            <w:pPr>
              <w:ind w:firstLineChars="0" w:firstLine="0"/>
            </w:pPr>
            <w:r>
              <w:t>员工编号</w:t>
            </w:r>
          </w:p>
        </w:tc>
        <w:tc>
          <w:tcPr>
            <w:tcW w:w="1356" w:type="dxa"/>
            <w:shd w:val="clear" w:color="auto" w:fill="BFBFBF" w:themeFill="background1" w:themeFillShade="BF"/>
          </w:tcPr>
          <w:p w:rsidR="00D53AF9" w:rsidRDefault="00D53AF9" w:rsidP="00D53AF9">
            <w:pPr>
              <w:ind w:firstLineChars="0" w:firstLine="0"/>
            </w:pPr>
            <w:r>
              <w:t>员工姓名</w:t>
            </w:r>
          </w:p>
        </w:tc>
        <w:tc>
          <w:tcPr>
            <w:tcW w:w="2316" w:type="dxa"/>
            <w:shd w:val="clear" w:color="auto" w:fill="BFBFBF" w:themeFill="background1" w:themeFillShade="BF"/>
          </w:tcPr>
          <w:p w:rsidR="00D53AF9" w:rsidRDefault="00D53AF9" w:rsidP="00D53AF9">
            <w:pPr>
              <w:ind w:firstLineChars="0" w:firstLine="0"/>
            </w:pPr>
            <w:r>
              <w:t>角色内部分润比例</w:t>
            </w:r>
          </w:p>
        </w:tc>
      </w:tr>
      <w:tr w:rsidR="00D53AF9" w:rsidTr="00635D9F">
        <w:tc>
          <w:tcPr>
            <w:tcW w:w="1329" w:type="dxa"/>
            <w:vMerge/>
          </w:tcPr>
          <w:p w:rsidR="00D53AF9" w:rsidRDefault="00D53AF9" w:rsidP="00D53AF9">
            <w:pPr>
              <w:ind w:firstLineChars="0" w:firstLine="0"/>
            </w:pPr>
          </w:p>
        </w:tc>
        <w:tc>
          <w:tcPr>
            <w:tcW w:w="1501" w:type="dxa"/>
            <w:vMerge/>
          </w:tcPr>
          <w:p w:rsidR="00D53AF9" w:rsidRDefault="00D53AF9" w:rsidP="00D53AF9">
            <w:pPr>
              <w:ind w:firstLineChars="0" w:firstLine="0"/>
            </w:pPr>
          </w:p>
        </w:tc>
        <w:tc>
          <w:tcPr>
            <w:tcW w:w="1356" w:type="dxa"/>
          </w:tcPr>
          <w:p w:rsidR="00D53AF9" w:rsidRDefault="00D53AF9" w:rsidP="00D53AF9">
            <w:pPr>
              <w:ind w:firstLineChars="0" w:firstLine="0"/>
            </w:pPr>
            <w:r>
              <w:rPr>
                <w:rFonts w:hint="eastAsia"/>
              </w:rPr>
              <w:t>000004</w:t>
            </w:r>
          </w:p>
        </w:tc>
        <w:tc>
          <w:tcPr>
            <w:tcW w:w="1356" w:type="dxa"/>
          </w:tcPr>
          <w:p w:rsidR="00D53AF9" w:rsidRDefault="00D53AF9" w:rsidP="00D53AF9">
            <w:pPr>
              <w:ind w:firstLineChars="0" w:firstLine="0"/>
            </w:pPr>
            <w:r>
              <w:t>赵六</w:t>
            </w:r>
          </w:p>
        </w:tc>
        <w:tc>
          <w:tcPr>
            <w:tcW w:w="2316" w:type="dxa"/>
          </w:tcPr>
          <w:p w:rsidR="00D53AF9" w:rsidRDefault="00D53AF9" w:rsidP="00D53AF9">
            <w:pPr>
              <w:ind w:firstLineChars="0" w:firstLine="0"/>
            </w:pPr>
            <w:r>
              <w:rPr>
                <w:rFonts w:hint="eastAsia"/>
              </w:rPr>
              <w:t>100%</w:t>
            </w:r>
          </w:p>
        </w:tc>
      </w:tr>
    </w:tbl>
    <w:p w:rsidR="00B81E1E" w:rsidRDefault="00B92EB0" w:rsidP="00C93D70">
      <w:pPr>
        <w:ind w:firstLine="480"/>
      </w:pPr>
      <w:r>
        <w:rPr>
          <w:rFonts w:hint="eastAsia"/>
        </w:rPr>
        <w:t>（</w:t>
      </w:r>
      <w:r>
        <w:rPr>
          <w:rFonts w:hint="eastAsia"/>
        </w:rPr>
        <w:t>2</w:t>
      </w:r>
      <w:r>
        <w:rPr>
          <w:rFonts w:hint="eastAsia"/>
        </w:rPr>
        <w:t>）自由</w:t>
      </w:r>
      <w:r w:rsidR="00FA025D">
        <w:rPr>
          <w:rFonts w:hint="eastAsia"/>
        </w:rPr>
        <w:t>协商分润：</w:t>
      </w:r>
    </w:p>
    <w:tbl>
      <w:tblPr>
        <w:tblStyle w:val="a5"/>
        <w:tblW w:w="0" w:type="auto"/>
        <w:tblLook w:val="04A0" w:firstRow="1" w:lastRow="0" w:firstColumn="1" w:lastColumn="0" w:noHBand="0" w:noVBand="1"/>
      </w:tblPr>
      <w:tblGrid>
        <w:gridCol w:w="1329"/>
        <w:gridCol w:w="1501"/>
        <w:gridCol w:w="1356"/>
        <w:gridCol w:w="1356"/>
        <w:gridCol w:w="2332"/>
      </w:tblGrid>
      <w:tr w:rsidR="00A478E9" w:rsidTr="00635D9F">
        <w:tc>
          <w:tcPr>
            <w:tcW w:w="1329" w:type="dxa"/>
            <w:shd w:val="clear" w:color="auto" w:fill="BFBFBF" w:themeFill="background1" w:themeFillShade="BF"/>
          </w:tcPr>
          <w:p w:rsidR="00A478E9" w:rsidRDefault="00A478E9" w:rsidP="00635D9F">
            <w:pPr>
              <w:ind w:firstLineChars="0" w:firstLine="0"/>
            </w:pPr>
            <w:r>
              <w:lastRenderedPageBreak/>
              <w:t>账号</w:t>
            </w:r>
          </w:p>
        </w:tc>
        <w:tc>
          <w:tcPr>
            <w:tcW w:w="1501" w:type="dxa"/>
            <w:shd w:val="clear" w:color="auto" w:fill="BFBFBF" w:themeFill="background1" w:themeFillShade="BF"/>
          </w:tcPr>
          <w:p w:rsidR="00A478E9" w:rsidRDefault="00A478E9" w:rsidP="00635D9F">
            <w:pPr>
              <w:ind w:firstLineChars="0" w:firstLine="0"/>
            </w:pPr>
            <w:r>
              <w:t>部门</w:t>
            </w:r>
          </w:p>
        </w:tc>
        <w:tc>
          <w:tcPr>
            <w:tcW w:w="5044" w:type="dxa"/>
            <w:gridSpan w:val="3"/>
            <w:shd w:val="clear" w:color="auto" w:fill="BFBFBF" w:themeFill="background1" w:themeFillShade="BF"/>
          </w:tcPr>
          <w:p w:rsidR="00A478E9" w:rsidRDefault="00A478E9" w:rsidP="00635D9F">
            <w:pPr>
              <w:ind w:firstLineChars="0" w:firstLine="0"/>
            </w:pPr>
            <w:r>
              <w:t>认定关系</w:t>
            </w:r>
          </w:p>
        </w:tc>
      </w:tr>
      <w:tr w:rsidR="00635D9F" w:rsidTr="00EA6645">
        <w:tc>
          <w:tcPr>
            <w:tcW w:w="1329" w:type="dxa"/>
            <w:vMerge w:val="restart"/>
          </w:tcPr>
          <w:p w:rsidR="00635D9F" w:rsidRDefault="00635D9F" w:rsidP="00635D9F">
            <w:pPr>
              <w:ind w:firstLineChars="0" w:firstLine="0"/>
            </w:pPr>
            <w:r>
              <w:t>XXXXXX</w:t>
            </w:r>
          </w:p>
        </w:tc>
        <w:tc>
          <w:tcPr>
            <w:tcW w:w="1501" w:type="dxa"/>
            <w:vMerge w:val="restart"/>
          </w:tcPr>
          <w:p w:rsidR="00635D9F" w:rsidRDefault="00635D9F" w:rsidP="00635D9F">
            <w:pPr>
              <w:ind w:firstLineChars="0" w:firstLine="0"/>
            </w:pPr>
            <w:r>
              <w:t>个人业务部</w:t>
            </w:r>
          </w:p>
          <w:p w:rsidR="00635D9F" w:rsidRDefault="00635D9F" w:rsidP="00635D9F">
            <w:pPr>
              <w:ind w:firstLineChars="0" w:firstLine="0"/>
            </w:pPr>
            <w:r>
              <w:rPr>
                <w:rFonts w:hint="eastAsia"/>
              </w:rPr>
              <w:t>（若允许部门间双重计价，则“部门”信息为必输项，否则可舍弃）</w:t>
            </w:r>
          </w:p>
        </w:tc>
        <w:tc>
          <w:tcPr>
            <w:tcW w:w="2712" w:type="dxa"/>
            <w:gridSpan w:val="2"/>
            <w:shd w:val="clear" w:color="auto" w:fill="BFBFBF" w:themeFill="background1" w:themeFillShade="BF"/>
          </w:tcPr>
          <w:p w:rsidR="00635D9F" w:rsidRDefault="00635D9F" w:rsidP="00635D9F">
            <w:pPr>
              <w:ind w:firstLineChars="0" w:firstLine="0"/>
            </w:pPr>
            <w:r>
              <w:t>推荐角色比例</w:t>
            </w:r>
          </w:p>
        </w:tc>
        <w:tc>
          <w:tcPr>
            <w:tcW w:w="2332" w:type="dxa"/>
            <w:shd w:val="clear" w:color="auto" w:fill="auto"/>
          </w:tcPr>
          <w:p w:rsidR="00635D9F" w:rsidRDefault="00635D9F" w:rsidP="00635D9F">
            <w:pPr>
              <w:ind w:firstLineChars="0" w:firstLine="0"/>
            </w:pPr>
            <w:r>
              <w:rPr>
                <w:rFonts w:hint="eastAsia"/>
              </w:rPr>
              <w:t>30%</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shd w:val="clear" w:color="auto" w:fill="BFBFBF" w:themeFill="background1" w:themeFillShade="BF"/>
          </w:tcPr>
          <w:p w:rsidR="00A478E9" w:rsidRDefault="00A478E9" w:rsidP="00635D9F">
            <w:pPr>
              <w:ind w:firstLineChars="0" w:firstLine="0"/>
            </w:pPr>
            <w:r>
              <w:t>员工编号</w:t>
            </w:r>
          </w:p>
        </w:tc>
        <w:tc>
          <w:tcPr>
            <w:tcW w:w="1356" w:type="dxa"/>
            <w:shd w:val="clear" w:color="auto" w:fill="BFBFBF" w:themeFill="background1" w:themeFillShade="BF"/>
          </w:tcPr>
          <w:p w:rsidR="00A478E9" w:rsidRDefault="00A478E9" w:rsidP="00635D9F">
            <w:pPr>
              <w:ind w:firstLineChars="0" w:firstLine="0"/>
            </w:pPr>
            <w:r>
              <w:t>员工姓名</w:t>
            </w:r>
          </w:p>
        </w:tc>
        <w:tc>
          <w:tcPr>
            <w:tcW w:w="2332" w:type="dxa"/>
            <w:shd w:val="clear" w:color="auto" w:fill="BFBFBF" w:themeFill="background1" w:themeFillShade="BF"/>
          </w:tcPr>
          <w:p w:rsidR="00A478E9" w:rsidRDefault="00A478E9" w:rsidP="00635D9F">
            <w:pPr>
              <w:ind w:firstLineChars="0" w:firstLine="0"/>
            </w:pPr>
            <w:r>
              <w:t>角色内部分润比例</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tcPr>
          <w:p w:rsidR="00A478E9" w:rsidRDefault="00A478E9" w:rsidP="00635D9F">
            <w:pPr>
              <w:ind w:firstLineChars="0" w:firstLine="0"/>
            </w:pPr>
            <w:r>
              <w:rPr>
                <w:rFonts w:hint="eastAsia"/>
              </w:rPr>
              <w:t>000001</w:t>
            </w:r>
          </w:p>
        </w:tc>
        <w:tc>
          <w:tcPr>
            <w:tcW w:w="1356" w:type="dxa"/>
          </w:tcPr>
          <w:p w:rsidR="00A478E9" w:rsidRDefault="00A478E9" w:rsidP="00635D9F">
            <w:pPr>
              <w:ind w:firstLineChars="0" w:firstLine="0"/>
            </w:pPr>
            <w:r>
              <w:t>张三</w:t>
            </w:r>
          </w:p>
        </w:tc>
        <w:tc>
          <w:tcPr>
            <w:tcW w:w="2332" w:type="dxa"/>
          </w:tcPr>
          <w:p w:rsidR="00A478E9" w:rsidRDefault="00A478E9" w:rsidP="00635D9F">
            <w:pPr>
              <w:ind w:firstLineChars="0" w:firstLine="0"/>
            </w:pPr>
            <w:r>
              <w:rPr>
                <w:rFonts w:hint="eastAsia"/>
              </w:rPr>
              <w:t>100%</w:t>
            </w:r>
          </w:p>
        </w:tc>
      </w:tr>
      <w:tr w:rsidR="00635D9F" w:rsidTr="00EA6645">
        <w:tc>
          <w:tcPr>
            <w:tcW w:w="1329" w:type="dxa"/>
            <w:vMerge/>
          </w:tcPr>
          <w:p w:rsidR="00635D9F" w:rsidRDefault="00635D9F" w:rsidP="00635D9F">
            <w:pPr>
              <w:ind w:firstLineChars="0" w:firstLine="0"/>
            </w:pPr>
          </w:p>
        </w:tc>
        <w:tc>
          <w:tcPr>
            <w:tcW w:w="1501" w:type="dxa"/>
            <w:vMerge/>
          </w:tcPr>
          <w:p w:rsidR="00635D9F" w:rsidRDefault="00635D9F" w:rsidP="00635D9F">
            <w:pPr>
              <w:ind w:firstLineChars="0" w:firstLine="0"/>
            </w:pPr>
          </w:p>
        </w:tc>
        <w:tc>
          <w:tcPr>
            <w:tcW w:w="2712" w:type="dxa"/>
            <w:gridSpan w:val="2"/>
            <w:shd w:val="clear" w:color="auto" w:fill="BFBFBF" w:themeFill="background1" w:themeFillShade="BF"/>
          </w:tcPr>
          <w:p w:rsidR="00635D9F" w:rsidRDefault="00635D9F" w:rsidP="00635D9F">
            <w:pPr>
              <w:ind w:firstLineChars="0" w:firstLine="0"/>
            </w:pPr>
            <w:r>
              <w:t>营销角色比例</w:t>
            </w:r>
          </w:p>
        </w:tc>
        <w:tc>
          <w:tcPr>
            <w:tcW w:w="2332" w:type="dxa"/>
            <w:shd w:val="clear" w:color="auto" w:fill="auto"/>
          </w:tcPr>
          <w:p w:rsidR="00635D9F" w:rsidRDefault="00635D9F">
            <w:pPr>
              <w:ind w:firstLineChars="0" w:firstLine="0"/>
            </w:pPr>
            <w:r>
              <w:rPr>
                <w:rFonts w:hint="eastAsia"/>
              </w:rPr>
              <w:t>40%</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shd w:val="clear" w:color="auto" w:fill="BFBFBF" w:themeFill="background1" w:themeFillShade="BF"/>
          </w:tcPr>
          <w:p w:rsidR="00A478E9" w:rsidRDefault="00A478E9" w:rsidP="00635D9F">
            <w:pPr>
              <w:ind w:firstLineChars="0" w:firstLine="0"/>
            </w:pPr>
            <w:r>
              <w:t>员工编号</w:t>
            </w:r>
          </w:p>
        </w:tc>
        <w:tc>
          <w:tcPr>
            <w:tcW w:w="1356" w:type="dxa"/>
            <w:shd w:val="clear" w:color="auto" w:fill="BFBFBF" w:themeFill="background1" w:themeFillShade="BF"/>
          </w:tcPr>
          <w:p w:rsidR="00A478E9" w:rsidRDefault="00A478E9" w:rsidP="00635D9F">
            <w:pPr>
              <w:ind w:firstLineChars="0" w:firstLine="0"/>
            </w:pPr>
            <w:r>
              <w:t>员工姓名</w:t>
            </w:r>
          </w:p>
        </w:tc>
        <w:tc>
          <w:tcPr>
            <w:tcW w:w="2332" w:type="dxa"/>
            <w:shd w:val="clear" w:color="auto" w:fill="BFBFBF" w:themeFill="background1" w:themeFillShade="BF"/>
          </w:tcPr>
          <w:p w:rsidR="00A478E9" w:rsidRDefault="00A478E9" w:rsidP="00635D9F">
            <w:pPr>
              <w:ind w:firstLineChars="0" w:firstLine="0"/>
            </w:pPr>
            <w:r>
              <w:t>角色内部分润比例</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tcPr>
          <w:p w:rsidR="00A478E9" w:rsidRDefault="00A478E9" w:rsidP="00635D9F">
            <w:pPr>
              <w:ind w:firstLineChars="0" w:firstLine="0"/>
            </w:pPr>
            <w:r>
              <w:rPr>
                <w:rFonts w:hint="eastAsia"/>
              </w:rPr>
              <w:t>000001</w:t>
            </w:r>
          </w:p>
        </w:tc>
        <w:tc>
          <w:tcPr>
            <w:tcW w:w="1356" w:type="dxa"/>
          </w:tcPr>
          <w:p w:rsidR="00A478E9" w:rsidRDefault="00A478E9" w:rsidP="00635D9F">
            <w:pPr>
              <w:ind w:firstLineChars="0" w:firstLine="0"/>
            </w:pPr>
            <w:r>
              <w:t>张三</w:t>
            </w:r>
          </w:p>
        </w:tc>
        <w:tc>
          <w:tcPr>
            <w:tcW w:w="2332" w:type="dxa"/>
          </w:tcPr>
          <w:p w:rsidR="00A478E9" w:rsidRDefault="00A478E9" w:rsidP="00635D9F">
            <w:pPr>
              <w:ind w:firstLineChars="0" w:firstLine="0"/>
            </w:pPr>
            <w:r>
              <w:rPr>
                <w:rFonts w:hint="eastAsia"/>
              </w:rPr>
              <w:t>60%</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tcPr>
          <w:p w:rsidR="00A478E9" w:rsidRDefault="00A478E9" w:rsidP="00635D9F">
            <w:pPr>
              <w:ind w:firstLineChars="0" w:firstLine="0"/>
            </w:pPr>
            <w:r>
              <w:rPr>
                <w:rFonts w:hint="eastAsia"/>
              </w:rPr>
              <w:t>000002</w:t>
            </w:r>
          </w:p>
        </w:tc>
        <w:tc>
          <w:tcPr>
            <w:tcW w:w="1356" w:type="dxa"/>
          </w:tcPr>
          <w:p w:rsidR="00A478E9" w:rsidRDefault="00A478E9" w:rsidP="00635D9F">
            <w:pPr>
              <w:ind w:firstLineChars="0" w:firstLine="0"/>
            </w:pPr>
            <w:r>
              <w:t>李四</w:t>
            </w:r>
          </w:p>
        </w:tc>
        <w:tc>
          <w:tcPr>
            <w:tcW w:w="2332" w:type="dxa"/>
          </w:tcPr>
          <w:p w:rsidR="00A478E9" w:rsidRDefault="00A478E9" w:rsidP="00635D9F">
            <w:pPr>
              <w:ind w:firstLineChars="0" w:firstLine="0"/>
            </w:pPr>
            <w:r>
              <w:rPr>
                <w:rFonts w:hint="eastAsia"/>
              </w:rPr>
              <w:t>40%</w:t>
            </w:r>
          </w:p>
        </w:tc>
      </w:tr>
      <w:tr w:rsidR="00635D9F" w:rsidTr="00EA6645">
        <w:tc>
          <w:tcPr>
            <w:tcW w:w="1329" w:type="dxa"/>
            <w:vMerge/>
          </w:tcPr>
          <w:p w:rsidR="00635D9F" w:rsidRDefault="00635D9F" w:rsidP="00635D9F">
            <w:pPr>
              <w:ind w:firstLineChars="0" w:firstLine="0"/>
            </w:pPr>
          </w:p>
        </w:tc>
        <w:tc>
          <w:tcPr>
            <w:tcW w:w="1501" w:type="dxa"/>
            <w:vMerge/>
          </w:tcPr>
          <w:p w:rsidR="00635D9F" w:rsidRDefault="00635D9F" w:rsidP="00635D9F">
            <w:pPr>
              <w:ind w:firstLineChars="0" w:firstLine="0"/>
            </w:pPr>
          </w:p>
        </w:tc>
        <w:tc>
          <w:tcPr>
            <w:tcW w:w="2712" w:type="dxa"/>
            <w:gridSpan w:val="2"/>
            <w:shd w:val="clear" w:color="auto" w:fill="BFBFBF" w:themeFill="background1" w:themeFillShade="BF"/>
          </w:tcPr>
          <w:p w:rsidR="00635D9F" w:rsidRDefault="00635D9F" w:rsidP="00635D9F">
            <w:pPr>
              <w:ind w:firstLineChars="0" w:firstLine="0"/>
            </w:pPr>
            <w:r>
              <w:t>经办角色</w:t>
            </w:r>
            <w:r>
              <w:rPr>
                <w:rFonts w:hint="eastAsia"/>
              </w:rPr>
              <w:t>比例</w:t>
            </w:r>
          </w:p>
        </w:tc>
        <w:tc>
          <w:tcPr>
            <w:tcW w:w="2332" w:type="dxa"/>
            <w:shd w:val="clear" w:color="auto" w:fill="auto"/>
          </w:tcPr>
          <w:p w:rsidR="00635D9F" w:rsidRDefault="00635D9F" w:rsidP="00635D9F">
            <w:pPr>
              <w:ind w:firstLineChars="0" w:firstLine="0"/>
            </w:pPr>
            <w:r>
              <w:rPr>
                <w:rFonts w:hint="eastAsia"/>
              </w:rPr>
              <w:t>10%</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shd w:val="clear" w:color="auto" w:fill="BFBFBF" w:themeFill="background1" w:themeFillShade="BF"/>
          </w:tcPr>
          <w:p w:rsidR="00A478E9" w:rsidRDefault="00A478E9" w:rsidP="00635D9F">
            <w:pPr>
              <w:ind w:firstLineChars="0" w:firstLine="0"/>
            </w:pPr>
            <w:r>
              <w:t>员工编号</w:t>
            </w:r>
          </w:p>
        </w:tc>
        <w:tc>
          <w:tcPr>
            <w:tcW w:w="1356" w:type="dxa"/>
            <w:shd w:val="clear" w:color="auto" w:fill="BFBFBF" w:themeFill="background1" w:themeFillShade="BF"/>
          </w:tcPr>
          <w:p w:rsidR="00A478E9" w:rsidRDefault="00A478E9" w:rsidP="00635D9F">
            <w:pPr>
              <w:ind w:firstLineChars="0" w:firstLine="0"/>
            </w:pPr>
            <w:r>
              <w:t>员工姓名</w:t>
            </w:r>
          </w:p>
        </w:tc>
        <w:tc>
          <w:tcPr>
            <w:tcW w:w="2332" w:type="dxa"/>
            <w:shd w:val="clear" w:color="auto" w:fill="BFBFBF" w:themeFill="background1" w:themeFillShade="BF"/>
          </w:tcPr>
          <w:p w:rsidR="00A478E9" w:rsidRDefault="00A478E9" w:rsidP="00635D9F">
            <w:pPr>
              <w:ind w:firstLineChars="0" w:firstLine="0"/>
            </w:pPr>
            <w:r>
              <w:t>角色内部分润比例</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tcPr>
          <w:p w:rsidR="00A478E9" w:rsidRDefault="00A478E9" w:rsidP="00635D9F">
            <w:pPr>
              <w:ind w:firstLineChars="0" w:firstLine="0"/>
            </w:pPr>
            <w:r>
              <w:rPr>
                <w:rFonts w:hint="eastAsia"/>
              </w:rPr>
              <w:t>00000</w:t>
            </w:r>
            <w:r>
              <w:t>3</w:t>
            </w:r>
          </w:p>
        </w:tc>
        <w:tc>
          <w:tcPr>
            <w:tcW w:w="1356" w:type="dxa"/>
          </w:tcPr>
          <w:p w:rsidR="00A478E9" w:rsidRDefault="00A478E9" w:rsidP="00635D9F">
            <w:pPr>
              <w:ind w:firstLineChars="0" w:firstLine="0"/>
            </w:pPr>
            <w:r>
              <w:t>王五</w:t>
            </w:r>
          </w:p>
        </w:tc>
        <w:tc>
          <w:tcPr>
            <w:tcW w:w="2332" w:type="dxa"/>
          </w:tcPr>
          <w:p w:rsidR="00A478E9" w:rsidRDefault="00A478E9" w:rsidP="00635D9F">
            <w:pPr>
              <w:ind w:firstLineChars="0" w:firstLine="0"/>
            </w:pPr>
            <w:r>
              <w:rPr>
                <w:rFonts w:hint="eastAsia"/>
              </w:rPr>
              <w:t>100%</w:t>
            </w:r>
          </w:p>
        </w:tc>
      </w:tr>
      <w:tr w:rsidR="00635D9F" w:rsidTr="00EA6645">
        <w:tc>
          <w:tcPr>
            <w:tcW w:w="1329" w:type="dxa"/>
            <w:vMerge/>
          </w:tcPr>
          <w:p w:rsidR="00635D9F" w:rsidRDefault="00635D9F" w:rsidP="00635D9F">
            <w:pPr>
              <w:ind w:firstLineChars="0" w:firstLine="0"/>
            </w:pPr>
          </w:p>
        </w:tc>
        <w:tc>
          <w:tcPr>
            <w:tcW w:w="1501" w:type="dxa"/>
            <w:vMerge/>
          </w:tcPr>
          <w:p w:rsidR="00635D9F" w:rsidRDefault="00635D9F" w:rsidP="00635D9F">
            <w:pPr>
              <w:ind w:firstLineChars="0" w:firstLine="0"/>
            </w:pPr>
          </w:p>
        </w:tc>
        <w:tc>
          <w:tcPr>
            <w:tcW w:w="2712" w:type="dxa"/>
            <w:gridSpan w:val="2"/>
            <w:shd w:val="clear" w:color="auto" w:fill="BFBFBF" w:themeFill="background1" w:themeFillShade="BF"/>
          </w:tcPr>
          <w:p w:rsidR="00635D9F" w:rsidRDefault="00635D9F" w:rsidP="00635D9F">
            <w:pPr>
              <w:ind w:firstLineChars="0" w:firstLine="0"/>
            </w:pPr>
            <w:r>
              <w:t>管户角色</w:t>
            </w:r>
            <w:r>
              <w:rPr>
                <w:rFonts w:hint="eastAsia"/>
              </w:rPr>
              <w:t>比例</w:t>
            </w:r>
          </w:p>
        </w:tc>
        <w:tc>
          <w:tcPr>
            <w:tcW w:w="2332" w:type="dxa"/>
            <w:shd w:val="clear" w:color="auto" w:fill="auto"/>
          </w:tcPr>
          <w:p w:rsidR="00635D9F" w:rsidRDefault="00635D9F" w:rsidP="00635D9F">
            <w:pPr>
              <w:ind w:firstLineChars="0" w:firstLine="0"/>
            </w:pPr>
            <w:r>
              <w:rPr>
                <w:rFonts w:hint="eastAsia"/>
              </w:rPr>
              <w:t>20%</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shd w:val="clear" w:color="auto" w:fill="BFBFBF" w:themeFill="background1" w:themeFillShade="BF"/>
          </w:tcPr>
          <w:p w:rsidR="00A478E9" w:rsidRDefault="00A478E9" w:rsidP="00635D9F">
            <w:pPr>
              <w:ind w:firstLineChars="0" w:firstLine="0"/>
            </w:pPr>
            <w:r>
              <w:t>员工编号</w:t>
            </w:r>
          </w:p>
        </w:tc>
        <w:tc>
          <w:tcPr>
            <w:tcW w:w="1356" w:type="dxa"/>
            <w:shd w:val="clear" w:color="auto" w:fill="BFBFBF" w:themeFill="background1" w:themeFillShade="BF"/>
          </w:tcPr>
          <w:p w:rsidR="00A478E9" w:rsidRDefault="00A478E9" w:rsidP="00635D9F">
            <w:pPr>
              <w:ind w:firstLineChars="0" w:firstLine="0"/>
            </w:pPr>
            <w:r>
              <w:t>员工姓名</w:t>
            </w:r>
          </w:p>
        </w:tc>
        <w:tc>
          <w:tcPr>
            <w:tcW w:w="2332" w:type="dxa"/>
            <w:shd w:val="clear" w:color="auto" w:fill="BFBFBF" w:themeFill="background1" w:themeFillShade="BF"/>
          </w:tcPr>
          <w:p w:rsidR="00A478E9" w:rsidRDefault="00A478E9" w:rsidP="00635D9F">
            <w:pPr>
              <w:ind w:firstLineChars="0" w:firstLine="0"/>
            </w:pPr>
            <w:r>
              <w:t>角色内部分润比例</w:t>
            </w:r>
          </w:p>
        </w:tc>
      </w:tr>
      <w:tr w:rsidR="00A478E9" w:rsidTr="00635D9F">
        <w:tc>
          <w:tcPr>
            <w:tcW w:w="1329" w:type="dxa"/>
            <w:vMerge/>
          </w:tcPr>
          <w:p w:rsidR="00A478E9" w:rsidRDefault="00A478E9" w:rsidP="00635D9F">
            <w:pPr>
              <w:ind w:firstLineChars="0" w:firstLine="0"/>
            </w:pPr>
          </w:p>
        </w:tc>
        <w:tc>
          <w:tcPr>
            <w:tcW w:w="1501" w:type="dxa"/>
            <w:vMerge/>
          </w:tcPr>
          <w:p w:rsidR="00A478E9" w:rsidRDefault="00A478E9" w:rsidP="00635D9F">
            <w:pPr>
              <w:ind w:firstLineChars="0" w:firstLine="0"/>
            </w:pPr>
          </w:p>
        </w:tc>
        <w:tc>
          <w:tcPr>
            <w:tcW w:w="1356" w:type="dxa"/>
          </w:tcPr>
          <w:p w:rsidR="00A478E9" w:rsidRDefault="00A478E9" w:rsidP="00635D9F">
            <w:pPr>
              <w:ind w:firstLineChars="0" w:firstLine="0"/>
            </w:pPr>
            <w:r>
              <w:rPr>
                <w:rFonts w:hint="eastAsia"/>
              </w:rPr>
              <w:t>000004</w:t>
            </w:r>
          </w:p>
        </w:tc>
        <w:tc>
          <w:tcPr>
            <w:tcW w:w="1356" w:type="dxa"/>
          </w:tcPr>
          <w:p w:rsidR="00A478E9" w:rsidRDefault="00A478E9" w:rsidP="00635D9F">
            <w:pPr>
              <w:ind w:firstLineChars="0" w:firstLine="0"/>
            </w:pPr>
            <w:r>
              <w:t>赵六</w:t>
            </w:r>
          </w:p>
        </w:tc>
        <w:tc>
          <w:tcPr>
            <w:tcW w:w="2332" w:type="dxa"/>
          </w:tcPr>
          <w:p w:rsidR="00A478E9" w:rsidRDefault="00A478E9" w:rsidP="00635D9F">
            <w:pPr>
              <w:ind w:firstLineChars="0" w:firstLine="0"/>
            </w:pPr>
            <w:r>
              <w:rPr>
                <w:rFonts w:hint="eastAsia"/>
              </w:rPr>
              <w:t>100%</w:t>
            </w:r>
          </w:p>
        </w:tc>
      </w:tr>
    </w:tbl>
    <w:p w:rsidR="00EB22D7" w:rsidRDefault="004A35DB" w:rsidP="00C93D70">
      <w:pPr>
        <w:ind w:firstLine="480"/>
      </w:pPr>
      <w:r>
        <w:rPr>
          <w:rFonts w:hint="eastAsia"/>
        </w:rPr>
        <w:t>（</w:t>
      </w:r>
      <w:r>
        <w:rPr>
          <w:rFonts w:hint="eastAsia"/>
        </w:rPr>
        <w:t>3</w:t>
      </w:r>
      <w:r>
        <w:rPr>
          <w:rFonts w:hint="eastAsia"/>
        </w:rPr>
        <w:t>）注意事项</w:t>
      </w:r>
    </w:p>
    <w:p w:rsidR="00D218A8" w:rsidRPr="009B5625" w:rsidRDefault="004A35DB" w:rsidP="00816603">
      <w:pPr>
        <w:ind w:firstLineChars="0" w:firstLine="480"/>
        <w:rPr>
          <w:rFonts w:ascii="宋体" w:hAnsi="宋体"/>
          <w:bCs/>
        </w:rPr>
      </w:pPr>
      <w:r>
        <w:rPr>
          <w:rFonts w:hint="eastAsia"/>
        </w:rPr>
        <w:t>标准利润分割法中，各业务角色间的分润比例是由总行或分行</w:t>
      </w:r>
      <w:r w:rsidR="00091AD7">
        <w:rPr>
          <w:rFonts w:hint="eastAsia"/>
        </w:rPr>
        <w:t>统筹管理的，不可在认定关系维护时进行编辑。角色</w:t>
      </w:r>
      <w:r w:rsidR="0074339A">
        <w:rPr>
          <w:rFonts w:hint="eastAsia"/>
        </w:rPr>
        <w:t>内部分润比例总和为</w:t>
      </w:r>
      <w:r w:rsidR="0074339A">
        <w:rPr>
          <w:rFonts w:hint="eastAsia"/>
        </w:rPr>
        <w:t>100%</w:t>
      </w:r>
      <w:r w:rsidR="0074339A">
        <w:rPr>
          <w:rFonts w:hint="eastAsia"/>
        </w:rPr>
        <w:t>。</w:t>
      </w:r>
      <w:r w:rsidR="00C945DB">
        <w:rPr>
          <w:rFonts w:hint="eastAsia"/>
        </w:rPr>
        <w:t>自由协商分润法中，需首先维护角色间的</w:t>
      </w:r>
      <w:r w:rsidR="00E4223A">
        <w:rPr>
          <w:rFonts w:hint="eastAsia"/>
        </w:rPr>
        <w:t>认定</w:t>
      </w:r>
      <w:r w:rsidR="00C945DB">
        <w:rPr>
          <w:rFonts w:hint="eastAsia"/>
        </w:rPr>
        <w:t>比例，再维护角色内部分润比例。</w:t>
      </w:r>
    </w:p>
    <w:p w:rsidR="00FB7B6E" w:rsidRDefault="00FB7B6E" w:rsidP="00816603">
      <w:pPr>
        <w:pStyle w:val="5"/>
        <w:numPr>
          <w:ilvl w:val="4"/>
          <w:numId w:val="31"/>
        </w:numPr>
        <w:ind w:firstLineChars="0"/>
      </w:pPr>
      <w:r>
        <w:t>认定业绩加工</w:t>
      </w:r>
    </w:p>
    <w:p w:rsidR="00C06072" w:rsidRPr="00FB7B6E" w:rsidRDefault="0014494D">
      <w:pPr>
        <w:ind w:firstLine="480"/>
      </w:pPr>
      <w:r>
        <w:rPr>
          <w:rFonts w:hint="eastAsia"/>
        </w:rPr>
        <w:t>单笔业务员工一次记账所得业绩</w:t>
      </w:r>
      <w:r>
        <w:rPr>
          <w:rFonts w:hint="eastAsia"/>
        </w:rPr>
        <w:t>=</w:t>
      </w:r>
      <w:r>
        <w:rPr>
          <w:rFonts w:hint="eastAsia"/>
        </w:rPr>
        <w:t>该笔业务的业绩×</w:t>
      </w:r>
      <w:r w:rsidR="00C06072">
        <w:rPr>
          <w:rFonts w:hint="eastAsia"/>
        </w:rPr>
        <w:t>角色</w:t>
      </w:r>
      <w:r>
        <w:rPr>
          <w:rFonts w:hint="eastAsia"/>
        </w:rPr>
        <w:t>认定比例</w:t>
      </w:r>
      <w:r w:rsidR="00FE5996">
        <w:rPr>
          <w:rFonts w:hint="eastAsia"/>
        </w:rPr>
        <w:t>×角色内部分润比例</w:t>
      </w:r>
      <w:r>
        <w:rPr>
          <w:rFonts w:hint="eastAsia"/>
        </w:rPr>
        <w:t>。</w:t>
      </w:r>
    </w:p>
    <w:p w:rsidR="00D218A8" w:rsidRDefault="00D218A8" w:rsidP="00816603">
      <w:pPr>
        <w:pStyle w:val="5"/>
        <w:numPr>
          <w:ilvl w:val="4"/>
          <w:numId w:val="31"/>
        </w:numPr>
        <w:ind w:firstLineChars="0"/>
      </w:pPr>
      <w:r>
        <w:t>历史数据处理</w:t>
      </w:r>
    </w:p>
    <w:p w:rsidR="00D218A8" w:rsidRDefault="00D218A8" w:rsidP="00D218A8">
      <w:pPr>
        <w:ind w:firstLine="480"/>
        <w:rPr>
          <w:bCs/>
        </w:rPr>
      </w:pPr>
      <w:r>
        <w:rPr>
          <w:rFonts w:hint="eastAsia"/>
          <w:bCs/>
        </w:rPr>
        <w:t>银行数据仓库及各业务系统有对行员与各项业务之间的认定关系进行维护的，在绩效考核系统上线之前，将上游系统中维护的业绩关系信息一次导入绩效考核系统。</w:t>
      </w:r>
    </w:p>
    <w:p w:rsidR="004566B4" w:rsidRPr="00D218A8" w:rsidRDefault="00D218A8" w:rsidP="00D218A8">
      <w:pPr>
        <w:ind w:firstLine="480"/>
        <w:rPr>
          <w:bCs/>
        </w:rPr>
      </w:pPr>
      <w:r>
        <w:rPr>
          <w:rFonts w:hint="eastAsia"/>
          <w:bCs/>
        </w:rPr>
        <w:t>未维护的绩效系统默认统一挂在归属机构虚拟行员名下，</w:t>
      </w:r>
      <w:r w:rsidR="00C72B4D">
        <w:rPr>
          <w:rFonts w:hint="eastAsia"/>
          <w:bCs/>
        </w:rPr>
        <w:t>在后期进行</w:t>
      </w:r>
      <w:r>
        <w:rPr>
          <w:rFonts w:hint="eastAsia"/>
          <w:bCs/>
        </w:rPr>
        <w:t>手工认定。也可在绩效系统上线之前将手工认定好的数据一次性导入系统。</w:t>
      </w:r>
    </w:p>
    <w:p w:rsidR="0052437D" w:rsidRDefault="0052437D" w:rsidP="00816603">
      <w:pPr>
        <w:pStyle w:val="4"/>
        <w:numPr>
          <w:ilvl w:val="3"/>
          <w:numId w:val="31"/>
        </w:numPr>
        <w:ind w:firstLineChars="0"/>
      </w:pPr>
      <w:r>
        <w:t>业务功能</w:t>
      </w:r>
    </w:p>
    <w:p w:rsidR="00B3149E" w:rsidRPr="00F62E78" w:rsidRDefault="00781C09" w:rsidP="00816603">
      <w:pPr>
        <w:pStyle w:val="5"/>
        <w:numPr>
          <w:ilvl w:val="4"/>
          <w:numId w:val="31"/>
        </w:numPr>
        <w:ind w:firstLineChars="0"/>
      </w:pPr>
      <w:r>
        <w:t>认定规则定义</w:t>
      </w:r>
    </w:p>
    <w:p w:rsidR="002D529E" w:rsidRDefault="00AD5AC5" w:rsidP="00816603">
      <w:pPr>
        <w:pStyle w:val="a7"/>
        <w:numPr>
          <w:ilvl w:val="0"/>
          <w:numId w:val="46"/>
        </w:numPr>
        <w:ind w:firstLineChars="0"/>
      </w:pPr>
      <w:r>
        <w:t>功能描述</w:t>
      </w:r>
    </w:p>
    <w:p w:rsidR="00A26693" w:rsidRPr="00C93D70" w:rsidRDefault="0063202B">
      <w:pPr>
        <w:ind w:firstLine="480"/>
        <w:rPr>
          <w:bCs/>
        </w:rPr>
      </w:pPr>
      <w:r w:rsidRPr="00C93D70">
        <w:rPr>
          <w:rFonts w:hint="eastAsia"/>
          <w:bCs/>
        </w:rPr>
        <w:t>该功能支持</w:t>
      </w:r>
      <w:r w:rsidR="009F50A3">
        <w:rPr>
          <w:rFonts w:hint="eastAsia"/>
          <w:bCs/>
        </w:rPr>
        <w:t>产品类别与角色的关联、认定模式的选择、双算部门的选择以及</w:t>
      </w:r>
      <w:r w:rsidR="009F50A3">
        <w:rPr>
          <w:rFonts w:hint="eastAsia"/>
          <w:bCs/>
        </w:rPr>
        <w:lastRenderedPageBreak/>
        <w:t>各业务角色认定比例的维护，</w:t>
      </w:r>
      <w:r w:rsidR="00EA646B" w:rsidRPr="00C93D70">
        <w:rPr>
          <w:rFonts w:hint="eastAsia"/>
          <w:bCs/>
        </w:rPr>
        <w:t>是</w:t>
      </w:r>
      <w:r w:rsidR="009F50A3">
        <w:rPr>
          <w:rFonts w:hint="eastAsia"/>
          <w:bCs/>
        </w:rPr>
        <w:t>利润分割</w:t>
      </w:r>
      <w:r w:rsidR="009237EB">
        <w:rPr>
          <w:rFonts w:hint="eastAsia"/>
          <w:bCs/>
        </w:rPr>
        <w:t>得以</w:t>
      </w:r>
      <w:r w:rsidR="00EA646B" w:rsidRPr="00C93D70">
        <w:rPr>
          <w:rFonts w:hint="eastAsia"/>
          <w:bCs/>
        </w:rPr>
        <w:t>实现的前提。</w:t>
      </w:r>
    </w:p>
    <w:p w:rsidR="00AD5AC5" w:rsidRDefault="00DD5C42" w:rsidP="00816603">
      <w:pPr>
        <w:pStyle w:val="a7"/>
        <w:numPr>
          <w:ilvl w:val="0"/>
          <w:numId w:val="46"/>
        </w:numPr>
        <w:ind w:firstLineChars="0"/>
      </w:pPr>
      <w:r>
        <w:t>业务</w:t>
      </w:r>
      <w:r w:rsidR="00AD5AC5">
        <w:t>要素</w:t>
      </w:r>
    </w:p>
    <w:tbl>
      <w:tblPr>
        <w:tblStyle w:val="a5"/>
        <w:tblW w:w="0" w:type="auto"/>
        <w:tblInd w:w="480" w:type="dxa"/>
        <w:tblLook w:val="04A0" w:firstRow="1" w:lastRow="0" w:firstColumn="1" w:lastColumn="0" w:noHBand="0" w:noVBand="1"/>
      </w:tblPr>
      <w:tblGrid>
        <w:gridCol w:w="2067"/>
        <w:gridCol w:w="5749"/>
      </w:tblGrid>
      <w:tr w:rsidR="004F38A0" w:rsidTr="00816603">
        <w:tc>
          <w:tcPr>
            <w:tcW w:w="2067" w:type="dxa"/>
          </w:tcPr>
          <w:p w:rsidR="004F38A0" w:rsidRDefault="004F38A0" w:rsidP="004F38A0">
            <w:pPr>
              <w:ind w:firstLineChars="0" w:firstLine="0"/>
            </w:pPr>
            <w:r>
              <w:rPr>
                <w:rFonts w:hint="eastAsia"/>
              </w:rPr>
              <w:t>业务要素</w:t>
            </w:r>
          </w:p>
        </w:tc>
        <w:tc>
          <w:tcPr>
            <w:tcW w:w="5749" w:type="dxa"/>
          </w:tcPr>
          <w:p w:rsidR="004F38A0" w:rsidRDefault="004F38A0" w:rsidP="004F38A0">
            <w:pPr>
              <w:ind w:firstLineChars="0" w:firstLine="0"/>
            </w:pPr>
            <w:r>
              <w:rPr>
                <w:rFonts w:hint="eastAsia"/>
              </w:rPr>
              <w:t>要素说明</w:t>
            </w:r>
          </w:p>
        </w:tc>
      </w:tr>
      <w:tr w:rsidR="00BF5765" w:rsidTr="004F38A0">
        <w:tc>
          <w:tcPr>
            <w:tcW w:w="2067" w:type="dxa"/>
          </w:tcPr>
          <w:p w:rsidR="00BF5765" w:rsidRDefault="00BF5765" w:rsidP="004F38A0">
            <w:pPr>
              <w:ind w:firstLineChars="0" w:firstLine="0"/>
            </w:pPr>
            <w:r>
              <w:rPr>
                <w:rFonts w:hint="eastAsia"/>
              </w:rPr>
              <w:t>生效日期</w:t>
            </w:r>
          </w:p>
        </w:tc>
        <w:tc>
          <w:tcPr>
            <w:tcW w:w="5749" w:type="dxa"/>
          </w:tcPr>
          <w:p w:rsidR="00BF5765" w:rsidRDefault="00A66F84" w:rsidP="004F38A0">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BF5765" w:rsidTr="004F38A0">
        <w:tc>
          <w:tcPr>
            <w:tcW w:w="2067" w:type="dxa"/>
          </w:tcPr>
          <w:p w:rsidR="00BF5765" w:rsidRDefault="00BF5765" w:rsidP="004F38A0">
            <w:pPr>
              <w:ind w:firstLineChars="0" w:firstLine="0"/>
            </w:pPr>
            <w:r>
              <w:rPr>
                <w:rFonts w:hint="eastAsia"/>
              </w:rPr>
              <w:t>失效日期</w:t>
            </w:r>
          </w:p>
        </w:tc>
        <w:tc>
          <w:tcPr>
            <w:tcW w:w="5749" w:type="dxa"/>
          </w:tcPr>
          <w:p w:rsidR="00BF5765" w:rsidRDefault="00A66F84" w:rsidP="004F38A0">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4F38A0" w:rsidTr="00816603">
        <w:tc>
          <w:tcPr>
            <w:tcW w:w="2067" w:type="dxa"/>
          </w:tcPr>
          <w:p w:rsidR="004F38A0" w:rsidRDefault="00DD5C42" w:rsidP="004F38A0">
            <w:pPr>
              <w:ind w:firstLineChars="0" w:firstLine="0"/>
            </w:pPr>
            <w:r>
              <w:rPr>
                <w:rFonts w:hint="eastAsia"/>
              </w:rPr>
              <w:t>产品类别</w:t>
            </w:r>
          </w:p>
        </w:tc>
        <w:tc>
          <w:tcPr>
            <w:tcW w:w="5749" w:type="dxa"/>
          </w:tcPr>
          <w:p w:rsidR="004F38A0" w:rsidRDefault="00562595" w:rsidP="004F38A0">
            <w:pPr>
              <w:ind w:firstLineChars="0" w:firstLine="0"/>
            </w:pPr>
            <w:r>
              <w:t>一种产品或多种产品的合集</w:t>
            </w:r>
          </w:p>
        </w:tc>
      </w:tr>
      <w:tr w:rsidR="00E91707" w:rsidTr="00816603">
        <w:tc>
          <w:tcPr>
            <w:tcW w:w="2067" w:type="dxa"/>
          </w:tcPr>
          <w:p w:rsidR="00E91707" w:rsidRDefault="00E91707" w:rsidP="004F38A0">
            <w:pPr>
              <w:ind w:firstLineChars="0" w:firstLine="0"/>
            </w:pPr>
            <w:r>
              <w:rPr>
                <w:rFonts w:hint="eastAsia"/>
              </w:rPr>
              <w:t>部门</w:t>
            </w:r>
          </w:p>
        </w:tc>
        <w:tc>
          <w:tcPr>
            <w:tcW w:w="5749" w:type="dxa"/>
          </w:tcPr>
          <w:p w:rsidR="00E91707" w:rsidRDefault="00E91707" w:rsidP="004F38A0">
            <w:pPr>
              <w:ind w:firstLineChars="0" w:firstLine="0"/>
            </w:pPr>
            <w:r>
              <w:t>在部门间存在双重计价时</w:t>
            </w:r>
            <w:r>
              <w:rPr>
                <w:rFonts w:hint="eastAsia"/>
              </w:rPr>
              <w:t>，同业务同角色在</w:t>
            </w:r>
            <w:r>
              <w:t>不同部门中的认定比例可以差异化</w:t>
            </w:r>
          </w:p>
        </w:tc>
      </w:tr>
      <w:tr w:rsidR="004F38A0" w:rsidTr="00816603">
        <w:tc>
          <w:tcPr>
            <w:tcW w:w="2067" w:type="dxa"/>
          </w:tcPr>
          <w:p w:rsidR="004F38A0" w:rsidRDefault="00DD5C42" w:rsidP="004F38A0">
            <w:pPr>
              <w:ind w:firstLineChars="0" w:firstLine="0"/>
            </w:pPr>
            <w:r>
              <w:rPr>
                <w:rFonts w:hint="eastAsia"/>
              </w:rPr>
              <w:t>业务角色</w:t>
            </w:r>
          </w:p>
        </w:tc>
        <w:tc>
          <w:tcPr>
            <w:tcW w:w="5749" w:type="dxa"/>
          </w:tcPr>
          <w:p w:rsidR="004F38A0" w:rsidRDefault="00E91707" w:rsidP="004F38A0">
            <w:pPr>
              <w:ind w:firstLineChars="0" w:firstLine="0"/>
            </w:pPr>
            <w:r>
              <w:t>在既定角色中进项选择</w:t>
            </w:r>
            <w:r>
              <w:rPr>
                <w:rFonts w:hint="eastAsia"/>
              </w:rPr>
              <w:t>，</w:t>
            </w:r>
            <w:r>
              <w:t>与产品进行匹配</w:t>
            </w:r>
          </w:p>
        </w:tc>
      </w:tr>
      <w:tr w:rsidR="004F38A0" w:rsidTr="00816603">
        <w:tc>
          <w:tcPr>
            <w:tcW w:w="2067" w:type="dxa"/>
          </w:tcPr>
          <w:p w:rsidR="004F38A0" w:rsidRDefault="00DD5C42" w:rsidP="004F38A0">
            <w:pPr>
              <w:ind w:firstLineChars="0" w:firstLine="0"/>
            </w:pPr>
            <w:r>
              <w:rPr>
                <w:rFonts w:hint="eastAsia"/>
              </w:rPr>
              <w:t>认定比例</w:t>
            </w:r>
          </w:p>
        </w:tc>
        <w:tc>
          <w:tcPr>
            <w:tcW w:w="5749" w:type="dxa"/>
          </w:tcPr>
          <w:p w:rsidR="004F38A0" w:rsidRDefault="00E91707" w:rsidP="004F38A0">
            <w:pPr>
              <w:ind w:firstLineChars="0" w:firstLine="0"/>
            </w:pPr>
            <w:r>
              <w:t>各业务角色的认定比例</w:t>
            </w:r>
            <w:r>
              <w:rPr>
                <w:rFonts w:hint="eastAsia"/>
              </w:rPr>
              <w:t>，</w:t>
            </w:r>
            <w:r w:rsidR="009F50A3">
              <w:t>在标准利润分割的认定模式下必须维护</w:t>
            </w:r>
          </w:p>
        </w:tc>
      </w:tr>
      <w:tr w:rsidR="004F38A0" w:rsidTr="00816603">
        <w:tc>
          <w:tcPr>
            <w:tcW w:w="2067" w:type="dxa"/>
          </w:tcPr>
          <w:p w:rsidR="004F38A0" w:rsidRDefault="00BF5765" w:rsidP="004F38A0">
            <w:pPr>
              <w:ind w:firstLineChars="0" w:firstLine="0"/>
            </w:pPr>
            <w:r>
              <w:rPr>
                <w:rFonts w:hint="eastAsia"/>
              </w:rPr>
              <w:t>业绩认定</w:t>
            </w:r>
            <w:r w:rsidR="00B65009">
              <w:t>模式</w:t>
            </w:r>
          </w:p>
        </w:tc>
        <w:tc>
          <w:tcPr>
            <w:tcW w:w="5749" w:type="dxa"/>
          </w:tcPr>
          <w:p w:rsidR="004F38A0" w:rsidRDefault="00CE21BC">
            <w:pPr>
              <w:ind w:firstLineChars="0" w:firstLine="0"/>
            </w:pPr>
            <w:r>
              <w:rPr>
                <w:rFonts w:hint="eastAsia"/>
              </w:rPr>
              <w:t>码值：</w:t>
            </w:r>
            <w:r w:rsidR="009F50A3">
              <w:rPr>
                <w:rFonts w:hint="eastAsia"/>
              </w:rPr>
              <w:t>标准利润分割、自由协商分润</w:t>
            </w:r>
          </w:p>
        </w:tc>
      </w:tr>
    </w:tbl>
    <w:p w:rsidR="00AD5AC5" w:rsidRDefault="00AD5AC5" w:rsidP="00816603">
      <w:pPr>
        <w:pStyle w:val="a7"/>
        <w:numPr>
          <w:ilvl w:val="0"/>
          <w:numId w:val="46"/>
        </w:numPr>
        <w:ind w:firstLineChars="0"/>
      </w:pPr>
      <w:r>
        <w:t>处理流程</w:t>
      </w:r>
    </w:p>
    <w:p w:rsidR="00166EF3" w:rsidRPr="00C93D70" w:rsidRDefault="00CC3CC8" w:rsidP="00EA6645">
      <w:pPr>
        <w:ind w:left="480" w:firstLineChars="0" w:firstLine="0"/>
        <w:jc w:val="center"/>
        <w:rPr>
          <w:bCs/>
        </w:rPr>
      </w:pPr>
      <w:r>
        <w:object w:dxaOrig="15346" w:dyaOrig="1546">
          <v:shape id="_x0000_i1034" type="#_x0000_t75" style="width:415.35pt;height:41.9pt" o:ole="">
            <v:imagedata r:id="rId39" o:title=""/>
          </v:shape>
          <o:OLEObject Type="Embed" ProgID="Visio.Drawing.15" ShapeID="_x0000_i1034" DrawAspect="Content" ObjectID="_1548510928" r:id="rId40"/>
        </w:object>
      </w:r>
    </w:p>
    <w:p w:rsidR="00AD5AC5" w:rsidRDefault="00292E8B" w:rsidP="00816603">
      <w:pPr>
        <w:pStyle w:val="5"/>
        <w:numPr>
          <w:ilvl w:val="4"/>
          <w:numId w:val="31"/>
        </w:numPr>
        <w:ind w:firstLineChars="0"/>
      </w:pPr>
      <w:r>
        <w:rPr>
          <w:rFonts w:hint="eastAsia"/>
        </w:rPr>
        <w:t>认定</w:t>
      </w:r>
      <w:r w:rsidR="00BC2797">
        <w:t>关系预约</w:t>
      </w:r>
    </w:p>
    <w:p w:rsidR="006D113D" w:rsidRDefault="006D113D">
      <w:pPr>
        <w:ind w:firstLine="480"/>
      </w:pPr>
      <w:r>
        <w:rPr>
          <w:rFonts w:hint="eastAsia"/>
        </w:rPr>
        <w:t>（</w:t>
      </w:r>
      <w:r>
        <w:rPr>
          <w:rFonts w:hint="eastAsia"/>
        </w:rPr>
        <w:t>1</w:t>
      </w:r>
      <w:r>
        <w:rPr>
          <w:rFonts w:hint="eastAsia"/>
        </w:rPr>
        <w:t>）功能描述</w:t>
      </w:r>
    </w:p>
    <w:p w:rsidR="006D113D" w:rsidRDefault="00013D42">
      <w:pPr>
        <w:ind w:firstLine="480"/>
      </w:pPr>
      <w:r>
        <w:t>在业务发生前</w:t>
      </w:r>
      <w:r>
        <w:rPr>
          <w:rFonts w:hint="eastAsia"/>
        </w:rPr>
        <w:t>，</w:t>
      </w:r>
      <w:r>
        <w:t>对业绩认定关系进行预约</w:t>
      </w:r>
      <w:r w:rsidR="00DA40AE">
        <w:rPr>
          <w:rFonts w:hint="eastAsia"/>
        </w:rPr>
        <w:t>。</w:t>
      </w:r>
      <w:r>
        <w:t>本功能适用于</w:t>
      </w:r>
      <w:r w:rsidR="00DA40AE">
        <w:rPr>
          <w:rFonts w:hint="eastAsia"/>
        </w:rPr>
        <w:t>标准利润分割法及自由协商分润法。在标准利润分割的</w:t>
      </w:r>
      <w:r w:rsidR="00292E8B">
        <w:rPr>
          <w:rFonts w:hint="eastAsia"/>
        </w:rPr>
        <w:t>认定模式下</w:t>
      </w:r>
      <w:r>
        <w:rPr>
          <w:rFonts w:hint="eastAsia"/>
        </w:rPr>
        <w:t>，</w:t>
      </w:r>
      <w:r>
        <w:t>就角色与员工的对应关系以及同角色内部不同员工间的分润比例进行维护</w:t>
      </w:r>
      <w:r>
        <w:rPr>
          <w:rFonts w:hint="eastAsia"/>
        </w:rPr>
        <w:t>。</w:t>
      </w:r>
      <w:r w:rsidR="00292E8B">
        <w:rPr>
          <w:rFonts w:hint="eastAsia"/>
        </w:rPr>
        <w:t>自由</w:t>
      </w:r>
      <w:r w:rsidR="00DA40AE">
        <w:rPr>
          <w:rFonts w:hint="eastAsia"/>
        </w:rPr>
        <w:t>协商</w:t>
      </w:r>
      <w:r w:rsidR="00292E8B">
        <w:rPr>
          <w:rFonts w:hint="eastAsia"/>
        </w:rPr>
        <w:t>分润的认定模式下，</w:t>
      </w:r>
      <w:r w:rsidR="00DA40AE">
        <w:rPr>
          <w:rFonts w:hint="eastAsia"/>
        </w:rPr>
        <w:t>需增加维护角色间的认定比例</w:t>
      </w:r>
      <w:r w:rsidR="008C28F5">
        <w:rPr>
          <w:rFonts w:hint="eastAsia"/>
        </w:rPr>
        <w:t>。</w:t>
      </w:r>
      <w:r>
        <w:rPr>
          <w:rFonts w:hint="eastAsia"/>
        </w:rPr>
        <w:t>预约需上级审批方能生效。</w:t>
      </w:r>
    </w:p>
    <w:p w:rsidR="006D113D" w:rsidRDefault="006D113D">
      <w:pPr>
        <w:ind w:firstLine="480"/>
      </w:pPr>
      <w:r>
        <w:rPr>
          <w:rFonts w:hint="eastAsia"/>
        </w:rPr>
        <w:t>（</w:t>
      </w:r>
      <w:r>
        <w:rPr>
          <w:rFonts w:hint="eastAsia"/>
        </w:rPr>
        <w:t>2</w:t>
      </w:r>
      <w:r>
        <w:rPr>
          <w:rFonts w:hint="eastAsia"/>
        </w:rPr>
        <w:t>）业务要素</w:t>
      </w:r>
    </w:p>
    <w:p w:rsidR="00057938" w:rsidRDefault="00F84C1B">
      <w:pPr>
        <w:ind w:firstLine="480"/>
      </w:pPr>
      <w:r>
        <w:rPr>
          <w:rFonts w:hint="eastAsia"/>
        </w:rPr>
        <w:t>标准利润分割</w:t>
      </w:r>
      <w:r w:rsidR="00057938">
        <w:rPr>
          <w:rFonts w:hint="eastAsia"/>
        </w:rPr>
        <w:t>的认定模式：</w:t>
      </w:r>
    </w:p>
    <w:tbl>
      <w:tblPr>
        <w:tblStyle w:val="a5"/>
        <w:tblW w:w="8052" w:type="dxa"/>
        <w:tblInd w:w="480" w:type="dxa"/>
        <w:tblLook w:val="04A0" w:firstRow="1" w:lastRow="0" w:firstColumn="1" w:lastColumn="0" w:noHBand="0" w:noVBand="1"/>
      </w:tblPr>
      <w:tblGrid>
        <w:gridCol w:w="2303"/>
        <w:gridCol w:w="5749"/>
      </w:tblGrid>
      <w:tr w:rsidR="005666FC" w:rsidTr="00EA6645">
        <w:tc>
          <w:tcPr>
            <w:tcW w:w="2303" w:type="dxa"/>
          </w:tcPr>
          <w:p w:rsidR="005666FC" w:rsidRDefault="005666FC" w:rsidP="00057938">
            <w:pPr>
              <w:ind w:firstLineChars="0" w:firstLine="0"/>
            </w:pPr>
            <w:r>
              <w:rPr>
                <w:rFonts w:hint="eastAsia"/>
              </w:rPr>
              <w:t>业务要素</w:t>
            </w:r>
          </w:p>
        </w:tc>
        <w:tc>
          <w:tcPr>
            <w:tcW w:w="5749" w:type="dxa"/>
          </w:tcPr>
          <w:p w:rsidR="005666FC" w:rsidRDefault="005666FC" w:rsidP="00057938">
            <w:pPr>
              <w:ind w:firstLineChars="0" w:firstLine="0"/>
            </w:pPr>
            <w:r>
              <w:rPr>
                <w:rFonts w:hint="eastAsia"/>
              </w:rPr>
              <w:t>要素说明</w:t>
            </w:r>
          </w:p>
        </w:tc>
      </w:tr>
      <w:tr w:rsidR="005666FC" w:rsidTr="00EA6645">
        <w:tc>
          <w:tcPr>
            <w:tcW w:w="2303" w:type="dxa"/>
          </w:tcPr>
          <w:p w:rsidR="005666FC" w:rsidRDefault="00057938" w:rsidP="00057938">
            <w:pPr>
              <w:ind w:firstLineChars="0" w:firstLine="0"/>
            </w:pPr>
            <w:r>
              <w:t>客户</w:t>
            </w:r>
            <w:r w:rsidR="00F84C1B">
              <w:t>证件类型</w:t>
            </w:r>
          </w:p>
        </w:tc>
        <w:tc>
          <w:tcPr>
            <w:tcW w:w="5749" w:type="dxa"/>
          </w:tcPr>
          <w:p w:rsidR="005666FC" w:rsidRDefault="002F1B6E" w:rsidP="00057938">
            <w:pPr>
              <w:ind w:firstLineChars="0" w:firstLine="0"/>
            </w:pPr>
            <w:r>
              <w:t>客户的有效证件类型</w:t>
            </w:r>
          </w:p>
        </w:tc>
      </w:tr>
      <w:tr w:rsidR="005666FC" w:rsidTr="00EA6645">
        <w:tc>
          <w:tcPr>
            <w:tcW w:w="2303" w:type="dxa"/>
          </w:tcPr>
          <w:p w:rsidR="005666FC" w:rsidRDefault="00F84C1B" w:rsidP="00057938">
            <w:pPr>
              <w:ind w:firstLineChars="0" w:firstLine="0"/>
            </w:pPr>
            <w:r>
              <w:t>客户证件号</w:t>
            </w:r>
          </w:p>
        </w:tc>
        <w:tc>
          <w:tcPr>
            <w:tcW w:w="5749" w:type="dxa"/>
          </w:tcPr>
          <w:p w:rsidR="005666FC" w:rsidRDefault="002F1B6E" w:rsidP="00057938">
            <w:pPr>
              <w:ind w:firstLineChars="0" w:firstLine="0"/>
            </w:pPr>
            <w:r>
              <w:t>客户的有效证件号码</w:t>
            </w:r>
          </w:p>
        </w:tc>
      </w:tr>
      <w:tr w:rsidR="00F84C1B" w:rsidTr="00EA6645">
        <w:tc>
          <w:tcPr>
            <w:tcW w:w="2303" w:type="dxa"/>
          </w:tcPr>
          <w:p w:rsidR="00F84C1B" w:rsidRDefault="00F84C1B" w:rsidP="00057938">
            <w:pPr>
              <w:ind w:firstLineChars="0" w:firstLine="0"/>
            </w:pPr>
            <w:r>
              <w:t>预约产品</w:t>
            </w:r>
          </w:p>
        </w:tc>
        <w:tc>
          <w:tcPr>
            <w:tcW w:w="5749" w:type="dxa"/>
          </w:tcPr>
          <w:p w:rsidR="00F84C1B" w:rsidRDefault="002F1B6E" w:rsidP="00057938">
            <w:pPr>
              <w:ind w:firstLineChars="0" w:firstLine="0"/>
            </w:pPr>
            <w:r>
              <w:t>进行预约的产品</w:t>
            </w:r>
          </w:p>
        </w:tc>
      </w:tr>
      <w:tr w:rsidR="00057938" w:rsidTr="00EA6645">
        <w:tc>
          <w:tcPr>
            <w:tcW w:w="2303" w:type="dxa"/>
          </w:tcPr>
          <w:p w:rsidR="00057938" w:rsidRDefault="00057938" w:rsidP="00057938">
            <w:pPr>
              <w:ind w:firstLineChars="0" w:firstLine="0"/>
            </w:pPr>
            <w:r>
              <w:rPr>
                <w:rFonts w:hint="eastAsia"/>
              </w:rPr>
              <w:t>机构编号</w:t>
            </w:r>
          </w:p>
        </w:tc>
        <w:tc>
          <w:tcPr>
            <w:tcW w:w="5749" w:type="dxa"/>
          </w:tcPr>
          <w:p w:rsidR="00057938" w:rsidRDefault="002F1B6E" w:rsidP="00057938">
            <w:pPr>
              <w:ind w:firstLineChars="0" w:firstLine="0"/>
            </w:pPr>
            <w:r>
              <w:t>该笔业务的预约办理机构</w:t>
            </w:r>
          </w:p>
        </w:tc>
      </w:tr>
      <w:tr w:rsidR="00057938" w:rsidTr="00EA6645">
        <w:tc>
          <w:tcPr>
            <w:tcW w:w="2303" w:type="dxa"/>
          </w:tcPr>
          <w:p w:rsidR="00057938" w:rsidRDefault="00F84C1B" w:rsidP="00057938">
            <w:pPr>
              <w:ind w:firstLineChars="0" w:firstLine="0"/>
            </w:pPr>
            <w:r>
              <w:rPr>
                <w:rFonts w:hint="eastAsia"/>
              </w:rPr>
              <w:t>预约</w:t>
            </w:r>
            <w:r w:rsidR="00057938">
              <w:rPr>
                <w:rFonts w:hint="eastAsia"/>
              </w:rPr>
              <w:t>金额</w:t>
            </w:r>
          </w:p>
        </w:tc>
        <w:tc>
          <w:tcPr>
            <w:tcW w:w="5749" w:type="dxa"/>
          </w:tcPr>
          <w:p w:rsidR="00057938" w:rsidRDefault="002F1B6E" w:rsidP="00057938">
            <w:pPr>
              <w:ind w:firstLineChars="0" w:firstLine="0"/>
            </w:pPr>
            <w:r>
              <w:t>该笔业务的预约金额</w:t>
            </w:r>
          </w:p>
        </w:tc>
      </w:tr>
      <w:tr w:rsidR="008A6CF5" w:rsidTr="00EA6645">
        <w:tc>
          <w:tcPr>
            <w:tcW w:w="2303" w:type="dxa"/>
          </w:tcPr>
          <w:p w:rsidR="008A6CF5" w:rsidRDefault="008A6CF5" w:rsidP="00057938">
            <w:pPr>
              <w:ind w:firstLineChars="0" w:firstLine="0"/>
            </w:pPr>
            <w:r>
              <w:rPr>
                <w:rFonts w:hint="eastAsia"/>
              </w:rPr>
              <w:lastRenderedPageBreak/>
              <w:t>部门</w:t>
            </w:r>
          </w:p>
        </w:tc>
        <w:tc>
          <w:tcPr>
            <w:tcW w:w="5749" w:type="dxa"/>
          </w:tcPr>
          <w:p w:rsidR="008A6CF5" w:rsidDel="00F84C1B" w:rsidRDefault="008A6CF5" w:rsidP="00057938">
            <w:pPr>
              <w:ind w:firstLineChars="0" w:firstLine="0"/>
            </w:pPr>
            <w:r>
              <w:t>以确定应用哪个部门的认定参数</w:t>
            </w:r>
          </w:p>
        </w:tc>
      </w:tr>
      <w:tr w:rsidR="00057938" w:rsidTr="00EA6645">
        <w:tc>
          <w:tcPr>
            <w:tcW w:w="2303" w:type="dxa"/>
          </w:tcPr>
          <w:p w:rsidR="00057938" w:rsidRDefault="00057938" w:rsidP="00057938">
            <w:pPr>
              <w:ind w:firstLineChars="0" w:firstLine="0"/>
            </w:pPr>
            <w:r>
              <w:rPr>
                <w:rFonts w:hint="eastAsia"/>
              </w:rPr>
              <w:t>推荐角色</w:t>
            </w:r>
            <w:r w:rsidR="00F84C1B">
              <w:rPr>
                <w:rFonts w:hint="eastAsia"/>
              </w:rPr>
              <w:t>员工编号</w:t>
            </w:r>
          </w:p>
        </w:tc>
        <w:tc>
          <w:tcPr>
            <w:tcW w:w="5749" w:type="dxa"/>
          </w:tcPr>
          <w:p w:rsidR="00057938" w:rsidRDefault="00186B61">
            <w:pPr>
              <w:ind w:firstLineChars="0" w:firstLine="0"/>
            </w:pPr>
            <w:r>
              <w:t>承担推荐角色的员工的编号</w:t>
            </w:r>
          </w:p>
        </w:tc>
      </w:tr>
      <w:tr w:rsidR="00057938" w:rsidTr="00EA6645">
        <w:tc>
          <w:tcPr>
            <w:tcW w:w="2303" w:type="dxa"/>
          </w:tcPr>
          <w:p w:rsidR="00057938" w:rsidRDefault="00057938" w:rsidP="00057938">
            <w:pPr>
              <w:ind w:firstLineChars="0" w:firstLine="0"/>
            </w:pPr>
            <w:r>
              <w:rPr>
                <w:rFonts w:hint="eastAsia"/>
              </w:rPr>
              <w:t>营销角色</w:t>
            </w:r>
            <w:r w:rsidR="00F84C1B">
              <w:rPr>
                <w:rFonts w:hint="eastAsia"/>
              </w:rPr>
              <w:t>员工编号</w:t>
            </w:r>
          </w:p>
        </w:tc>
        <w:tc>
          <w:tcPr>
            <w:tcW w:w="5749" w:type="dxa"/>
          </w:tcPr>
          <w:p w:rsidR="00057938" w:rsidRDefault="00186B61" w:rsidP="00057938">
            <w:pPr>
              <w:ind w:firstLineChars="0" w:firstLine="0"/>
            </w:pPr>
            <w:r>
              <w:t>承担营销角色的员工的编号</w:t>
            </w:r>
          </w:p>
        </w:tc>
      </w:tr>
      <w:tr w:rsidR="00057938" w:rsidTr="00EA6645">
        <w:tc>
          <w:tcPr>
            <w:tcW w:w="2303" w:type="dxa"/>
          </w:tcPr>
          <w:p w:rsidR="00057938" w:rsidRDefault="00057938" w:rsidP="00057938">
            <w:pPr>
              <w:ind w:firstLineChars="0" w:firstLine="0"/>
            </w:pPr>
            <w:r>
              <w:rPr>
                <w:rFonts w:hint="eastAsia"/>
              </w:rPr>
              <w:t>经办角色</w:t>
            </w:r>
            <w:r w:rsidR="00F84C1B">
              <w:rPr>
                <w:rFonts w:hint="eastAsia"/>
              </w:rPr>
              <w:t>员工编号</w:t>
            </w:r>
          </w:p>
        </w:tc>
        <w:tc>
          <w:tcPr>
            <w:tcW w:w="5749" w:type="dxa"/>
          </w:tcPr>
          <w:p w:rsidR="00057938" w:rsidRDefault="00186B61" w:rsidP="00057938">
            <w:pPr>
              <w:ind w:firstLineChars="0" w:firstLine="0"/>
            </w:pPr>
            <w:r>
              <w:t>承担经办角色的员工的编号</w:t>
            </w:r>
          </w:p>
        </w:tc>
      </w:tr>
      <w:tr w:rsidR="00057938" w:rsidTr="00EA6645">
        <w:tc>
          <w:tcPr>
            <w:tcW w:w="2303" w:type="dxa"/>
          </w:tcPr>
          <w:p w:rsidR="00057938" w:rsidRDefault="00057938" w:rsidP="00057938">
            <w:pPr>
              <w:ind w:firstLineChars="0" w:firstLine="0"/>
            </w:pPr>
            <w:r>
              <w:rPr>
                <w:rFonts w:hint="eastAsia"/>
              </w:rPr>
              <w:t>管户角色</w:t>
            </w:r>
            <w:r w:rsidR="00F84C1B">
              <w:rPr>
                <w:rFonts w:hint="eastAsia"/>
              </w:rPr>
              <w:t>员工编号</w:t>
            </w:r>
          </w:p>
        </w:tc>
        <w:tc>
          <w:tcPr>
            <w:tcW w:w="5749" w:type="dxa"/>
          </w:tcPr>
          <w:p w:rsidR="00057938" w:rsidRDefault="00186B61" w:rsidP="00057938">
            <w:pPr>
              <w:ind w:firstLineChars="0" w:firstLine="0"/>
            </w:pPr>
            <w:r>
              <w:t>承担管户角色的员工的编号</w:t>
            </w:r>
          </w:p>
        </w:tc>
      </w:tr>
      <w:tr w:rsidR="00057938" w:rsidTr="00EA6645">
        <w:tc>
          <w:tcPr>
            <w:tcW w:w="2303" w:type="dxa"/>
          </w:tcPr>
          <w:p w:rsidR="00057938" w:rsidRDefault="00057938">
            <w:pPr>
              <w:ind w:firstLineChars="0" w:firstLine="0"/>
            </w:pPr>
            <w:r>
              <w:rPr>
                <w:rFonts w:hint="eastAsia"/>
              </w:rPr>
              <w:t>角色内部分润比例</w:t>
            </w:r>
          </w:p>
        </w:tc>
        <w:tc>
          <w:tcPr>
            <w:tcW w:w="5749" w:type="dxa"/>
          </w:tcPr>
          <w:p w:rsidR="00057938" w:rsidRDefault="002160B4" w:rsidP="00057938">
            <w:pPr>
              <w:ind w:firstLineChars="0" w:firstLine="0"/>
            </w:pPr>
            <w:r>
              <w:t>一笔业务</w:t>
            </w:r>
            <w:r w:rsidR="008A6CF5">
              <w:t>同部门同角色</w:t>
            </w:r>
            <w:r w:rsidR="006E1EF2">
              <w:t>内部</w:t>
            </w:r>
            <w:r w:rsidR="008A6CF5">
              <w:t>比例总和为</w:t>
            </w:r>
            <w:r w:rsidR="008A6CF5">
              <w:rPr>
                <w:rFonts w:hint="eastAsia"/>
              </w:rPr>
              <w:t>100%</w:t>
            </w:r>
          </w:p>
        </w:tc>
      </w:tr>
      <w:tr w:rsidR="00B65009" w:rsidTr="00EA6645">
        <w:tc>
          <w:tcPr>
            <w:tcW w:w="2303" w:type="dxa"/>
          </w:tcPr>
          <w:p w:rsidR="00B65009" w:rsidRDefault="00B65009" w:rsidP="00057938">
            <w:pPr>
              <w:ind w:firstLineChars="0" w:firstLine="0"/>
            </w:pPr>
            <w:r>
              <w:rPr>
                <w:rFonts w:hint="eastAsia"/>
              </w:rPr>
              <w:t>生效状态</w:t>
            </w:r>
          </w:p>
        </w:tc>
        <w:tc>
          <w:tcPr>
            <w:tcW w:w="5749" w:type="dxa"/>
          </w:tcPr>
          <w:p w:rsidR="00B65009" w:rsidRDefault="00B65009" w:rsidP="00057938">
            <w:pPr>
              <w:ind w:firstLineChars="0" w:firstLine="0"/>
            </w:pPr>
            <w:r>
              <w:rPr>
                <w:rFonts w:hint="eastAsia"/>
              </w:rPr>
              <w:t>码值：待审批、已生效</w:t>
            </w:r>
            <w:r w:rsidR="00E63906">
              <w:rPr>
                <w:rFonts w:hint="eastAsia"/>
              </w:rPr>
              <w:t>、驳回</w:t>
            </w:r>
          </w:p>
        </w:tc>
      </w:tr>
    </w:tbl>
    <w:p w:rsidR="000E5F9A" w:rsidRDefault="000E5F9A">
      <w:pPr>
        <w:ind w:firstLine="480"/>
      </w:pPr>
    </w:p>
    <w:p w:rsidR="006D113D" w:rsidRDefault="007657F8">
      <w:pPr>
        <w:ind w:firstLine="480"/>
      </w:pPr>
      <w:r>
        <w:rPr>
          <w:rFonts w:hint="eastAsia"/>
        </w:rPr>
        <w:t>自由</w:t>
      </w:r>
      <w:r w:rsidR="008A6CF5">
        <w:t>协商</w:t>
      </w:r>
      <w:r>
        <w:rPr>
          <w:rFonts w:hint="eastAsia"/>
        </w:rPr>
        <w:t>分润的认定模式</w:t>
      </w:r>
      <w:r w:rsidR="008A6CF5">
        <w:rPr>
          <w:rFonts w:hint="eastAsia"/>
        </w:rPr>
        <w:t>，</w:t>
      </w:r>
      <w:r w:rsidR="008A6CF5" w:rsidRPr="00EA6645">
        <w:rPr>
          <w:rFonts w:hint="eastAsia"/>
          <w:b/>
        </w:rPr>
        <w:t>在标准利润分割的模式下需增加</w:t>
      </w:r>
      <w:r>
        <w:rPr>
          <w:rFonts w:hint="eastAsia"/>
        </w:rPr>
        <w:t>：</w:t>
      </w:r>
    </w:p>
    <w:tbl>
      <w:tblPr>
        <w:tblStyle w:val="a5"/>
        <w:tblW w:w="8052" w:type="dxa"/>
        <w:tblInd w:w="480" w:type="dxa"/>
        <w:tblLook w:val="04A0" w:firstRow="1" w:lastRow="0" w:firstColumn="1" w:lastColumn="0" w:noHBand="0" w:noVBand="1"/>
      </w:tblPr>
      <w:tblGrid>
        <w:gridCol w:w="2303"/>
        <w:gridCol w:w="5749"/>
      </w:tblGrid>
      <w:tr w:rsidR="007657F8" w:rsidTr="00EA6645">
        <w:tc>
          <w:tcPr>
            <w:tcW w:w="2303" w:type="dxa"/>
          </w:tcPr>
          <w:p w:rsidR="007657F8" w:rsidRDefault="007657F8" w:rsidP="00F53E9F">
            <w:pPr>
              <w:ind w:firstLineChars="0" w:firstLine="0"/>
            </w:pPr>
            <w:r>
              <w:rPr>
                <w:rFonts w:hint="eastAsia"/>
              </w:rPr>
              <w:t>业务要素</w:t>
            </w:r>
          </w:p>
        </w:tc>
        <w:tc>
          <w:tcPr>
            <w:tcW w:w="5749" w:type="dxa"/>
          </w:tcPr>
          <w:p w:rsidR="007657F8" w:rsidRDefault="007657F8" w:rsidP="00F53E9F">
            <w:pPr>
              <w:ind w:firstLineChars="0" w:firstLine="0"/>
            </w:pPr>
            <w:r>
              <w:rPr>
                <w:rFonts w:hint="eastAsia"/>
              </w:rPr>
              <w:t>要素说明</w:t>
            </w:r>
          </w:p>
        </w:tc>
      </w:tr>
      <w:tr w:rsidR="007657F8" w:rsidTr="00EA6645">
        <w:tc>
          <w:tcPr>
            <w:tcW w:w="2303" w:type="dxa"/>
          </w:tcPr>
          <w:p w:rsidR="007657F8" w:rsidRDefault="008A6CF5" w:rsidP="00F53E9F">
            <w:pPr>
              <w:ind w:firstLineChars="0" w:firstLine="0"/>
            </w:pPr>
            <w:r>
              <w:t>推荐角色认定比例</w:t>
            </w:r>
          </w:p>
        </w:tc>
        <w:tc>
          <w:tcPr>
            <w:tcW w:w="5749" w:type="dxa"/>
          </w:tcPr>
          <w:p w:rsidR="007657F8" w:rsidRDefault="006E1EF2" w:rsidP="00F53E9F">
            <w:pPr>
              <w:ind w:firstLineChars="0" w:firstLine="0"/>
            </w:pPr>
            <w:r>
              <w:t>推荐角色的认定比例</w:t>
            </w:r>
            <w:r>
              <w:rPr>
                <w:rFonts w:hint="eastAsia"/>
              </w:rPr>
              <w:t>，</w:t>
            </w:r>
            <w:r>
              <w:t>逐笔维护</w:t>
            </w:r>
          </w:p>
        </w:tc>
      </w:tr>
      <w:tr w:rsidR="007657F8" w:rsidTr="00EA6645">
        <w:tc>
          <w:tcPr>
            <w:tcW w:w="2303" w:type="dxa"/>
          </w:tcPr>
          <w:p w:rsidR="007657F8" w:rsidRDefault="008A6CF5" w:rsidP="00F53E9F">
            <w:pPr>
              <w:ind w:firstLineChars="0" w:firstLine="0"/>
            </w:pPr>
            <w:r>
              <w:t>营销角色认定比例</w:t>
            </w:r>
          </w:p>
        </w:tc>
        <w:tc>
          <w:tcPr>
            <w:tcW w:w="5749" w:type="dxa"/>
          </w:tcPr>
          <w:p w:rsidR="007657F8" w:rsidRDefault="006E1EF2" w:rsidP="00F53E9F">
            <w:pPr>
              <w:ind w:firstLineChars="0" w:firstLine="0"/>
            </w:pPr>
            <w:r>
              <w:t>营销角色的认定比例</w:t>
            </w:r>
            <w:r>
              <w:rPr>
                <w:rFonts w:hint="eastAsia"/>
              </w:rPr>
              <w:t>，</w:t>
            </w:r>
            <w:r>
              <w:t>逐笔维护</w:t>
            </w:r>
          </w:p>
        </w:tc>
      </w:tr>
      <w:tr w:rsidR="007657F8" w:rsidTr="00EA6645">
        <w:tc>
          <w:tcPr>
            <w:tcW w:w="2303" w:type="dxa"/>
          </w:tcPr>
          <w:p w:rsidR="007657F8" w:rsidRDefault="008A6CF5" w:rsidP="00F53E9F">
            <w:pPr>
              <w:ind w:firstLineChars="0" w:firstLine="0"/>
            </w:pPr>
            <w:r>
              <w:t>经办角色认定比例</w:t>
            </w:r>
          </w:p>
        </w:tc>
        <w:tc>
          <w:tcPr>
            <w:tcW w:w="5749" w:type="dxa"/>
          </w:tcPr>
          <w:p w:rsidR="007657F8" w:rsidRDefault="006E1EF2" w:rsidP="00F53E9F">
            <w:pPr>
              <w:ind w:firstLineChars="0" w:firstLine="0"/>
            </w:pPr>
            <w:r>
              <w:t>经办角色的认定比例</w:t>
            </w:r>
            <w:r>
              <w:rPr>
                <w:rFonts w:hint="eastAsia"/>
              </w:rPr>
              <w:t>，</w:t>
            </w:r>
            <w:r>
              <w:t>逐笔维护</w:t>
            </w:r>
          </w:p>
        </w:tc>
      </w:tr>
      <w:tr w:rsidR="007657F8" w:rsidTr="00EA6645">
        <w:tc>
          <w:tcPr>
            <w:tcW w:w="2303" w:type="dxa"/>
          </w:tcPr>
          <w:p w:rsidR="007657F8" w:rsidRDefault="00C05B24" w:rsidP="00F53E9F">
            <w:pPr>
              <w:ind w:firstLineChars="0" w:firstLine="0"/>
            </w:pPr>
            <w:r>
              <w:t>管户角色认定比例</w:t>
            </w:r>
          </w:p>
        </w:tc>
        <w:tc>
          <w:tcPr>
            <w:tcW w:w="5749" w:type="dxa"/>
          </w:tcPr>
          <w:p w:rsidR="007657F8" w:rsidRDefault="006E1EF2" w:rsidP="00F53E9F">
            <w:pPr>
              <w:ind w:firstLineChars="0" w:firstLine="0"/>
            </w:pPr>
            <w:r>
              <w:t>管户角色的认定比例</w:t>
            </w:r>
            <w:r>
              <w:rPr>
                <w:rFonts w:hint="eastAsia"/>
              </w:rPr>
              <w:t>，</w:t>
            </w:r>
            <w:r>
              <w:t>逐笔维护</w:t>
            </w:r>
          </w:p>
        </w:tc>
      </w:tr>
    </w:tbl>
    <w:p w:rsidR="007657F8" w:rsidRPr="007657F8" w:rsidRDefault="007657F8">
      <w:pPr>
        <w:ind w:firstLine="480"/>
      </w:pPr>
    </w:p>
    <w:p w:rsidR="006D113D" w:rsidRDefault="006D113D">
      <w:pPr>
        <w:ind w:firstLine="480"/>
      </w:pPr>
      <w:r>
        <w:rPr>
          <w:rFonts w:hint="eastAsia"/>
        </w:rPr>
        <w:t>（</w:t>
      </w:r>
      <w:r>
        <w:rPr>
          <w:rFonts w:hint="eastAsia"/>
        </w:rPr>
        <w:t>3</w:t>
      </w:r>
      <w:r>
        <w:rPr>
          <w:rFonts w:hint="eastAsia"/>
        </w:rPr>
        <w:t>）处理流程</w:t>
      </w:r>
    </w:p>
    <w:p w:rsidR="00DC5B34" w:rsidRDefault="00DC5B34" w:rsidP="00EA6645">
      <w:pPr>
        <w:ind w:firstLineChars="0" w:firstLine="0"/>
        <w:rPr>
          <w:bCs/>
        </w:rPr>
      </w:pPr>
      <w:r>
        <w:object w:dxaOrig="9391" w:dyaOrig="886">
          <v:shape id="_x0000_i1035" type="#_x0000_t75" style="width:415.35pt;height:39.2pt" o:ole="">
            <v:imagedata r:id="rId41" o:title=""/>
          </v:shape>
          <o:OLEObject Type="Embed" ProgID="Visio.Drawing.15" ShapeID="_x0000_i1035" DrawAspect="Content" ObjectID="_1548510929" r:id="rId42"/>
        </w:object>
      </w:r>
    </w:p>
    <w:p w:rsidR="00DC5B34" w:rsidRDefault="00DC5B34">
      <w:pPr>
        <w:ind w:firstLine="480"/>
      </w:pPr>
      <w:r>
        <w:t>预约信息录入</w:t>
      </w:r>
      <w:r>
        <w:rPr>
          <w:rFonts w:hint="eastAsia"/>
        </w:rPr>
        <w:t>：</w:t>
      </w:r>
    </w:p>
    <w:p w:rsidR="008F6571" w:rsidRDefault="00DC5B34" w:rsidP="00EA6645">
      <w:pPr>
        <w:ind w:firstLineChars="0" w:firstLine="0"/>
      </w:pPr>
      <w:r>
        <w:object w:dxaOrig="12975" w:dyaOrig="3286">
          <v:shape id="_x0000_i1036" type="#_x0000_t75" style="width:415.35pt;height:105.3pt" o:ole="">
            <v:imagedata r:id="rId43" o:title=""/>
          </v:shape>
          <o:OLEObject Type="Embed" ProgID="Visio.Drawing.15" ShapeID="_x0000_i1036" DrawAspect="Content" ObjectID="_1548510930" r:id="rId44"/>
        </w:object>
      </w:r>
    </w:p>
    <w:p w:rsidR="00DC5B34" w:rsidRDefault="00DC5B34" w:rsidP="00816603">
      <w:pPr>
        <w:ind w:firstLine="480"/>
        <w:rPr>
          <w:bCs/>
        </w:rPr>
      </w:pPr>
      <w:r>
        <w:rPr>
          <w:bCs/>
        </w:rPr>
        <w:t>上级审批</w:t>
      </w:r>
      <w:r>
        <w:rPr>
          <w:rFonts w:hint="eastAsia"/>
          <w:bCs/>
        </w:rPr>
        <w:t>：</w:t>
      </w:r>
    </w:p>
    <w:p w:rsidR="008F6571" w:rsidRPr="00C93D70" w:rsidRDefault="00DC5B34" w:rsidP="00EA6645">
      <w:pPr>
        <w:ind w:firstLineChars="0" w:firstLine="0"/>
        <w:rPr>
          <w:bCs/>
        </w:rPr>
      </w:pPr>
      <w:r>
        <w:object w:dxaOrig="9676" w:dyaOrig="1546">
          <v:shape id="_x0000_i1037" type="#_x0000_t75" style="width:415.35pt;height:66.1pt" o:ole="">
            <v:imagedata r:id="rId45" o:title=""/>
          </v:shape>
          <o:OLEObject Type="Embed" ProgID="Visio.Drawing.15" ShapeID="_x0000_i1037" DrawAspect="Content" ObjectID="_1548510931" r:id="rId46"/>
        </w:object>
      </w:r>
    </w:p>
    <w:p w:rsidR="00BC2797" w:rsidRDefault="003E489A" w:rsidP="00816603">
      <w:pPr>
        <w:pStyle w:val="5"/>
        <w:numPr>
          <w:ilvl w:val="4"/>
          <w:numId w:val="31"/>
        </w:numPr>
        <w:ind w:firstLineChars="0"/>
      </w:pPr>
      <w:r>
        <w:lastRenderedPageBreak/>
        <w:t>事后人工认定</w:t>
      </w:r>
    </w:p>
    <w:p w:rsidR="006D113D" w:rsidRDefault="006D113D" w:rsidP="006D113D">
      <w:pPr>
        <w:ind w:firstLine="480"/>
      </w:pPr>
      <w:r>
        <w:rPr>
          <w:rFonts w:hint="eastAsia"/>
        </w:rPr>
        <w:t>（</w:t>
      </w:r>
      <w:r>
        <w:rPr>
          <w:rFonts w:hint="eastAsia"/>
        </w:rPr>
        <w:t>1</w:t>
      </w:r>
      <w:r>
        <w:rPr>
          <w:rFonts w:hint="eastAsia"/>
        </w:rPr>
        <w:t>）功能描述</w:t>
      </w:r>
    </w:p>
    <w:p w:rsidR="006D113D" w:rsidRDefault="00013D42" w:rsidP="006D113D">
      <w:pPr>
        <w:ind w:firstLine="480"/>
      </w:pPr>
      <w:r>
        <w:t>在业务发生后</w:t>
      </w:r>
      <w:r>
        <w:rPr>
          <w:rFonts w:hint="eastAsia"/>
        </w:rPr>
        <w:t>，</w:t>
      </w:r>
      <w:r>
        <w:t>对业绩认定关系进行</w:t>
      </w:r>
      <w:r w:rsidR="006C3568">
        <w:t>人工认定</w:t>
      </w:r>
      <w:r>
        <w:rPr>
          <w:rFonts w:hint="eastAsia"/>
        </w:rPr>
        <w:t>。</w:t>
      </w:r>
      <w:r w:rsidR="008D7C27">
        <w:t>本功能适用于</w:t>
      </w:r>
      <w:r w:rsidR="006C3568">
        <w:rPr>
          <w:rFonts w:hint="eastAsia"/>
        </w:rPr>
        <w:t>标准利润分割</w:t>
      </w:r>
      <w:r w:rsidR="008D7C27">
        <w:rPr>
          <w:rFonts w:hint="eastAsia"/>
        </w:rPr>
        <w:t>的认定模式，</w:t>
      </w:r>
      <w:r w:rsidR="008D7C27">
        <w:t>就角色与员工的对应关系以及同角色内部不同员工间的分润比例进行维护</w:t>
      </w:r>
      <w:r w:rsidR="007657F8">
        <w:rPr>
          <w:rFonts w:hint="eastAsia"/>
        </w:rPr>
        <w:t>。</w:t>
      </w:r>
    </w:p>
    <w:p w:rsidR="006D113D" w:rsidRDefault="006D113D" w:rsidP="006D113D">
      <w:pPr>
        <w:ind w:firstLine="480"/>
      </w:pPr>
      <w:r>
        <w:rPr>
          <w:rFonts w:hint="eastAsia"/>
        </w:rPr>
        <w:t>（</w:t>
      </w:r>
      <w:r>
        <w:rPr>
          <w:rFonts w:hint="eastAsia"/>
        </w:rPr>
        <w:t>2</w:t>
      </w:r>
      <w:r>
        <w:rPr>
          <w:rFonts w:hint="eastAsia"/>
        </w:rPr>
        <w:t>）业务要素</w:t>
      </w:r>
    </w:p>
    <w:p w:rsidR="0099436E" w:rsidRDefault="002160B4" w:rsidP="0099436E">
      <w:pPr>
        <w:ind w:firstLine="480"/>
      </w:pPr>
      <w:r>
        <w:rPr>
          <w:rFonts w:hint="eastAsia"/>
        </w:rPr>
        <w:t>标准利润分割的认定模式：</w:t>
      </w:r>
    </w:p>
    <w:tbl>
      <w:tblPr>
        <w:tblStyle w:val="a5"/>
        <w:tblW w:w="8052" w:type="dxa"/>
        <w:tblInd w:w="480" w:type="dxa"/>
        <w:tblLook w:val="04A0" w:firstRow="1" w:lastRow="0" w:firstColumn="1" w:lastColumn="0" w:noHBand="0" w:noVBand="1"/>
      </w:tblPr>
      <w:tblGrid>
        <w:gridCol w:w="2303"/>
        <w:gridCol w:w="5749"/>
      </w:tblGrid>
      <w:tr w:rsidR="00C178AE" w:rsidTr="00EA6645">
        <w:tc>
          <w:tcPr>
            <w:tcW w:w="2303" w:type="dxa"/>
          </w:tcPr>
          <w:p w:rsidR="00C178AE" w:rsidRDefault="00C178AE" w:rsidP="00BA1AEA">
            <w:pPr>
              <w:ind w:firstLineChars="0" w:firstLine="0"/>
            </w:pPr>
            <w:r>
              <w:rPr>
                <w:rFonts w:hint="eastAsia"/>
              </w:rPr>
              <w:t>业务要素</w:t>
            </w:r>
          </w:p>
        </w:tc>
        <w:tc>
          <w:tcPr>
            <w:tcW w:w="5749" w:type="dxa"/>
          </w:tcPr>
          <w:p w:rsidR="00C178AE" w:rsidRDefault="00C178AE" w:rsidP="00BA1AEA">
            <w:pPr>
              <w:ind w:firstLineChars="0" w:firstLine="0"/>
            </w:pPr>
            <w:r>
              <w:rPr>
                <w:rFonts w:hint="eastAsia"/>
              </w:rPr>
              <w:t>要素说明</w:t>
            </w:r>
          </w:p>
        </w:tc>
      </w:tr>
      <w:tr w:rsidR="00882E12" w:rsidTr="00EA6645">
        <w:tc>
          <w:tcPr>
            <w:tcW w:w="2303" w:type="dxa"/>
          </w:tcPr>
          <w:p w:rsidR="00882E12" w:rsidRDefault="00882E12" w:rsidP="00882E12">
            <w:pPr>
              <w:ind w:firstLineChars="0" w:firstLine="0"/>
            </w:pPr>
            <w:r>
              <w:rPr>
                <w:rFonts w:hint="eastAsia"/>
              </w:rPr>
              <w:t>生效日期</w:t>
            </w:r>
          </w:p>
        </w:tc>
        <w:tc>
          <w:tcPr>
            <w:tcW w:w="5749" w:type="dxa"/>
          </w:tcPr>
          <w:p w:rsidR="00882E12" w:rsidRDefault="00882E12" w:rsidP="00882E12">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882E12" w:rsidTr="00EA6645">
        <w:tc>
          <w:tcPr>
            <w:tcW w:w="2303" w:type="dxa"/>
          </w:tcPr>
          <w:p w:rsidR="00882E12" w:rsidRDefault="00882E12" w:rsidP="00882E12">
            <w:pPr>
              <w:ind w:firstLineChars="0" w:firstLine="0"/>
            </w:pPr>
            <w:r>
              <w:rPr>
                <w:rFonts w:hint="eastAsia"/>
              </w:rPr>
              <w:t>失效日期</w:t>
            </w:r>
          </w:p>
        </w:tc>
        <w:tc>
          <w:tcPr>
            <w:tcW w:w="5749" w:type="dxa"/>
          </w:tcPr>
          <w:p w:rsidR="00882E12" w:rsidRDefault="00882E12" w:rsidP="00882E12">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882E12" w:rsidTr="00EA6645">
        <w:tc>
          <w:tcPr>
            <w:tcW w:w="2303" w:type="dxa"/>
          </w:tcPr>
          <w:p w:rsidR="00882E12" w:rsidRDefault="00882E12" w:rsidP="00882E12">
            <w:pPr>
              <w:ind w:firstLineChars="0" w:firstLine="0"/>
            </w:pPr>
            <w:r>
              <w:rPr>
                <w:rFonts w:hint="eastAsia"/>
              </w:rPr>
              <w:t>账号</w:t>
            </w:r>
          </w:p>
        </w:tc>
        <w:tc>
          <w:tcPr>
            <w:tcW w:w="5749" w:type="dxa"/>
          </w:tcPr>
          <w:p w:rsidR="00882E12" w:rsidRDefault="00882E12" w:rsidP="00882E12">
            <w:pPr>
              <w:ind w:firstLineChars="0" w:firstLine="0"/>
            </w:pPr>
            <w:r>
              <w:t>进行人工认定的账户的账号</w:t>
            </w:r>
          </w:p>
        </w:tc>
      </w:tr>
      <w:tr w:rsidR="00882E12" w:rsidTr="00EA6645">
        <w:tc>
          <w:tcPr>
            <w:tcW w:w="2303" w:type="dxa"/>
          </w:tcPr>
          <w:p w:rsidR="00882E12" w:rsidRDefault="00882E12" w:rsidP="00882E12">
            <w:pPr>
              <w:ind w:firstLineChars="0" w:firstLine="0"/>
            </w:pPr>
            <w:r>
              <w:rPr>
                <w:rFonts w:hint="eastAsia"/>
              </w:rPr>
              <w:t>部门</w:t>
            </w:r>
          </w:p>
        </w:tc>
        <w:tc>
          <w:tcPr>
            <w:tcW w:w="5749" w:type="dxa"/>
          </w:tcPr>
          <w:p w:rsidR="00882E12" w:rsidDel="00F84C1B" w:rsidRDefault="00882E12" w:rsidP="00882E12">
            <w:pPr>
              <w:ind w:firstLineChars="0" w:firstLine="0"/>
            </w:pPr>
            <w:r>
              <w:t>以确定应用哪个部门的认定参数</w:t>
            </w:r>
          </w:p>
        </w:tc>
      </w:tr>
      <w:tr w:rsidR="00882E12" w:rsidTr="00EA6645">
        <w:tc>
          <w:tcPr>
            <w:tcW w:w="2303" w:type="dxa"/>
          </w:tcPr>
          <w:p w:rsidR="00882E12" w:rsidRDefault="00882E12" w:rsidP="00882E12">
            <w:pPr>
              <w:ind w:firstLineChars="0" w:firstLine="0"/>
            </w:pPr>
            <w:r>
              <w:rPr>
                <w:rFonts w:hint="eastAsia"/>
              </w:rPr>
              <w:t>推荐角色员工编号</w:t>
            </w:r>
          </w:p>
        </w:tc>
        <w:tc>
          <w:tcPr>
            <w:tcW w:w="5749" w:type="dxa"/>
          </w:tcPr>
          <w:p w:rsidR="00882E12" w:rsidRDefault="00882E12" w:rsidP="00882E12">
            <w:pPr>
              <w:ind w:firstLineChars="0" w:firstLine="0"/>
            </w:pPr>
            <w:r>
              <w:t>承担推荐角色的员工的编号</w:t>
            </w:r>
          </w:p>
        </w:tc>
      </w:tr>
      <w:tr w:rsidR="00882E12" w:rsidTr="00EA6645">
        <w:tc>
          <w:tcPr>
            <w:tcW w:w="2303" w:type="dxa"/>
          </w:tcPr>
          <w:p w:rsidR="00882E12" w:rsidRDefault="00882E12" w:rsidP="00882E12">
            <w:pPr>
              <w:ind w:firstLineChars="0" w:firstLine="0"/>
            </w:pPr>
            <w:r>
              <w:rPr>
                <w:rFonts w:hint="eastAsia"/>
              </w:rPr>
              <w:t>营销角色员工编号</w:t>
            </w:r>
          </w:p>
        </w:tc>
        <w:tc>
          <w:tcPr>
            <w:tcW w:w="5749" w:type="dxa"/>
          </w:tcPr>
          <w:p w:rsidR="00882E12" w:rsidRDefault="00882E12" w:rsidP="00882E12">
            <w:pPr>
              <w:ind w:firstLineChars="0" w:firstLine="0"/>
            </w:pPr>
            <w:r>
              <w:t>承担营销角色的员工的编号</w:t>
            </w:r>
          </w:p>
        </w:tc>
      </w:tr>
      <w:tr w:rsidR="00882E12" w:rsidTr="00EA6645">
        <w:tc>
          <w:tcPr>
            <w:tcW w:w="2303" w:type="dxa"/>
          </w:tcPr>
          <w:p w:rsidR="00882E12" w:rsidRDefault="00882E12" w:rsidP="00882E12">
            <w:pPr>
              <w:ind w:firstLineChars="0" w:firstLine="0"/>
            </w:pPr>
            <w:r>
              <w:rPr>
                <w:rFonts w:hint="eastAsia"/>
              </w:rPr>
              <w:t>经办角色员工编号</w:t>
            </w:r>
          </w:p>
        </w:tc>
        <w:tc>
          <w:tcPr>
            <w:tcW w:w="5749" w:type="dxa"/>
          </w:tcPr>
          <w:p w:rsidR="00882E12" w:rsidRDefault="00882E12" w:rsidP="00882E12">
            <w:pPr>
              <w:ind w:firstLineChars="0" w:firstLine="0"/>
            </w:pPr>
            <w:r>
              <w:t>承担经办角色的员工的编号</w:t>
            </w:r>
          </w:p>
        </w:tc>
      </w:tr>
      <w:tr w:rsidR="00882E12" w:rsidTr="00EA6645">
        <w:tc>
          <w:tcPr>
            <w:tcW w:w="2303" w:type="dxa"/>
          </w:tcPr>
          <w:p w:rsidR="00882E12" w:rsidRDefault="00882E12" w:rsidP="00882E12">
            <w:pPr>
              <w:ind w:firstLineChars="0" w:firstLine="0"/>
            </w:pPr>
            <w:r>
              <w:rPr>
                <w:rFonts w:hint="eastAsia"/>
              </w:rPr>
              <w:t>管户角色员工编号</w:t>
            </w:r>
          </w:p>
        </w:tc>
        <w:tc>
          <w:tcPr>
            <w:tcW w:w="5749" w:type="dxa"/>
          </w:tcPr>
          <w:p w:rsidR="00882E12" w:rsidRDefault="00882E12" w:rsidP="00882E12">
            <w:pPr>
              <w:ind w:firstLineChars="0" w:firstLine="0"/>
            </w:pPr>
            <w:r>
              <w:t>承担管户角色的员工的编号</w:t>
            </w:r>
          </w:p>
        </w:tc>
      </w:tr>
      <w:tr w:rsidR="00882E12" w:rsidTr="00EA6645">
        <w:tc>
          <w:tcPr>
            <w:tcW w:w="2303" w:type="dxa"/>
          </w:tcPr>
          <w:p w:rsidR="00882E12" w:rsidRDefault="00882E12" w:rsidP="00882E12">
            <w:pPr>
              <w:ind w:firstLineChars="0" w:firstLine="0"/>
            </w:pPr>
            <w:r>
              <w:rPr>
                <w:rFonts w:hint="eastAsia"/>
              </w:rPr>
              <w:t>角色内部分润比例</w:t>
            </w:r>
          </w:p>
        </w:tc>
        <w:tc>
          <w:tcPr>
            <w:tcW w:w="5749" w:type="dxa"/>
          </w:tcPr>
          <w:p w:rsidR="00882E12" w:rsidRDefault="00882E12" w:rsidP="00882E12">
            <w:pPr>
              <w:ind w:firstLineChars="0" w:firstLine="0"/>
            </w:pPr>
            <w:r>
              <w:t>同账号同部门同角色内部比例总和为</w:t>
            </w:r>
            <w:r>
              <w:rPr>
                <w:rFonts w:hint="eastAsia"/>
              </w:rPr>
              <w:t>100%</w:t>
            </w:r>
          </w:p>
        </w:tc>
      </w:tr>
    </w:tbl>
    <w:p w:rsidR="00407DFC" w:rsidRPr="004734F9" w:rsidRDefault="00407DFC" w:rsidP="006D113D">
      <w:pPr>
        <w:ind w:firstLine="480"/>
      </w:pPr>
    </w:p>
    <w:p w:rsidR="006D113D" w:rsidRDefault="006D113D" w:rsidP="006D113D">
      <w:pPr>
        <w:ind w:firstLine="480"/>
      </w:pPr>
      <w:r>
        <w:rPr>
          <w:rFonts w:hint="eastAsia"/>
        </w:rPr>
        <w:t>（</w:t>
      </w:r>
      <w:r>
        <w:rPr>
          <w:rFonts w:hint="eastAsia"/>
        </w:rPr>
        <w:t>3</w:t>
      </w:r>
      <w:r>
        <w:rPr>
          <w:rFonts w:hint="eastAsia"/>
        </w:rPr>
        <w:t>）处理流程</w:t>
      </w:r>
    </w:p>
    <w:p w:rsidR="006D113D" w:rsidRPr="00C93D70" w:rsidRDefault="00D271D7" w:rsidP="00816603">
      <w:pPr>
        <w:ind w:firstLine="480"/>
        <w:rPr>
          <w:bCs/>
        </w:rPr>
      </w:pPr>
      <w:r>
        <w:rPr>
          <w:rFonts w:hint="eastAsia"/>
          <w:bCs/>
        </w:rPr>
        <w:t>批量操作</w:t>
      </w:r>
      <w:r w:rsidR="0013604B">
        <w:rPr>
          <w:rFonts w:hint="eastAsia"/>
          <w:bCs/>
        </w:rPr>
        <w:t>：</w:t>
      </w:r>
    </w:p>
    <w:p w:rsidR="0013604B" w:rsidRDefault="00D271D7" w:rsidP="00EA6645">
      <w:pPr>
        <w:ind w:firstLineChars="0" w:firstLine="0"/>
      </w:pPr>
      <w:r>
        <w:object w:dxaOrig="11070" w:dyaOrig="886">
          <v:shape id="_x0000_i1038" type="#_x0000_t75" style="width:415.35pt;height:33.3pt" o:ole="">
            <v:imagedata r:id="rId47" o:title=""/>
          </v:shape>
          <o:OLEObject Type="Embed" ProgID="Visio.Drawing.15" ShapeID="_x0000_i1038" DrawAspect="Content" ObjectID="_1548510932" r:id="rId48"/>
        </w:object>
      </w:r>
    </w:p>
    <w:p w:rsidR="0013604B" w:rsidRDefault="00D271D7" w:rsidP="00816603">
      <w:pPr>
        <w:ind w:firstLine="480"/>
        <w:rPr>
          <w:bCs/>
        </w:rPr>
      </w:pPr>
      <w:r>
        <w:rPr>
          <w:rFonts w:hint="eastAsia"/>
          <w:bCs/>
        </w:rPr>
        <w:t>单笔操作：</w:t>
      </w:r>
    </w:p>
    <w:p w:rsidR="00D271D7" w:rsidRDefault="00D271D7" w:rsidP="00EA6645">
      <w:pPr>
        <w:ind w:firstLineChars="0" w:firstLine="0"/>
      </w:pPr>
      <w:r>
        <w:object w:dxaOrig="11236" w:dyaOrig="2716">
          <v:shape id="_x0000_i1039" type="#_x0000_t75" style="width:415.35pt;height:100.5pt" o:ole="">
            <v:imagedata r:id="rId49" o:title=""/>
          </v:shape>
          <o:OLEObject Type="Embed" ProgID="Visio.Drawing.15" ShapeID="_x0000_i1039" DrawAspect="Content" ObjectID="_1548510933" r:id="rId50"/>
        </w:object>
      </w:r>
    </w:p>
    <w:p w:rsidR="00B82DFD" w:rsidRDefault="00B82DFD" w:rsidP="00EA6645">
      <w:pPr>
        <w:pStyle w:val="5"/>
        <w:numPr>
          <w:ilvl w:val="4"/>
          <w:numId w:val="31"/>
        </w:numPr>
        <w:ind w:firstLineChars="0"/>
      </w:pPr>
      <w:r>
        <w:t>管户关系变更登记</w:t>
      </w:r>
    </w:p>
    <w:p w:rsidR="00B82DFD" w:rsidRDefault="00550F84">
      <w:pPr>
        <w:ind w:firstLine="480"/>
      </w:pPr>
      <w:r>
        <w:rPr>
          <w:rFonts w:hint="eastAsia"/>
        </w:rPr>
        <w:t>（</w:t>
      </w:r>
      <w:r>
        <w:rPr>
          <w:rFonts w:hint="eastAsia"/>
        </w:rPr>
        <w:t>1</w:t>
      </w:r>
      <w:r>
        <w:rPr>
          <w:rFonts w:hint="eastAsia"/>
        </w:rPr>
        <w:t>）功能描述</w:t>
      </w:r>
    </w:p>
    <w:p w:rsidR="00550F84" w:rsidRDefault="00290311">
      <w:pPr>
        <w:ind w:firstLine="480"/>
      </w:pPr>
      <w:r>
        <w:lastRenderedPageBreak/>
        <w:t>对账户的管户角色变更情况进行登记</w:t>
      </w:r>
      <w:r>
        <w:rPr>
          <w:rFonts w:hint="eastAsia"/>
        </w:rPr>
        <w:t>，</w:t>
      </w:r>
      <w:r>
        <w:t>为账户交接分析及业绩转移分配提供基础数据</w:t>
      </w:r>
      <w:r>
        <w:rPr>
          <w:rFonts w:hint="eastAsia"/>
        </w:rPr>
        <w:t>。</w:t>
      </w:r>
    </w:p>
    <w:p w:rsidR="00550F84" w:rsidRDefault="00550F84">
      <w:pPr>
        <w:ind w:firstLine="480"/>
      </w:pPr>
      <w:r>
        <w:rPr>
          <w:rFonts w:hint="eastAsia"/>
        </w:rPr>
        <w:t>（</w:t>
      </w:r>
      <w:r>
        <w:rPr>
          <w:rFonts w:hint="eastAsia"/>
        </w:rPr>
        <w:t>2</w:t>
      </w:r>
      <w:r>
        <w:rPr>
          <w:rFonts w:hint="eastAsia"/>
        </w:rPr>
        <w:t>）业务要素</w:t>
      </w:r>
    </w:p>
    <w:tbl>
      <w:tblPr>
        <w:tblStyle w:val="a5"/>
        <w:tblW w:w="8052" w:type="dxa"/>
        <w:tblInd w:w="480" w:type="dxa"/>
        <w:tblLook w:val="04A0" w:firstRow="1" w:lastRow="0" w:firstColumn="1" w:lastColumn="0" w:noHBand="0" w:noVBand="1"/>
      </w:tblPr>
      <w:tblGrid>
        <w:gridCol w:w="2303"/>
        <w:gridCol w:w="5749"/>
      </w:tblGrid>
      <w:tr w:rsidR="000E5F9A" w:rsidTr="00BA1AEA">
        <w:tc>
          <w:tcPr>
            <w:tcW w:w="2303" w:type="dxa"/>
          </w:tcPr>
          <w:p w:rsidR="000E5F9A" w:rsidRDefault="000E5F9A" w:rsidP="00BA1AEA">
            <w:pPr>
              <w:ind w:firstLineChars="0" w:firstLine="0"/>
            </w:pPr>
            <w:r>
              <w:rPr>
                <w:rFonts w:hint="eastAsia"/>
              </w:rPr>
              <w:t>业务要素</w:t>
            </w:r>
          </w:p>
        </w:tc>
        <w:tc>
          <w:tcPr>
            <w:tcW w:w="5749" w:type="dxa"/>
          </w:tcPr>
          <w:p w:rsidR="000E5F9A" w:rsidRDefault="000E5F9A" w:rsidP="00BA1AEA">
            <w:pPr>
              <w:ind w:firstLineChars="0" w:firstLine="0"/>
            </w:pPr>
            <w:r>
              <w:rPr>
                <w:rFonts w:hint="eastAsia"/>
              </w:rPr>
              <w:t>要素说明</w:t>
            </w:r>
          </w:p>
        </w:tc>
      </w:tr>
      <w:tr w:rsidR="000E5F9A" w:rsidTr="00BA1AEA">
        <w:tc>
          <w:tcPr>
            <w:tcW w:w="2303" w:type="dxa"/>
          </w:tcPr>
          <w:p w:rsidR="000E5F9A" w:rsidRDefault="000E5F9A" w:rsidP="00BA1AEA">
            <w:pPr>
              <w:ind w:firstLineChars="0" w:firstLine="0"/>
            </w:pPr>
            <w:r>
              <w:rPr>
                <w:rFonts w:hint="eastAsia"/>
              </w:rPr>
              <w:t>账号</w:t>
            </w:r>
          </w:p>
        </w:tc>
        <w:tc>
          <w:tcPr>
            <w:tcW w:w="5749" w:type="dxa"/>
          </w:tcPr>
          <w:p w:rsidR="000E5F9A" w:rsidRDefault="003B246C" w:rsidP="00BA1AEA">
            <w:pPr>
              <w:ind w:firstLineChars="0" w:firstLine="0"/>
            </w:pPr>
            <w:r>
              <w:t>管户关系变更的账户的账号</w:t>
            </w:r>
          </w:p>
        </w:tc>
      </w:tr>
      <w:tr w:rsidR="000E5F9A" w:rsidTr="00BA1AEA">
        <w:tc>
          <w:tcPr>
            <w:tcW w:w="2303" w:type="dxa"/>
          </w:tcPr>
          <w:p w:rsidR="000E5F9A" w:rsidRDefault="002051E2" w:rsidP="00BA1AEA">
            <w:pPr>
              <w:ind w:firstLineChars="0" w:firstLine="0"/>
            </w:pPr>
            <w:r>
              <w:rPr>
                <w:rFonts w:hint="eastAsia"/>
              </w:rPr>
              <w:t>转出机构编号</w:t>
            </w:r>
          </w:p>
        </w:tc>
        <w:tc>
          <w:tcPr>
            <w:tcW w:w="5749" w:type="dxa"/>
          </w:tcPr>
          <w:p w:rsidR="000E5F9A" w:rsidDel="00F84C1B" w:rsidRDefault="003B246C" w:rsidP="00BA1AEA">
            <w:pPr>
              <w:ind w:firstLineChars="0" w:firstLine="0"/>
            </w:pPr>
            <w:r>
              <w:t>账户的转出机构</w:t>
            </w:r>
            <w:r>
              <w:rPr>
                <w:rFonts w:hint="eastAsia"/>
              </w:rPr>
              <w:t>，</w:t>
            </w:r>
            <w:r>
              <w:t>最末级机构</w:t>
            </w:r>
          </w:p>
        </w:tc>
      </w:tr>
      <w:tr w:rsidR="000E5F9A" w:rsidTr="00BA1AEA">
        <w:tc>
          <w:tcPr>
            <w:tcW w:w="2303" w:type="dxa"/>
          </w:tcPr>
          <w:p w:rsidR="000E5F9A" w:rsidRDefault="002051E2">
            <w:pPr>
              <w:ind w:firstLineChars="0" w:firstLine="0"/>
            </w:pPr>
            <w:r>
              <w:rPr>
                <w:rFonts w:hint="eastAsia"/>
              </w:rPr>
              <w:t>交出员工</w:t>
            </w:r>
            <w:r w:rsidR="000E5F9A">
              <w:rPr>
                <w:rFonts w:hint="eastAsia"/>
              </w:rPr>
              <w:t>编号</w:t>
            </w:r>
          </w:p>
        </w:tc>
        <w:tc>
          <w:tcPr>
            <w:tcW w:w="5749" w:type="dxa"/>
          </w:tcPr>
          <w:p w:rsidR="000E5F9A" w:rsidRDefault="003B246C" w:rsidP="00BA1AEA">
            <w:pPr>
              <w:ind w:firstLineChars="0" w:firstLine="0"/>
            </w:pPr>
            <w:r>
              <w:t>账户的交出员工</w:t>
            </w:r>
          </w:p>
        </w:tc>
      </w:tr>
      <w:tr w:rsidR="000E5F9A" w:rsidTr="00BA1AEA">
        <w:tc>
          <w:tcPr>
            <w:tcW w:w="2303" w:type="dxa"/>
          </w:tcPr>
          <w:p w:rsidR="000E5F9A" w:rsidRDefault="003B246C" w:rsidP="00BA1AEA">
            <w:pPr>
              <w:ind w:firstLineChars="0" w:firstLine="0"/>
            </w:pPr>
            <w:r>
              <w:t>转入机构</w:t>
            </w:r>
            <w:r w:rsidR="002051E2">
              <w:t>编号</w:t>
            </w:r>
          </w:p>
        </w:tc>
        <w:tc>
          <w:tcPr>
            <w:tcW w:w="5749" w:type="dxa"/>
          </w:tcPr>
          <w:p w:rsidR="000E5F9A" w:rsidRDefault="003B246C" w:rsidP="00BA1AEA">
            <w:pPr>
              <w:ind w:firstLineChars="0" w:firstLine="0"/>
            </w:pPr>
            <w:r>
              <w:t>账户的转入机构</w:t>
            </w:r>
            <w:r>
              <w:rPr>
                <w:rFonts w:hint="eastAsia"/>
              </w:rPr>
              <w:t>，</w:t>
            </w:r>
            <w:r>
              <w:t>最末级机构</w:t>
            </w:r>
          </w:p>
        </w:tc>
      </w:tr>
      <w:tr w:rsidR="000E5F9A" w:rsidTr="00BA1AEA">
        <w:tc>
          <w:tcPr>
            <w:tcW w:w="2303" w:type="dxa"/>
          </w:tcPr>
          <w:p w:rsidR="000E5F9A" w:rsidRDefault="002051E2" w:rsidP="00BA1AEA">
            <w:pPr>
              <w:ind w:firstLineChars="0" w:firstLine="0"/>
            </w:pPr>
            <w:r>
              <w:rPr>
                <w:rFonts w:hint="eastAsia"/>
              </w:rPr>
              <w:t>接手</w:t>
            </w:r>
            <w:r w:rsidR="000E5F9A">
              <w:rPr>
                <w:rFonts w:hint="eastAsia"/>
              </w:rPr>
              <w:t>员工编号</w:t>
            </w:r>
          </w:p>
        </w:tc>
        <w:tc>
          <w:tcPr>
            <w:tcW w:w="5749" w:type="dxa"/>
          </w:tcPr>
          <w:p w:rsidR="000E5F9A" w:rsidRDefault="003B246C" w:rsidP="00BA1AEA">
            <w:pPr>
              <w:ind w:firstLineChars="0" w:firstLine="0"/>
            </w:pPr>
            <w:r>
              <w:t>账户的接手员工</w:t>
            </w:r>
          </w:p>
        </w:tc>
      </w:tr>
      <w:tr w:rsidR="000E5F9A" w:rsidTr="00BA1AEA">
        <w:tc>
          <w:tcPr>
            <w:tcW w:w="2303" w:type="dxa"/>
          </w:tcPr>
          <w:p w:rsidR="000E5F9A" w:rsidRDefault="002051E2" w:rsidP="00BA1AEA">
            <w:pPr>
              <w:ind w:firstLineChars="0" w:firstLine="0"/>
            </w:pPr>
            <w:r>
              <w:rPr>
                <w:rFonts w:hint="eastAsia"/>
              </w:rPr>
              <w:t>交接日期</w:t>
            </w:r>
          </w:p>
        </w:tc>
        <w:tc>
          <w:tcPr>
            <w:tcW w:w="5749" w:type="dxa"/>
          </w:tcPr>
          <w:p w:rsidR="000E5F9A" w:rsidRDefault="003B246C">
            <w:pPr>
              <w:ind w:firstLineChars="0" w:firstLine="0"/>
            </w:pPr>
            <w:r>
              <w:t>账户的交接日期</w:t>
            </w:r>
          </w:p>
        </w:tc>
      </w:tr>
      <w:tr w:rsidR="000E5F9A" w:rsidTr="00BA1AEA">
        <w:tc>
          <w:tcPr>
            <w:tcW w:w="2303" w:type="dxa"/>
          </w:tcPr>
          <w:p w:rsidR="000E5F9A" w:rsidRDefault="002051E2" w:rsidP="00BA1AEA">
            <w:pPr>
              <w:ind w:firstLineChars="0" w:firstLine="0"/>
            </w:pPr>
            <w:r>
              <w:rPr>
                <w:rFonts w:hint="eastAsia"/>
              </w:rPr>
              <w:t>交接比例</w:t>
            </w:r>
          </w:p>
        </w:tc>
        <w:tc>
          <w:tcPr>
            <w:tcW w:w="5749" w:type="dxa"/>
          </w:tcPr>
          <w:p w:rsidR="000E5F9A" w:rsidRDefault="003B246C" w:rsidP="00BA1AEA">
            <w:pPr>
              <w:ind w:firstLineChars="0" w:firstLine="0"/>
            </w:pPr>
            <w:r>
              <w:t>账户的交接比例</w:t>
            </w:r>
            <w:r>
              <w:rPr>
                <w:rFonts w:hint="eastAsia"/>
              </w:rPr>
              <w:t>，</w:t>
            </w:r>
            <w:r w:rsidR="007E592A">
              <w:rPr>
                <w:rFonts w:hint="eastAsia"/>
              </w:rPr>
              <w:t>以应对同一账户的</w:t>
            </w:r>
            <w:r>
              <w:t>管户人由多人</w:t>
            </w:r>
            <w:r w:rsidR="007E592A">
              <w:t>承担</w:t>
            </w:r>
            <w:r w:rsidR="007E592A">
              <w:rPr>
                <w:rFonts w:hint="eastAsia"/>
              </w:rPr>
              <w:t>，</w:t>
            </w:r>
            <w:r w:rsidR="007E592A">
              <w:t>若不存在该种情况</w:t>
            </w:r>
            <w:r w:rsidR="007E592A">
              <w:rPr>
                <w:rFonts w:hint="eastAsia"/>
              </w:rPr>
              <w:t>，</w:t>
            </w:r>
            <w:r w:rsidR="007E592A">
              <w:t>则交接比例默认为</w:t>
            </w:r>
            <w:r w:rsidR="007E592A">
              <w:rPr>
                <w:rFonts w:hint="eastAsia"/>
              </w:rPr>
              <w:t>100%</w:t>
            </w:r>
          </w:p>
        </w:tc>
      </w:tr>
    </w:tbl>
    <w:p w:rsidR="00550F84" w:rsidRPr="000E5F9A" w:rsidRDefault="00550F84">
      <w:pPr>
        <w:ind w:firstLine="480"/>
      </w:pPr>
    </w:p>
    <w:p w:rsidR="00550F84" w:rsidRDefault="00550F84">
      <w:pPr>
        <w:ind w:firstLine="480"/>
      </w:pPr>
      <w:r>
        <w:rPr>
          <w:rFonts w:hint="eastAsia"/>
        </w:rPr>
        <w:t>（</w:t>
      </w:r>
      <w:r>
        <w:rPr>
          <w:rFonts w:hint="eastAsia"/>
        </w:rPr>
        <w:t>3</w:t>
      </w:r>
      <w:r>
        <w:rPr>
          <w:rFonts w:hint="eastAsia"/>
        </w:rPr>
        <w:t>）处理流程</w:t>
      </w:r>
    </w:p>
    <w:p w:rsidR="00550F84" w:rsidRDefault="001C6C81">
      <w:pPr>
        <w:ind w:firstLine="480"/>
      </w:pPr>
      <w:r>
        <w:rPr>
          <w:rFonts w:hint="eastAsia"/>
        </w:rPr>
        <w:t>批量操作：</w:t>
      </w:r>
    </w:p>
    <w:p w:rsidR="001C6C81" w:rsidRDefault="002A2986" w:rsidP="00EA6645">
      <w:pPr>
        <w:ind w:firstLineChars="0" w:firstLine="0"/>
      </w:pPr>
      <w:r>
        <w:object w:dxaOrig="10666" w:dyaOrig="886">
          <v:shape id="_x0000_i1040" type="#_x0000_t75" style="width:414.8pt;height:34.4pt" o:ole="">
            <v:imagedata r:id="rId51" o:title=""/>
          </v:shape>
          <o:OLEObject Type="Embed" ProgID="Visio.Drawing.15" ShapeID="_x0000_i1040" DrawAspect="Content" ObjectID="_1548510934" r:id="rId52"/>
        </w:object>
      </w:r>
    </w:p>
    <w:p w:rsidR="002A2986" w:rsidRDefault="002A2986">
      <w:pPr>
        <w:ind w:firstLine="480"/>
      </w:pPr>
      <w:r>
        <w:t>单笔操作</w:t>
      </w:r>
      <w:r>
        <w:rPr>
          <w:rFonts w:hint="eastAsia"/>
        </w:rPr>
        <w:t>：</w:t>
      </w:r>
    </w:p>
    <w:p w:rsidR="002A2986" w:rsidRPr="00E91707" w:rsidRDefault="002A2986" w:rsidP="00EA6645">
      <w:pPr>
        <w:ind w:firstLineChars="0" w:firstLine="0"/>
      </w:pPr>
      <w:r>
        <w:object w:dxaOrig="8821" w:dyaOrig="886">
          <v:shape id="_x0000_i1041" type="#_x0000_t75" style="width:414.8pt;height:41.9pt" o:ole="">
            <v:imagedata r:id="rId53" o:title=""/>
          </v:shape>
          <o:OLEObject Type="Embed" ProgID="Visio.Drawing.15" ShapeID="_x0000_i1041" DrawAspect="Content" ObjectID="_1548510935" r:id="rId54"/>
        </w:object>
      </w:r>
    </w:p>
    <w:p w:rsidR="006D23D3" w:rsidRDefault="006D23D3" w:rsidP="00816603">
      <w:pPr>
        <w:pStyle w:val="3"/>
        <w:numPr>
          <w:ilvl w:val="2"/>
          <w:numId w:val="31"/>
        </w:numPr>
        <w:ind w:firstLineChars="0"/>
      </w:pPr>
      <w:bookmarkStart w:id="83" w:name="_Toc472427737"/>
      <w:bookmarkStart w:id="84" w:name="_Toc472427738"/>
      <w:bookmarkStart w:id="85" w:name="_Toc472427739"/>
      <w:bookmarkStart w:id="86" w:name="_Toc472427740"/>
      <w:bookmarkStart w:id="87" w:name="_Toc472427741"/>
      <w:bookmarkStart w:id="88" w:name="_Toc472427742"/>
      <w:bookmarkStart w:id="89" w:name="_Toc472427743"/>
      <w:bookmarkStart w:id="90" w:name="_Toc472427744"/>
      <w:bookmarkStart w:id="91" w:name="_Toc472427745"/>
      <w:bookmarkStart w:id="92" w:name="_Toc472427746"/>
      <w:bookmarkStart w:id="93" w:name="_Toc472427747"/>
      <w:bookmarkStart w:id="94" w:name="_Toc472427748"/>
      <w:bookmarkStart w:id="95" w:name="_Toc472427749"/>
      <w:bookmarkStart w:id="96" w:name="_Toc472427750"/>
      <w:bookmarkStart w:id="97" w:name="_Toc472427751"/>
      <w:bookmarkStart w:id="98" w:name="_Toc472427752"/>
      <w:bookmarkStart w:id="99" w:name="_Toc472427753"/>
      <w:bookmarkStart w:id="100" w:name="_Toc472427754"/>
      <w:bookmarkStart w:id="101" w:name="_Toc472427755"/>
      <w:bookmarkStart w:id="102" w:name="_Toc472427756"/>
      <w:bookmarkStart w:id="103" w:name="_Toc472427757"/>
      <w:bookmarkStart w:id="104" w:name="_Toc472427758"/>
      <w:bookmarkStart w:id="105" w:name="_Toc472427759"/>
      <w:bookmarkStart w:id="106" w:name="_Toc472427760"/>
      <w:bookmarkStart w:id="107" w:name="_Toc472427761"/>
      <w:bookmarkStart w:id="108" w:name="_Toc472427762"/>
      <w:bookmarkStart w:id="109" w:name="_Toc472427763"/>
      <w:bookmarkStart w:id="110" w:name="_Toc472427764"/>
      <w:bookmarkStart w:id="111" w:name="_Toc472427765"/>
      <w:bookmarkStart w:id="112" w:name="_Toc472427766"/>
      <w:bookmarkStart w:id="113" w:name="_Toc472427767"/>
      <w:bookmarkStart w:id="114" w:name="_Toc472427768"/>
      <w:bookmarkStart w:id="115" w:name="_Toc472427769"/>
      <w:bookmarkStart w:id="116" w:name="_Toc472427770"/>
      <w:bookmarkStart w:id="117" w:name="_Toc472427771"/>
      <w:bookmarkStart w:id="118" w:name="_Toc472427772"/>
      <w:bookmarkStart w:id="119" w:name="_Toc472427773"/>
      <w:bookmarkStart w:id="120" w:name="_Toc472427774"/>
      <w:bookmarkStart w:id="121" w:name="_Toc472427775"/>
      <w:bookmarkStart w:id="122" w:name="_Toc472427776"/>
      <w:bookmarkStart w:id="123" w:name="_Toc472427777"/>
      <w:bookmarkStart w:id="124" w:name="_Toc472427778"/>
      <w:bookmarkStart w:id="125" w:name="_Toc472427779"/>
      <w:bookmarkStart w:id="126" w:name="_Toc472427780"/>
      <w:bookmarkStart w:id="127" w:name="_Toc472427781"/>
      <w:bookmarkStart w:id="128" w:name="_Toc472427782"/>
      <w:bookmarkStart w:id="129" w:name="_Toc472427783"/>
      <w:bookmarkStart w:id="130" w:name="_Toc472427784"/>
      <w:bookmarkStart w:id="131" w:name="_Toc472427785"/>
      <w:bookmarkStart w:id="132" w:name="_Toc472427786"/>
      <w:bookmarkStart w:id="133" w:name="_Toc472427787"/>
      <w:bookmarkStart w:id="134" w:name="_Toc472427788"/>
      <w:bookmarkStart w:id="135" w:name="_Toc472427789"/>
      <w:bookmarkStart w:id="136" w:name="_Toc472427790"/>
      <w:bookmarkStart w:id="137" w:name="_Toc472427791"/>
      <w:bookmarkStart w:id="138" w:name="_Toc472427792"/>
      <w:bookmarkStart w:id="139" w:name="_Toc472427793"/>
      <w:bookmarkStart w:id="140" w:name="_Toc472427794"/>
      <w:bookmarkStart w:id="141" w:name="_Toc472427795"/>
      <w:bookmarkStart w:id="142" w:name="_Toc472427796"/>
      <w:bookmarkStart w:id="143" w:name="_Toc472427797"/>
      <w:bookmarkStart w:id="144" w:name="_Toc474768918"/>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t>业绩转移</w:t>
      </w:r>
      <w:bookmarkEnd w:id="144"/>
    </w:p>
    <w:p w:rsidR="006D23D3" w:rsidRDefault="006D23D3" w:rsidP="00816603">
      <w:pPr>
        <w:pStyle w:val="4"/>
        <w:numPr>
          <w:ilvl w:val="3"/>
          <w:numId w:val="31"/>
        </w:numPr>
        <w:ind w:firstLineChars="0"/>
      </w:pPr>
      <w:r>
        <w:rPr>
          <w:rFonts w:hint="eastAsia"/>
        </w:rPr>
        <w:t>业务</w:t>
      </w:r>
      <w:r>
        <w:t>概述</w:t>
      </w:r>
    </w:p>
    <w:p w:rsidR="006D23D3" w:rsidRPr="00CC10EA" w:rsidRDefault="006D23D3" w:rsidP="006D23D3">
      <w:pPr>
        <w:ind w:firstLine="480"/>
      </w:pPr>
      <w:r>
        <w:rPr>
          <w:rFonts w:hint="eastAsia"/>
        </w:rPr>
        <w:t>建立业绩转移模型，当</w:t>
      </w:r>
      <w:r w:rsidR="00662022">
        <w:rPr>
          <w:rFonts w:hint="eastAsia"/>
        </w:rPr>
        <w:t>账户</w:t>
      </w:r>
      <w:r>
        <w:rPr>
          <w:rFonts w:hint="eastAsia"/>
        </w:rPr>
        <w:t>的管户关系发生变化时，将</w:t>
      </w:r>
      <w:r w:rsidR="00662022">
        <w:rPr>
          <w:rFonts w:hint="eastAsia"/>
        </w:rPr>
        <w:t>账户</w:t>
      </w:r>
      <w:r>
        <w:rPr>
          <w:rFonts w:hint="eastAsia"/>
        </w:rPr>
        <w:t>的业绩在与交接相关的责任主体之间进行分配，以便更公平的对员工进行考核与计奖，为员工的考核与计奖</w:t>
      </w:r>
      <w:r w:rsidR="00BA1AEA">
        <w:t>提供</w:t>
      </w:r>
      <w:r>
        <w:rPr>
          <w:rFonts w:hint="eastAsia"/>
        </w:rPr>
        <w:t>数据基础。</w:t>
      </w:r>
    </w:p>
    <w:p w:rsidR="006D23D3" w:rsidRPr="00CC10EA" w:rsidRDefault="006D23D3" w:rsidP="00816603">
      <w:pPr>
        <w:pStyle w:val="4"/>
        <w:numPr>
          <w:ilvl w:val="3"/>
          <w:numId w:val="31"/>
        </w:numPr>
        <w:ind w:firstLineChars="0"/>
      </w:pPr>
      <w:r w:rsidRPr="00CD1A60">
        <w:rPr>
          <w:rFonts w:hint="eastAsia"/>
        </w:rPr>
        <w:t>业务</w:t>
      </w:r>
      <w:r w:rsidRPr="00CD1A60">
        <w:t>流程</w:t>
      </w:r>
    </w:p>
    <w:p w:rsidR="006D23D3" w:rsidRDefault="00BA1AEA" w:rsidP="00816603">
      <w:pPr>
        <w:pStyle w:val="5"/>
        <w:numPr>
          <w:ilvl w:val="4"/>
          <w:numId w:val="31"/>
        </w:numPr>
        <w:ind w:firstLineChars="0"/>
      </w:pPr>
      <w:r>
        <w:t>业绩转移整体流程</w:t>
      </w:r>
    </w:p>
    <w:p w:rsidR="006D23D3" w:rsidRDefault="00BA1AEA" w:rsidP="006D23D3">
      <w:pPr>
        <w:ind w:firstLineChars="0" w:firstLine="0"/>
        <w:jc w:val="center"/>
      </w:pPr>
      <w:r>
        <w:object w:dxaOrig="11370" w:dyaOrig="1276">
          <v:shape id="_x0000_i1042" type="#_x0000_t75" style="width:414.8pt;height:46.75pt" o:ole="">
            <v:imagedata r:id="rId55" o:title=""/>
          </v:shape>
          <o:OLEObject Type="Embed" ProgID="Visio.Drawing.15" ShapeID="_x0000_i1042" DrawAspect="Content" ObjectID="_1548510936" r:id="rId56"/>
        </w:object>
      </w:r>
    </w:p>
    <w:p w:rsidR="00BA1AEA" w:rsidRDefault="00BA1AEA" w:rsidP="00EA6645">
      <w:pPr>
        <w:pStyle w:val="a7"/>
        <w:numPr>
          <w:ilvl w:val="0"/>
          <w:numId w:val="63"/>
        </w:numPr>
        <w:ind w:firstLineChars="0"/>
      </w:pPr>
      <w:r>
        <w:rPr>
          <w:rFonts w:hint="eastAsia"/>
        </w:rPr>
        <w:lastRenderedPageBreak/>
        <w:t>产品选择：以产品作为业绩转移规则设置的基础，产品间可实现差异化。</w:t>
      </w:r>
    </w:p>
    <w:p w:rsidR="00BA1AEA" w:rsidRDefault="00BA1AEA" w:rsidP="00EA6645">
      <w:pPr>
        <w:pStyle w:val="a7"/>
        <w:numPr>
          <w:ilvl w:val="0"/>
          <w:numId w:val="63"/>
        </w:numPr>
        <w:ind w:firstLineChars="0"/>
      </w:pPr>
      <w:r>
        <w:t>参数维护</w:t>
      </w:r>
      <w:r>
        <w:rPr>
          <w:rFonts w:hint="eastAsia"/>
        </w:rPr>
        <w:t>：</w:t>
      </w:r>
      <w:r w:rsidR="00B15F79">
        <w:rPr>
          <w:rFonts w:hint="eastAsia"/>
        </w:rPr>
        <w:t>维护各类产品业绩转移规则中需用到的参数</w:t>
      </w:r>
      <w:r>
        <w:rPr>
          <w:rFonts w:hint="eastAsia"/>
        </w:rPr>
        <w:t>。</w:t>
      </w:r>
    </w:p>
    <w:p w:rsidR="00BA1AEA" w:rsidRDefault="00BA1AEA" w:rsidP="00EA6645">
      <w:pPr>
        <w:pStyle w:val="a7"/>
        <w:numPr>
          <w:ilvl w:val="0"/>
          <w:numId w:val="63"/>
        </w:numPr>
        <w:ind w:firstLineChars="0"/>
      </w:pPr>
      <w:r>
        <w:t>交接保护</w:t>
      </w:r>
      <w:r>
        <w:rPr>
          <w:rFonts w:hint="eastAsia"/>
        </w:rPr>
        <w:t>：</w:t>
      </w:r>
      <w:r w:rsidR="00B15F79">
        <w:rPr>
          <w:rFonts w:hint="eastAsia"/>
        </w:rPr>
        <w:t>在存在交接保护机制的模型中，需判断是否对单笔交接进行交接保护</w:t>
      </w:r>
      <w:r>
        <w:rPr>
          <w:rFonts w:hint="eastAsia"/>
        </w:rPr>
        <w:t>。</w:t>
      </w:r>
    </w:p>
    <w:p w:rsidR="00BA1AEA" w:rsidRPr="00CC10EA" w:rsidRDefault="00BA1AEA" w:rsidP="00EA6645">
      <w:pPr>
        <w:pStyle w:val="a7"/>
        <w:numPr>
          <w:ilvl w:val="0"/>
          <w:numId w:val="63"/>
        </w:numPr>
        <w:ind w:firstLineChars="0"/>
      </w:pPr>
      <w:r>
        <w:t>业绩期望值单向调整</w:t>
      </w:r>
      <w:r>
        <w:rPr>
          <w:rFonts w:hint="eastAsia"/>
        </w:rPr>
        <w:t>：</w:t>
      </w:r>
      <w:r w:rsidR="00CC2F16">
        <w:rPr>
          <w:rFonts w:hint="eastAsia"/>
        </w:rPr>
        <w:t>对需要进行交接保护的单笔交接进行业绩期望值单行调整</w:t>
      </w:r>
      <w:r>
        <w:rPr>
          <w:rFonts w:hint="eastAsia"/>
        </w:rPr>
        <w:t>。</w:t>
      </w:r>
    </w:p>
    <w:p w:rsidR="006D23D3" w:rsidRDefault="00BA1AEA" w:rsidP="00816603">
      <w:pPr>
        <w:pStyle w:val="5"/>
        <w:numPr>
          <w:ilvl w:val="4"/>
          <w:numId w:val="31"/>
        </w:numPr>
        <w:ind w:firstLineChars="0"/>
      </w:pPr>
      <w:r>
        <w:t>参数维护</w:t>
      </w:r>
      <w:r>
        <w:rPr>
          <w:rFonts w:hint="eastAsia"/>
        </w:rPr>
        <w:t>（总行业绩管理员）</w:t>
      </w:r>
    </w:p>
    <w:p w:rsidR="00BA1AEA" w:rsidRDefault="00BA1AEA" w:rsidP="00EA6645">
      <w:pPr>
        <w:ind w:firstLineChars="0" w:firstLine="0"/>
      </w:pPr>
      <w:r>
        <w:object w:dxaOrig="9811" w:dyaOrig="3931">
          <v:shape id="_x0000_i1043" type="#_x0000_t75" style="width:414.8pt;height:166.55pt" o:ole="">
            <v:imagedata r:id="rId57" o:title=""/>
          </v:shape>
          <o:OLEObject Type="Embed" ProgID="Visio.Drawing.15" ShapeID="_x0000_i1043" DrawAspect="Content" ObjectID="_1548510937" r:id="rId58"/>
        </w:object>
      </w:r>
    </w:p>
    <w:p w:rsidR="00940331" w:rsidRDefault="00BA1AEA" w:rsidP="00E91707">
      <w:pPr>
        <w:ind w:firstLine="480"/>
      </w:pPr>
      <w:r>
        <w:rPr>
          <w:rFonts w:hint="eastAsia"/>
        </w:rPr>
        <w:t>（</w:t>
      </w:r>
      <w:r>
        <w:rPr>
          <w:rFonts w:hint="eastAsia"/>
        </w:rPr>
        <w:t>1</w:t>
      </w:r>
      <w:r>
        <w:rPr>
          <w:rFonts w:hint="eastAsia"/>
        </w:rPr>
        <w:t>）</w:t>
      </w:r>
      <w:r w:rsidR="00F52D0C">
        <w:rPr>
          <w:rFonts w:hint="eastAsia"/>
        </w:rPr>
        <w:t>指定期限利润分割模型：业绩转移模型不同，后续参数配置方式不同。若为指定期限利润分割模型，则进入分成期限</w:t>
      </w:r>
      <w:r w:rsidR="00F52D0C">
        <w:rPr>
          <w:rFonts w:hint="eastAsia"/>
        </w:rPr>
        <w:t>-</w:t>
      </w:r>
      <w:r w:rsidR="00F52D0C">
        <w:rPr>
          <w:rFonts w:hint="eastAsia"/>
        </w:rPr>
        <w:t>分成系数维护。</w:t>
      </w:r>
    </w:p>
    <w:p w:rsidR="006D23D3" w:rsidRDefault="006D23D3" w:rsidP="006D23D3">
      <w:pPr>
        <w:ind w:firstLine="480"/>
      </w:pPr>
      <w:r>
        <w:rPr>
          <w:rFonts w:hint="eastAsia"/>
        </w:rPr>
        <w:t>（</w:t>
      </w:r>
      <w:r>
        <w:rPr>
          <w:rFonts w:hint="eastAsia"/>
        </w:rPr>
        <w:t>2</w:t>
      </w:r>
      <w:r>
        <w:rPr>
          <w:rFonts w:hint="eastAsia"/>
        </w:rPr>
        <w:t>）</w:t>
      </w:r>
      <w:r w:rsidR="00F52D0C">
        <w:rPr>
          <w:rFonts w:hint="eastAsia"/>
        </w:rPr>
        <w:t>基于期权风险的业绩转移扣减模型：业绩转移模型不同，后续参数配置方式不同</w:t>
      </w:r>
      <w:r w:rsidR="001D50F9">
        <w:rPr>
          <w:rFonts w:hint="eastAsia"/>
        </w:rPr>
        <w:t>。</w:t>
      </w:r>
    </w:p>
    <w:p w:rsidR="00F52D0C" w:rsidRDefault="00F52D0C" w:rsidP="006D23D3">
      <w:pPr>
        <w:ind w:firstLine="480"/>
      </w:pPr>
      <w:r>
        <w:rPr>
          <w:rFonts w:hint="eastAsia"/>
        </w:rPr>
        <w:t>（</w:t>
      </w:r>
      <w:r>
        <w:rPr>
          <w:rFonts w:hint="eastAsia"/>
        </w:rPr>
        <w:t>3</w:t>
      </w:r>
      <w:r>
        <w:rPr>
          <w:rFonts w:hint="eastAsia"/>
        </w:rPr>
        <w:t>）基于期权风险的业绩转移超额模型：业绩转移模型不同，后续参数配置方式不同。</w:t>
      </w:r>
    </w:p>
    <w:p w:rsidR="00181D29" w:rsidRDefault="00F52D0C" w:rsidP="00E91707">
      <w:pPr>
        <w:ind w:firstLine="480"/>
      </w:pPr>
      <w:r>
        <w:rPr>
          <w:rFonts w:hint="eastAsia"/>
        </w:rPr>
        <w:t>（</w:t>
      </w:r>
      <w:r>
        <w:rPr>
          <w:rFonts w:hint="eastAsia"/>
        </w:rPr>
        <w:t>4</w:t>
      </w:r>
      <w:r>
        <w:rPr>
          <w:rFonts w:hint="eastAsia"/>
        </w:rPr>
        <w:t>）分成期限</w:t>
      </w:r>
      <w:r>
        <w:rPr>
          <w:rFonts w:hint="eastAsia"/>
        </w:rPr>
        <w:t>-</w:t>
      </w:r>
      <w:r>
        <w:rPr>
          <w:rFonts w:hint="eastAsia"/>
        </w:rPr>
        <w:t>分成系数维护：通过界面进行分成期限</w:t>
      </w:r>
      <w:r>
        <w:rPr>
          <w:rFonts w:hint="eastAsia"/>
        </w:rPr>
        <w:t>-</w:t>
      </w:r>
      <w:r>
        <w:rPr>
          <w:rFonts w:hint="eastAsia"/>
        </w:rPr>
        <w:t>分成系数的配置，适用于指定期限利润分割模型。</w:t>
      </w:r>
    </w:p>
    <w:p w:rsidR="00006C18" w:rsidRDefault="00006C18" w:rsidP="006D23D3">
      <w:pPr>
        <w:ind w:firstLine="480"/>
      </w:pPr>
      <w:r>
        <w:rPr>
          <w:rFonts w:hint="eastAsia"/>
        </w:rPr>
        <w:t>（</w:t>
      </w:r>
      <w:r w:rsidR="00F52D0C">
        <w:rPr>
          <w:rFonts w:hint="eastAsia"/>
        </w:rPr>
        <w:t>5</w:t>
      </w:r>
      <w:r>
        <w:rPr>
          <w:rFonts w:hint="eastAsia"/>
        </w:rPr>
        <w:t>）</w:t>
      </w:r>
      <w:r w:rsidR="00F52D0C">
        <w:rPr>
          <w:rFonts w:hint="eastAsia"/>
        </w:rPr>
        <w:t>分成期限</w:t>
      </w:r>
      <w:r w:rsidR="00F52D0C">
        <w:rPr>
          <w:rFonts w:hint="eastAsia"/>
        </w:rPr>
        <w:t>-</w:t>
      </w:r>
      <w:r w:rsidR="00F52D0C">
        <w:rPr>
          <w:rFonts w:hint="eastAsia"/>
        </w:rPr>
        <w:t>业绩稳定系数维护：通过界面进行分成期限</w:t>
      </w:r>
      <w:r w:rsidR="00F52D0C">
        <w:rPr>
          <w:rFonts w:hint="eastAsia"/>
        </w:rPr>
        <w:t>-</w:t>
      </w:r>
      <w:r w:rsidR="00F52D0C">
        <w:rPr>
          <w:rFonts w:hint="eastAsia"/>
        </w:rPr>
        <w:t>业绩稳定系数的配置，适用于基于期权风险的业绩转移模型扣减模式以及超额模式。</w:t>
      </w:r>
    </w:p>
    <w:p w:rsidR="003B4FD5" w:rsidRDefault="003B4FD5" w:rsidP="006D23D3">
      <w:pPr>
        <w:ind w:firstLine="480"/>
      </w:pPr>
      <w:r>
        <w:rPr>
          <w:rFonts w:hint="eastAsia"/>
        </w:rPr>
        <w:t>（</w:t>
      </w:r>
      <w:r w:rsidR="00F52D0C">
        <w:rPr>
          <w:rFonts w:hint="eastAsia"/>
        </w:rPr>
        <w:t>6</w:t>
      </w:r>
      <w:r>
        <w:rPr>
          <w:rFonts w:hint="eastAsia"/>
        </w:rPr>
        <w:t>）</w:t>
      </w:r>
      <w:r w:rsidR="00F52D0C">
        <w:rPr>
          <w:rFonts w:hint="eastAsia"/>
        </w:rPr>
        <w:t>交接双方分成系数维护：通过界面进行交接双方分成系数的配置，适用于基于期权风险的业绩转移模型扣减模式以及超额模式。</w:t>
      </w:r>
    </w:p>
    <w:p w:rsidR="00CC4430" w:rsidRDefault="00F52D0C" w:rsidP="00EA6645">
      <w:pPr>
        <w:pStyle w:val="5"/>
        <w:numPr>
          <w:ilvl w:val="4"/>
          <w:numId w:val="31"/>
        </w:numPr>
        <w:ind w:firstLineChars="0"/>
      </w:pPr>
      <w:r>
        <w:t>业绩期望值单向调整</w:t>
      </w:r>
      <w:r>
        <w:rPr>
          <w:rFonts w:hint="eastAsia"/>
        </w:rPr>
        <w:t>（分支行业绩管理员）</w:t>
      </w:r>
    </w:p>
    <w:p w:rsidR="00F52D0C" w:rsidRDefault="00F52D0C" w:rsidP="00EA6645">
      <w:pPr>
        <w:ind w:firstLineChars="0" w:firstLine="0"/>
      </w:pPr>
      <w:r>
        <w:object w:dxaOrig="7410" w:dyaOrig="1636">
          <v:shape id="_x0000_i1044" type="#_x0000_t75" style="width:370.75pt;height:82.2pt" o:ole="">
            <v:imagedata r:id="rId59" o:title=""/>
          </v:shape>
          <o:OLEObject Type="Embed" ProgID="Visio.Drawing.15" ShapeID="_x0000_i1044" DrawAspect="Content" ObjectID="_1548510938" r:id="rId60"/>
        </w:object>
      </w:r>
    </w:p>
    <w:p w:rsidR="00F52D0C" w:rsidRDefault="00223A41" w:rsidP="006D23D3">
      <w:pPr>
        <w:ind w:firstLine="480"/>
      </w:pPr>
      <w:r>
        <w:rPr>
          <w:rFonts w:hint="eastAsia"/>
        </w:rPr>
        <w:lastRenderedPageBreak/>
        <w:t>（</w:t>
      </w:r>
      <w:r>
        <w:rPr>
          <w:rFonts w:hint="eastAsia"/>
        </w:rPr>
        <w:t>1</w:t>
      </w:r>
      <w:r>
        <w:rPr>
          <w:rFonts w:hint="eastAsia"/>
        </w:rPr>
        <w:t>）交接流水选择：锁定单笔交接。</w:t>
      </w:r>
    </w:p>
    <w:p w:rsidR="006D23D3" w:rsidRPr="00CC10EA" w:rsidRDefault="00430EE6" w:rsidP="00E91707">
      <w:pPr>
        <w:ind w:firstLine="480"/>
      </w:pPr>
      <w:r>
        <w:rPr>
          <w:rFonts w:hint="eastAsia"/>
        </w:rPr>
        <w:t>（</w:t>
      </w:r>
      <w:r w:rsidR="00223A41">
        <w:t>2</w:t>
      </w:r>
      <w:r w:rsidR="00223A41">
        <w:rPr>
          <w:rFonts w:hint="eastAsia"/>
        </w:rPr>
        <w:t>）</w:t>
      </w:r>
      <w:r w:rsidR="00223A41">
        <w:t>调整数据录入</w:t>
      </w:r>
      <w:r w:rsidR="00223A41">
        <w:rPr>
          <w:rFonts w:hint="eastAsia"/>
        </w:rPr>
        <w:t>：录入调整对象（交出方、接手方）、调整后的业绩期望值，以及生效日期</w:t>
      </w:r>
      <w:r w:rsidR="00085916">
        <w:rPr>
          <w:rFonts w:hint="eastAsia"/>
        </w:rPr>
        <w:t>。</w:t>
      </w:r>
    </w:p>
    <w:p w:rsidR="006D23D3" w:rsidRDefault="006D23D3" w:rsidP="00816603">
      <w:pPr>
        <w:pStyle w:val="4"/>
        <w:numPr>
          <w:ilvl w:val="3"/>
          <w:numId w:val="31"/>
        </w:numPr>
        <w:ind w:firstLineChars="0"/>
      </w:pPr>
      <w:r>
        <w:rPr>
          <w:rFonts w:hint="eastAsia"/>
        </w:rPr>
        <w:t>业务</w:t>
      </w:r>
      <w:r>
        <w:t>规则</w:t>
      </w:r>
    </w:p>
    <w:p w:rsidR="006D23D3" w:rsidRDefault="006D23D3" w:rsidP="00816603">
      <w:pPr>
        <w:pStyle w:val="5"/>
        <w:numPr>
          <w:ilvl w:val="4"/>
          <w:numId w:val="31"/>
        </w:numPr>
        <w:ind w:firstLineChars="0"/>
      </w:pPr>
      <w:r>
        <w:t>被交接</w:t>
      </w:r>
      <w:r w:rsidR="00174171">
        <w:t>账户</w:t>
      </w:r>
      <w:r>
        <w:rPr>
          <w:rFonts w:hint="eastAsia"/>
        </w:rPr>
        <w:t>的概念</w:t>
      </w:r>
    </w:p>
    <w:p w:rsidR="006D23D3" w:rsidRDefault="006D23D3" w:rsidP="006D23D3">
      <w:pPr>
        <w:ind w:firstLine="480"/>
      </w:pPr>
      <w:r>
        <w:rPr>
          <w:rFonts w:hint="eastAsia"/>
        </w:rPr>
        <w:t>（</w:t>
      </w:r>
      <w:r>
        <w:rPr>
          <w:rFonts w:hint="eastAsia"/>
        </w:rPr>
        <w:t>1</w:t>
      </w:r>
      <w:r>
        <w:rPr>
          <w:rFonts w:hint="eastAsia"/>
        </w:rPr>
        <w:t>）一般员工</w:t>
      </w:r>
    </w:p>
    <w:p w:rsidR="006D23D3" w:rsidRDefault="00174171" w:rsidP="006D23D3">
      <w:pPr>
        <w:ind w:firstLine="480"/>
      </w:pPr>
      <w:r>
        <w:t>账户</w:t>
      </w:r>
      <w:r w:rsidR="006D23D3">
        <w:rPr>
          <w:rFonts w:hint="eastAsia"/>
        </w:rPr>
        <w:t>的管户人发生变化即视为交接，这些</w:t>
      </w:r>
      <w:r>
        <w:rPr>
          <w:rFonts w:hint="eastAsia"/>
        </w:rPr>
        <w:t>账户</w:t>
      </w:r>
      <w:r w:rsidR="006D23D3">
        <w:rPr>
          <w:rFonts w:hint="eastAsia"/>
        </w:rPr>
        <w:t>即为被交接</w:t>
      </w:r>
      <w:r>
        <w:rPr>
          <w:rFonts w:hint="eastAsia"/>
        </w:rPr>
        <w:t>账户</w:t>
      </w:r>
      <w:r w:rsidR="006D23D3">
        <w:rPr>
          <w:rFonts w:hint="eastAsia"/>
        </w:rPr>
        <w:t>。</w:t>
      </w:r>
    </w:p>
    <w:p w:rsidR="006D23D3" w:rsidRDefault="006D23D3" w:rsidP="006D23D3">
      <w:pPr>
        <w:ind w:firstLine="480"/>
      </w:pPr>
      <w:r>
        <w:rPr>
          <w:rFonts w:hint="eastAsia"/>
        </w:rPr>
        <w:t>（</w:t>
      </w:r>
      <w:r>
        <w:rPr>
          <w:rFonts w:hint="eastAsia"/>
        </w:rPr>
        <w:t>2</w:t>
      </w:r>
      <w:r>
        <w:rPr>
          <w:rFonts w:hint="eastAsia"/>
        </w:rPr>
        <w:t>）团队总经理</w:t>
      </w:r>
    </w:p>
    <w:p w:rsidR="006D23D3" w:rsidRDefault="006D23D3" w:rsidP="006D23D3">
      <w:pPr>
        <w:ind w:firstLine="480"/>
      </w:pPr>
      <w:r>
        <w:t>通过机构</w:t>
      </w:r>
      <w:r>
        <w:rPr>
          <w:rFonts w:hint="eastAsia"/>
        </w:rPr>
        <w:t>（团队）</w:t>
      </w:r>
      <w:r>
        <w:t>建立团队总经理与</w:t>
      </w:r>
      <w:r w:rsidR="00174171">
        <w:t>账户</w:t>
      </w:r>
      <w:r>
        <w:rPr>
          <w:rFonts w:hint="eastAsia"/>
        </w:rPr>
        <w:t>之间的归属关系。</w:t>
      </w:r>
    </w:p>
    <w:p w:rsidR="006D23D3" w:rsidRDefault="006D23D3" w:rsidP="006D23D3">
      <w:pPr>
        <w:ind w:firstLine="480"/>
      </w:pPr>
      <w:r>
        <w:rPr>
          <w:rFonts w:hint="eastAsia"/>
        </w:rPr>
        <w:t>团队总经理</w:t>
      </w:r>
      <w:r>
        <w:t>自身发生调动时</w:t>
      </w:r>
      <w:r>
        <w:rPr>
          <w:rFonts w:hint="eastAsia"/>
        </w:rPr>
        <w:t>：</w:t>
      </w:r>
      <w:r>
        <w:t>调入部门在其调入当天所有的</w:t>
      </w:r>
      <w:r w:rsidR="00174171">
        <w:t>账户</w:t>
      </w:r>
      <w:r>
        <w:t>成为该总经理的接手</w:t>
      </w:r>
      <w:r w:rsidR="00D2150F">
        <w:rPr>
          <w:rFonts w:hint="eastAsia"/>
        </w:rPr>
        <w:t>账户</w:t>
      </w:r>
      <w:r>
        <w:rPr>
          <w:rFonts w:hint="eastAsia"/>
        </w:rPr>
        <w:t>；调出部门在其调出当天所有的</w:t>
      </w:r>
      <w:r w:rsidR="00D2150F">
        <w:rPr>
          <w:rFonts w:hint="eastAsia"/>
        </w:rPr>
        <w:t>账户</w:t>
      </w:r>
      <w:r>
        <w:rPr>
          <w:rFonts w:hint="eastAsia"/>
        </w:rPr>
        <w:t>成为该总经理的交出</w:t>
      </w:r>
      <w:r w:rsidR="00D2150F">
        <w:rPr>
          <w:rFonts w:hint="eastAsia"/>
        </w:rPr>
        <w:t>账户</w:t>
      </w:r>
      <w:r>
        <w:rPr>
          <w:rFonts w:hint="eastAsia"/>
        </w:rPr>
        <w:t>。</w:t>
      </w:r>
    </w:p>
    <w:p w:rsidR="006D23D3" w:rsidRDefault="006D23D3" w:rsidP="006D23D3">
      <w:pPr>
        <w:ind w:firstLine="480"/>
      </w:pPr>
      <w:r>
        <w:t>团队总经理自身未发生调动时</w:t>
      </w:r>
      <w:r>
        <w:rPr>
          <w:rFonts w:hint="eastAsia"/>
        </w:rPr>
        <w:t>：</w:t>
      </w:r>
      <w:r>
        <w:t>转入其部门的</w:t>
      </w:r>
      <w:r w:rsidR="00D2150F">
        <w:rPr>
          <w:rFonts w:hint="eastAsia"/>
        </w:rPr>
        <w:t>账户</w:t>
      </w:r>
      <w:r>
        <w:rPr>
          <w:rFonts w:hint="eastAsia"/>
        </w:rPr>
        <w:t>视为其接手</w:t>
      </w:r>
      <w:r w:rsidR="00D2150F">
        <w:rPr>
          <w:rFonts w:hint="eastAsia"/>
        </w:rPr>
        <w:t>账户</w:t>
      </w:r>
      <w:r>
        <w:rPr>
          <w:rFonts w:hint="eastAsia"/>
        </w:rPr>
        <w:t>，转出其部门的</w:t>
      </w:r>
      <w:r w:rsidR="00D2150F">
        <w:rPr>
          <w:rFonts w:hint="eastAsia"/>
        </w:rPr>
        <w:t>账户</w:t>
      </w:r>
      <w:r>
        <w:rPr>
          <w:rFonts w:hint="eastAsia"/>
        </w:rPr>
        <w:t>视为其交出</w:t>
      </w:r>
      <w:r w:rsidR="00D2150F">
        <w:rPr>
          <w:rFonts w:hint="eastAsia"/>
        </w:rPr>
        <w:t>账户</w:t>
      </w:r>
      <w:r>
        <w:rPr>
          <w:rFonts w:hint="eastAsia"/>
        </w:rPr>
        <w:t>。</w:t>
      </w:r>
    </w:p>
    <w:p w:rsidR="006D23D3" w:rsidRDefault="006D23D3" w:rsidP="006D23D3">
      <w:pPr>
        <w:ind w:firstLine="480"/>
      </w:pPr>
      <w:r>
        <w:t>团队总经理自身直接管户的</w:t>
      </w:r>
      <w:r w:rsidR="00D2150F">
        <w:rPr>
          <w:rFonts w:hint="eastAsia"/>
        </w:rPr>
        <w:t>账户</w:t>
      </w:r>
      <w:r>
        <w:rPr>
          <w:rFonts w:hint="eastAsia"/>
        </w:rPr>
        <w:t>以一般员工的规则进行业绩转移处理，是否对该部分业绩进行计奖视银行管理需求而定。</w:t>
      </w:r>
    </w:p>
    <w:p w:rsidR="006D23D3" w:rsidRDefault="006D23D3" w:rsidP="006D23D3">
      <w:pPr>
        <w:ind w:firstLine="480"/>
      </w:pPr>
      <w:r>
        <w:rPr>
          <w:rFonts w:hint="eastAsia"/>
        </w:rPr>
        <w:t>（</w:t>
      </w:r>
      <w:r>
        <w:rPr>
          <w:rFonts w:hint="eastAsia"/>
        </w:rPr>
        <w:t>3</w:t>
      </w:r>
      <w:r>
        <w:rPr>
          <w:rFonts w:hint="eastAsia"/>
        </w:rPr>
        <w:t>）机构</w:t>
      </w:r>
    </w:p>
    <w:p w:rsidR="006D23D3" w:rsidRPr="002D03E3" w:rsidRDefault="006D23D3" w:rsidP="006D23D3">
      <w:pPr>
        <w:ind w:firstLine="480"/>
      </w:pPr>
      <w:r>
        <w:t>转入其机构的</w:t>
      </w:r>
      <w:r w:rsidR="00D2150F">
        <w:rPr>
          <w:rFonts w:hint="eastAsia"/>
        </w:rPr>
        <w:t>账户</w:t>
      </w:r>
      <w:r>
        <w:rPr>
          <w:rFonts w:hint="eastAsia"/>
        </w:rPr>
        <w:t>视为机构的接手</w:t>
      </w:r>
      <w:r w:rsidR="00D2150F">
        <w:rPr>
          <w:rFonts w:hint="eastAsia"/>
        </w:rPr>
        <w:t>账户</w:t>
      </w:r>
      <w:r>
        <w:rPr>
          <w:rFonts w:hint="eastAsia"/>
        </w:rPr>
        <w:t>，转出机构的</w:t>
      </w:r>
      <w:r w:rsidR="00D2150F">
        <w:rPr>
          <w:rFonts w:hint="eastAsia"/>
        </w:rPr>
        <w:t>账户</w:t>
      </w:r>
      <w:r>
        <w:rPr>
          <w:rFonts w:hint="eastAsia"/>
        </w:rPr>
        <w:t>视为机构的交出</w:t>
      </w:r>
      <w:r w:rsidR="00D2150F">
        <w:rPr>
          <w:rFonts w:hint="eastAsia"/>
        </w:rPr>
        <w:t>账户</w:t>
      </w:r>
      <w:r>
        <w:rPr>
          <w:rFonts w:hint="eastAsia"/>
        </w:rPr>
        <w:t>。</w:t>
      </w:r>
    </w:p>
    <w:p w:rsidR="006D23D3" w:rsidRDefault="002026BA" w:rsidP="00816603">
      <w:pPr>
        <w:pStyle w:val="5"/>
        <w:numPr>
          <w:ilvl w:val="4"/>
          <w:numId w:val="31"/>
        </w:numPr>
        <w:ind w:firstLineChars="0"/>
      </w:pPr>
      <w:r>
        <w:rPr>
          <w:rFonts w:hint="eastAsia"/>
        </w:rPr>
        <w:t>交接时点划断的</w:t>
      </w:r>
      <w:r w:rsidR="006D23D3">
        <w:rPr>
          <w:rFonts w:hint="eastAsia"/>
        </w:rPr>
        <w:t>业绩转移模型</w:t>
      </w:r>
    </w:p>
    <w:p w:rsidR="006D23D3" w:rsidRPr="00845F28" w:rsidRDefault="006D23D3" w:rsidP="006D23D3">
      <w:pPr>
        <w:ind w:firstLine="480"/>
      </w:pPr>
      <w:r>
        <w:rPr>
          <w:rFonts w:hint="eastAsia"/>
        </w:rPr>
        <w:t>直接按照业绩认定模块得到的认定关系汇总业绩数据，不再进行其他分配。</w:t>
      </w:r>
      <w:r w:rsidR="00C05BC2">
        <w:rPr>
          <w:rFonts w:hint="eastAsia"/>
        </w:rPr>
        <w:t>若</w:t>
      </w:r>
      <w:r w:rsidR="00837621">
        <w:rPr>
          <w:rFonts w:hint="eastAsia"/>
        </w:rPr>
        <w:t>无交接分配要求</w:t>
      </w:r>
      <w:r w:rsidR="00C05BC2">
        <w:rPr>
          <w:rFonts w:hint="eastAsia"/>
        </w:rPr>
        <w:t>，则默认使用</w:t>
      </w:r>
      <w:r w:rsidR="00837621">
        <w:rPr>
          <w:rFonts w:hint="eastAsia"/>
        </w:rPr>
        <w:t>该</w:t>
      </w:r>
      <w:r w:rsidR="00C05BC2">
        <w:rPr>
          <w:rFonts w:hint="eastAsia"/>
        </w:rPr>
        <w:t>模型。</w:t>
      </w:r>
    </w:p>
    <w:p w:rsidR="00963E03" w:rsidRDefault="00963E03" w:rsidP="00EA6645">
      <w:pPr>
        <w:pStyle w:val="5"/>
        <w:numPr>
          <w:ilvl w:val="4"/>
          <w:numId w:val="31"/>
        </w:numPr>
        <w:ind w:firstLineChars="0"/>
      </w:pPr>
      <w:r>
        <w:t>指定期限利润分割的业绩转移模型</w:t>
      </w:r>
    </w:p>
    <w:p w:rsidR="00963E03" w:rsidRDefault="00963E03" w:rsidP="00963E03">
      <w:pPr>
        <w:ind w:firstLine="480"/>
      </w:pPr>
      <w:r>
        <w:t>设置一个业绩转移期限</w:t>
      </w:r>
      <w:r>
        <w:rPr>
          <w:rFonts w:hint="eastAsia"/>
        </w:rPr>
        <w:t>，</w:t>
      </w:r>
      <w:r>
        <w:t>在该期限内被转移的业绩需按设置的规则在业务发生</w:t>
      </w:r>
      <w:r>
        <w:rPr>
          <w:rFonts w:hint="eastAsia"/>
        </w:rPr>
        <w:t>（或客户关系确认）时认定</w:t>
      </w:r>
      <w:r>
        <w:t>的第一任主体及当前认定的主体间进行分配</w:t>
      </w:r>
      <w:r>
        <w:rPr>
          <w:rFonts w:hint="eastAsia"/>
        </w:rPr>
        <w:t>，</w:t>
      </w:r>
      <w:r>
        <w:t>期满以后截止分配</w:t>
      </w:r>
      <w:r>
        <w:rPr>
          <w:rFonts w:hint="eastAsia"/>
        </w:rPr>
        <w:t>，若接手的主体在期满以后仍未将业务再次交出，则按当前认定关系汇总业绩数据。具体规则如下：</w:t>
      </w:r>
    </w:p>
    <w:p w:rsidR="00963E03" w:rsidRDefault="00963E03" w:rsidP="00963E03">
      <w:pPr>
        <w:ind w:firstLineChars="0" w:firstLine="0"/>
        <w:jc w:val="center"/>
      </w:pPr>
      <w:r>
        <w:rPr>
          <w:rFonts w:hint="eastAsia"/>
        </w:rPr>
        <w:t>第一任主体</w:t>
      </w:r>
      <w:r w:rsidRPr="00654AF4">
        <w:rPr>
          <w:rFonts w:hint="eastAsia"/>
        </w:rPr>
        <w:t>分配的</w:t>
      </w:r>
      <w:r w:rsidRPr="00654AF4">
        <w:t>FTP</w:t>
      </w:r>
      <w:r w:rsidRPr="00654AF4">
        <w:t>利润</w:t>
      </w:r>
      <w:r w:rsidRPr="00654AF4">
        <w:rPr>
          <w:rFonts w:hint="eastAsia"/>
        </w:rPr>
        <w:t>＝</w:t>
      </w:r>
      <w:r w:rsidRPr="00654AF4">
        <w:rPr>
          <w:rFonts w:hint="eastAsia"/>
        </w:rPr>
        <w:t>FTP</w:t>
      </w:r>
      <w:r w:rsidRPr="00654AF4">
        <w:t>利润实绩</w:t>
      </w:r>
      <w:r>
        <w:rPr>
          <w:rFonts w:hint="eastAsia"/>
        </w:rPr>
        <w:t>×</w:t>
      </w:r>
      <w:r w:rsidR="004F0D07">
        <w:rPr>
          <w:rFonts w:hint="eastAsia"/>
        </w:rPr>
        <w:t>初始管户人</w:t>
      </w:r>
      <w:r w:rsidRPr="00654AF4">
        <w:rPr>
          <w:rFonts w:hint="eastAsia"/>
        </w:rPr>
        <w:t>分成系数</w:t>
      </w:r>
    </w:p>
    <w:p w:rsidR="00963E03" w:rsidRDefault="00963E03" w:rsidP="00963E03">
      <w:pPr>
        <w:ind w:firstLineChars="0" w:firstLine="0"/>
        <w:jc w:val="center"/>
      </w:pPr>
      <w:r w:rsidRPr="00654AF4">
        <w:rPr>
          <w:rFonts w:hint="eastAsia"/>
        </w:rPr>
        <w:t>当前</w:t>
      </w:r>
      <w:r>
        <w:rPr>
          <w:rFonts w:hint="eastAsia"/>
        </w:rPr>
        <w:t>主体</w:t>
      </w:r>
      <w:r w:rsidRPr="00654AF4">
        <w:rPr>
          <w:rFonts w:hint="eastAsia"/>
        </w:rPr>
        <w:t>分配的</w:t>
      </w:r>
      <w:r w:rsidRPr="00654AF4">
        <w:t>FTP</w:t>
      </w:r>
      <w:r w:rsidRPr="00654AF4">
        <w:t>利润</w:t>
      </w:r>
      <w:r w:rsidRPr="00654AF4">
        <w:rPr>
          <w:rFonts w:hint="eastAsia"/>
        </w:rPr>
        <w:t>＝</w:t>
      </w:r>
      <w:r w:rsidRPr="00654AF4">
        <w:rPr>
          <w:rFonts w:hint="eastAsia"/>
        </w:rPr>
        <w:t>FTP</w:t>
      </w:r>
      <w:r w:rsidRPr="00654AF4">
        <w:t>利润实绩</w:t>
      </w:r>
      <w:r w:rsidRPr="00654AF4">
        <w:rPr>
          <w:rFonts w:hint="eastAsia"/>
        </w:rPr>
        <w:t>×当前</w:t>
      </w:r>
      <w:r w:rsidR="004F0D07">
        <w:rPr>
          <w:rFonts w:hint="eastAsia"/>
        </w:rPr>
        <w:t>管户人</w:t>
      </w:r>
      <w:r w:rsidRPr="00654AF4">
        <w:rPr>
          <w:rFonts w:hint="eastAsia"/>
        </w:rPr>
        <w:t>分成系数</w:t>
      </w:r>
    </w:p>
    <w:p w:rsidR="00963E03" w:rsidRDefault="00963E03" w:rsidP="00963E03">
      <w:pPr>
        <w:ind w:firstLine="480"/>
      </w:pPr>
      <w:r>
        <w:t>第一任主体分成系数与当前主体分成系数均可分时间段设置</w:t>
      </w:r>
      <w:r>
        <w:rPr>
          <w:rFonts w:hint="eastAsia"/>
        </w:rPr>
        <w:t>。</w:t>
      </w:r>
      <w:r w:rsidR="00027F17">
        <w:rPr>
          <w:rFonts w:hint="eastAsia"/>
        </w:rPr>
        <w:t>示例如下：</w:t>
      </w:r>
    </w:p>
    <w:tbl>
      <w:tblPr>
        <w:tblStyle w:val="a5"/>
        <w:tblW w:w="0" w:type="auto"/>
        <w:tblLook w:val="04A0" w:firstRow="1" w:lastRow="0" w:firstColumn="1" w:lastColumn="0" w:noHBand="0" w:noVBand="1"/>
      </w:tblPr>
      <w:tblGrid>
        <w:gridCol w:w="744"/>
        <w:gridCol w:w="2090"/>
        <w:gridCol w:w="1994"/>
        <w:gridCol w:w="1734"/>
        <w:gridCol w:w="1734"/>
      </w:tblGrid>
      <w:tr w:rsidR="004F0D07" w:rsidTr="00EA6645">
        <w:tc>
          <w:tcPr>
            <w:tcW w:w="0" w:type="auto"/>
            <w:shd w:val="clear" w:color="auto" w:fill="BFBFBF" w:themeFill="background1" w:themeFillShade="BF"/>
          </w:tcPr>
          <w:p w:rsidR="004F0D07" w:rsidRDefault="004F0D07" w:rsidP="00963E03">
            <w:pPr>
              <w:ind w:firstLineChars="0" w:firstLine="0"/>
            </w:pPr>
            <w:r>
              <w:rPr>
                <w:rFonts w:hint="eastAsia"/>
              </w:rPr>
              <w:t>产品类别</w:t>
            </w:r>
          </w:p>
        </w:tc>
        <w:tc>
          <w:tcPr>
            <w:tcW w:w="0" w:type="auto"/>
            <w:shd w:val="clear" w:color="auto" w:fill="BFBFBF" w:themeFill="background1" w:themeFillShade="BF"/>
          </w:tcPr>
          <w:p w:rsidR="004F0D07" w:rsidRDefault="004F0D07" w:rsidP="00963E03">
            <w:pPr>
              <w:ind w:firstLineChars="0" w:firstLine="0"/>
            </w:pPr>
            <w:r>
              <w:rPr>
                <w:rFonts w:hint="eastAsia"/>
              </w:rPr>
              <w:t>交接后时间期限下限（月，不含）</w:t>
            </w:r>
          </w:p>
        </w:tc>
        <w:tc>
          <w:tcPr>
            <w:tcW w:w="0" w:type="auto"/>
            <w:shd w:val="clear" w:color="auto" w:fill="BFBFBF" w:themeFill="background1" w:themeFillShade="BF"/>
          </w:tcPr>
          <w:p w:rsidR="004F0D07" w:rsidRDefault="004F0D07" w:rsidP="00963E03">
            <w:pPr>
              <w:ind w:firstLineChars="0" w:firstLine="0"/>
            </w:pPr>
            <w:r>
              <w:rPr>
                <w:rFonts w:hint="eastAsia"/>
              </w:rPr>
              <w:t>交接后时间期限上限（月，含）</w:t>
            </w:r>
          </w:p>
        </w:tc>
        <w:tc>
          <w:tcPr>
            <w:tcW w:w="0" w:type="auto"/>
            <w:shd w:val="clear" w:color="auto" w:fill="BFBFBF" w:themeFill="background1" w:themeFillShade="BF"/>
          </w:tcPr>
          <w:p w:rsidR="004F0D07" w:rsidRDefault="004F0D07" w:rsidP="00963E03">
            <w:pPr>
              <w:ind w:firstLineChars="0" w:firstLine="0"/>
            </w:pPr>
            <w:r>
              <w:rPr>
                <w:rFonts w:hint="eastAsia"/>
              </w:rPr>
              <w:t>初始管户人分成系数（</w:t>
            </w:r>
            <w:r>
              <w:rPr>
                <w:rFonts w:hint="eastAsia"/>
              </w:rPr>
              <w:t>%</w:t>
            </w:r>
            <w:r>
              <w:rPr>
                <w:rFonts w:hint="eastAsia"/>
              </w:rPr>
              <w:t>）</w:t>
            </w:r>
          </w:p>
        </w:tc>
        <w:tc>
          <w:tcPr>
            <w:tcW w:w="0" w:type="auto"/>
            <w:shd w:val="clear" w:color="auto" w:fill="BFBFBF" w:themeFill="background1" w:themeFillShade="BF"/>
          </w:tcPr>
          <w:p w:rsidR="004F0D07" w:rsidRDefault="004F0D07" w:rsidP="00963E03">
            <w:pPr>
              <w:ind w:firstLineChars="0" w:firstLine="0"/>
            </w:pPr>
            <w:r>
              <w:rPr>
                <w:rFonts w:hint="eastAsia"/>
              </w:rPr>
              <w:t>当前管户人分成系数（</w:t>
            </w:r>
            <w:r>
              <w:rPr>
                <w:rFonts w:hint="eastAsia"/>
              </w:rPr>
              <w:t>%</w:t>
            </w:r>
            <w:r>
              <w:rPr>
                <w:rFonts w:hint="eastAsia"/>
              </w:rPr>
              <w:t>）</w:t>
            </w:r>
          </w:p>
        </w:tc>
      </w:tr>
      <w:tr w:rsidR="004F0D07" w:rsidTr="00EA6645">
        <w:tc>
          <w:tcPr>
            <w:tcW w:w="0" w:type="auto"/>
          </w:tcPr>
          <w:p w:rsidR="004F0D07" w:rsidRDefault="004F0D07" w:rsidP="00963E03">
            <w:pPr>
              <w:ind w:firstLineChars="0" w:firstLine="0"/>
            </w:pPr>
          </w:p>
        </w:tc>
        <w:tc>
          <w:tcPr>
            <w:tcW w:w="0" w:type="auto"/>
          </w:tcPr>
          <w:p w:rsidR="004F0D07" w:rsidRDefault="004F0D07" w:rsidP="00963E03">
            <w:pPr>
              <w:ind w:firstLineChars="0" w:firstLine="0"/>
            </w:pPr>
          </w:p>
        </w:tc>
        <w:tc>
          <w:tcPr>
            <w:tcW w:w="0" w:type="auto"/>
          </w:tcPr>
          <w:p w:rsidR="004F0D07" w:rsidRDefault="004F0D07" w:rsidP="00963E03">
            <w:pPr>
              <w:ind w:firstLineChars="0" w:firstLine="0"/>
            </w:pPr>
          </w:p>
        </w:tc>
        <w:tc>
          <w:tcPr>
            <w:tcW w:w="0" w:type="auto"/>
          </w:tcPr>
          <w:p w:rsidR="004F0D07" w:rsidRDefault="004F0D07" w:rsidP="00963E03">
            <w:pPr>
              <w:ind w:firstLineChars="0" w:firstLine="0"/>
            </w:pPr>
          </w:p>
        </w:tc>
        <w:tc>
          <w:tcPr>
            <w:tcW w:w="0" w:type="auto"/>
          </w:tcPr>
          <w:p w:rsidR="004F0D07" w:rsidRDefault="004F0D07" w:rsidP="00963E03">
            <w:pPr>
              <w:ind w:firstLineChars="0" w:firstLine="0"/>
            </w:pPr>
          </w:p>
        </w:tc>
      </w:tr>
    </w:tbl>
    <w:p w:rsidR="00027F17" w:rsidRPr="00D173C5" w:rsidRDefault="00027F17" w:rsidP="00EA6645">
      <w:pPr>
        <w:ind w:firstLineChars="0" w:firstLine="0"/>
      </w:pPr>
    </w:p>
    <w:p w:rsidR="006D23D3" w:rsidRDefault="00837621" w:rsidP="00EA6645">
      <w:pPr>
        <w:pStyle w:val="5"/>
        <w:numPr>
          <w:ilvl w:val="4"/>
          <w:numId w:val="31"/>
        </w:numPr>
        <w:ind w:firstLineChars="0"/>
      </w:pPr>
      <w:r>
        <w:t>基于期权风险的</w:t>
      </w:r>
      <w:r w:rsidR="006D23D3">
        <w:t>业绩转移模型</w:t>
      </w:r>
      <w:r>
        <w:rPr>
          <w:rFonts w:hint="eastAsia"/>
        </w:rPr>
        <w:t>-</w:t>
      </w:r>
      <w:r>
        <w:t>扣减方式</w:t>
      </w:r>
    </w:p>
    <w:p w:rsidR="006D23D3" w:rsidRDefault="006D23D3" w:rsidP="006D23D3">
      <w:pPr>
        <w:ind w:firstLine="480"/>
      </w:pPr>
      <w:r>
        <w:t>设置一个业绩转移期限</w:t>
      </w:r>
      <w:r>
        <w:rPr>
          <w:rFonts w:hint="eastAsia"/>
        </w:rPr>
        <w:t>，</w:t>
      </w:r>
      <w:r>
        <w:t>在该期限内被转移的业绩需按设置的规则在交接主体间进行分配</w:t>
      </w:r>
      <w:r>
        <w:rPr>
          <w:rFonts w:hint="eastAsia"/>
        </w:rPr>
        <w:t>，</w:t>
      </w:r>
      <w:r>
        <w:t>期满以后截止分配</w:t>
      </w:r>
      <w:r>
        <w:rPr>
          <w:rFonts w:hint="eastAsia"/>
        </w:rPr>
        <w:t>，若接手的主体在期满以后仍未将业务再次交出，则按当前认定关系汇总业绩数据。具体规则如下：</w:t>
      </w:r>
    </w:p>
    <w:p w:rsidR="006D23D3" w:rsidRDefault="006D23D3" w:rsidP="006D23D3">
      <w:pPr>
        <w:pStyle w:val="a7"/>
        <w:numPr>
          <w:ilvl w:val="0"/>
          <w:numId w:val="32"/>
        </w:numPr>
        <w:ind w:firstLineChars="0"/>
      </w:pPr>
      <w:r>
        <w:rPr>
          <w:rFonts w:hint="eastAsia"/>
        </w:rPr>
        <w:t>计算</w:t>
      </w:r>
      <w:r>
        <w:rPr>
          <w:rFonts w:hint="eastAsia"/>
        </w:rPr>
        <w:t>FTP</w:t>
      </w:r>
      <w:r>
        <w:rPr>
          <w:rFonts w:hint="eastAsia"/>
        </w:rPr>
        <w:t>利润日均值</w:t>
      </w:r>
    </w:p>
    <w:p w:rsidR="006D23D3" w:rsidRDefault="006D23D3" w:rsidP="006D23D3">
      <w:pPr>
        <w:ind w:firstLineChars="0" w:firstLine="0"/>
        <w:jc w:val="center"/>
        <w:rPr>
          <w:szCs w:val="24"/>
        </w:rPr>
      </w:pPr>
      <w:r w:rsidRPr="00260AD3">
        <w:rPr>
          <w:szCs w:val="24"/>
        </w:rPr>
        <w:t>FTP</w:t>
      </w:r>
      <w:r w:rsidRPr="00260AD3">
        <w:rPr>
          <w:szCs w:val="24"/>
        </w:rPr>
        <w:t>利润</w:t>
      </w:r>
      <w:r w:rsidRPr="00260AD3">
        <w:rPr>
          <w:rFonts w:hint="eastAsia"/>
          <w:szCs w:val="24"/>
        </w:rPr>
        <w:t>日</w:t>
      </w:r>
      <w:r w:rsidRPr="00260AD3">
        <w:rPr>
          <w:szCs w:val="24"/>
        </w:rPr>
        <w:t>均值</w:t>
      </w:r>
      <w:r w:rsidRPr="00260AD3">
        <w:rPr>
          <w:rFonts w:hint="eastAsia"/>
          <w:szCs w:val="24"/>
        </w:rPr>
        <w:t>＝</w:t>
      </w:r>
      <w:r w:rsidRPr="00260AD3">
        <w:rPr>
          <w:szCs w:val="24"/>
        </w:rPr>
        <w:t>（</w:t>
      </w:r>
      <w:r w:rsidRPr="00260AD3">
        <w:rPr>
          <w:rFonts w:hint="eastAsia"/>
          <w:szCs w:val="24"/>
        </w:rPr>
        <w:t>历史</w:t>
      </w:r>
      <w:r w:rsidRPr="00260AD3">
        <w:rPr>
          <w:rFonts w:hint="eastAsia"/>
          <w:szCs w:val="24"/>
        </w:rPr>
        <w:t>FTP</w:t>
      </w:r>
      <w:r w:rsidRPr="00260AD3">
        <w:rPr>
          <w:szCs w:val="24"/>
        </w:rPr>
        <w:t>利润</w:t>
      </w:r>
      <w:r w:rsidRPr="00260AD3">
        <w:rPr>
          <w:rFonts w:hint="eastAsia"/>
          <w:szCs w:val="24"/>
        </w:rPr>
        <w:t>／历史天数</w:t>
      </w:r>
      <w:r w:rsidRPr="00260AD3">
        <w:rPr>
          <w:szCs w:val="24"/>
        </w:rPr>
        <w:t>）</w:t>
      </w:r>
    </w:p>
    <w:p w:rsidR="006D23D3" w:rsidRDefault="006D23D3" w:rsidP="006D23D3">
      <w:pPr>
        <w:ind w:firstLineChars="0" w:firstLine="420"/>
      </w:pPr>
      <w:r>
        <w:rPr>
          <w:rFonts w:hint="eastAsia"/>
        </w:rPr>
        <w:t>历史</w:t>
      </w:r>
      <w:r>
        <w:rPr>
          <w:rFonts w:hint="eastAsia"/>
        </w:rPr>
        <w:t>FTP</w:t>
      </w:r>
      <w:r>
        <w:rPr>
          <w:rFonts w:hint="eastAsia"/>
        </w:rPr>
        <w:t>利润及历史天数取交接前的历史数据，取数时需注意业绩数据与天数的对应关系。</w:t>
      </w:r>
    </w:p>
    <w:p w:rsidR="006D23D3" w:rsidRDefault="006D23D3" w:rsidP="006D23D3">
      <w:pPr>
        <w:pStyle w:val="a7"/>
        <w:numPr>
          <w:ilvl w:val="0"/>
          <w:numId w:val="32"/>
        </w:numPr>
        <w:ind w:firstLineChars="0"/>
      </w:pPr>
      <w:r>
        <w:t>计算</w:t>
      </w:r>
      <w:r>
        <w:t>FTP</w:t>
      </w:r>
      <w:r>
        <w:t>利润期望值</w:t>
      </w:r>
    </w:p>
    <w:p w:rsidR="006D23D3" w:rsidRDefault="006D23D3" w:rsidP="006D23D3">
      <w:pPr>
        <w:ind w:firstLineChars="0"/>
        <w:jc w:val="center"/>
        <w:rPr>
          <w:szCs w:val="24"/>
        </w:rPr>
      </w:pPr>
      <w:r w:rsidRPr="00260AD3">
        <w:rPr>
          <w:szCs w:val="24"/>
        </w:rPr>
        <w:t>FTP</w:t>
      </w:r>
      <w:r w:rsidRPr="00260AD3">
        <w:rPr>
          <w:szCs w:val="24"/>
        </w:rPr>
        <w:t>利润期望值</w:t>
      </w:r>
      <w:r w:rsidRPr="00260AD3">
        <w:rPr>
          <w:rFonts w:hint="eastAsia"/>
          <w:szCs w:val="24"/>
        </w:rPr>
        <w:t>＝</w:t>
      </w:r>
      <w:r w:rsidRPr="00260AD3" w:rsidDel="003E1C7E">
        <w:rPr>
          <w:szCs w:val="24"/>
        </w:rPr>
        <w:t xml:space="preserve"> </w:t>
      </w:r>
      <w:r w:rsidRPr="00260AD3">
        <w:rPr>
          <w:szCs w:val="24"/>
        </w:rPr>
        <w:t>FTP</w:t>
      </w:r>
      <w:r w:rsidRPr="00260AD3">
        <w:rPr>
          <w:rFonts w:hint="eastAsia"/>
          <w:szCs w:val="24"/>
        </w:rPr>
        <w:t>利润日均值×</w:t>
      </w:r>
      <w:r>
        <w:rPr>
          <w:szCs w:val="24"/>
        </w:rPr>
        <w:t>业绩稳定系数</w:t>
      </w:r>
    </w:p>
    <w:p w:rsidR="006D23D3" w:rsidRPr="0092765A" w:rsidRDefault="006D23D3" w:rsidP="006D23D3">
      <w:pPr>
        <w:ind w:firstLine="480"/>
        <w:rPr>
          <w:rFonts w:asciiTheme="minorEastAsia" w:hAnsiTheme="minorEastAsia"/>
          <w:szCs w:val="24"/>
        </w:rPr>
      </w:pPr>
      <w:r>
        <w:rPr>
          <w:rFonts w:hint="eastAsia"/>
        </w:rPr>
        <w:t>业绩稳定系数</w:t>
      </w:r>
      <w:r>
        <w:t>用以</w:t>
      </w:r>
      <w:r w:rsidRPr="006B7833">
        <w:rPr>
          <w:rFonts w:asciiTheme="minorEastAsia" w:hAnsiTheme="minorEastAsia" w:hint="eastAsia"/>
          <w:szCs w:val="24"/>
        </w:rPr>
        <w:t>衡量</w:t>
      </w:r>
      <w:r>
        <w:rPr>
          <w:rFonts w:asciiTheme="minorEastAsia" w:hAnsiTheme="minorEastAsia" w:hint="eastAsia"/>
          <w:szCs w:val="24"/>
        </w:rPr>
        <w:t>业绩</w:t>
      </w:r>
      <w:r w:rsidRPr="006B7833">
        <w:rPr>
          <w:rFonts w:asciiTheme="minorEastAsia" w:hAnsiTheme="minorEastAsia"/>
          <w:szCs w:val="24"/>
        </w:rPr>
        <w:t>的稳定程度，值越高则</w:t>
      </w:r>
      <w:r>
        <w:rPr>
          <w:rFonts w:asciiTheme="minorEastAsia" w:hAnsiTheme="minorEastAsia"/>
          <w:szCs w:val="24"/>
        </w:rPr>
        <w:t>业绩</w:t>
      </w:r>
      <w:r w:rsidRPr="006B7833">
        <w:rPr>
          <w:rFonts w:asciiTheme="minorEastAsia" w:hAnsiTheme="minorEastAsia"/>
          <w:szCs w:val="24"/>
        </w:rPr>
        <w:t>稳定性</w:t>
      </w:r>
      <w:r w:rsidRPr="006B7833">
        <w:rPr>
          <w:rFonts w:asciiTheme="minorEastAsia" w:hAnsiTheme="minorEastAsia" w:hint="eastAsia"/>
          <w:szCs w:val="24"/>
        </w:rPr>
        <w:t>越</w:t>
      </w:r>
      <w:r w:rsidRPr="006B7833">
        <w:rPr>
          <w:rFonts w:asciiTheme="minorEastAsia" w:hAnsiTheme="minorEastAsia"/>
          <w:szCs w:val="24"/>
        </w:rPr>
        <w:t>高。</w:t>
      </w:r>
      <w:r>
        <w:rPr>
          <w:rFonts w:asciiTheme="minorEastAsia" w:hAnsiTheme="minorEastAsia"/>
          <w:szCs w:val="24"/>
        </w:rPr>
        <w:t>存款业务的业绩稳定系数可参考沉淀率设置</w:t>
      </w:r>
      <w:r>
        <w:rPr>
          <w:rFonts w:asciiTheme="minorEastAsia" w:hAnsiTheme="minorEastAsia" w:hint="eastAsia"/>
          <w:szCs w:val="24"/>
        </w:rPr>
        <w:t>，</w:t>
      </w:r>
      <w:r>
        <w:rPr>
          <w:rFonts w:asciiTheme="minorEastAsia" w:hAnsiTheme="minorEastAsia"/>
          <w:szCs w:val="24"/>
        </w:rPr>
        <w:t>若业务稳定则可直接默认为</w:t>
      </w:r>
      <w:r>
        <w:rPr>
          <w:rFonts w:asciiTheme="minorEastAsia" w:hAnsiTheme="minorEastAsia" w:hint="eastAsia"/>
          <w:szCs w:val="24"/>
        </w:rPr>
        <w:t>1。该业绩稳定系数可分时间段差异化设置。</w:t>
      </w:r>
    </w:p>
    <w:p w:rsidR="006D23D3" w:rsidRDefault="006D23D3" w:rsidP="006D23D3">
      <w:pPr>
        <w:pStyle w:val="a7"/>
        <w:numPr>
          <w:ilvl w:val="0"/>
          <w:numId w:val="32"/>
        </w:numPr>
        <w:ind w:firstLineChars="0"/>
      </w:pPr>
      <w:r>
        <w:t>计算相关责任主体因转移分配得到的业绩</w:t>
      </w:r>
    </w:p>
    <w:p w:rsidR="006D23D3" w:rsidRDefault="006D23D3" w:rsidP="006D23D3">
      <w:pPr>
        <w:ind w:firstLineChars="0" w:firstLine="0"/>
        <w:jc w:val="center"/>
        <w:rPr>
          <w:szCs w:val="24"/>
        </w:rPr>
      </w:pPr>
      <w:r w:rsidRPr="00260AD3">
        <w:rPr>
          <w:rFonts w:hint="eastAsia"/>
          <w:szCs w:val="24"/>
        </w:rPr>
        <w:t>交出者分配的</w:t>
      </w:r>
      <w:r w:rsidRPr="00260AD3">
        <w:rPr>
          <w:szCs w:val="24"/>
        </w:rPr>
        <w:t>FTP</w:t>
      </w:r>
      <w:r w:rsidRPr="00260AD3">
        <w:rPr>
          <w:szCs w:val="24"/>
        </w:rPr>
        <w:t>利润</w:t>
      </w:r>
      <w:r w:rsidRPr="00260AD3">
        <w:rPr>
          <w:rFonts w:hint="eastAsia"/>
          <w:szCs w:val="24"/>
        </w:rPr>
        <w:t>＝</w:t>
      </w:r>
      <w:r w:rsidRPr="00260AD3">
        <w:rPr>
          <w:szCs w:val="24"/>
        </w:rPr>
        <w:t>FTP</w:t>
      </w:r>
      <w:r w:rsidRPr="00260AD3">
        <w:rPr>
          <w:szCs w:val="24"/>
        </w:rPr>
        <w:t>利润期望值</w:t>
      </w:r>
      <w:r w:rsidRPr="00260AD3">
        <w:rPr>
          <w:rFonts w:hint="eastAsia"/>
          <w:szCs w:val="24"/>
        </w:rPr>
        <w:t>×</w:t>
      </w:r>
      <w:r w:rsidRPr="00260AD3">
        <w:rPr>
          <w:szCs w:val="24"/>
        </w:rPr>
        <w:t>交出分成系数</w:t>
      </w:r>
    </w:p>
    <w:p w:rsidR="006D23D3" w:rsidRPr="005D4034" w:rsidRDefault="006D23D3" w:rsidP="006D23D3">
      <w:pPr>
        <w:ind w:firstLineChars="0" w:firstLine="0"/>
        <w:jc w:val="center"/>
        <w:rPr>
          <w:szCs w:val="24"/>
        </w:rPr>
      </w:pP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rFonts w:hint="eastAsia"/>
          <w:szCs w:val="24"/>
        </w:rPr>
        <w:t>FTP</w:t>
      </w:r>
      <w:r w:rsidRPr="00260AD3">
        <w:rPr>
          <w:szCs w:val="24"/>
        </w:rPr>
        <w:t>利润实绩</w:t>
      </w:r>
      <w:r w:rsidRPr="00260AD3">
        <w:rPr>
          <w:rFonts w:hint="eastAsia"/>
          <w:szCs w:val="24"/>
        </w:rPr>
        <w:t>－</w:t>
      </w:r>
      <w:r w:rsidRPr="00260AD3">
        <w:rPr>
          <w:szCs w:val="24"/>
        </w:rPr>
        <w:t>FTP</w:t>
      </w:r>
      <w:r w:rsidRPr="00260AD3">
        <w:rPr>
          <w:szCs w:val="24"/>
        </w:rPr>
        <w:t>利润期望值</w:t>
      </w:r>
      <w:r w:rsidRPr="00260AD3">
        <w:rPr>
          <w:rFonts w:hint="eastAsia"/>
          <w:szCs w:val="24"/>
        </w:rPr>
        <w:t>×（</w:t>
      </w:r>
      <w:r w:rsidRPr="00260AD3">
        <w:rPr>
          <w:rFonts w:hint="eastAsia"/>
          <w:szCs w:val="24"/>
        </w:rPr>
        <w:t>1</w:t>
      </w:r>
      <w:r w:rsidRPr="00260AD3">
        <w:rPr>
          <w:rFonts w:hint="eastAsia"/>
          <w:szCs w:val="24"/>
        </w:rPr>
        <w:t>－接手分成系数</w:t>
      </w:r>
      <w:r w:rsidRPr="00260AD3">
        <w:rPr>
          <w:szCs w:val="24"/>
        </w:rPr>
        <w:t>）</w:t>
      </w:r>
    </w:p>
    <w:p w:rsidR="006D23D3" w:rsidRDefault="00567D9F" w:rsidP="006D23D3">
      <w:pPr>
        <w:pStyle w:val="a7"/>
        <w:numPr>
          <w:ilvl w:val="0"/>
          <w:numId w:val="32"/>
        </w:numPr>
        <w:ind w:firstLineChars="0"/>
      </w:pPr>
      <w:r>
        <w:t>期望值单向调整</w:t>
      </w:r>
    </w:p>
    <w:p w:rsidR="006D23D3" w:rsidRDefault="006D23D3" w:rsidP="006D23D3">
      <w:pPr>
        <w:ind w:firstLineChars="0" w:firstLine="480"/>
      </w:pPr>
      <w:r>
        <w:rPr>
          <w:rFonts w:hint="eastAsia"/>
        </w:rPr>
        <w:t>当触发保护后</w:t>
      </w:r>
      <w:r w:rsidR="00567D9F">
        <w:rPr>
          <w:rFonts w:hint="eastAsia"/>
        </w:rPr>
        <w:t>，可对交接双方的业绩期望值进行单向调整</w:t>
      </w:r>
      <w:r w:rsidR="00FA6963">
        <w:rPr>
          <w:rFonts w:hint="eastAsia"/>
        </w:rPr>
        <w:t>。</w:t>
      </w:r>
    </w:p>
    <w:p w:rsidR="00FA6963" w:rsidRDefault="00FA6963" w:rsidP="006D23D3">
      <w:pPr>
        <w:ind w:firstLineChars="0" w:firstLine="480"/>
      </w:pPr>
      <w:r>
        <w:t>交出者单向调整</w:t>
      </w:r>
      <w:r>
        <w:rPr>
          <w:rFonts w:hint="eastAsia"/>
        </w:rPr>
        <w:t>：</w:t>
      </w:r>
    </w:p>
    <w:p w:rsidR="00FA6963" w:rsidRDefault="00FA6963" w:rsidP="00FA6963">
      <w:pPr>
        <w:ind w:firstLineChars="0" w:firstLine="480"/>
      </w:pPr>
      <w:r>
        <w:rPr>
          <w:rFonts w:hint="eastAsia"/>
        </w:rPr>
        <w:t>交出者分配的</w:t>
      </w:r>
      <w:r>
        <w:rPr>
          <w:rFonts w:hint="eastAsia"/>
        </w:rPr>
        <w:t>FTP</w:t>
      </w:r>
      <w:r>
        <w:rPr>
          <w:rFonts w:hint="eastAsia"/>
        </w:rPr>
        <w:t>利润＝调整后的</w:t>
      </w:r>
      <w:r>
        <w:rPr>
          <w:rFonts w:hint="eastAsia"/>
        </w:rPr>
        <w:t>FTP</w:t>
      </w:r>
      <w:r>
        <w:rPr>
          <w:rFonts w:hint="eastAsia"/>
        </w:rPr>
        <w:t>利润期望值×交出分成系数</w:t>
      </w:r>
    </w:p>
    <w:p w:rsidR="00FA6963" w:rsidRDefault="00FA6963" w:rsidP="00FA6963">
      <w:pPr>
        <w:ind w:firstLineChars="0" w:firstLine="480"/>
      </w:pPr>
      <w:r>
        <w:rPr>
          <w:rFonts w:hint="eastAsia"/>
        </w:rPr>
        <w:t>接手者分配的</w:t>
      </w:r>
      <w:r>
        <w:rPr>
          <w:rFonts w:hint="eastAsia"/>
        </w:rPr>
        <w:t>FTP</w:t>
      </w:r>
      <w:r>
        <w:rPr>
          <w:rFonts w:hint="eastAsia"/>
        </w:rPr>
        <w:t>利润＝</w:t>
      </w:r>
      <w:r>
        <w:rPr>
          <w:rFonts w:hint="eastAsia"/>
        </w:rPr>
        <w:t>FTP</w:t>
      </w:r>
      <w:r>
        <w:rPr>
          <w:rFonts w:hint="eastAsia"/>
        </w:rPr>
        <w:t>利润实绩－</w:t>
      </w:r>
      <w:r>
        <w:rPr>
          <w:rFonts w:hint="eastAsia"/>
        </w:rPr>
        <w:t>FTP</w:t>
      </w:r>
      <w:r>
        <w:rPr>
          <w:rFonts w:hint="eastAsia"/>
        </w:rPr>
        <w:t>利润期望值×（</w:t>
      </w:r>
      <w:r>
        <w:rPr>
          <w:rFonts w:hint="eastAsia"/>
        </w:rPr>
        <w:t>1</w:t>
      </w:r>
      <w:r>
        <w:rPr>
          <w:rFonts w:hint="eastAsia"/>
        </w:rPr>
        <w:t>－接手分成系数接手分成系数）</w:t>
      </w:r>
    </w:p>
    <w:p w:rsidR="00FA6963" w:rsidRDefault="00FA6963" w:rsidP="006D23D3">
      <w:pPr>
        <w:ind w:firstLineChars="0" w:firstLine="480"/>
      </w:pPr>
      <w:r>
        <w:t>接手者单向调整</w:t>
      </w:r>
      <w:r>
        <w:rPr>
          <w:rFonts w:hint="eastAsia"/>
        </w:rPr>
        <w:t>：</w:t>
      </w:r>
    </w:p>
    <w:p w:rsidR="006D23D3" w:rsidRDefault="006D23D3" w:rsidP="006D23D3">
      <w:pPr>
        <w:ind w:firstLineChars="0" w:firstLine="480"/>
      </w:pPr>
      <w:r>
        <w:rPr>
          <w:rFonts w:hint="eastAsia"/>
        </w:rPr>
        <w:t>交出者分配的</w:t>
      </w:r>
      <w:r>
        <w:rPr>
          <w:rFonts w:hint="eastAsia"/>
        </w:rPr>
        <w:t>FTP</w:t>
      </w:r>
      <w:r>
        <w:rPr>
          <w:rFonts w:hint="eastAsia"/>
        </w:rPr>
        <w:t>利润＝</w:t>
      </w:r>
      <w:r>
        <w:rPr>
          <w:rFonts w:hint="eastAsia"/>
        </w:rPr>
        <w:t>FTP</w:t>
      </w:r>
      <w:r>
        <w:rPr>
          <w:rFonts w:hint="eastAsia"/>
        </w:rPr>
        <w:t>利润期望值×交出分成系数</w:t>
      </w:r>
    </w:p>
    <w:p w:rsidR="006D23D3" w:rsidRDefault="006D23D3" w:rsidP="006D23D3">
      <w:pPr>
        <w:ind w:firstLineChars="0" w:firstLine="480"/>
      </w:pPr>
      <w:r>
        <w:rPr>
          <w:rFonts w:hint="eastAsia"/>
        </w:rPr>
        <w:t>接手者分配的</w:t>
      </w:r>
      <w:r>
        <w:rPr>
          <w:rFonts w:hint="eastAsia"/>
        </w:rPr>
        <w:t>FTP</w:t>
      </w:r>
      <w:r>
        <w:rPr>
          <w:rFonts w:hint="eastAsia"/>
        </w:rPr>
        <w:t>利润＝</w:t>
      </w:r>
      <w:r>
        <w:rPr>
          <w:rFonts w:hint="eastAsia"/>
        </w:rPr>
        <w:t>FTP</w:t>
      </w:r>
      <w:r>
        <w:rPr>
          <w:rFonts w:hint="eastAsia"/>
        </w:rPr>
        <w:t>利润实绩－调整后的</w:t>
      </w:r>
      <w:r>
        <w:rPr>
          <w:rFonts w:hint="eastAsia"/>
        </w:rPr>
        <w:t>FTP</w:t>
      </w:r>
      <w:r>
        <w:rPr>
          <w:rFonts w:hint="eastAsia"/>
        </w:rPr>
        <w:t>利润期望值×（</w:t>
      </w:r>
      <w:r>
        <w:rPr>
          <w:rFonts w:hint="eastAsia"/>
        </w:rPr>
        <w:t>1</w:t>
      </w:r>
      <w:r>
        <w:rPr>
          <w:rFonts w:hint="eastAsia"/>
        </w:rPr>
        <w:t>－接手分成系数接手分成系数）</w:t>
      </w:r>
    </w:p>
    <w:p w:rsidR="006D23D3" w:rsidRPr="00FD1BB1" w:rsidRDefault="006D23D3" w:rsidP="006D23D3">
      <w:pPr>
        <w:ind w:firstLineChars="0" w:firstLine="480"/>
      </w:pPr>
      <w:r>
        <w:rPr>
          <w:rFonts w:hint="eastAsia"/>
        </w:rPr>
        <w:t>自</w:t>
      </w:r>
      <w:r w:rsidR="00FA6963">
        <w:rPr>
          <w:rFonts w:hint="eastAsia"/>
        </w:rPr>
        <w:t>调整的生效日期</w:t>
      </w:r>
      <w:r>
        <w:rPr>
          <w:rFonts w:hint="eastAsia"/>
        </w:rPr>
        <w:t>当日起，以“调整后的</w:t>
      </w:r>
      <w:r>
        <w:rPr>
          <w:rFonts w:hint="eastAsia"/>
        </w:rPr>
        <w:t>FTP</w:t>
      </w:r>
      <w:r>
        <w:rPr>
          <w:rFonts w:hint="eastAsia"/>
        </w:rPr>
        <w:t>利润期望值”替换“</w:t>
      </w:r>
      <w:r>
        <w:rPr>
          <w:rFonts w:hint="eastAsia"/>
        </w:rPr>
        <w:t>FTP</w:t>
      </w:r>
      <w:r>
        <w:rPr>
          <w:rFonts w:hint="eastAsia"/>
        </w:rPr>
        <w:t>利润期望值”进行</w:t>
      </w:r>
      <w:r w:rsidR="00FA6963">
        <w:rPr>
          <w:rFonts w:hint="eastAsia"/>
        </w:rPr>
        <w:t>交出者或</w:t>
      </w:r>
      <w:r>
        <w:rPr>
          <w:rFonts w:hint="eastAsia"/>
        </w:rPr>
        <w:t>接手者分配的</w:t>
      </w:r>
      <w:r>
        <w:rPr>
          <w:rFonts w:hint="eastAsia"/>
        </w:rPr>
        <w:t>FTP</w:t>
      </w:r>
      <w:r>
        <w:rPr>
          <w:rFonts w:hint="eastAsia"/>
        </w:rPr>
        <w:t>利润的计算，</w:t>
      </w:r>
      <w:r w:rsidR="00FA6963">
        <w:rPr>
          <w:rFonts w:hint="eastAsia"/>
        </w:rPr>
        <w:t>未调整的一方</w:t>
      </w:r>
      <w:r>
        <w:rPr>
          <w:rFonts w:hint="eastAsia"/>
        </w:rPr>
        <w:t>不受影响</w:t>
      </w:r>
      <w:r w:rsidR="00FA6963">
        <w:rPr>
          <w:rFonts w:hint="eastAsia"/>
        </w:rPr>
        <w:t>，业绩缺口由机构承担</w:t>
      </w:r>
      <w:r>
        <w:rPr>
          <w:rFonts w:hint="eastAsia"/>
        </w:rPr>
        <w:t>。</w:t>
      </w:r>
    </w:p>
    <w:p w:rsidR="006D23D3" w:rsidRDefault="0048476F" w:rsidP="00EA6645">
      <w:pPr>
        <w:pStyle w:val="5"/>
        <w:numPr>
          <w:ilvl w:val="4"/>
          <w:numId w:val="31"/>
        </w:numPr>
        <w:ind w:firstLineChars="0"/>
      </w:pPr>
      <w:r>
        <w:lastRenderedPageBreak/>
        <w:t>基于期权风险的</w:t>
      </w:r>
      <w:r w:rsidR="006D23D3">
        <w:t>业绩转移模型</w:t>
      </w:r>
      <w:r>
        <w:rPr>
          <w:rFonts w:hint="eastAsia"/>
        </w:rPr>
        <w:t>-</w:t>
      </w:r>
      <w:r>
        <w:t>超额方式</w:t>
      </w:r>
    </w:p>
    <w:p w:rsidR="006D23D3" w:rsidRDefault="006D23D3" w:rsidP="006D23D3">
      <w:pPr>
        <w:ind w:firstLine="480"/>
      </w:pPr>
      <w:r>
        <w:t>设置一个业绩转移期限</w:t>
      </w:r>
      <w:r>
        <w:rPr>
          <w:rFonts w:hint="eastAsia"/>
        </w:rPr>
        <w:t>，</w:t>
      </w:r>
      <w:r>
        <w:t>在该期限内被转移的业绩需按设置的规则在交接主体间进行分配</w:t>
      </w:r>
      <w:r>
        <w:rPr>
          <w:rFonts w:hint="eastAsia"/>
        </w:rPr>
        <w:t>，</w:t>
      </w:r>
      <w:r>
        <w:t>期满以后截止分配</w:t>
      </w:r>
      <w:r>
        <w:rPr>
          <w:rFonts w:hint="eastAsia"/>
        </w:rPr>
        <w:t>，若接手的主体在期满以后仍未将业务再次交出，则按当前认定关系汇总业绩数据。具体规则如下：</w:t>
      </w:r>
    </w:p>
    <w:p w:rsidR="006D23D3" w:rsidRDefault="006D23D3" w:rsidP="006D23D3">
      <w:pPr>
        <w:pStyle w:val="a7"/>
        <w:numPr>
          <w:ilvl w:val="0"/>
          <w:numId w:val="34"/>
        </w:numPr>
        <w:ind w:firstLineChars="0"/>
      </w:pPr>
      <w:r>
        <w:rPr>
          <w:rFonts w:hint="eastAsia"/>
        </w:rPr>
        <w:t>计算</w:t>
      </w:r>
      <w:r>
        <w:rPr>
          <w:rFonts w:hint="eastAsia"/>
        </w:rPr>
        <w:t>FTP</w:t>
      </w:r>
      <w:r>
        <w:rPr>
          <w:rFonts w:hint="eastAsia"/>
        </w:rPr>
        <w:t>利润日均值</w:t>
      </w:r>
    </w:p>
    <w:p w:rsidR="006D23D3" w:rsidRDefault="006D23D3" w:rsidP="006D23D3">
      <w:pPr>
        <w:ind w:firstLineChars="0" w:firstLine="0"/>
        <w:jc w:val="center"/>
        <w:rPr>
          <w:szCs w:val="24"/>
        </w:rPr>
      </w:pPr>
      <w:r w:rsidRPr="00260AD3">
        <w:rPr>
          <w:szCs w:val="24"/>
        </w:rPr>
        <w:t>FTP</w:t>
      </w:r>
      <w:r w:rsidRPr="00260AD3">
        <w:rPr>
          <w:szCs w:val="24"/>
        </w:rPr>
        <w:t>利润</w:t>
      </w:r>
      <w:r w:rsidRPr="00260AD3">
        <w:rPr>
          <w:rFonts w:hint="eastAsia"/>
          <w:szCs w:val="24"/>
        </w:rPr>
        <w:t>日</w:t>
      </w:r>
      <w:r w:rsidRPr="00260AD3">
        <w:rPr>
          <w:szCs w:val="24"/>
        </w:rPr>
        <w:t>均值</w:t>
      </w:r>
      <w:r w:rsidRPr="00260AD3">
        <w:rPr>
          <w:rFonts w:hint="eastAsia"/>
          <w:szCs w:val="24"/>
        </w:rPr>
        <w:t>＝</w:t>
      </w:r>
      <w:r w:rsidRPr="00260AD3">
        <w:rPr>
          <w:szCs w:val="24"/>
        </w:rPr>
        <w:t>（</w:t>
      </w:r>
      <w:r w:rsidRPr="00260AD3">
        <w:rPr>
          <w:rFonts w:hint="eastAsia"/>
          <w:szCs w:val="24"/>
        </w:rPr>
        <w:t>历史</w:t>
      </w:r>
      <w:r w:rsidRPr="00260AD3">
        <w:rPr>
          <w:rFonts w:hint="eastAsia"/>
          <w:szCs w:val="24"/>
        </w:rPr>
        <w:t>FTP</w:t>
      </w:r>
      <w:r w:rsidRPr="00260AD3">
        <w:rPr>
          <w:szCs w:val="24"/>
        </w:rPr>
        <w:t>利润</w:t>
      </w:r>
      <w:r w:rsidRPr="00260AD3">
        <w:rPr>
          <w:rFonts w:hint="eastAsia"/>
          <w:szCs w:val="24"/>
        </w:rPr>
        <w:t>／历史天数</w:t>
      </w:r>
      <w:r w:rsidRPr="00260AD3">
        <w:rPr>
          <w:szCs w:val="24"/>
        </w:rPr>
        <w:t>）</w:t>
      </w:r>
    </w:p>
    <w:p w:rsidR="006D23D3" w:rsidRDefault="006D23D3" w:rsidP="006D23D3">
      <w:pPr>
        <w:ind w:firstLineChars="0" w:firstLine="420"/>
      </w:pPr>
      <w:r>
        <w:rPr>
          <w:rFonts w:hint="eastAsia"/>
        </w:rPr>
        <w:t>历史</w:t>
      </w:r>
      <w:r>
        <w:rPr>
          <w:rFonts w:hint="eastAsia"/>
        </w:rPr>
        <w:t>FTP</w:t>
      </w:r>
      <w:r>
        <w:rPr>
          <w:rFonts w:hint="eastAsia"/>
        </w:rPr>
        <w:t>利润及历史天数取交接前的历史数据，取数时需注意业绩数据与天数的对应关系。</w:t>
      </w:r>
    </w:p>
    <w:p w:rsidR="006D23D3" w:rsidRDefault="006D23D3" w:rsidP="006D23D3">
      <w:pPr>
        <w:pStyle w:val="a7"/>
        <w:numPr>
          <w:ilvl w:val="0"/>
          <w:numId w:val="34"/>
        </w:numPr>
        <w:ind w:firstLineChars="0"/>
      </w:pPr>
      <w:r>
        <w:t>计算</w:t>
      </w:r>
      <w:r>
        <w:t>FTP</w:t>
      </w:r>
      <w:r>
        <w:t>利润期望值</w:t>
      </w:r>
    </w:p>
    <w:p w:rsidR="006D23D3" w:rsidRDefault="006D23D3" w:rsidP="006D23D3">
      <w:pPr>
        <w:ind w:firstLineChars="0"/>
        <w:jc w:val="center"/>
        <w:rPr>
          <w:szCs w:val="24"/>
        </w:rPr>
      </w:pPr>
      <w:r w:rsidRPr="00260AD3">
        <w:rPr>
          <w:szCs w:val="24"/>
        </w:rPr>
        <w:t>FTP</w:t>
      </w:r>
      <w:r w:rsidRPr="00260AD3">
        <w:rPr>
          <w:szCs w:val="24"/>
        </w:rPr>
        <w:t>利润期望值</w:t>
      </w:r>
      <w:r w:rsidRPr="00260AD3">
        <w:rPr>
          <w:rFonts w:hint="eastAsia"/>
          <w:szCs w:val="24"/>
        </w:rPr>
        <w:t>＝</w:t>
      </w:r>
      <w:r w:rsidRPr="00260AD3" w:rsidDel="003E1C7E">
        <w:rPr>
          <w:szCs w:val="24"/>
        </w:rPr>
        <w:t xml:space="preserve"> </w:t>
      </w:r>
      <w:r w:rsidRPr="00260AD3">
        <w:rPr>
          <w:szCs w:val="24"/>
        </w:rPr>
        <w:t>FTP</w:t>
      </w:r>
      <w:r w:rsidRPr="00260AD3">
        <w:rPr>
          <w:rFonts w:hint="eastAsia"/>
          <w:szCs w:val="24"/>
        </w:rPr>
        <w:t>利润日均值×</w:t>
      </w:r>
      <w:r>
        <w:rPr>
          <w:szCs w:val="24"/>
        </w:rPr>
        <w:t>业绩稳定系数</w:t>
      </w:r>
    </w:p>
    <w:p w:rsidR="006D23D3" w:rsidRPr="0092765A" w:rsidRDefault="006D23D3" w:rsidP="006D23D3">
      <w:pPr>
        <w:ind w:firstLine="480"/>
        <w:rPr>
          <w:rFonts w:asciiTheme="minorEastAsia" w:hAnsiTheme="minorEastAsia"/>
          <w:szCs w:val="24"/>
        </w:rPr>
      </w:pPr>
      <w:r>
        <w:rPr>
          <w:rFonts w:hint="eastAsia"/>
        </w:rPr>
        <w:t>业绩稳定系数</w:t>
      </w:r>
      <w:r>
        <w:t>用以</w:t>
      </w:r>
      <w:r w:rsidRPr="006B7833">
        <w:rPr>
          <w:rFonts w:asciiTheme="minorEastAsia" w:hAnsiTheme="minorEastAsia" w:hint="eastAsia"/>
          <w:szCs w:val="24"/>
        </w:rPr>
        <w:t>衡量</w:t>
      </w:r>
      <w:r>
        <w:rPr>
          <w:rFonts w:asciiTheme="minorEastAsia" w:hAnsiTheme="minorEastAsia" w:hint="eastAsia"/>
          <w:szCs w:val="24"/>
        </w:rPr>
        <w:t>业绩</w:t>
      </w:r>
      <w:r w:rsidRPr="006B7833">
        <w:rPr>
          <w:rFonts w:asciiTheme="minorEastAsia" w:hAnsiTheme="minorEastAsia"/>
          <w:szCs w:val="24"/>
        </w:rPr>
        <w:t>的稳定程度，值越高则</w:t>
      </w:r>
      <w:r>
        <w:rPr>
          <w:rFonts w:asciiTheme="minorEastAsia" w:hAnsiTheme="minorEastAsia"/>
          <w:szCs w:val="24"/>
        </w:rPr>
        <w:t>业绩</w:t>
      </w:r>
      <w:r w:rsidRPr="006B7833">
        <w:rPr>
          <w:rFonts w:asciiTheme="minorEastAsia" w:hAnsiTheme="minorEastAsia"/>
          <w:szCs w:val="24"/>
        </w:rPr>
        <w:t>稳定性</w:t>
      </w:r>
      <w:r w:rsidRPr="006B7833">
        <w:rPr>
          <w:rFonts w:asciiTheme="minorEastAsia" w:hAnsiTheme="minorEastAsia" w:hint="eastAsia"/>
          <w:szCs w:val="24"/>
        </w:rPr>
        <w:t>越</w:t>
      </w:r>
      <w:r w:rsidRPr="006B7833">
        <w:rPr>
          <w:rFonts w:asciiTheme="minorEastAsia" w:hAnsiTheme="minorEastAsia"/>
          <w:szCs w:val="24"/>
        </w:rPr>
        <w:t>高。</w:t>
      </w:r>
      <w:r>
        <w:rPr>
          <w:rFonts w:asciiTheme="minorEastAsia" w:hAnsiTheme="minorEastAsia"/>
          <w:szCs w:val="24"/>
        </w:rPr>
        <w:t>存款业务的业绩稳定系数可参考沉淀率设置</w:t>
      </w:r>
      <w:r>
        <w:rPr>
          <w:rFonts w:asciiTheme="minorEastAsia" w:hAnsiTheme="minorEastAsia" w:hint="eastAsia"/>
          <w:szCs w:val="24"/>
        </w:rPr>
        <w:t>，</w:t>
      </w:r>
      <w:r>
        <w:rPr>
          <w:rFonts w:asciiTheme="minorEastAsia" w:hAnsiTheme="minorEastAsia"/>
          <w:szCs w:val="24"/>
        </w:rPr>
        <w:t>若业务稳定则可直接默认为</w:t>
      </w:r>
      <w:r>
        <w:rPr>
          <w:rFonts w:asciiTheme="minorEastAsia" w:hAnsiTheme="minorEastAsia" w:hint="eastAsia"/>
          <w:szCs w:val="24"/>
        </w:rPr>
        <w:t>1。该业绩稳定系数可分时间段差异化设置。</w:t>
      </w:r>
    </w:p>
    <w:p w:rsidR="006D23D3" w:rsidRDefault="006D23D3" w:rsidP="006D23D3">
      <w:pPr>
        <w:pStyle w:val="a7"/>
        <w:numPr>
          <w:ilvl w:val="0"/>
          <w:numId w:val="34"/>
        </w:numPr>
        <w:ind w:firstLineChars="0"/>
      </w:pPr>
      <w:r>
        <w:t>计算相关责任主体因转移分配得到的业绩</w:t>
      </w:r>
    </w:p>
    <w:p w:rsidR="006D23D3" w:rsidRDefault="006D23D3" w:rsidP="006D23D3">
      <w:pPr>
        <w:ind w:firstLineChars="0" w:firstLine="0"/>
        <w:jc w:val="center"/>
        <w:rPr>
          <w:szCs w:val="24"/>
        </w:rPr>
      </w:pPr>
      <w:r w:rsidRPr="00260AD3">
        <w:rPr>
          <w:rFonts w:hint="eastAsia"/>
          <w:szCs w:val="24"/>
        </w:rPr>
        <w:t>交出者分配的</w:t>
      </w:r>
      <w:r w:rsidRPr="00260AD3">
        <w:rPr>
          <w:szCs w:val="24"/>
        </w:rPr>
        <w:t>FTP</w:t>
      </w:r>
      <w:r w:rsidRPr="00260AD3">
        <w:rPr>
          <w:szCs w:val="24"/>
        </w:rPr>
        <w:t>利润</w:t>
      </w:r>
      <w:r w:rsidRPr="00260AD3">
        <w:rPr>
          <w:rFonts w:hint="eastAsia"/>
          <w:szCs w:val="24"/>
        </w:rPr>
        <w:t>＝</w:t>
      </w:r>
      <w:r w:rsidRPr="00260AD3">
        <w:rPr>
          <w:szCs w:val="24"/>
        </w:rPr>
        <w:t>FTP</w:t>
      </w:r>
      <w:r w:rsidRPr="00260AD3">
        <w:rPr>
          <w:szCs w:val="24"/>
        </w:rPr>
        <w:t>利润期望值</w:t>
      </w:r>
      <w:r w:rsidRPr="00260AD3">
        <w:rPr>
          <w:rFonts w:hint="eastAsia"/>
          <w:szCs w:val="24"/>
        </w:rPr>
        <w:t>×</w:t>
      </w:r>
      <w:r w:rsidRPr="00260AD3">
        <w:rPr>
          <w:szCs w:val="24"/>
        </w:rPr>
        <w:t>交出分成系数</w:t>
      </w:r>
    </w:p>
    <w:p w:rsidR="006D23D3" w:rsidRDefault="006D23D3" w:rsidP="006D23D3">
      <w:pPr>
        <w:ind w:firstLineChars="0" w:firstLine="0"/>
        <w:rPr>
          <w:szCs w:val="24"/>
        </w:rPr>
      </w:pPr>
      <w:r>
        <w:rPr>
          <w:szCs w:val="24"/>
        </w:rPr>
        <w:tab/>
      </w:r>
      <w:r>
        <w:rPr>
          <w:szCs w:val="24"/>
        </w:rPr>
        <w:t>当</w:t>
      </w:r>
      <w:r>
        <w:rPr>
          <w:szCs w:val="24"/>
        </w:rPr>
        <w:t>FTP</w:t>
      </w:r>
      <w:r>
        <w:rPr>
          <w:szCs w:val="24"/>
        </w:rPr>
        <w:t>利润实绩</w:t>
      </w:r>
      <w:r>
        <w:rPr>
          <w:rFonts w:hint="eastAsia"/>
          <w:szCs w:val="24"/>
        </w:rPr>
        <w:t>＞</w:t>
      </w:r>
      <w:r>
        <w:rPr>
          <w:rFonts w:hint="eastAsia"/>
          <w:szCs w:val="24"/>
        </w:rPr>
        <w:t>FTP</w:t>
      </w:r>
      <w:r>
        <w:rPr>
          <w:rFonts w:hint="eastAsia"/>
          <w:szCs w:val="24"/>
        </w:rPr>
        <w:t>利润期望值时：</w:t>
      </w:r>
    </w:p>
    <w:p w:rsidR="006D23D3" w:rsidRDefault="006D23D3" w:rsidP="006D23D3">
      <w:pPr>
        <w:ind w:firstLineChars="0" w:firstLine="0"/>
        <w:jc w:val="center"/>
        <w:rPr>
          <w:szCs w:val="24"/>
        </w:rPr>
      </w:pP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szCs w:val="24"/>
        </w:rPr>
        <w:t>FTP</w:t>
      </w:r>
      <w:r w:rsidRPr="00260AD3">
        <w:rPr>
          <w:szCs w:val="24"/>
        </w:rPr>
        <w:t>利润期望值</w:t>
      </w:r>
      <w:r w:rsidRPr="00260AD3">
        <w:rPr>
          <w:rFonts w:hint="eastAsia"/>
          <w:szCs w:val="24"/>
        </w:rPr>
        <w:t>×接手分成系数</w:t>
      </w:r>
      <w:r>
        <w:rPr>
          <w:rFonts w:hint="eastAsia"/>
          <w:szCs w:val="24"/>
        </w:rPr>
        <w:t>1</w:t>
      </w:r>
      <w:r>
        <w:rPr>
          <w:rFonts w:hint="eastAsia"/>
          <w:szCs w:val="24"/>
        </w:rPr>
        <w:t>＋（</w:t>
      </w:r>
      <w:r w:rsidRPr="00260AD3">
        <w:rPr>
          <w:rFonts w:hint="eastAsia"/>
          <w:szCs w:val="24"/>
        </w:rPr>
        <w:t>FTP</w:t>
      </w:r>
      <w:r w:rsidRPr="00260AD3">
        <w:rPr>
          <w:szCs w:val="24"/>
        </w:rPr>
        <w:t>利润实绩</w:t>
      </w:r>
      <w:r>
        <w:rPr>
          <w:rFonts w:hint="eastAsia"/>
          <w:szCs w:val="24"/>
        </w:rPr>
        <w:t>－</w:t>
      </w:r>
      <w:r w:rsidRPr="00260AD3">
        <w:rPr>
          <w:szCs w:val="24"/>
        </w:rPr>
        <w:t>FTP</w:t>
      </w:r>
      <w:r w:rsidRPr="00260AD3">
        <w:rPr>
          <w:szCs w:val="24"/>
        </w:rPr>
        <w:t>利润期望值</w:t>
      </w:r>
      <w:r>
        <w:rPr>
          <w:rFonts w:hint="eastAsia"/>
          <w:szCs w:val="24"/>
        </w:rPr>
        <w:t>）</w:t>
      </w:r>
      <w:r w:rsidRPr="00260AD3">
        <w:rPr>
          <w:rFonts w:hint="eastAsia"/>
          <w:szCs w:val="24"/>
        </w:rPr>
        <w:t>×接手分成系数</w:t>
      </w:r>
      <w:r>
        <w:rPr>
          <w:rFonts w:hint="eastAsia"/>
          <w:szCs w:val="24"/>
        </w:rPr>
        <w:t>2</w:t>
      </w:r>
    </w:p>
    <w:p w:rsidR="006D23D3" w:rsidRDefault="006D23D3" w:rsidP="006D23D3">
      <w:pPr>
        <w:ind w:firstLineChars="0" w:firstLine="0"/>
        <w:rPr>
          <w:szCs w:val="24"/>
        </w:rPr>
      </w:pPr>
      <w:r>
        <w:rPr>
          <w:szCs w:val="24"/>
        </w:rPr>
        <w:tab/>
      </w:r>
      <w:r>
        <w:rPr>
          <w:szCs w:val="24"/>
        </w:rPr>
        <w:t>当</w:t>
      </w:r>
      <w:r>
        <w:rPr>
          <w:szCs w:val="24"/>
        </w:rPr>
        <w:t>FTP</w:t>
      </w:r>
      <w:r>
        <w:rPr>
          <w:szCs w:val="24"/>
        </w:rPr>
        <w:t>利润实绩</w:t>
      </w:r>
      <w:r>
        <w:rPr>
          <w:rFonts w:hint="eastAsia"/>
          <w:szCs w:val="24"/>
        </w:rPr>
        <w:t>＜</w:t>
      </w:r>
      <w:r>
        <w:rPr>
          <w:rFonts w:hint="eastAsia"/>
          <w:szCs w:val="24"/>
        </w:rPr>
        <w:t>FTP</w:t>
      </w:r>
      <w:r>
        <w:rPr>
          <w:rFonts w:hint="eastAsia"/>
          <w:szCs w:val="24"/>
        </w:rPr>
        <w:t>利润期望值时：</w:t>
      </w:r>
    </w:p>
    <w:p w:rsidR="006D23D3" w:rsidRDefault="006D23D3" w:rsidP="006D23D3">
      <w:pPr>
        <w:ind w:firstLineChars="0" w:firstLine="0"/>
        <w:jc w:val="center"/>
        <w:rPr>
          <w:szCs w:val="24"/>
        </w:rPr>
      </w:pP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rFonts w:hint="eastAsia"/>
          <w:szCs w:val="24"/>
        </w:rPr>
        <w:t>FTP</w:t>
      </w:r>
      <w:r w:rsidRPr="00260AD3">
        <w:rPr>
          <w:szCs w:val="24"/>
        </w:rPr>
        <w:t>利润实绩</w:t>
      </w:r>
      <w:r w:rsidRPr="00260AD3">
        <w:rPr>
          <w:rFonts w:hint="eastAsia"/>
          <w:szCs w:val="24"/>
        </w:rPr>
        <w:t>×接手分成系数</w:t>
      </w:r>
      <w:r>
        <w:rPr>
          <w:rFonts w:hint="eastAsia"/>
          <w:szCs w:val="24"/>
        </w:rPr>
        <w:t>1</w:t>
      </w:r>
    </w:p>
    <w:p w:rsidR="002A26AF" w:rsidRDefault="002A26AF" w:rsidP="006D23D3">
      <w:pPr>
        <w:pStyle w:val="a7"/>
        <w:numPr>
          <w:ilvl w:val="0"/>
          <w:numId w:val="34"/>
        </w:numPr>
        <w:ind w:firstLineChars="0"/>
      </w:pPr>
      <w:r>
        <w:t>期望值单向调整</w:t>
      </w:r>
    </w:p>
    <w:p w:rsidR="002A26AF" w:rsidRDefault="002A26AF" w:rsidP="00EA6645">
      <w:pPr>
        <w:ind w:firstLine="480"/>
      </w:pPr>
      <w:r>
        <w:rPr>
          <w:rFonts w:hint="eastAsia"/>
        </w:rPr>
        <w:t>当触发保护后，可对交接双方的业绩期望值进行单向调整。</w:t>
      </w:r>
    </w:p>
    <w:p w:rsidR="002A26AF" w:rsidRDefault="002A26AF" w:rsidP="00EA6645">
      <w:pPr>
        <w:ind w:firstLine="480"/>
      </w:pPr>
      <w:r>
        <w:t>交出者单向调整</w:t>
      </w:r>
      <w:r>
        <w:rPr>
          <w:rFonts w:hint="eastAsia"/>
        </w:rPr>
        <w:t>：</w:t>
      </w:r>
    </w:p>
    <w:p w:rsidR="002A26AF" w:rsidRDefault="002A26AF" w:rsidP="00EA6645">
      <w:pPr>
        <w:ind w:firstLine="480"/>
      </w:pPr>
      <w:r>
        <w:rPr>
          <w:rFonts w:hint="eastAsia"/>
        </w:rPr>
        <w:t>交出者分配的</w:t>
      </w:r>
      <w:r>
        <w:rPr>
          <w:rFonts w:hint="eastAsia"/>
        </w:rPr>
        <w:t>FTP</w:t>
      </w:r>
      <w:r>
        <w:rPr>
          <w:rFonts w:hint="eastAsia"/>
        </w:rPr>
        <w:t>利润＝调整后的</w:t>
      </w:r>
      <w:r>
        <w:rPr>
          <w:rFonts w:hint="eastAsia"/>
        </w:rPr>
        <w:t>FTP</w:t>
      </w:r>
      <w:r>
        <w:rPr>
          <w:rFonts w:hint="eastAsia"/>
        </w:rPr>
        <w:t>利润期望值×交出分成系数</w:t>
      </w:r>
    </w:p>
    <w:p w:rsidR="002A26AF" w:rsidRDefault="002A26AF" w:rsidP="00EA6645">
      <w:pPr>
        <w:ind w:firstLine="480"/>
        <w:rPr>
          <w:szCs w:val="24"/>
        </w:rPr>
      </w:pPr>
      <w:r>
        <w:rPr>
          <w:szCs w:val="24"/>
        </w:rPr>
        <w:t>当</w:t>
      </w:r>
      <w:r>
        <w:rPr>
          <w:szCs w:val="24"/>
        </w:rPr>
        <w:t>FTP</w:t>
      </w:r>
      <w:r>
        <w:rPr>
          <w:szCs w:val="24"/>
        </w:rPr>
        <w:t>利润实绩</w:t>
      </w:r>
      <w:r>
        <w:rPr>
          <w:rFonts w:hint="eastAsia"/>
          <w:szCs w:val="24"/>
        </w:rPr>
        <w:t>＞</w:t>
      </w:r>
      <w:r>
        <w:rPr>
          <w:rFonts w:hint="eastAsia"/>
          <w:szCs w:val="24"/>
        </w:rPr>
        <w:t>FTP</w:t>
      </w:r>
      <w:r>
        <w:rPr>
          <w:rFonts w:hint="eastAsia"/>
          <w:szCs w:val="24"/>
        </w:rPr>
        <w:t>利润期望值时，</w:t>
      </w: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szCs w:val="24"/>
        </w:rPr>
        <w:t>FTP</w:t>
      </w:r>
      <w:r w:rsidRPr="00260AD3">
        <w:rPr>
          <w:szCs w:val="24"/>
        </w:rPr>
        <w:t>利润期望值</w:t>
      </w:r>
      <w:r w:rsidRPr="00260AD3">
        <w:rPr>
          <w:rFonts w:hint="eastAsia"/>
          <w:szCs w:val="24"/>
        </w:rPr>
        <w:t>×接手分成系数</w:t>
      </w:r>
      <w:r>
        <w:rPr>
          <w:rFonts w:hint="eastAsia"/>
          <w:szCs w:val="24"/>
        </w:rPr>
        <w:t>1</w:t>
      </w:r>
      <w:r>
        <w:rPr>
          <w:rFonts w:hint="eastAsia"/>
          <w:szCs w:val="24"/>
        </w:rPr>
        <w:t>＋（</w:t>
      </w:r>
      <w:r w:rsidRPr="00260AD3">
        <w:rPr>
          <w:rFonts w:hint="eastAsia"/>
          <w:szCs w:val="24"/>
        </w:rPr>
        <w:t>FTP</w:t>
      </w:r>
      <w:r w:rsidRPr="00260AD3">
        <w:rPr>
          <w:szCs w:val="24"/>
        </w:rPr>
        <w:t>利润实绩</w:t>
      </w:r>
      <w:r>
        <w:rPr>
          <w:rFonts w:hint="eastAsia"/>
          <w:szCs w:val="24"/>
        </w:rPr>
        <w:t>－</w:t>
      </w:r>
      <w:r w:rsidRPr="00260AD3">
        <w:rPr>
          <w:szCs w:val="24"/>
        </w:rPr>
        <w:t>FTP</w:t>
      </w:r>
      <w:r w:rsidRPr="00260AD3">
        <w:rPr>
          <w:szCs w:val="24"/>
        </w:rPr>
        <w:t>利润期望值</w:t>
      </w:r>
      <w:r>
        <w:rPr>
          <w:rFonts w:hint="eastAsia"/>
          <w:szCs w:val="24"/>
        </w:rPr>
        <w:t>）</w:t>
      </w:r>
      <w:r w:rsidRPr="00260AD3">
        <w:rPr>
          <w:rFonts w:hint="eastAsia"/>
          <w:szCs w:val="24"/>
        </w:rPr>
        <w:t>×接手分成系数</w:t>
      </w:r>
      <w:r>
        <w:rPr>
          <w:rFonts w:hint="eastAsia"/>
          <w:szCs w:val="24"/>
        </w:rPr>
        <w:t>2</w:t>
      </w:r>
      <w:r>
        <w:rPr>
          <w:rFonts w:hint="eastAsia"/>
          <w:szCs w:val="24"/>
        </w:rPr>
        <w:t>；</w:t>
      </w:r>
    </w:p>
    <w:p w:rsidR="002A26AF" w:rsidRDefault="002A26AF" w:rsidP="00EA6645">
      <w:pPr>
        <w:ind w:firstLine="480"/>
      </w:pPr>
      <w:r>
        <w:rPr>
          <w:szCs w:val="24"/>
        </w:rPr>
        <w:t>当</w:t>
      </w:r>
      <w:r>
        <w:rPr>
          <w:szCs w:val="24"/>
        </w:rPr>
        <w:t>FTP</w:t>
      </w:r>
      <w:r>
        <w:rPr>
          <w:szCs w:val="24"/>
        </w:rPr>
        <w:t>利润实绩</w:t>
      </w:r>
      <w:r>
        <w:rPr>
          <w:rFonts w:hint="eastAsia"/>
          <w:szCs w:val="24"/>
        </w:rPr>
        <w:t>＜</w:t>
      </w:r>
      <w:r>
        <w:rPr>
          <w:rFonts w:hint="eastAsia"/>
          <w:szCs w:val="24"/>
        </w:rPr>
        <w:t>FTP</w:t>
      </w:r>
      <w:r>
        <w:rPr>
          <w:rFonts w:hint="eastAsia"/>
          <w:szCs w:val="24"/>
        </w:rPr>
        <w:t>利润期望值时，</w:t>
      </w: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rFonts w:hint="eastAsia"/>
          <w:szCs w:val="24"/>
        </w:rPr>
        <w:t>FTP</w:t>
      </w:r>
      <w:r w:rsidRPr="00260AD3">
        <w:rPr>
          <w:szCs w:val="24"/>
        </w:rPr>
        <w:t>利润实绩</w:t>
      </w:r>
      <w:r w:rsidRPr="00260AD3">
        <w:rPr>
          <w:rFonts w:hint="eastAsia"/>
          <w:szCs w:val="24"/>
        </w:rPr>
        <w:t>×接手分成系数</w:t>
      </w:r>
      <w:r>
        <w:rPr>
          <w:rFonts w:hint="eastAsia"/>
          <w:szCs w:val="24"/>
        </w:rPr>
        <w:t>1</w:t>
      </w:r>
      <w:r>
        <w:rPr>
          <w:rFonts w:hint="eastAsia"/>
          <w:szCs w:val="24"/>
        </w:rPr>
        <w:t>；</w:t>
      </w:r>
    </w:p>
    <w:p w:rsidR="002A26AF" w:rsidRDefault="002A26AF" w:rsidP="00EA6645">
      <w:pPr>
        <w:ind w:firstLine="480"/>
      </w:pPr>
      <w:r>
        <w:t>接手者单向调整</w:t>
      </w:r>
      <w:r>
        <w:rPr>
          <w:rFonts w:hint="eastAsia"/>
        </w:rPr>
        <w:t>：</w:t>
      </w:r>
    </w:p>
    <w:p w:rsidR="002A26AF" w:rsidRDefault="002A26AF" w:rsidP="00EA6645">
      <w:pPr>
        <w:ind w:firstLine="480"/>
      </w:pPr>
      <w:r>
        <w:rPr>
          <w:rFonts w:hint="eastAsia"/>
        </w:rPr>
        <w:t>交出者分配的</w:t>
      </w:r>
      <w:r>
        <w:rPr>
          <w:rFonts w:hint="eastAsia"/>
        </w:rPr>
        <w:t>FTP</w:t>
      </w:r>
      <w:r>
        <w:rPr>
          <w:rFonts w:hint="eastAsia"/>
        </w:rPr>
        <w:t>利润＝</w:t>
      </w:r>
      <w:r>
        <w:rPr>
          <w:rFonts w:hint="eastAsia"/>
        </w:rPr>
        <w:t>FTP</w:t>
      </w:r>
      <w:r>
        <w:rPr>
          <w:rFonts w:hint="eastAsia"/>
        </w:rPr>
        <w:t>利润期望值×交出分成系数</w:t>
      </w:r>
    </w:p>
    <w:p w:rsidR="002A26AF" w:rsidRDefault="002A26AF" w:rsidP="002A26AF">
      <w:pPr>
        <w:ind w:firstLine="480"/>
        <w:rPr>
          <w:szCs w:val="24"/>
        </w:rPr>
      </w:pPr>
      <w:r>
        <w:rPr>
          <w:szCs w:val="24"/>
        </w:rPr>
        <w:t>当</w:t>
      </w:r>
      <w:r>
        <w:rPr>
          <w:szCs w:val="24"/>
        </w:rPr>
        <w:t>FTP</w:t>
      </w:r>
      <w:r>
        <w:rPr>
          <w:szCs w:val="24"/>
        </w:rPr>
        <w:t>利润实绩</w:t>
      </w:r>
      <w:r>
        <w:rPr>
          <w:rFonts w:hint="eastAsia"/>
          <w:szCs w:val="24"/>
        </w:rPr>
        <w:t>＞</w:t>
      </w:r>
      <w:r>
        <w:rPr>
          <w:rFonts w:hint="eastAsia"/>
        </w:rPr>
        <w:t>调整后的</w:t>
      </w:r>
      <w:r>
        <w:rPr>
          <w:rFonts w:hint="eastAsia"/>
          <w:szCs w:val="24"/>
        </w:rPr>
        <w:t>FTP</w:t>
      </w:r>
      <w:r>
        <w:rPr>
          <w:rFonts w:hint="eastAsia"/>
          <w:szCs w:val="24"/>
        </w:rPr>
        <w:t>利润期望值时，</w:t>
      </w: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Pr>
          <w:rFonts w:hint="eastAsia"/>
        </w:rPr>
        <w:t>调整后的</w:t>
      </w:r>
      <w:r w:rsidRPr="00260AD3">
        <w:rPr>
          <w:szCs w:val="24"/>
        </w:rPr>
        <w:t>FTP</w:t>
      </w:r>
      <w:r w:rsidRPr="00260AD3">
        <w:rPr>
          <w:szCs w:val="24"/>
        </w:rPr>
        <w:t>利润期望值</w:t>
      </w:r>
      <w:r w:rsidRPr="00260AD3">
        <w:rPr>
          <w:rFonts w:hint="eastAsia"/>
          <w:szCs w:val="24"/>
        </w:rPr>
        <w:t>×接手分成系数</w:t>
      </w:r>
      <w:r>
        <w:rPr>
          <w:rFonts w:hint="eastAsia"/>
          <w:szCs w:val="24"/>
        </w:rPr>
        <w:t>1</w:t>
      </w:r>
      <w:r>
        <w:rPr>
          <w:rFonts w:hint="eastAsia"/>
          <w:szCs w:val="24"/>
        </w:rPr>
        <w:t>＋（</w:t>
      </w:r>
      <w:r w:rsidRPr="00260AD3">
        <w:rPr>
          <w:rFonts w:hint="eastAsia"/>
          <w:szCs w:val="24"/>
        </w:rPr>
        <w:t>FTP</w:t>
      </w:r>
      <w:r w:rsidRPr="00260AD3">
        <w:rPr>
          <w:szCs w:val="24"/>
        </w:rPr>
        <w:t>利润实绩</w:t>
      </w:r>
      <w:r>
        <w:rPr>
          <w:rFonts w:hint="eastAsia"/>
          <w:szCs w:val="24"/>
        </w:rPr>
        <w:t>－</w:t>
      </w:r>
      <w:r>
        <w:rPr>
          <w:rFonts w:hint="eastAsia"/>
        </w:rPr>
        <w:t>调整后的</w:t>
      </w:r>
      <w:r w:rsidRPr="00260AD3">
        <w:rPr>
          <w:szCs w:val="24"/>
        </w:rPr>
        <w:t>FTP</w:t>
      </w:r>
      <w:r w:rsidRPr="00260AD3">
        <w:rPr>
          <w:szCs w:val="24"/>
        </w:rPr>
        <w:t>利润期望值</w:t>
      </w:r>
      <w:r>
        <w:rPr>
          <w:rFonts w:hint="eastAsia"/>
          <w:szCs w:val="24"/>
        </w:rPr>
        <w:t>）</w:t>
      </w:r>
      <w:r w:rsidRPr="00260AD3">
        <w:rPr>
          <w:rFonts w:hint="eastAsia"/>
          <w:szCs w:val="24"/>
        </w:rPr>
        <w:t>×接手分成系数</w:t>
      </w:r>
      <w:r>
        <w:rPr>
          <w:rFonts w:hint="eastAsia"/>
          <w:szCs w:val="24"/>
        </w:rPr>
        <w:t>2</w:t>
      </w:r>
      <w:r>
        <w:rPr>
          <w:rFonts w:hint="eastAsia"/>
          <w:szCs w:val="24"/>
        </w:rPr>
        <w:t>；</w:t>
      </w:r>
    </w:p>
    <w:p w:rsidR="002A26AF" w:rsidRDefault="002A26AF" w:rsidP="00EA6645">
      <w:pPr>
        <w:ind w:firstLine="480"/>
      </w:pPr>
      <w:r>
        <w:rPr>
          <w:szCs w:val="24"/>
        </w:rPr>
        <w:t>当</w:t>
      </w:r>
      <w:r>
        <w:rPr>
          <w:szCs w:val="24"/>
        </w:rPr>
        <w:t>FTP</w:t>
      </w:r>
      <w:r>
        <w:rPr>
          <w:szCs w:val="24"/>
        </w:rPr>
        <w:t>利润实绩</w:t>
      </w:r>
      <w:r>
        <w:rPr>
          <w:rFonts w:hint="eastAsia"/>
          <w:szCs w:val="24"/>
        </w:rPr>
        <w:t>＜</w:t>
      </w:r>
      <w:r>
        <w:rPr>
          <w:rFonts w:hint="eastAsia"/>
        </w:rPr>
        <w:t>调整后的</w:t>
      </w:r>
      <w:r>
        <w:rPr>
          <w:rFonts w:hint="eastAsia"/>
          <w:szCs w:val="24"/>
        </w:rPr>
        <w:t>FTP</w:t>
      </w:r>
      <w:r>
        <w:rPr>
          <w:rFonts w:hint="eastAsia"/>
          <w:szCs w:val="24"/>
        </w:rPr>
        <w:t>利润期望值时，</w:t>
      </w:r>
      <w:r w:rsidRPr="00260AD3">
        <w:rPr>
          <w:rFonts w:hint="eastAsia"/>
          <w:szCs w:val="24"/>
        </w:rPr>
        <w:t>接手者分配的</w:t>
      </w:r>
      <w:r w:rsidRPr="00260AD3">
        <w:rPr>
          <w:szCs w:val="24"/>
        </w:rPr>
        <w:t>FTP</w:t>
      </w:r>
      <w:r w:rsidRPr="00260AD3">
        <w:rPr>
          <w:szCs w:val="24"/>
        </w:rPr>
        <w:t>利润</w:t>
      </w:r>
      <w:r w:rsidRPr="00260AD3">
        <w:rPr>
          <w:rFonts w:hint="eastAsia"/>
          <w:szCs w:val="24"/>
        </w:rPr>
        <w:t>＝</w:t>
      </w:r>
      <w:r w:rsidRPr="00260AD3">
        <w:rPr>
          <w:rFonts w:hint="eastAsia"/>
          <w:szCs w:val="24"/>
        </w:rPr>
        <w:lastRenderedPageBreak/>
        <w:t>FTP</w:t>
      </w:r>
      <w:r w:rsidRPr="00260AD3">
        <w:rPr>
          <w:szCs w:val="24"/>
        </w:rPr>
        <w:t>利润实绩</w:t>
      </w:r>
      <w:r w:rsidRPr="00260AD3">
        <w:rPr>
          <w:rFonts w:hint="eastAsia"/>
          <w:szCs w:val="24"/>
        </w:rPr>
        <w:t>×接手分成系数</w:t>
      </w:r>
      <w:r>
        <w:rPr>
          <w:rFonts w:hint="eastAsia"/>
          <w:szCs w:val="24"/>
        </w:rPr>
        <w:t>1</w:t>
      </w:r>
      <w:r>
        <w:rPr>
          <w:rFonts w:hint="eastAsia"/>
          <w:szCs w:val="24"/>
        </w:rPr>
        <w:t>；</w:t>
      </w:r>
    </w:p>
    <w:p w:rsidR="002A26AF" w:rsidRDefault="002A26AF" w:rsidP="00EA6645">
      <w:pPr>
        <w:ind w:firstLine="480"/>
      </w:pPr>
      <w:r>
        <w:rPr>
          <w:rFonts w:hint="eastAsia"/>
        </w:rPr>
        <w:t>自调整的生效日期当日起，以“调整后的</w:t>
      </w:r>
      <w:r>
        <w:rPr>
          <w:rFonts w:hint="eastAsia"/>
        </w:rPr>
        <w:t>FTP</w:t>
      </w:r>
      <w:r>
        <w:rPr>
          <w:rFonts w:hint="eastAsia"/>
        </w:rPr>
        <w:t>利润期望值”替换“</w:t>
      </w:r>
      <w:r>
        <w:rPr>
          <w:rFonts w:hint="eastAsia"/>
        </w:rPr>
        <w:t>FTP</w:t>
      </w:r>
      <w:r>
        <w:rPr>
          <w:rFonts w:hint="eastAsia"/>
        </w:rPr>
        <w:t>利润期望值”进行交出者或接手者分配的</w:t>
      </w:r>
      <w:r>
        <w:rPr>
          <w:rFonts w:hint="eastAsia"/>
        </w:rPr>
        <w:t>FTP</w:t>
      </w:r>
      <w:r>
        <w:rPr>
          <w:rFonts w:hint="eastAsia"/>
        </w:rPr>
        <w:t>利润的计算，未调整的一方不受影响，业绩缺口由机构承担。</w:t>
      </w:r>
    </w:p>
    <w:p w:rsidR="006D23D3" w:rsidRDefault="006D23D3" w:rsidP="006D23D3">
      <w:pPr>
        <w:pStyle w:val="a7"/>
        <w:numPr>
          <w:ilvl w:val="0"/>
          <w:numId w:val="34"/>
        </w:numPr>
        <w:ind w:firstLineChars="0"/>
      </w:pPr>
      <w:r w:rsidRPr="005D4034">
        <w:t>多次交接</w:t>
      </w:r>
      <w:r>
        <w:t>的</w:t>
      </w:r>
      <w:r w:rsidRPr="005D4034">
        <w:t>处理</w:t>
      </w:r>
    </w:p>
    <w:p w:rsidR="006D23D3" w:rsidRDefault="006D23D3" w:rsidP="006D23D3">
      <w:pPr>
        <w:ind w:firstLineChars="0" w:firstLine="420"/>
      </w:pPr>
      <w:r>
        <w:rPr>
          <w:rFonts w:hint="eastAsia"/>
        </w:rPr>
        <w:t>若接手的主体在交接分配期限未满时将接手的</w:t>
      </w:r>
      <w:r w:rsidR="00174171">
        <w:rPr>
          <w:rFonts w:hint="eastAsia"/>
        </w:rPr>
        <w:t>账户</w:t>
      </w:r>
      <w:r>
        <w:rPr>
          <w:rFonts w:hint="eastAsia"/>
        </w:rPr>
        <w:t>再次交出，则该主体不再参与该</w:t>
      </w:r>
      <w:r w:rsidR="00174171">
        <w:rPr>
          <w:rFonts w:hint="eastAsia"/>
        </w:rPr>
        <w:t>账户</w:t>
      </w:r>
      <w:r>
        <w:rPr>
          <w:rFonts w:hint="eastAsia"/>
        </w:rPr>
        <w:t>的业绩分配。</w:t>
      </w:r>
    </w:p>
    <w:p w:rsidR="006D23D3" w:rsidRDefault="006D23D3" w:rsidP="006D23D3">
      <w:pPr>
        <w:ind w:firstLineChars="0" w:firstLine="420"/>
      </w:pPr>
      <w:r>
        <w:t>若接手的主体在交接分配期限期满以后将接手的</w:t>
      </w:r>
      <w:r w:rsidR="00174171">
        <w:t>账户</w:t>
      </w:r>
      <w:r>
        <w:rPr>
          <w:rFonts w:hint="eastAsia"/>
        </w:rPr>
        <w:t>再次交出，则该主体正常参与该</w:t>
      </w:r>
      <w:r w:rsidR="00174171">
        <w:rPr>
          <w:rFonts w:hint="eastAsia"/>
        </w:rPr>
        <w:t>账户</w:t>
      </w:r>
      <w:r>
        <w:rPr>
          <w:rFonts w:hint="eastAsia"/>
        </w:rPr>
        <w:t>的业绩分配。</w:t>
      </w:r>
    </w:p>
    <w:p w:rsidR="006D23D3" w:rsidRDefault="006D23D3" w:rsidP="006D23D3">
      <w:pPr>
        <w:pStyle w:val="a7"/>
        <w:numPr>
          <w:ilvl w:val="0"/>
          <w:numId w:val="34"/>
        </w:numPr>
        <w:ind w:firstLineChars="0"/>
      </w:pPr>
      <w:r>
        <w:rPr>
          <w:rFonts w:hint="eastAsia"/>
        </w:rPr>
        <w:t>注意</w:t>
      </w:r>
    </w:p>
    <w:p w:rsidR="006D23D3" w:rsidRPr="005D4034" w:rsidRDefault="006D23D3" w:rsidP="006D23D3">
      <w:pPr>
        <w:ind w:left="420" w:firstLineChars="0" w:firstLine="0"/>
      </w:pPr>
      <w:r>
        <w:t>该模型不允许部分交接</w:t>
      </w:r>
      <w:r w:rsidR="0048476F">
        <w:rPr>
          <w:rFonts w:hint="eastAsia"/>
        </w:rPr>
        <w:t>，即不支持部分管户</w:t>
      </w:r>
      <w:r w:rsidR="007D25F7">
        <w:rPr>
          <w:rFonts w:hint="eastAsia"/>
        </w:rPr>
        <w:t>（多人管户）</w:t>
      </w:r>
      <w:r w:rsidR="0048476F">
        <w:rPr>
          <w:rFonts w:hint="eastAsia"/>
        </w:rPr>
        <w:t>的情况。</w:t>
      </w:r>
    </w:p>
    <w:p w:rsidR="006D23D3" w:rsidRDefault="006D23D3" w:rsidP="00EA6645">
      <w:pPr>
        <w:pStyle w:val="5"/>
        <w:numPr>
          <w:ilvl w:val="4"/>
          <w:numId w:val="31"/>
        </w:numPr>
        <w:ind w:firstLineChars="0"/>
      </w:pPr>
      <w:r>
        <w:rPr>
          <w:rFonts w:hint="eastAsia"/>
        </w:rPr>
        <w:t>特殊处理</w:t>
      </w:r>
    </w:p>
    <w:p w:rsidR="006D23D3" w:rsidRPr="00C37623" w:rsidRDefault="006D23D3" w:rsidP="006D23D3">
      <w:pPr>
        <w:ind w:firstLineChars="0" w:firstLine="480"/>
      </w:pPr>
      <w:r>
        <w:rPr>
          <w:rFonts w:hint="eastAsia"/>
        </w:rPr>
        <w:t>（</w:t>
      </w:r>
      <w:r>
        <w:rPr>
          <w:rFonts w:hint="eastAsia"/>
        </w:rPr>
        <w:t>1</w:t>
      </w:r>
      <w:r>
        <w:rPr>
          <w:rFonts w:hint="eastAsia"/>
        </w:rPr>
        <w:t>）交接双方为同一主体的处理</w:t>
      </w:r>
    </w:p>
    <w:p w:rsidR="006D23D3" w:rsidRDefault="006D23D3" w:rsidP="006D23D3">
      <w:pPr>
        <w:ind w:firstLine="480"/>
      </w:pPr>
      <w:r>
        <w:rPr>
          <w:rFonts w:hint="eastAsia"/>
        </w:rPr>
        <w:t>当交接记录中，交出者与接手者为同一主体时，该次交接不执行交接规则，即该次交接</w:t>
      </w:r>
      <w:r w:rsidR="007D25F7">
        <w:rPr>
          <w:rFonts w:hint="eastAsia"/>
        </w:rPr>
        <w:t>在业绩转移处理中</w:t>
      </w:r>
      <w:r>
        <w:rPr>
          <w:rFonts w:hint="eastAsia"/>
        </w:rPr>
        <w:t>无效。</w:t>
      </w:r>
    </w:p>
    <w:p w:rsidR="006D23D3" w:rsidRDefault="006D23D3" w:rsidP="006D23D3">
      <w:pPr>
        <w:ind w:firstLineChars="0" w:firstLine="480"/>
      </w:pPr>
      <w:r>
        <w:rPr>
          <w:rFonts w:hint="eastAsia"/>
        </w:rPr>
        <w:t>（</w:t>
      </w:r>
      <w:r>
        <w:rPr>
          <w:rFonts w:hint="eastAsia"/>
        </w:rPr>
        <w:t>2</w:t>
      </w:r>
      <w:r>
        <w:rPr>
          <w:rFonts w:hint="eastAsia"/>
        </w:rPr>
        <w:t>）从虚拟行员处接手的处理</w:t>
      </w:r>
    </w:p>
    <w:p w:rsidR="006D23D3" w:rsidRDefault="006D23D3" w:rsidP="006D23D3">
      <w:pPr>
        <w:ind w:firstLine="480"/>
      </w:pPr>
      <w:r>
        <w:rPr>
          <w:rFonts w:hint="eastAsia"/>
        </w:rPr>
        <w:t>当交出者为虚拟行员，且本次交接为该</w:t>
      </w:r>
      <w:r w:rsidR="00174171">
        <w:rPr>
          <w:rFonts w:hint="eastAsia"/>
        </w:rPr>
        <w:t>账户</w:t>
      </w:r>
      <w:r>
        <w:rPr>
          <w:rFonts w:hint="eastAsia"/>
        </w:rPr>
        <w:t>的首次交接，则本次</w:t>
      </w:r>
      <w:r w:rsidR="007D25F7">
        <w:rPr>
          <w:rFonts w:hint="eastAsia"/>
        </w:rPr>
        <w:t>交接的交接双方</w:t>
      </w:r>
      <w:r>
        <w:rPr>
          <w:rFonts w:hint="eastAsia"/>
        </w:rPr>
        <w:t>不应用交接规则，该</w:t>
      </w:r>
      <w:r w:rsidR="00174171">
        <w:rPr>
          <w:rFonts w:hint="eastAsia"/>
        </w:rPr>
        <w:t>账户</w:t>
      </w:r>
      <w:r>
        <w:rPr>
          <w:rFonts w:hint="eastAsia"/>
        </w:rPr>
        <w:t>的业绩视为接手者的自有业绩处理。该处理需视银行开户的业务处理流程而定，若银行在业务操作中第一步归属关系均认定在虚拟行员处随后再调整到实体员工则运用该规则，否则不运用。</w:t>
      </w:r>
    </w:p>
    <w:p w:rsidR="006D23D3" w:rsidRDefault="006D23D3" w:rsidP="006D23D3">
      <w:pPr>
        <w:ind w:firstLine="480"/>
      </w:pPr>
      <w:r>
        <w:rPr>
          <w:rFonts w:hint="eastAsia"/>
        </w:rPr>
        <w:t>（</w:t>
      </w:r>
      <w:r>
        <w:rPr>
          <w:rFonts w:hint="eastAsia"/>
        </w:rPr>
        <w:t>3</w:t>
      </w:r>
      <w:r>
        <w:rPr>
          <w:rFonts w:hint="eastAsia"/>
        </w:rPr>
        <w:t>）部分交接的处理</w:t>
      </w:r>
    </w:p>
    <w:p w:rsidR="006D23D3" w:rsidRPr="00CC10EA" w:rsidRDefault="006D23D3" w:rsidP="006D23D3">
      <w:pPr>
        <w:ind w:firstLine="480"/>
      </w:pPr>
      <w:r>
        <w:rPr>
          <w:rFonts w:hint="eastAsia"/>
        </w:rPr>
        <w:t>若业绩转移模型允许部分交接，在存在部分交接的情况下，“</w:t>
      </w:r>
      <w:r>
        <w:rPr>
          <w:rFonts w:hint="eastAsia"/>
        </w:rPr>
        <w:t>FTP</w:t>
      </w:r>
      <w:r>
        <w:rPr>
          <w:rFonts w:hint="eastAsia"/>
        </w:rPr>
        <w:t>利润日均值”为经“交接比例”调整过的值，“</w:t>
      </w:r>
      <w:r>
        <w:rPr>
          <w:rFonts w:hint="eastAsia"/>
        </w:rPr>
        <w:t>FTP</w:t>
      </w:r>
      <w:r>
        <w:rPr>
          <w:rFonts w:hint="eastAsia"/>
        </w:rPr>
        <w:t>利润实绩”为经“认定比例”调整过的值。</w:t>
      </w:r>
    </w:p>
    <w:p w:rsidR="006D23D3" w:rsidRDefault="006D23D3" w:rsidP="00EA6645">
      <w:pPr>
        <w:pStyle w:val="4"/>
        <w:numPr>
          <w:ilvl w:val="3"/>
          <w:numId w:val="31"/>
        </w:numPr>
        <w:ind w:firstLineChars="0"/>
      </w:pPr>
      <w:r>
        <w:rPr>
          <w:rFonts w:hint="eastAsia"/>
        </w:rPr>
        <w:t>业务</w:t>
      </w:r>
      <w:r>
        <w:t>功能</w:t>
      </w:r>
    </w:p>
    <w:p w:rsidR="00C05BC2" w:rsidRDefault="00E4622F" w:rsidP="00EA6645">
      <w:pPr>
        <w:pStyle w:val="5"/>
        <w:numPr>
          <w:ilvl w:val="4"/>
          <w:numId w:val="31"/>
        </w:numPr>
        <w:ind w:firstLineChars="0"/>
      </w:pPr>
      <w:r>
        <w:rPr>
          <w:rFonts w:hint="eastAsia"/>
        </w:rPr>
        <w:t>分成期限</w:t>
      </w:r>
      <w:r>
        <w:rPr>
          <w:rFonts w:hint="eastAsia"/>
        </w:rPr>
        <w:t>-</w:t>
      </w:r>
      <w:r>
        <w:rPr>
          <w:rFonts w:hint="eastAsia"/>
        </w:rPr>
        <w:t>分成系数维护</w:t>
      </w:r>
    </w:p>
    <w:p w:rsidR="00C05BC2" w:rsidRDefault="006A44BD" w:rsidP="00816603">
      <w:pPr>
        <w:ind w:firstLine="480"/>
      </w:pPr>
      <w:r>
        <w:rPr>
          <w:rFonts w:hint="eastAsia"/>
        </w:rPr>
        <w:t>（</w:t>
      </w:r>
      <w:r>
        <w:rPr>
          <w:rFonts w:hint="eastAsia"/>
        </w:rPr>
        <w:t>1</w:t>
      </w:r>
      <w:r>
        <w:rPr>
          <w:rFonts w:hint="eastAsia"/>
        </w:rPr>
        <w:t>）</w:t>
      </w:r>
      <w:r w:rsidR="00E4622F">
        <w:t>功能描述</w:t>
      </w:r>
    </w:p>
    <w:p w:rsidR="00C05BC2" w:rsidRPr="00C05BC2" w:rsidRDefault="00C05BC2" w:rsidP="00C05BC2">
      <w:pPr>
        <w:ind w:firstLine="480"/>
      </w:pPr>
      <w:r>
        <w:rPr>
          <w:rFonts w:hint="eastAsia"/>
        </w:rPr>
        <w:t>实</w:t>
      </w:r>
      <w:r w:rsidR="002D5818">
        <w:rPr>
          <w:rFonts w:hint="eastAsia"/>
        </w:rPr>
        <w:t>现</w:t>
      </w:r>
      <w:r w:rsidR="00E4622F">
        <w:t>指定期限利润分割模型</w:t>
      </w:r>
      <w:r w:rsidR="00EB4CB3">
        <w:t>中的</w:t>
      </w:r>
      <w:r w:rsidR="00EB4CB3">
        <w:rPr>
          <w:rFonts w:hint="eastAsia"/>
        </w:rPr>
        <w:t>“分成期限</w:t>
      </w:r>
      <w:r w:rsidR="00EB4CB3">
        <w:rPr>
          <w:rFonts w:hint="eastAsia"/>
        </w:rPr>
        <w:t>-</w:t>
      </w:r>
      <w:r w:rsidR="00EB4CB3">
        <w:rPr>
          <w:rFonts w:hint="eastAsia"/>
        </w:rPr>
        <w:t>分成系数”的维护，是该模型得以落地的参数基础。</w:t>
      </w:r>
    </w:p>
    <w:p w:rsidR="00C05BC2" w:rsidRDefault="006A44BD" w:rsidP="00816603">
      <w:pPr>
        <w:ind w:firstLine="480"/>
      </w:pPr>
      <w:r>
        <w:rPr>
          <w:rFonts w:hint="eastAsia"/>
        </w:rPr>
        <w:t>（</w:t>
      </w:r>
      <w:r>
        <w:rPr>
          <w:rFonts w:hint="eastAsia"/>
        </w:rPr>
        <w:t>2</w:t>
      </w:r>
      <w:r>
        <w:rPr>
          <w:rFonts w:hint="eastAsia"/>
        </w:rPr>
        <w:t>）</w:t>
      </w:r>
      <w:r w:rsidR="00E4622F">
        <w:t>业务要素</w:t>
      </w:r>
    </w:p>
    <w:tbl>
      <w:tblPr>
        <w:tblStyle w:val="a5"/>
        <w:tblW w:w="0" w:type="auto"/>
        <w:tblInd w:w="480" w:type="dxa"/>
        <w:tblLook w:val="04A0" w:firstRow="1" w:lastRow="0" w:firstColumn="1" w:lastColumn="0" w:noHBand="0" w:noVBand="1"/>
      </w:tblPr>
      <w:tblGrid>
        <w:gridCol w:w="2067"/>
        <w:gridCol w:w="5749"/>
      </w:tblGrid>
      <w:tr w:rsidR="00EB4CB3" w:rsidTr="00230F3D">
        <w:tc>
          <w:tcPr>
            <w:tcW w:w="2067" w:type="dxa"/>
          </w:tcPr>
          <w:p w:rsidR="00EB4CB3" w:rsidRDefault="00EB4CB3" w:rsidP="00230F3D">
            <w:pPr>
              <w:ind w:firstLineChars="0" w:firstLine="0"/>
            </w:pPr>
            <w:r>
              <w:rPr>
                <w:rFonts w:hint="eastAsia"/>
              </w:rPr>
              <w:t>业务要素</w:t>
            </w:r>
          </w:p>
        </w:tc>
        <w:tc>
          <w:tcPr>
            <w:tcW w:w="5749" w:type="dxa"/>
          </w:tcPr>
          <w:p w:rsidR="00EB4CB3" w:rsidRDefault="00EB4CB3" w:rsidP="00230F3D">
            <w:pPr>
              <w:ind w:firstLineChars="0" w:firstLine="0"/>
            </w:pPr>
            <w:r>
              <w:rPr>
                <w:rFonts w:hint="eastAsia"/>
              </w:rPr>
              <w:t>要素说明</w:t>
            </w:r>
          </w:p>
        </w:tc>
      </w:tr>
      <w:tr w:rsidR="001641EB" w:rsidTr="00230F3D">
        <w:tc>
          <w:tcPr>
            <w:tcW w:w="2067" w:type="dxa"/>
          </w:tcPr>
          <w:p w:rsidR="001641EB" w:rsidRDefault="001641EB" w:rsidP="001641EB">
            <w:pPr>
              <w:ind w:firstLineChars="0" w:firstLine="0"/>
            </w:pPr>
            <w:r>
              <w:rPr>
                <w:rFonts w:hint="eastAsia"/>
              </w:rPr>
              <w:t>生效日期</w:t>
            </w:r>
          </w:p>
        </w:tc>
        <w:tc>
          <w:tcPr>
            <w:tcW w:w="5749" w:type="dxa"/>
          </w:tcPr>
          <w:p w:rsidR="001641EB" w:rsidRDefault="001641EB" w:rsidP="001641EB">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1641EB" w:rsidTr="00230F3D">
        <w:tc>
          <w:tcPr>
            <w:tcW w:w="2067" w:type="dxa"/>
          </w:tcPr>
          <w:p w:rsidR="001641EB" w:rsidRDefault="001641EB" w:rsidP="001641EB">
            <w:pPr>
              <w:ind w:firstLineChars="0" w:firstLine="0"/>
            </w:pPr>
            <w:r>
              <w:rPr>
                <w:rFonts w:hint="eastAsia"/>
              </w:rPr>
              <w:lastRenderedPageBreak/>
              <w:t>失效日期</w:t>
            </w:r>
          </w:p>
        </w:tc>
        <w:tc>
          <w:tcPr>
            <w:tcW w:w="5749" w:type="dxa"/>
          </w:tcPr>
          <w:p w:rsidR="001641EB" w:rsidRDefault="001641EB" w:rsidP="001641EB">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1641EB" w:rsidTr="00230F3D">
        <w:tc>
          <w:tcPr>
            <w:tcW w:w="2067" w:type="dxa"/>
          </w:tcPr>
          <w:p w:rsidR="001641EB" w:rsidRDefault="001641EB" w:rsidP="001641EB">
            <w:pPr>
              <w:ind w:firstLineChars="0" w:firstLine="0"/>
            </w:pPr>
            <w:r>
              <w:rPr>
                <w:rFonts w:hint="eastAsia"/>
              </w:rPr>
              <w:t>产品类别</w:t>
            </w:r>
          </w:p>
        </w:tc>
        <w:tc>
          <w:tcPr>
            <w:tcW w:w="5749" w:type="dxa"/>
          </w:tcPr>
          <w:p w:rsidR="001641EB" w:rsidRDefault="001641EB" w:rsidP="001641EB">
            <w:pPr>
              <w:ind w:firstLineChars="0" w:firstLine="0"/>
            </w:pPr>
            <w:r>
              <w:t>应用</w:t>
            </w:r>
            <w:r w:rsidR="002E5337">
              <w:rPr>
                <w:rFonts w:hint="eastAsia"/>
              </w:rPr>
              <w:t>该</w:t>
            </w:r>
            <w:r w:rsidR="002E5337">
              <w:t>模型的产品类别</w:t>
            </w:r>
          </w:p>
        </w:tc>
      </w:tr>
      <w:tr w:rsidR="001641EB" w:rsidTr="00230F3D">
        <w:tc>
          <w:tcPr>
            <w:tcW w:w="2067" w:type="dxa"/>
          </w:tcPr>
          <w:p w:rsidR="001641EB" w:rsidRDefault="001641EB" w:rsidP="001641EB">
            <w:pPr>
              <w:ind w:firstLineChars="0" w:firstLine="0"/>
            </w:pPr>
            <w:r>
              <w:rPr>
                <w:rFonts w:hint="eastAsia"/>
              </w:rPr>
              <w:t>期限下限（不含）</w:t>
            </w:r>
          </w:p>
        </w:tc>
        <w:tc>
          <w:tcPr>
            <w:tcW w:w="5749" w:type="dxa"/>
          </w:tcPr>
          <w:p w:rsidR="001641EB" w:rsidRDefault="000607D4">
            <w:pPr>
              <w:ind w:firstLineChars="0" w:firstLine="0"/>
            </w:pPr>
            <w:r>
              <w:t>交接后的期限</w:t>
            </w:r>
            <w:r>
              <w:rPr>
                <w:rFonts w:hint="eastAsia"/>
              </w:rPr>
              <w:t>，</w:t>
            </w:r>
            <w:r>
              <w:t>分成系数的期限区间下限</w:t>
            </w:r>
            <w:r>
              <w:rPr>
                <w:rFonts w:hint="eastAsia"/>
              </w:rPr>
              <w:t>（不含），单位为月，维护示例：</w:t>
            </w:r>
            <w:r>
              <w:rPr>
                <w:rFonts w:hint="eastAsia"/>
              </w:rPr>
              <w:t>0~6,6~12,12~18</w:t>
            </w:r>
          </w:p>
        </w:tc>
      </w:tr>
      <w:tr w:rsidR="001641EB" w:rsidTr="00230F3D">
        <w:tc>
          <w:tcPr>
            <w:tcW w:w="2067" w:type="dxa"/>
          </w:tcPr>
          <w:p w:rsidR="001641EB" w:rsidRDefault="001641EB" w:rsidP="001641EB">
            <w:pPr>
              <w:ind w:firstLineChars="0" w:firstLine="0"/>
            </w:pPr>
            <w:r>
              <w:rPr>
                <w:rFonts w:hint="eastAsia"/>
              </w:rPr>
              <w:t>期限上限（含）</w:t>
            </w:r>
          </w:p>
        </w:tc>
        <w:tc>
          <w:tcPr>
            <w:tcW w:w="5749" w:type="dxa"/>
          </w:tcPr>
          <w:p w:rsidR="001641EB" w:rsidRDefault="000607D4" w:rsidP="001641EB">
            <w:pPr>
              <w:ind w:firstLineChars="0" w:firstLine="0"/>
            </w:pPr>
            <w:r>
              <w:t>交接后的期限</w:t>
            </w:r>
            <w:r>
              <w:rPr>
                <w:rFonts w:hint="eastAsia"/>
              </w:rPr>
              <w:t>，</w:t>
            </w:r>
            <w:r>
              <w:t>分成系数的期限区间上限</w:t>
            </w:r>
            <w:r>
              <w:rPr>
                <w:rFonts w:hint="eastAsia"/>
              </w:rPr>
              <w:t>（含），单位为月，维护示例：</w:t>
            </w:r>
            <w:r>
              <w:rPr>
                <w:rFonts w:hint="eastAsia"/>
              </w:rPr>
              <w:t>0~6,6~12,12~18</w:t>
            </w:r>
          </w:p>
        </w:tc>
      </w:tr>
      <w:tr w:rsidR="001641EB" w:rsidTr="00230F3D">
        <w:tc>
          <w:tcPr>
            <w:tcW w:w="2067" w:type="dxa"/>
          </w:tcPr>
          <w:p w:rsidR="001641EB" w:rsidRDefault="001641EB" w:rsidP="001641EB">
            <w:pPr>
              <w:ind w:firstLineChars="0" w:firstLine="0"/>
            </w:pPr>
            <w:r>
              <w:rPr>
                <w:rFonts w:hint="eastAsia"/>
              </w:rPr>
              <w:t>初始</w:t>
            </w:r>
            <w:r>
              <w:t>管户人分成系数</w:t>
            </w:r>
            <w:r>
              <w:rPr>
                <w:rFonts w:hint="eastAsia"/>
              </w:rPr>
              <w:t>（</w:t>
            </w:r>
            <w:r>
              <w:rPr>
                <w:rFonts w:hint="eastAsia"/>
              </w:rPr>
              <w:t>%</w:t>
            </w:r>
            <w:r>
              <w:rPr>
                <w:rFonts w:hint="eastAsia"/>
              </w:rPr>
              <w:t>）</w:t>
            </w:r>
          </w:p>
        </w:tc>
        <w:tc>
          <w:tcPr>
            <w:tcW w:w="5749" w:type="dxa"/>
          </w:tcPr>
          <w:p w:rsidR="001641EB" w:rsidRDefault="000607D4" w:rsidP="001641EB">
            <w:pPr>
              <w:ind w:firstLineChars="0" w:firstLine="0"/>
            </w:pPr>
            <w:r>
              <w:t>初始管户人的交接分成系数</w:t>
            </w:r>
            <w:r>
              <w:rPr>
                <w:rFonts w:hint="eastAsia"/>
              </w:rPr>
              <w:t>，</w:t>
            </w:r>
            <w:r>
              <w:t>单位为</w:t>
            </w:r>
            <w:r>
              <w:rPr>
                <w:rFonts w:hint="eastAsia"/>
              </w:rPr>
              <w:t>%</w:t>
            </w:r>
          </w:p>
        </w:tc>
      </w:tr>
      <w:tr w:rsidR="001641EB" w:rsidTr="00230F3D">
        <w:tc>
          <w:tcPr>
            <w:tcW w:w="2067" w:type="dxa"/>
          </w:tcPr>
          <w:p w:rsidR="001641EB" w:rsidRDefault="001641EB" w:rsidP="001641EB">
            <w:pPr>
              <w:ind w:firstLineChars="0" w:firstLine="0"/>
            </w:pPr>
            <w:r>
              <w:t>当前管户人分成系数</w:t>
            </w:r>
            <w:r>
              <w:rPr>
                <w:rFonts w:hint="eastAsia"/>
              </w:rPr>
              <w:t>（</w:t>
            </w:r>
            <w:r>
              <w:rPr>
                <w:rFonts w:hint="eastAsia"/>
              </w:rPr>
              <w:t>%</w:t>
            </w:r>
            <w:r>
              <w:rPr>
                <w:rFonts w:hint="eastAsia"/>
              </w:rPr>
              <w:t>）</w:t>
            </w:r>
          </w:p>
        </w:tc>
        <w:tc>
          <w:tcPr>
            <w:tcW w:w="5749" w:type="dxa"/>
          </w:tcPr>
          <w:p w:rsidR="001641EB" w:rsidRDefault="000607D4" w:rsidP="001641EB">
            <w:pPr>
              <w:ind w:firstLineChars="0" w:firstLine="0"/>
            </w:pPr>
            <w:r>
              <w:t>当前管户人的交接分成系数</w:t>
            </w:r>
            <w:r>
              <w:rPr>
                <w:rFonts w:hint="eastAsia"/>
              </w:rPr>
              <w:t>，</w:t>
            </w:r>
            <w:r>
              <w:t>单位为</w:t>
            </w:r>
            <w:r>
              <w:rPr>
                <w:rFonts w:hint="eastAsia"/>
              </w:rPr>
              <w:t>%</w:t>
            </w:r>
          </w:p>
        </w:tc>
      </w:tr>
      <w:tr w:rsidR="001641EB" w:rsidTr="00230F3D">
        <w:tc>
          <w:tcPr>
            <w:tcW w:w="2067" w:type="dxa"/>
          </w:tcPr>
          <w:p w:rsidR="001641EB" w:rsidRDefault="001641EB" w:rsidP="001641EB">
            <w:pPr>
              <w:ind w:firstLineChars="0" w:firstLine="0"/>
            </w:pPr>
            <w:r>
              <w:rPr>
                <w:rFonts w:hint="eastAsia"/>
              </w:rPr>
              <w:t>业绩转移模型</w:t>
            </w:r>
          </w:p>
        </w:tc>
        <w:tc>
          <w:tcPr>
            <w:tcW w:w="5749" w:type="dxa"/>
          </w:tcPr>
          <w:p w:rsidR="001641EB" w:rsidRDefault="001641EB" w:rsidP="001641EB">
            <w:pPr>
              <w:ind w:firstLineChars="0" w:firstLine="0"/>
            </w:pPr>
            <w:r>
              <w:t>指定期限利润分割的业绩转移模型</w:t>
            </w:r>
          </w:p>
        </w:tc>
      </w:tr>
    </w:tbl>
    <w:p w:rsidR="00C05BC2" w:rsidRPr="00C05BC2" w:rsidRDefault="00C05BC2" w:rsidP="00C05BC2">
      <w:pPr>
        <w:ind w:firstLine="480"/>
      </w:pPr>
    </w:p>
    <w:p w:rsidR="00C05BC2" w:rsidRDefault="006A44BD" w:rsidP="00816603">
      <w:pPr>
        <w:ind w:firstLine="480"/>
      </w:pPr>
      <w:r>
        <w:rPr>
          <w:rFonts w:hint="eastAsia"/>
        </w:rPr>
        <w:t>（</w:t>
      </w:r>
      <w:r>
        <w:rPr>
          <w:rFonts w:hint="eastAsia"/>
        </w:rPr>
        <w:t>3</w:t>
      </w:r>
      <w:r>
        <w:rPr>
          <w:rFonts w:hint="eastAsia"/>
        </w:rPr>
        <w:t>）</w:t>
      </w:r>
      <w:r w:rsidR="00E4622F">
        <w:t>处理流程</w:t>
      </w:r>
    </w:p>
    <w:p w:rsidR="00C05BC2" w:rsidRPr="00C05BC2" w:rsidRDefault="00C05BC2" w:rsidP="00C05BC2">
      <w:pPr>
        <w:ind w:firstLine="480"/>
      </w:pPr>
    </w:p>
    <w:p w:rsidR="006D23D3" w:rsidRPr="009A7EFF" w:rsidRDefault="00A57384" w:rsidP="00EA6645">
      <w:pPr>
        <w:pStyle w:val="5"/>
        <w:numPr>
          <w:ilvl w:val="4"/>
          <w:numId w:val="31"/>
        </w:numPr>
        <w:ind w:firstLineChars="0"/>
      </w:pPr>
      <w:r>
        <w:t>分成期限</w:t>
      </w:r>
      <w:r>
        <w:rPr>
          <w:rFonts w:hint="eastAsia"/>
        </w:rPr>
        <w:t>-</w:t>
      </w:r>
      <w:r>
        <w:t>业绩稳定系数维护</w:t>
      </w:r>
    </w:p>
    <w:p w:rsidR="006D23D3" w:rsidRDefault="00691E09" w:rsidP="00816603">
      <w:pPr>
        <w:ind w:firstLine="480"/>
      </w:pPr>
      <w:r>
        <w:rPr>
          <w:rFonts w:hint="eastAsia"/>
        </w:rPr>
        <w:t>（</w:t>
      </w:r>
      <w:r>
        <w:rPr>
          <w:rFonts w:hint="eastAsia"/>
        </w:rPr>
        <w:t>1</w:t>
      </w:r>
      <w:r>
        <w:rPr>
          <w:rFonts w:hint="eastAsia"/>
        </w:rPr>
        <w:t>）</w:t>
      </w:r>
      <w:r w:rsidR="00E8352C">
        <w:t>功能描述</w:t>
      </w:r>
    </w:p>
    <w:p w:rsidR="006D23D3" w:rsidRPr="0080187E" w:rsidRDefault="002D5818" w:rsidP="00C05BC2">
      <w:pPr>
        <w:ind w:firstLine="480"/>
      </w:pPr>
      <w:r>
        <w:rPr>
          <w:rFonts w:hint="eastAsia"/>
        </w:rPr>
        <w:t>实现</w:t>
      </w:r>
      <w:r>
        <w:t>基于期权风险的业绩转移模型</w:t>
      </w:r>
      <w:r>
        <w:rPr>
          <w:rFonts w:hint="eastAsia"/>
        </w:rPr>
        <w:t>-</w:t>
      </w:r>
      <w:r>
        <w:t>扣减方式以及基于期权风险的业绩转移模型</w:t>
      </w:r>
      <w:r>
        <w:rPr>
          <w:rFonts w:hint="eastAsia"/>
        </w:rPr>
        <w:t>-</w:t>
      </w:r>
      <w:r>
        <w:t>超额方式中</w:t>
      </w:r>
      <w:r>
        <w:rPr>
          <w:rFonts w:hint="eastAsia"/>
        </w:rPr>
        <w:t>“分成期限</w:t>
      </w:r>
      <w:r>
        <w:rPr>
          <w:rFonts w:hint="eastAsia"/>
        </w:rPr>
        <w:t>-</w:t>
      </w:r>
      <w:r>
        <w:rPr>
          <w:rFonts w:hint="eastAsia"/>
        </w:rPr>
        <w:t>业绩稳定系数”的维护</w:t>
      </w:r>
      <w:r w:rsidR="006D23D3">
        <w:rPr>
          <w:rFonts w:hint="eastAsia"/>
        </w:rPr>
        <w:t>。</w:t>
      </w:r>
    </w:p>
    <w:p w:rsidR="006D23D3" w:rsidRDefault="00691E09" w:rsidP="00816603">
      <w:pPr>
        <w:ind w:firstLine="480"/>
      </w:pPr>
      <w:r>
        <w:rPr>
          <w:rFonts w:hint="eastAsia"/>
        </w:rPr>
        <w:t>（</w:t>
      </w:r>
      <w:r>
        <w:rPr>
          <w:rFonts w:hint="eastAsia"/>
        </w:rPr>
        <w:t>2</w:t>
      </w:r>
      <w:r>
        <w:rPr>
          <w:rFonts w:hint="eastAsia"/>
        </w:rPr>
        <w:t>）</w:t>
      </w:r>
      <w:r w:rsidR="00E8352C">
        <w:t>业务要素</w:t>
      </w:r>
    </w:p>
    <w:tbl>
      <w:tblPr>
        <w:tblStyle w:val="a5"/>
        <w:tblW w:w="0" w:type="auto"/>
        <w:tblInd w:w="480" w:type="dxa"/>
        <w:tblLook w:val="04A0" w:firstRow="1" w:lastRow="0" w:firstColumn="1" w:lastColumn="0" w:noHBand="0" w:noVBand="1"/>
      </w:tblPr>
      <w:tblGrid>
        <w:gridCol w:w="2067"/>
        <w:gridCol w:w="5749"/>
      </w:tblGrid>
      <w:tr w:rsidR="00B439ED" w:rsidTr="00230F3D">
        <w:tc>
          <w:tcPr>
            <w:tcW w:w="2067" w:type="dxa"/>
          </w:tcPr>
          <w:p w:rsidR="00B439ED" w:rsidRDefault="00B439ED" w:rsidP="00230F3D">
            <w:pPr>
              <w:ind w:firstLineChars="0" w:firstLine="0"/>
            </w:pPr>
            <w:r>
              <w:rPr>
                <w:rFonts w:hint="eastAsia"/>
              </w:rPr>
              <w:t>业务要素</w:t>
            </w:r>
          </w:p>
        </w:tc>
        <w:tc>
          <w:tcPr>
            <w:tcW w:w="5749" w:type="dxa"/>
          </w:tcPr>
          <w:p w:rsidR="00B439ED" w:rsidRDefault="00B439ED" w:rsidP="00230F3D">
            <w:pPr>
              <w:ind w:firstLineChars="0" w:firstLine="0"/>
            </w:pPr>
            <w:r>
              <w:rPr>
                <w:rFonts w:hint="eastAsia"/>
              </w:rPr>
              <w:t>要素说明</w:t>
            </w:r>
          </w:p>
        </w:tc>
      </w:tr>
      <w:tr w:rsidR="00262E11" w:rsidTr="00230F3D">
        <w:tc>
          <w:tcPr>
            <w:tcW w:w="2067" w:type="dxa"/>
          </w:tcPr>
          <w:p w:rsidR="00262E11" w:rsidRDefault="00262E11" w:rsidP="00262E11">
            <w:pPr>
              <w:ind w:firstLineChars="0" w:firstLine="0"/>
            </w:pPr>
            <w:r>
              <w:rPr>
                <w:rFonts w:hint="eastAsia"/>
              </w:rPr>
              <w:t>生效日期</w:t>
            </w:r>
          </w:p>
        </w:tc>
        <w:tc>
          <w:tcPr>
            <w:tcW w:w="5749" w:type="dxa"/>
          </w:tcPr>
          <w:p w:rsidR="00262E11" w:rsidRDefault="00262E11" w:rsidP="00262E11">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262E11" w:rsidTr="00230F3D">
        <w:tc>
          <w:tcPr>
            <w:tcW w:w="2067" w:type="dxa"/>
          </w:tcPr>
          <w:p w:rsidR="00262E11" w:rsidRDefault="00262E11" w:rsidP="00262E11">
            <w:pPr>
              <w:ind w:firstLineChars="0" w:firstLine="0"/>
            </w:pPr>
            <w:r>
              <w:rPr>
                <w:rFonts w:hint="eastAsia"/>
              </w:rPr>
              <w:t>失效日期</w:t>
            </w:r>
          </w:p>
        </w:tc>
        <w:tc>
          <w:tcPr>
            <w:tcW w:w="5749" w:type="dxa"/>
          </w:tcPr>
          <w:p w:rsidR="00262E11" w:rsidRDefault="00262E11" w:rsidP="00262E11">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262E11" w:rsidTr="00230F3D">
        <w:tc>
          <w:tcPr>
            <w:tcW w:w="2067" w:type="dxa"/>
          </w:tcPr>
          <w:p w:rsidR="00262E11" w:rsidRDefault="00262E11" w:rsidP="00262E11">
            <w:pPr>
              <w:ind w:firstLineChars="0" w:firstLine="0"/>
            </w:pPr>
            <w:r>
              <w:rPr>
                <w:rFonts w:hint="eastAsia"/>
              </w:rPr>
              <w:t>产品类别</w:t>
            </w:r>
          </w:p>
        </w:tc>
        <w:tc>
          <w:tcPr>
            <w:tcW w:w="5749" w:type="dxa"/>
          </w:tcPr>
          <w:p w:rsidR="00262E11" w:rsidRDefault="00262E11" w:rsidP="00262E11">
            <w:pPr>
              <w:ind w:firstLineChars="0" w:firstLine="0"/>
            </w:pPr>
            <w:r>
              <w:t>应用</w:t>
            </w:r>
            <w:r>
              <w:rPr>
                <w:rFonts w:hint="eastAsia"/>
              </w:rPr>
              <w:t>该</w:t>
            </w:r>
            <w:r>
              <w:t>模型的产品类别</w:t>
            </w:r>
          </w:p>
        </w:tc>
      </w:tr>
      <w:tr w:rsidR="00262E11" w:rsidTr="00230F3D">
        <w:tc>
          <w:tcPr>
            <w:tcW w:w="2067" w:type="dxa"/>
          </w:tcPr>
          <w:p w:rsidR="00262E11" w:rsidRDefault="00262E11" w:rsidP="00262E11">
            <w:pPr>
              <w:ind w:firstLineChars="0" w:firstLine="0"/>
            </w:pPr>
            <w:r>
              <w:rPr>
                <w:rFonts w:hint="eastAsia"/>
              </w:rPr>
              <w:t>期限下限（不含）</w:t>
            </w:r>
          </w:p>
        </w:tc>
        <w:tc>
          <w:tcPr>
            <w:tcW w:w="5749" w:type="dxa"/>
          </w:tcPr>
          <w:p w:rsidR="00262E11" w:rsidRDefault="00262E11" w:rsidP="00262E11">
            <w:pPr>
              <w:ind w:firstLineChars="0" w:firstLine="0"/>
            </w:pPr>
            <w:r>
              <w:t>交接后的期限</w:t>
            </w:r>
            <w:r>
              <w:rPr>
                <w:rFonts w:hint="eastAsia"/>
              </w:rPr>
              <w:t>，业绩稳定系数</w:t>
            </w:r>
            <w:r>
              <w:t>的期限区间下限</w:t>
            </w:r>
            <w:r>
              <w:rPr>
                <w:rFonts w:hint="eastAsia"/>
              </w:rPr>
              <w:t>（不含），单位为月，维护示例：</w:t>
            </w:r>
            <w:r>
              <w:rPr>
                <w:rFonts w:hint="eastAsia"/>
              </w:rPr>
              <w:t>0~6,6~12,12~18</w:t>
            </w:r>
          </w:p>
        </w:tc>
      </w:tr>
      <w:tr w:rsidR="00262E11" w:rsidTr="00230F3D">
        <w:tc>
          <w:tcPr>
            <w:tcW w:w="2067" w:type="dxa"/>
          </w:tcPr>
          <w:p w:rsidR="00262E11" w:rsidRDefault="00262E11" w:rsidP="00262E11">
            <w:pPr>
              <w:ind w:firstLineChars="0" w:firstLine="0"/>
            </w:pPr>
            <w:r>
              <w:rPr>
                <w:rFonts w:hint="eastAsia"/>
              </w:rPr>
              <w:t>期限上限（含）</w:t>
            </w:r>
          </w:p>
        </w:tc>
        <w:tc>
          <w:tcPr>
            <w:tcW w:w="5749" w:type="dxa"/>
          </w:tcPr>
          <w:p w:rsidR="00262E11" w:rsidRDefault="00262E11" w:rsidP="00262E11">
            <w:pPr>
              <w:ind w:firstLineChars="0" w:firstLine="0"/>
            </w:pPr>
            <w:r>
              <w:t>交接后的期限</w:t>
            </w:r>
            <w:r>
              <w:rPr>
                <w:rFonts w:hint="eastAsia"/>
              </w:rPr>
              <w:t>，业绩稳定系数</w:t>
            </w:r>
            <w:r>
              <w:t>的期限区间上限</w:t>
            </w:r>
            <w:r>
              <w:rPr>
                <w:rFonts w:hint="eastAsia"/>
              </w:rPr>
              <w:t>（含），单位为月，维护示例：</w:t>
            </w:r>
            <w:r>
              <w:rPr>
                <w:rFonts w:hint="eastAsia"/>
              </w:rPr>
              <w:t>0~6,6~12,12~18</w:t>
            </w:r>
          </w:p>
        </w:tc>
      </w:tr>
      <w:tr w:rsidR="00262E11" w:rsidTr="00230F3D">
        <w:tc>
          <w:tcPr>
            <w:tcW w:w="2067" w:type="dxa"/>
          </w:tcPr>
          <w:p w:rsidR="00262E11" w:rsidRDefault="00262E11" w:rsidP="00262E11">
            <w:pPr>
              <w:ind w:firstLineChars="0" w:firstLine="0"/>
            </w:pPr>
            <w:r>
              <w:rPr>
                <w:rFonts w:hint="eastAsia"/>
              </w:rPr>
              <w:t>业绩稳定</w:t>
            </w:r>
            <w:r>
              <w:t>系数</w:t>
            </w:r>
            <w:r>
              <w:rPr>
                <w:rFonts w:hint="eastAsia"/>
              </w:rPr>
              <w:t>（</w:t>
            </w:r>
            <w:r>
              <w:rPr>
                <w:rFonts w:hint="eastAsia"/>
              </w:rPr>
              <w:t>%</w:t>
            </w:r>
            <w:r>
              <w:rPr>
                <w:rFonts w:hint="eastAsia"/>
              </w:rPr>
              <w:t>）</w:t>
            </w:r>
          </w:p>
        </w:tc>
        <w:tc>
          <w:tcPr>
            <w:tcW w:w="5749" w:type="dxa"/>
          </w:tcPr>
          <w:p w:rsidR="00262E11" w:rsidRDefault="00AD273A" w:rsidP="00262E11">
            <w:pPr>
              <w:ind w:firstLineChars="0" w:firstLine="0"/>
            </w:pPr>
            <w:r>
              <w:t>反映一类业务的业绩稳定情况</w:t>
            </w:r>
            <w:r>
              <w:rPr>
                <w:rFonts w:hint="eastAsia"/>
              </w:rPr>
              <w:t>，</w:t>
            </w:r>
            <w:r>
              <w:t>如存款可参考沉淀率</w:t>
            </w:r>
          </w:p>
        </w:tc>
      </w:tr>
      <w:tr w:rsidR="00262E11" w:rsidTr="00230F3D">
        <w:tc>
          <w:tcPr>
            <w:tcW w:w="2067" w:type="dxa"/>
          </w:tcPr>
          <w:p w:rsidR="00262E11" w:rsidRDefault="00262E11" w:rsidP="00262E11">
            <w:pPr>
              <w:ind w:firstLineChars="0" w:firstLine="0"/>
            </w:pPr>
            <w:r>
              <w:rPr>
                <w:rFonts w:hint="eastAsia"/>
              </w:rPr>
              <w:lastRenderedPageBreak/>
              <w:t>业绩转移模型</w:t>
            </w:r>
          </w:p>
        </w:tc>
        <w:tc>
          <w:tcPr>
            <w:tcW w:w="5749" w:type="dxa"/>
          </w:tcPr>
          <w:p w:rsidR="00262E11" w:rsidRDefault="00262E11" w:rsidP="00262E11">
            <w:pPr>
              <w:ind w:firstLineChars="0" w:firstLine="0"/>
            </w:pPr>
            <w:r>
              <w:t>码值</w:t>
            </w:r>
            <w:r>
              <w:rPr>
                <w:rFonts w:hint="eastAsia"/>
              </w:rPr>
              <w:t>：</w:t>
            </w:r>
            <w:r>
              <w:t>基于期权风险的业绩转移模型</w:t>
            </w:r>
            <w:r>
              <w:rPr>
                <w:rFonts w:hint="eastAsia"/>
              </w:rPr>
              <w:t>-</w:t>
            </w:r>
            <w:r>
              <w:t>扣减方式</w:t>
            </w:r>
            <w:r>
              <w:rPr>
                <w:rFonts w:hint="eastAsia"/>
              </w:rPr>
              <w:t>、</w:t>
            </w:r>
            <w:r>
              <w:t>基于期权风险的业绩转移模型</w:t>
            </w:r>
            <w:r>
              <w:rPr>
                <w:rFonts w:hint="eastAsia"/>
              </w:rPr>
              <w:t>-</w:t>
            </w:r>
            <w:r>
              <w:t>超额方式</w:t>
            </w:r>
          </w:p>
        </w:tc>
      </w:tr>
    </w:tbl>
    <w:p w:rsidR="006D23D3" w:rsidRPr="0016614F" w:rsidRDefault="006D23D3" w:rsidP="006D23D3">
      <w:pPr>
        <w:ind w:firstLine="480"/>
      </w:pPr>
    </w:p>
    <w:p w:rsidR="006D23D3" w:rsidRDefault="00691E09" w:rsidP="00816603">
      <w:pPr>
        <w:ind w:firstLine="480"/>
      </w:pPr>
      <w:r>
        <w:rPr>
          <w:rFonts w:hint="eastAsia"/>
        </w:rPr>
        <w:t>（</w:t>
      </w:r>
      <w:r>
        <w:rPr>
          <w:rFonts w:hint="eastAsia"/>
        </w:rPr>
        <w:t>3</w:t>
      </w:r>
      <w:r>
        <w:rPr>
          <w:rFonts w:hint="eastAsia"/>
        </w:rPr>
        <w:t>）</w:t>
      </w:r>
      <w:r w:rsidR="006D23D3" w:rsidRPr="009A7EFF">
        <w:rPr>
          <w:rFonts w:hint="eastAsia"/>
        </w:rPr>
        <w:t>处理</w:t>
      </w:r>
      <w:r w:rsidR="00E8352C">
        <w:t>流程</w:t>
      </w:r>
    </w:p>
    <w:p w:rsidR="006D23D3" w:rsidRPr="00AD3FFC" w:rsidRDefault="006D23D3" w:rsidP="006D23D3">
      <w:pPr>
        <w:ind w:firstLine="480"/>
      </w:pPr>
    </w:p>
    <w:p w:rsidR="00A57384" w:rsidRDefault="00A57384" w:rsidP="00EA6645">
      <w:pPr>
        <w:pStyle w:val="5"/>
        <w:numPr>
          <w:ilvl w:val="4"/>
          <w:numId w:val="31"/>
        </w:numPr>
        <w:ind w:firstLineChars="0"/>
      </w:pPr>
      <w:r>
        <w:t>交接双方分成系数维护</w:t>
      </w:r>
    </w:p>
    <w:p w:rsidR="00735BD2" w:rsidRDefault="00735BD2" w:rsidP="00EA6645">
      <w:pPr>
        <w:ind w:firstLine="480"/>
      </w:pPr>
      <w:r>
        <w:rPr>
          <w:rFonts w:hint="eastAsia"/>
        </w:rPr>
        <w:t>（</w:t>
      </w:r>
      <w:r>
        <w:rPr>
          <w:rFonts w:hint="eastAsia"/>
        </w:rPr>
        <w:t>1</w:t>
      </w:r>
      <w:r>
        <w:rPr>
          <w:rFonts w:hint="eastAsia"/>
        </w:rPr>
        <w:t>）功能描述</w:t>
      </w:r>
    </w:p>
    <w:p w:rsidR="00735BD2" w:rsidRDefault="002D5818" w:rsidP="00EA6645">
      <w:pPr>
        <w:ind w:firstLine="480"/>
      </w:pPr>
      <w:r>
        <w:rPr>
          <w:rFonts w:hint="eastAsia"/>
        </w:rPr>
        <w:t>实现</w:t>
      </w:r>
      <w:r>
        <w:t>基于期权风险的业绩转移模型</w:t>
      </w:r>
      <w:r>
        <w:rPr>
          <w:rFonts w:hint="eastAsia"/>
        </w:rPr>
        <w:t>-</w:t>
      </w:r>
      <w:r>
        <w:t>扣减方式以及基于期权风险的业绩转移模型</w:t>
      </w:r>
      <w:r>
        <w:rPr>
          <w:rFonts w:hint="eastAsia"/>
        </w:rPr>
        <w:t>-</w:t>
      </w:r>
      <w:r>
        <w:t>超额方式中</w:t>
      </w:r>
      <w:r>
        <w:rPr>
          <w:rFonts w:hint="eastAsia"/>
        </w:rPr>
        <w:t>“分成系数”的维护。</w:t>
      </w:r>
    </w:p>
    <w:p w:rsidR="00735BD2" w:rsidRDefault="00735BD2" w:rsidP="00EA6645">
      <w:pPr>
        <w:ind w:firstLine="480"/>
      </w:pPr>
      <w:r>
        <w:rPr>
          <w:rFonts w:hint="eastAsia"/>
        </w:rPr>
        <w:t>（</w:t>
      </w:r>
      <w:r>
        <w:rPr>
          <w:rFonts w:hint="eastAsia"/>
        </w:rPr>
        <w:t>2</w:t>
      </w:r>
      <w:r>
        <w:rPr>
          <w:rFonts w:hint="eastAsia"/>
        </w:rPr>
        <w:t>）业务要素</w:t>
      </w:r>
    </w:p>
    <w:tbl>
      <w:tblPr>
        <w:tblStyle w:val="a5"/>
        <w:tblW w:w="0" w:type="auto"/>
        <w:tblInd w:w="480" w:type="dxa"/>
        <w:tblLook w:val="04A0" w:firstRow="1" w:lastRow="0" w:firstColumn="1" w:lastColumn="0" w:noHBand="0" w:noVBand="1"/>
      </w:tblPr>
      <w:tblGrid>
        <w:gridCol w:w="2067"/>
        <w:gridCol w:w="5749"/>
      </w:tblGrid>
      <w:tr w:rsidR="005C3E70" w:rsidTr="00230F3D">
        <w:tc>
          <w:tcPr>
            <w:tcW w:w="2067" w:type="dxa"/>
          </w:tcPr>
          <w:p w:rsidR="005C3E70" w:rsidRDefault="005C3E70" w:rsidP="00230F3D">
            <w:pPr>
              <w:ind w:firstLineChars="0" w:firstLine="0"/>
            </w:pPr>
            <w:r>
              <w:rPr>
                <w:rFonts w:hint="eastAsia"/>
              </w:rPr>
              <w:t>业务要素</w:t>
            </w:r>
          </w:p>
        </w:tc>
        <w:tc>
          <w:tcPr>
            <w:tcW w:w="5749" w:type="dxa"/>
          </w:tcPr>
          <w:p w:rsidR="005C3E70" w:rsidRDefault="005C3E70" w:rsidP="00230F3D">
            <w:pPr>
              <w:ind w:firstLineChars="0" w:firstLine="0"/>
            </w:pPr>
            <w:r>
              <w:rPr>
                <w:rFonts w:hint="eastAsia"/>
              </w:rPr>
              <w:t>要素说明</w:t>
            </w:r>
          </w:p>
        </w:tc>
      </w:tr>
      <w:tr w:rsidR="005D6F4A" w:rsidTr="00230F3D">
        <w:tc>
          <w:tcPr>
            <w:tcW w:w="2067" w:type="dxa"/>
          </w:tcPr>
          <w:p w:rsidR="005D6F4A" w:rsidRDefault="005D6F4A" w:rsidP="005D6F4A">
            <w:pPr>
              <w:ind w:firstLineChars="0" w:firstLine="0"/>
            </w:pPr>
            <w:r>
              <w:rPr>
                <w:rFonts w:hint="eastAsia"/>
              </w:rPr>
              <w:t>生效日期</w:t>
            </w:r>
          </w:p>
        </w:tc>
        <w:tc>
          <w:tcPr>
            <w:tcW w:w="5749" w:type="dxa"/>
          </w:tcPr>
          <w:p w:rsidR="005D6F4A" w:rsidRDefault="005D6F4A" w:rsidP="005D6F4A">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5D6F4A" w:rsidTr="00230F3D">
        <w:tc>
          <w:tcPr>
            <w:tcW w:w="2067" w:type="dxa"/>
          </w:tcPr>
          <w:p w:rsidR="005D6F4A" w:rsidRDefault="005D6F4A" w:rsidP="005D6F4A">
            <w:pPr>
              <w:ind w:firstLineChars="0" w:firstLine="0"/>
            </w:pPr>
            <w:r>
              <w:rPr>
                <w:rFonts w:hint="eastAsia"/>
              </w:rPr>
              <w:t>失效日期</w:t>
            </w:r>
          </w:p>
        </w:tc>
        <w:tc>
          <w:tcPr>
            <w:tcW w:w="5749" w:type="dxa"/>
          </w:tcPr>
          <w:p w:rsidR="005D6F4A" w:rsidRDefault="005D6F4A" w:rsidP="005D6F4A">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5D6F4A" w:rsidTr="00230F3D">
        <w:tc>
          <w:tcPr>
            <w:tcW w:w="2067" w:type="dxa"/>
          </w:tcPr>
          <w:p w:rsidR="005D6F4A" w:rsidRDefault="005D6F4A" w:rsidP="005D6F4A">
            <w:pPr>
              <w:ind w:firstLineChars="0" w:firstLine="0"/>
            </w:pPr>
            <w:r>
              <w:rPr>
                <w:rFonts w:hint="eastAsia"/>
              </w:rPr>
              <w:t>产品类别</w:t>
            </w:r>
          </w:p>
        </w:tc>
        <w:tc>
          <w:tcPr>
            <w:tcW w:w="5749" w:type="dxa"/>
          </w:tcPr>
          <w:p w:rsidR="005D6F4A" w:rsidRDefault="005D6F4A" w:rsidP="005D6F4A">
            <w:pPr>
              <w:ind w:firstLineChars="0" w:firstLine="0"/>
            </w:pPr>
            <w:r>
              <w:t>应用</w:t>
            </w:r>
            <w:r>
              <w:rPr>
                <w:rFonts w:hint="eastAsia"/>
              </w:rPr>
              <w:t>该</w:t>
            </w:r>
            <w:r>
              <w:t>模型的产品类别</w:t>
            </w:r>
          </w:p>
        </w:tc>
      </w:tr>
      <w:tr w:rsidR="005D6F4A" w:rsidTr="00230F3D">
        <w:tc>
          <w:tcPr>
            <w:tcW w:w="2067" w:type="dxa"/>
          </w:tcPr>
          <w:p w:rsidR="005D6F4A" w:rsidRDefault="005D6F4A" w:rsidP="005D6F4A">
            <w:pPr>
              <w:ind w:firstLineChars="0" w:firstLine="0"/>
            </w:pPr>
            <w:r>
              <w:rPr>
                <w:rFonts w:hint="eastAsia"/>
              </w:rPr>
              <w:t>交出者分成系数（</w:t>
            </w:r>
            <w:r>
              <w:rPr>
                <w:rFonts w:hint="eastAsia"/>
              </w:rPr>
              <w:t>%</w:t>
            </w:r>
            <w:r>
              <w:rPr>
                <w:rFonts w:hint="eastAsia"/>
              </w:rPr>
              <w:t>）</w:t>
            </w:r>
          </w:p>
        </w:tc>
        <w:tc>
          <w:tcPr>
            <w:tcW w:w="5749" w:type="dxa"/>
          </w:tcPr>
          <w:p w:rsidR="005D6F4A" w:rsidRDefault="005D6F4A" w:rsidP="005D6F4A">
            <w:pPr>
              <w:ind w:firstLineChars="0" w:firstLine="0"/>
            </w:pPr>
            <w:r>
              <w:t>账户的交出者的交接分成系数</w:t>
            </w:r>
            <w:r>
              <w:rPr>
                <w:rFonts w:hint="eastAsia"/>
              </w:rPr>
              <w:t>，</w:t>
            </w:r>
            <w:r>
              <w:t>单位为</w:t>
            </w:r>
            <w:r>
              <w:rPr>
                <w:rFonts w:hint="eastAsia"/>
              </w:rPr>
              <w:t>%</w:t>
            </w:r>
          </w:p>
        </w:tc>
      </w:tr>
      <w:tr w:rsidR="005D6F4A" w:rsidTr="00230F3D">
        <w:tc>
          <w:tcPr>
            <w:tcW w:w="2067" w:type="dxa"/>
          </w:tcPr>
          <w:p w:rsidR="005D6F4A" w:rsidRDefault="005D6F4A" w:rsidP="005D6F4A">
            <w:pPr>
              <w:ind w:firstLineChars="0" w:firstLine="0"/>
            </w:pPr>
            <w:r>
              <w:rPr>
                <w:rFonts w:hint="eastAsia"/>
              </w:rPr>
              <w:t>接手者分成</w:t>
            </w:r>
            <w:r>
              <w:t>系数</w:t>
            </w:r>
            <w:r>
              <w:rPr>
                <w:rFonts w:hint="eastAsia"/>
              </w:rPr>
              <w:t>（</w:t>
            </w:r>
            <w:r>
              <w:rPr>
                <w:rFonts w:hint="eastAsia"/>
              </w:rPr>
              <w:t>%</w:t>
            </w:r>
            <w:r>
              <w:rPr>
                <w:rFonts w:hint="eastAsia"/>
              </w:rPr>
              <w:t>）</w:t>
            </w:r>
          </w:p>
        </w:tc>
        <w:tc>
          <w:tcPr>
            <w:tcW w:w="5749" w:type="dxa"/>
          </w:tcPr>
          <w:p w:rsidR="005D6F4A" w:rsidRDefault="005D6F4A" w:rsidP="005D6F4A">
            <w:pPr>
              <w:ind w:firstLineChars="0" w:firstLine="0"/>
            </w:pPr>
            <w:r>
              <w:rPr>
                <w:rFonts w:hint="eastAsia"/>
              </w:rPr>
              <w:t>账户的</w:t>
            </w:r>
            <w:r>
              <w:t>接手者的交接分成系数</w:t>
            </w:r>
            <w:r>
              <w:rPr>
                <w:rFonts w:hint="eastAsia"/>
              </w:rPr>
              <w:t>，</w:t>
            </w:r>
            <w:r>
              <w:t>单位为</w:t>
            </w:r>
            <w:r>
              <w:rPr>
                <w:rFonts w:hint="eastAsia"/>
              </w:rPr>
              <w:t>%</w:t>
            </w:r>
          </w:p>
        </w:tc>
      </w:tr>
      <w:tr w:rsidR="005D6F4A" w:rsidTr="00230F3D">
        <w:tc>
          <w:tcPr>
            <w:tcW w:w="2067" w:type="dxa"/>
          </w:tcPr>
          <w:p w:rsidR="005D6F4A" w:rsidRDefault="005D6F4A" w:rsidP="005D6F4A">
            <w:pPr>
              <w:ind w:firstLineChars="0" w:firstLine="0"/>
            </w:pPr>
            <w:r>
              <w:rPr>
                <w:rFonts w:hint="eastAsia"/>
              </w:rPr>
              <w:t>业绩转移模型</w:t>
            </w:r>
          </w:p>
        </w:tc>
        <w:tc>
          <w:tcPr>
            <w:tcW w:w="5749" w:type="dxa"/>
          </w:tcPr>
          <w:p w:rsidR="005D6F4A" w:rsidRDefault="005D6F4A" w:rsidP="005D6F4A">
            <w:pPr>
              <w:ind w:firstLineChars="0" w:firstLine="0"/>
            </w:pPr>
            <w:r>
              <w:t>码值</w:t>
            </w:r>
            <w:r>
              <w:rPr>
                <w:rFonts w:hint="eastAsia"/>
              </w:rPr>
              <w:t>：</w:t>
            </w:r>
            <w:r>
              <w:t>基于期权风险的业绩转移模型</w:t>
            </w:r>
            <w:r>
              <w:rPr>
                <w:rFonts w:hint="eastAsia"/>
              </w:rPr>
              <w:t>-</w:t>
            </w:r>
            <w:r>
              <w:t>扣减方式</w:t>
            </w:r>
            <w:r>
              <w:rPr>
                <w:rFonts w:hint="eastAsia"/>
              </w:rPr>
              <w:t>、</w:t>
            </w:r>
            <w:r>
              <w:t>基于期权风险的业绩转移模型</w:t>
            </w:r>
            <w:r>
              <w:rPr>
                <w:rFonts w:hint="eastAsia"/>
              </w:rPr>
              <w:t>-</w:t>
            </w:r>
            <w:r>
              <w:t>超额方式</w:t>
            </w:r>
          </w:p>
        </w:tc>
      </w:tr>
    </w:tbl>
    <w:p w:rsidR="00735BD2" w:rsidRPr="005C3E70" w:rsidRDefault="00735BD2" w:rsidP="00EA6645">
      <w:pPr>
        <w:ind w:firstLine="480"/>
      </w:pPr>
    </w:p>
    <w:p w:rsidR="00735BD2" w:rsidRDefault="00735BD2" w:rsidP="00EA6645">
      <w:pPr>
        <w:ind w:firstLine="480"/>
      </w:pPr>
      <w:r>
        <w:rPr>
          <w:rFonts w:hint="eastAsia"/>
        </w:rPr>
        <w:t>（</w:t>
      </w:r>
      <w:r>
        <w:rPr>
          <w:rFonts w:hint="eastAsia"/>
        </w:rPr>
        <w:t>3</w:t>
      </w:r>
      <w:r>
        <w:rPr>
          <w:rFonts w:hint="eastAsia"/>
        </w:rPr>
        <w:t>）处理流程</w:t>
      </w:r>
    </w:p>
    <w:p w:rsidR="00735BD2" w:rsidRPr="00735BD2" w:rsidRDefault="00735BD2" w:rsidP="00EA6645">
      <w:pPr>
        <w:ind w:firstLine="480"/>
      </w:pPr>
    </w:p>
    <w:p w:rsidR="006D23D3" w:rsidRDefault="00A57384" w:rsidP="00EA6645">
      <w:pPr>
        <w:pStyle w:val="5"/>
        <w:numPr>
          <w:ilvl w:val="4"/>
          <w:numId w:val="31"/>
        </w:numPr>
        <w:ind w:firstLineChars="0"/>
      </w:pPr>
      <w:r>
        <w:t>业绩期望值单向调整</w:t>
      </w:r>
    </w:p>
    <w:p w:rsidR="006D23D3" w:rsidRDefault="00691E09" w:rsidP="00816603">
      <w:pPr>
        <w:ind w:firstLine="480"/>
      </w:pPr>
      <w:r>
        <w:rPr>
          <w:rFonts w:hint="eastAsia"/>
        </w:rPr>
        <w:t>（</w:t>
      </w:r>
      <w:r>
        <w:rPr>
          <w:rFonts w:hint="eastAsia"/>
        </w:rPr>
        <w:t>1</w:t>
      </w:r>
      <w:r>
        <w:rPr>
          <w:rFonts w:hint="eastAsia"/>
        </w:rPr>
        <w:t>）</w:t>
      </w:r>
      <w:r w:rsidR="00FE1122">
        <w:t>功能描述</w:t>
      </w:r>
    </w:p>
    <w:p w:rsidR="006D23D3" w:rsidRPr="000A5742" w:rsidRDefault="00C9411A" w:rsidP="006D23D3">
      <w:pPr>
        <w:ind w:firstLine="480"/>
      </w:pPr>
      <w:r>
        <w:rPr>
          <w:rFonts w:hint="eastAsia"/>
        </w:rPr>
        <w:t>实现</w:t>
      </w:r>
      <w:r>
        <w:t>基于期权风险的业绩转移模型</w:t>
      </w:r>
      <w:r>
        <w:rPr>
          <w:rFonts w:hint="eastAsia"/>
        </w:rPr>
        <w:t>-</w:t>
      </w:r>
      <w:r>
        <w:t>扣减方式以及基于期权风险的业绩转移模型</w:t>
      </w:r>
      <w:r>
        <w:rPr>
          <w:rFonts w:hint="eastAsia"/>
        </w:rPr>
        <w:t>-</w:t>
      </w:r>
      <w:r>
        <w:t>超额方式中业绩转移分成的业绩期望值单向调整</w:t>
      </w:r>
      <w:r w:rsidR="006D23D3">
        <w:rPr>
          <w:rFonts w:hint="eastAsia"/>
        </w:rPr>
        <w:t>。</w:t>
      </w:r>
      <w:r>
        <w:rPr>
          <w:rFonts w:hint="eastAsia"/>
        </w:rPr>
        <w:t>针对每一次具体的交接进行调整，</w:t>
      </w:r>
      <w:r w:rsidR="001A1634">
        <w:t>调整方式为手工</w:t>
      </w:r>
      <w:r w:rsidR="001A1634">
        <w:rPr>
          <w:rFonts w:hint="eastAsia"/>
        </w:rPr>
        <w:t>录入</w:t>
      </w:r>
      <w:r w:rsidR="001A1634">
        <w:t>调整后的</w:t>
      </w:r>
      <w:r w:rsidR="001A1634">
        <w:t>FTP</w:t>
      </w:r>
      <w:r w:rsidR="001A1634">
        <w:t>利润期望值</w:t>
      </w:r>
      <w:r w:rsidR="001A1634">
        <w:rPr>
          <w:rFonts w:hint="eastAsia"/>
        </w:rPr>
        <w:t>。“</w:t>
      </w:r>
      <w:r w:rsidR="001A1634">
        <w:t>单向</w:t>
      </w:r>
      <w:r w:rsidR="001A1634">
        <w:rPr>
          <w:rFonts w:hint="eastAsia"/>
        </w:rPr>
        <w:t>”指仅</w:t>
      </w:r>
      <w:r w:rsidR="001A1634">
        <w:t>调整的一方</w:t>
      </w:r>
      <w:r w:rsidR="001A1634">
        <w:rPr>
          <w:rFonts w:hint="eastAsia"/>
        </w:rPr>
        <w:t>自调整的生效日期当日起，以“调整后的</w:t>
      </w:r>
      <w:r w:rsidR="001A1634">
        <w:rPr>
          <w:rFonts w:hint="eastAsia"/>
        </w:rPr>
        <w:t>FTP</w:t>
      </w:r>
      <w:r w:rsidR="001A1634">
        <w:rPr>
          <w:rFonts w:hint="eastAsia"/>
        </w:rPr>
        <w:t>利润期望值”替换“</w:t>
      </w:r>
      <w:r w:rsidR="001A1634">
        <w:rPr>
          <w:rFonts w:hint="eastAsia"/>
        </w:rPr>
        <w:t>FTP</w:t>
      </w:r>
      <w:r w:rsidR="001A1634">
        <w:rPr>
          <w:rFonts w:hint="eastAsia"/>
        </w:rPr>
        <w:t>利润期望值”进行计算</w:t>
      </w:r>
      <w:r w:rsidR="001A1634">
        <w:t>，</w:t>
      </w:r>
      <w:r w:rsidR="001A1634">
        <w:rPr>
          <w:rFonts w:hint="eastAsia"/>
        </w:rPr>
        <w:t>未调整的一方不受影响</w:t>
      </w:r>
      <w:r>
        <w:rPr>
          <w:rFonts w:hint="eastAsia"/>
        </w:rPr>
        <w:t>。</w:t>
      </w:r>
    </w:p>
    <w:p w:rsidR="006D23D3" w:rsidRDefault="00691E09" w:rsidP="00816603">
      <w:pPr>
        <w:ind w:firstLine="480"/>
      </w:pPr>
      <w:r>
        <w:rPr>
          <w:rFonts w:hint="eastAsia"/>
        </w:rPr>
        <w:t>（</w:t>
      </w:r>
      <w:r>
        <w:rPr>
          <w:rFonts w:hint="eastAsia"/>
        </w:rPr>
        <w:t>2</w:t>
      </w:r>
      <w:r>
        <w:rPr>
          <w:rFonts w:hint="eastAsia"/>
        </w:rPr>
        <w:t>）</w:t>
      </w:r>
      <w:r w:rsidR="00FE1122">
        <w:t>业务要素</w:t>
      </w:r>
    </w:p>
    <w:tbl>
      <w:tblPr>
        <w:tblStyle w:val="a5"/>
        <w:tblW w:w="0" w:type="auto"/>
        <w:tblInd w:w="480" w:type="dxa"/>
        <w:tblLook w:val="04A0" w:firstRow="1" w:lastRow="0" w:firstColumn="1" w:lastColumn="0" w:noHBand="0" w:noVBand="1"/>
      </w:tblPr>
      <w:tblGrid>
        <w:gridCol w:w="2067"/>
        <w:gridCol w:w="5749"/>
      </w:tblGrid>
      <w:tr w:rsidR="001A1634" w:rsidTr="00230F3D">
        <w:tc>
          <w:tcPr>
            <w:tcW w:w="2067" w:type="dxa"/>
          </w:tcPr>
          <w:p w:rsidR="001A1634" w:rsidRDefault="001A1634" w:rsidP="00230F3D">
            <w:pPr>
              <w:ind w:firstLineChars="0" w:firstLine="0"/>
            </w:pPr>
            <w:r>
              <w:rPr>
                <w:rFonts w:hint="eastAsia"/>
              </w:rPr>
              <w:lastRenderedPageBreak/>
              <w:t>业务要素</w:t>
            </w:r>
          </w:p>
        </w:tc>
        <w:tc>
          <w:tcPr>
            <w:tcW w:w="5749" w:type="dxa"/>
          </w:tcPr>
          <w:p w:rsidR="001A1634" w:rsidRDefault="001A1634" w:rsidP="00230F3D">
            <w:pPr>
              <w:ind w:firstLineChars="0" w:firstLine="0"/>
            </w:pPr>
            <w:r>
              <w:rPr>
                <w:rFonts w:hint="eastAsia"/>
              </w:rPr>
              <w:t>要素说明</w:t>
            </w:r>
          </w:p>
        </w:tc>
      </w:tr>
      <w:tr w:rsidR="00B96546" w:rsidTr="00230F3D">
        <w:tc>
          <w:tcPr>
            <w:tcW w:w="2067" w:type="dxa"/>
          </w:tcPr>
          <w:p w:rsidR="00B96546" w:rsidRDefault="00B96546" w:rsidP="00B96546">
            <w:pPr>
              <w:ind w:firstLineChars="0" w:firstLine="0"/>
            </w:pPr>
            <w:r>
              <w:rPr>
                <w:rFonts w:hint="eastAsia"/>
              </w:rPr>
              <w:t>生效日期</w:t>
            </w:r>
          </w:p>
        </w:tc>
        <w:tc>
          <w:tcPr>
            <w:tcW w:w="5749" w:type="dxa"/>
          </w:tcPr>
          <w:p w:rsidR="00B96546" w:rsidRDefault="00B96546" w:rsidP="00B96546">
            <w:pPr>
              <w:ind w:firstLineChars="0" w:firstLine="0"/>
            </w:pPr>
            <w:r w:rsidRPr="000E6FB2">
              <w:rPr>
                <w:rFonts w:hint="eastAsia"/>
                <w:szCs w:val="21"/>
              </w:rPr>
              <w:t>信息开始</w:t>
            </w:r>
            <w:r w:rsidRPr="000E6FB2">
              <w:rPr>
                <w:szCs w:val="21"/>
              </w:rPr>
              <w:t>生效的日期</w:t>
            </w:r>
            <w:r w:rsidRPr="000E6FB2">
              <w:rPr>
                <w:rFonts w:hint="eastAsia"/>
                <w:szCs w:val="21"/>
              </w:rPr>
              <w:t>（含当日</w:t>
            </w:r>
            <w:r w:rsidRPr="000E6FB2">
              <w:rPr>
                <w:szCs w:val="21"/>
              </w:rPr>
              <w:t>）</w:t>
            </w:r>
          </w:p>
        </w:tc>
      </w:tr>
      <w:tr w:rsidR="00B96546" w:rsidTr="00230F3D">
        <w:tc>
          <w:tcPr>
            <w:tcW w:w="2067" w:type="dxa"/>
          </w:tcPr>
          <w:p w:rsidR="00B96546" w:rsidRDefault="00B96546" w:rsidP="00B96546">
            <w:pPr>
              <w:ind w:firstLineChars="0" w:firstLine="0"/>
            </w:pPr>
            <w:r>
              <w:rPr>
                <w:rFonts w:hint="eastAsia"/>
              </w:rPr>
              <w:t>失效日期</w:t>
            </w:r>
          </w:p>
        </w:tc>
        <w:tc>
          <w:tcPr>
            <w:tcW w:w="5749" w:type="dxa"/>
          </w:tcPr>
          <w:p w:rsidR="00B96546" w:rsidRDefault="00B96546" w:rsidP="00B96546">
            <w:pPr>
              <w:ind w:firstLineChars="0" w:firstLine="0"/>
            </w:pPr>
            <w:r w:rsidRPr="000E6FB2">
              <w:rPr>
                <w:szCs w:val="21"/>
              </w:rPr>
              <w:t>信息失效的日期</w:t>
            </w:r>
            <w:r w:rsidRPr="000E6FB2">
              <w:rPr>
                <w:rFonts w:hint="eastAsia"/>
                <w:szCs w:val="21"/>
              </w:rPr>
              <w:t>（当日即失效</w:t>
            </w:r>
            <w:r w:rsidRPr="000E6FB2">
              <w:rPr>
                <w:szCs w:val="21"/>
              </w:rPr>
              <w:t>），</w:t>
            </w:r>
            <w:r w:rsidRPr="000E6FB2">
              <w:rPr>
                <w:rFonts w:hint="eastAsia"/>
                <w:szCs w:val="21"/>
              </w:rPr>
              <w:t>可不</w:t>
            </w:r>
            <w:r w:rsidRPr="000E6FB2">
              <w:rPr>
                <w:szCs w:val="21"/>
              </w:rPr>
              <w:t>录入</w:t>
            </w:r>
            <w:r w:rsidRPr="000E6FB2">
              <w:rPr>
                <w:rFonts w:hint="eastAsia"/>
                <w:szCs w:val="21"/>
              </w:rPr>
              <w:t>；当</w:t>
            </w:r>
            <w:r w:rsidRPr="000E6FB2">
              <w:rPr>
                <w:szCs w:val="21"/>
              </w:rPr>
              <w:t>重新维护同一条参数时，</w:t>
            </w:r>
            <w:r w:rsidRPr="000E6FB2">
              <w:rPr>
                <w:rFonts w:hint="eastAsia"/>
                <w:szCs w:val="21"/>
              </w:rPr>
              <w:t>系统默认</w:t>
            </w:r>
            <w:r w:rsidRPr="000E6FB2">
              <w:rPr>
                <w:szCs w:val="21"/>
              </w:rPr>
              <w:t>新参数的生效日期为</w:t>
            </w:r>
            <w:r w:rsidRPr="000E6FB2">
              <w:rPr>
                <w:rFonts w:hint="eastAsia"/>
                <w:szCs w:val="21"/>
              </w:rPr>
              <w:t>原</w:t>
            </w:r>
            <w:r w:rsidRPr="000E6FB2">
              <w:rPr>
                <w:szCs w:val="21"/>
              </w:rPr>
              <w:t>参数的失效日期</w:t>
            </w:r>
          </w:p>
        </w:tc>
      </w:tr>
      <w:tr w:rsidR="00B96546" w:rsidTr="00230F3D">
        <w:tc>
          <w:tcPr>
            <w:tcW w:w="2067" w:type="dxa"/>
          </w:tcPr>
          <w:p w:rsidR="00B96546" w:rsidRDefault="00B96546" w:rsidP="00B96546">
            <w:pPr>
              <w:ind w:firstLineChars="0" w:firstLine="0"/>
            </w:pPr>
            <w:r>
              <w:rPr>
                <w:rFonts w:hint="eastAsia"/>
              </w:rPr>
              <w:t>交接流水</w:t>
            </w:r>
          </w:p>
        </w:tc>
        <w:tc>
          <w:tcPr>
            <w:tcW w:w="5749" w:type="dxa"/>
          </w:tcPr>
          <w:p w:rsidR="00B96546" w:rsidRDefault="00B96546" w:rsidP="00B96546">
            <w:pPr>
              <w:ind w:firstLineChars="0" w:firstLine="0"/>
            </w:pPr>
            <w:r>
              <w:t>锁定到单笔交接</w:t>
            </w:r>
          </w:p>
        </w:tc>
      </w:tr>
      <w:tr w:rsidR="00B96546" w:rsidTr="00230F3D">
        <w:tc>
          <w:tcPr>
            <w:tcW w:w="2067" w:type="dxa"/>
          </w:tcPr>
          <w:p w:rsidR="00B96546" w:rsidRDefault="00B96546" w:rsidP="00B96546">
            <w:pPr>
              <w:ind w:firstLineChars="0" w:firstLine="0"/>
            </w:pPr>
            <w:r>
              <w:rPr>
                <w:rFonts w:hint="eastAsia"/>
              </w:rPr>
              <w:t>调整对向</w:t>
            </w:r>
          </w:p>
        </w:tc>
        <w:tc>
          <w:tcPr>
            <w:tcW w:w="5749" w:type="dxa"/>
          </w:tcPr>
          <w:p w:rsidR="00B96546" w:rsidRDefault="00B96546" w:rsidP="00B96546">
            <w:pPr>
              <w:ind w:firstLineChars="0" w:firstLine="0"/>
            </w:pPr>
            <w:r>
              <w:t>码值</w:t>
            </w:r>
            <w:r>
              <w:rPr>
                <w:rFonts w:hint="eastAsia"/>
              </w:rPr>
              <w:t>：</w:t>
            </w:r>
            <w:r>
              <w:t>交出者</w:t>
            </w:r>
            <w:r>
              <w:rPr>
                <w:rFonts w:hint="eastAsia"/>
              </w:rPr>
              <w:t>、</w:t>
            </w:r>
            <w:r>
              <w:t>接手者</w:t>
            </w:r>
          </w:p>
        </w:tc>
      </w:tr>
      <w:tr w:rsidR="00B96546" w:rsidTr="00230F3D">
        <w:tc>
          <w:tcPr>
            <w:tcW w:w="2067" w:type="dxa"/>
          </w:tcPr>
          <w:p w:rsidR="00B96546" w:rsidRDefault="00B96546" w:rsidP="00B96546">
            <w:pPr>
              <w:ind w:firstLineChars="0" w:firstLine="0"/>
            </w:pPr>
            <w:r>
              <w:rPr>
                <w:rFonts w:hint="eastAsia"/>
              </w:rPr>
              <w:t>调整后的业绩期望值</w:t>
            </w:r>
          </w:p>
        </w:tc>
        <w:tc>
          <w:tcPr>
            <w:tcW w:w="5749" w:type="dxa"/>
          </w:tcPr>
          <w:p w:rsidR="00B96546" w:rsidRDefault="00B96546" w:rsidP="00B96546">
            <w:pPr>
              <w:ind w:firstLineChars="0" w:firstLine="0"/>
            </w:pPr>
            <w:r>
              <w:t>录入该笔交接调整后的业绩期望值</w:t>
            </w:r>
            <w:r>
              <w:rPr>
                <w:rFonts w:hint="eastAsia"/>
              </w:rPr>
              <w:t>，</w:t>
            </w:r>
            <w:r>
              <w:t>该信息生效后将以调整后的业绩期望值替换系统原计算的业绩期望值进行业绩转移分配的计算</w:t>
            </w:r>
          </w:p>
        </w:tc>
      </w:tr>
    </w:tbl>
    <w:p w:rsidR="006D23D3" w:rsidRPr="00D652BB" w:rsidRDefault="006D23D3" w:rsidP="006D23D3">
      <w:pPr>
        <w:ind w:firstLine="480"/>
      </w:pPr>
    </w:p>
    <w:p w:rsidR="00FE1122" w:rsidRDefault="00691E09" w:rsidP="00816603">
      <w:pPr>
        <w:ind w:firstLine="480"/>
      </w:pPr>
      <w:r>
        <w:rPr>
          <w:rFonts w:hint="eastAsia"/>
        </w:rPr>
        <w:t>（</w:t>
      </w:r>
      <w:r>
        <w:rPr>
          <w:rFonts w:hint="eastAsia"/>
        </w:rPr>
        <w:t>3</w:t>
      </w:r>
      <w:r>
        <w:rPr>
          <w:rFonts w:hint="eastAsia"/>
        </w:rPr>
        <w:t>）</w:t>
      </w:r>
      <w:r w:rsidR="006D23D3" w:rsidRPr="009A7EFF">
        <w:rPr>
          <w:rFonts w:hint="eastAsia"/>
        </w:rPr>
        <w:t>处理</w:t>
      </w:r>
      <w:r w:rsidR="00FE1122">
        <w:t>流程</w:t>
      </w:r>
    </w:p>
    <w:p w:rsidR="006D23D3" w:rsidRPr="009A7EFF" w:rsidRDefault="006D23D3" w:rsidP="00816603">
      <w:pPr>
        <w:ind w:firstLine="480"/>
      </w:pPr>
    </w:p>
    <w:p w:rsidR="0014054C" w:rsidRPr="009A7EFF" w:rsidRDefault="006F1BE1" w:rsidP="00EA6645">
      <w:pPr>
        <w:pStyle w:val="1"/>
        <w:numPr>
          <w:ilvl w:val="0"/>
          <w:numId w:val="31"/>
        </w:numPr>
        <w:ind w:firstLineChars="0"/>
      </w:pPr>
      <w:bookmarkStart w:id="145" w:name="_Toc472427799"/>
      <w:bookmarkStart w:id="146" w:name="_Toc472427800"/>
      <w:bookmarkStart w:id="147" w:name="_Toc472427801"/>
      <w:bookmarkStart w:id="148" w:name="_Toc472427802"/>
      <w:bookmarkStart w:id="149" w:name="_Toc472427803"/>
      <w:bookmarkStart w:id="150" w:name="_Toc472427804"/>
      <w:bookmarkStart w:id="151" w:name="_Toc472427805"/>
      <w:bookmarkStart w:id="152" w:name="_Toc472427806"/>
      <w:bookmarkStart w:id="153" w:name="_Toc472427807"/>
      <w:bookmarkStart w:id="154" w:name="_Toc472427808"/>
      <w:bookmarkStart w:id="155" w:name="_Toc472427809"/>
      <w:bookmarkStart w:id="156" w:name="_Toc472427810"/>
      <w:bookmarkStart w:id="157" w:name="_Toc472427811"/>
      <w:bookmarkStart w:id="158" w:name="_Toc472427812"/>
      <w:bookmarkStart w:id="159" w:name="_Toc472427813"/>
      <w:bookmarkStart w:id="160" w:name="_Toc472427814"/>
      <w:bookmarkStart w:id="161" w:name="_Toc472427815"/>
      <w:bookmarkStart w:id="162" w:name="_Toc472427816"/>
      <w:bookmarkStart w:id="163" w:name="_Toc472427817"/>
      <w:bookmarkStart w:id="164" w:name="_Toc472427818"/>
      <w:bookmarkStart w:id="165" w:name="_Toc472427819"/>
      <w:bookmarkStart w:id="166" w:name="_Toc472427820"/>
      <w:bookmarkStart w:id="167" w:name="_Toc472427821"/>
      <w:bookmarkStart w:id="168" w:name="_Toc472427822"/>
      <w:bookmarkStart w:id="169" w:name="_Toc472427823"/>
      <w:bookmarkStart w:id="170" w:name="_Toc472427824"/>
      <w:bookmarkStart w:id="171" w:name="_Toc472427825"/>
      <w:bookmarkStart w:id="172" w:name="_Toc472427826"/>
      <w:bookmarkStart w:id="173" w:name="_Toc472427827"/>
      <w:bookmarkStart w:id="174" w:name="_Toc472427828"/>
      <w:bookmarkStart w:id="175" w:name="_Toc472427829"/>
      <w:bookmarkStart w:id="176" w:name="_Toc472427830"/>
      <w:bookmarkStart w:id="177" w:name="_Toc472427831"/>
      <w:bookmarkStart w:id="178" w:name="_Toc472427832"/>
      <w:bookmarkStart w:id="179" w:name="_Toc472427833"/>
      <w:bookmarkStart w:id="180" w:name="_Toc472427834"/>
      <w:bookmarkStart w:id="181" w:name="_Toc472427835"/>
      <w:bookmarkStart w:id="182" w:name="_Toc472427836"/>
      <w:bookmarkStart w:id="183" w:name="_Toc472427837"/>
      <w:bookmarkStart w:id="184" w:name="_Toc472427838"/>
      <w:bookmarkStart w:id="185" w:name="_Toc472427839"/>
      <w:bookmarkStart w:id="186" w:name="_Toc472427840"/>
      <w:bookmarkStart w:id="187" w:name="_Toc472427841"/>
      <w:bookmarkStart w:id="188" w:name="_Toc472427842"/>
      <w:bookmarkStart w:id="189" w:name="_Toc472427843"/>
      <w:bookmarkStart w:id="190" w:name="_Toc472427844"/>
      <w:bookmarkStart w:id="191" w:name="_Toc472427845"/>
      <w:bookmarkStart w:id="192" w:name="_Toc472427846"/>
      <w:bookmarkStart w:id="193" w:name="_Toc472427847"/>
      <w:bookmarkStart w:id="194" w:name="_Toc472427848"/>
      <w:bookmarkStart w:id="195" w:name="_Toc472427849"/>
      <w:bookmarkStart w:id="196" w:name="_Toc472427850"/>
      <w:bookmarkStart w:id="197" w:name="_Toc472427851"/>
      <w:bookmarkStart w:id="198" w:name="_Toc472427852"/>
      <w:bookmarkStart w:id="199" w:name="_Toc472427853"/>
      <w:bookmarkStart w:id="200" w:name="_Toc472427854"/>
      <w:bookmarkStart w:id="201" w:name="_Toc472427855"/>
      <w:bookmarkStart w:id="202" w:name="_Toc472427856"/>
      <w:bookmarkStart w:id="203" w:name="_Toc472427857"/>
      <w:bookmarkStart w:id="204" w:name="_Toc472427858"/>
      <w:bookmarkStart w:id="205" w:name="_Toc472427859"/>
      <w:bookmarkStart w:id="206" w:name="_Toc472427860"/>
      <w:bookmarkStart w:id="207" w:name="_Toc472427861"/>
      <w:bookmarkStart w:id="208" w:name="_Toc472427862"/>
      <w:bookmarkStart w:id="209" w:name="_Toc472427863"/>
      <w:bookmarkStart w:id="210" w:name="_Toc472427864"/>
      <w:bookmarkStart w:id="211" w:name="_Toc472427865"/>
      <w:bookmarkStart w:id="212" w:name="_Toc472427866"/>
      <w:bookmarkStart w:id="213" w:name="_Toc472427867"/>
      <w:bookmarkStart w:id="214" w:name="_Toc472427868"/>
      <w:bookmarkStart w:id="215" w:name="_Toc472427869"/>
      <w:bookmarkStart w:id="216" w:name="_Toc472427870"/>
      <w:bookmarkStart w:id="217" w:name="_Toc472427871"/>
      <w:bookmarkStart w:id="218" w:name="_Toc472427872"/>
      <w:bookmarkStart w:id="219" w:name="_Toc472427873"/>
      <w:bookmarkStart w:id="220" w:name="_Toc472427874"/>
      <w:bookmarkStart w:id="221" w:name="_Toc472427875"/>
      <w:bookmarkStart w:id="222" w:name="_Toc472427876"/>
      <w:bookmarkStart w:id="223" w:name="_Toc472427877"/>
      <w:bookmarkStart w:id="224" w:name="_Toc472427878"/>
      <w:bookmarkStart w:id="225" w:name="_Toc472427879"/>
      <w:bookmarkStart w:id="226" w:name="_Toc472427880"/>
      <w:bookmarkStart w:id="227" w:name="_Toc472427881"/>
      <w:bookmarkStart w:id="228" w:name="_Toc472427882"/>
      <w:bookmarkStart w:id="229" w:name="_Toc472427883"/>
      <w:bookmarkStart w:id="230" w:name="_Toc472427884"/>
      <w:bookmarkStart w:id="231" w:name="_Toc472427885"/>
      <w:bookmarkStart w:id="232" w:name="_Toc472427886"/>
      <w:bookmarkStart w:id="233" w:name="_Toc472427887"/>
      <w:bookmarkStart w:id="234" w:name="_Toc472427888"/>
      <w:bookmarkStart w:id="235" w:name="_Toc472427889"/>
      <w:bookmarkStart w:id="236" w:name="_Toc472427890"/>
      <w:bookmarkStart w:id="237" w:name="_Toc472427891"/>
      <w:bookmarkStart w:id="238" w:name="_Toc472427892"/>
      <w:bookmarkStart w:id="239" w:name="_Toc472427893"/>
      <w:bookmarkStart w:id="240" w:name="_Toc472427894"/>
      <w:bookmarkStart w:id="241" w:name="_Toc472427895"/>
      <w:bookmarkStart w:id="242" w:name="_Toc472427896"/>
      <w:bookmarkStart w:id="243" w:name="_Toc472427897"/>
      <w:bookmarkStart w:id="244" w:name="_Toc472427898"/>
      <w:bookmarkStart w:id="245" w:name="_Toc472427899"/>
      <w:bookmarkStart w:id="246" w:name="_Toc472427900"/>
      <w:bookmarkStart w:id="247" w:name="_Toc472427901"/>
      <w:bookmarkStart w:id="248" w:name="_Toc472427902"/>
      <w:bookmarkStart w:id="249" w:name="_Toc472427903"/>
      <w:bookmarkStart w:id="250" w:name="_Toc474768919"/>
      <w:bookmarkEnd w:id="7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Pr>
          <w:rFonts w:hint="eastAsia"/>
        </w:rPr>
        <w:t>非</w:t>
      </w:r>
      <w:r>
        <w:t>功能性</w:t>
      </w:r>
      <w:r w:rsidR="0014054C" w:rsidRPr="009A7EFF">
        <w:rPr>
          <w:rFonts w:hint="eastAsia"/>
        </w:rPr>
        <w:t>需求</w:t>
      </w:r>
      <w:bookmarkEnd w:id="250"/>
    </w:p>
    <w:p w:rsidR="0014054C" w:rsidRDefault="0014054C" w:rsidP="00EA6645">
      <w:pPr>
        <w:pStyle w:val="2"/>
        <w:numPr>
          <w:ilvl w:val="1"/>
          <w:numId w:val="31"/>
        </w:numPr>
        <w:ind w:firstLineChars="0"/>
      </w:pPr>
      <w:bookmarkStart w:id="251" w:name="_Toc474768920"/>
      <w:r w:rsidRPr="00570345">
        <w:rPr>
          <w:rFonts w:hint="eastAsia"/>
        </w:rPr>
        <w:t>资源需求</w:t>
      </w:r>
      <w:bookmarkEnd w:id="251"/>
    </w:p>
    <w:p w:rsidR="0014054C" w:rsidRPr="00CC10EA" w:rsidRDefault="00CC10EA" w:rsidP="00CC10EA">
      <w:pPr>
        <w:ind w:firstLine="480"/>
      </w:pPr>
      <w:r>
        <w:rPr>
          <w:rFonts w:hint="eastAsia"/>
        </w:rPr>
        <w:t>[</w:t>
      </w:r>
      <w:r>
        <w:rPr>
          <w:rFonts w:hint="eastAsia"/>
        </w:rPr>
        <w:t>指出项目所需资源需求</w:t>
      </w:r>
      <w:r>
        <w:rPr>
          <w:rFonts w:hint="eastAsia"/>
        </w:rPr>
        <w:t>]</w:t>
      </w:r>
    </w:p>
    <w:p w:rsidR="0014054C" w:rsidRDefault="0014054C" w:rsidP="00EA6645">
      <w:pPr>
        <w:pStyle w:val="2"/>
        <w:numPr>
          <w:ilvl w:val="1"/>
          <w:numId w:val="31"/>
        </w:numPr>
        <w:ind w:firstLineChars="0"/>
      </w:pPr>
      <w:bookmarkStart w:id="252" w:name="_Toc474768921"/>
      <w:r w:rsidRPr="00570345">
        <w:rPr>
          <w:rFonts w:hint="eastAsia"/>
        </w:rPr>
        <w:t>性能需求</w:t>
      </w:r>
      <w:bookmarkEnd w:id="252"/>
    </w:p>
    <w:p w:rsidR="00CC10EA" w:rsidRPr="00CC10EA" w:rsidRDefault="00CC10EA" w:rsidP="00CC10EA">
      <w:pPr>
        <w:ind w:firstLine="480"/>
      </w:pPr>
      <w:r>
        <w:rPr>
          <w:rFonts w:hint="eastAsia"/>
        </w:rPr>
        <w:t>[</w:t>
      </w:r>
      <w:r>
        <w:rPr>
          <w:rFonts w:hint="eastAsia"/>
        </w:rPr>
        <w:t>指出项目、软件产品的性能要求，如速度、响应时间、吞吐能力、并行处理事务数等</w:t>
      </w:r>
      <w:r>
        <w:rPr>
          <w:rFonts w:hint="eastAsia"/>
        </w:rPr>
        <w:t>]</w:t>
      </w:r>
    </w:p>
    <w:p w:rsidR="0014054C" w:rsidRDefault="0014054C" w:rsidP="00EA6645">
      <w:pPr>
        <w:pStyle w:val="2"/>
        <w:numPr>
          <w:ilvl w:val="1"/>
          <w:numId w:val="31"/>
        </w:numPr>
        <w:ind w:firstLineChars="0"/>
      </w:pPr>
      <w:bookmarkStart w:id="253" w:name="_Toc474768922"/>
      <w:r>
        <w:rPr>
          <w:rFonts w:hint="eastAsia"/>
        </w:rPr>
        <w:t>系统安全需求</w:t>
      </w:r>
      <w:bookmarkEnd w:id="253"/>
    </w:p>
    <w:p w:rsidR="00CC10EA" w:rsidRPr="00F70FA2" w:rsidRDefault="00CC10EA" w:rsidP="00CC10EA">
      <w:pPr>
        <w:ind w:firstLine="480"/>
      </w:pPr>
      <w:r>
        <w:rPr>
          <w:rFonts w:hint="eastAsia"/>
        </w:rPr>
        <w:t>[</w:t>
      </w:r>
      <w:r>
        <w:rPr>
          <w:rFonts w:hint="eastAsia"/>
        </w:rPr>
        <w:t>包括</w:t>
      </w:r>
      <w:r w:rsidRPr="009442EC">
        <w:rPr>
          <w:rFonts w:hint="eastAsia"/>
        </w:rPr>
        <w:t>数据保护需求、访问管理需求、审计需求、日志需求、容量需求等</w:t>
      </w:r>
    </w:p>
    <w:p w:rsidR="00CC10EA" w:rsidRPr="00816603" w:rsidRDefault="00CC10EA" w:rsidP="00EA6645">
      <w:pPr>
        <w:pStyle w:val="2"/>
        <w:numPr>
          <w:ilvl w:val="1"/>
          <w:numId w:val="31"/>
        </w:numPr>
        <w:ind w:firstLineChars="0"/>
      </w:pPr>
      <w:bookmarkStart w:id="254" w:name="_Toc474768923"/>
      <w:r w:rsidRPr="00CC10EA">
        <w:rPr>
          <w:rFonts w:hint="eastAsia"/>
        </w:rPr>
        <w:t>界面</w:t>
      </w:r>
      <w:r w:rsidRPr="00570345">
        <w:rPr>
          <w:rFonts w:hint="eastAsia"/>
        </w:rPr>
        <w:t>需求</w:t>
      </w:r>
      <w:bookmarkEnd w:id="254"/>
    </w:p>
    <w:p w:rsidR="00CC10EA" w:rsidRDefault="00CC10EA" w:rsidP="00CC10EA">
      <w:pPr>
        <w:ind w:firstLine="480"/>
      </w:pPr>
      <w:r>
        <w:rPr>
          <w:rFonts w:hint="eastAsia"/>
        </w:rPr>
        <w:t>[</w:t>
      </w:r>
      <w:r>
        <w:rPr>
          <w:rFonts w:hint="eastAsia"/>
        </w:rPr>
        <w:t>对用户操作界面的要求，如颜色、布局、图标、菜单、导航、列表</w:t>
      </w:r>
      <w:r>
        <w:rPr>
          <w:rFonts w:hint="eastAsia"/>
        </w:rPr>
        <w:t>]</w:t>
      </w:r>
    </w:p>
    <w:p w:rsidR="00CC10EA" w:rsidRDefault="00CC10EA" w:rsidP="00CC10EA">
      <w:pPr>
        <w:spacing w:line="360" w:lineRule="auto"/>
        <w:ind w:firstLine="480"/>
        <w:jc w:val="center"/>
        <w:rPr>
          <w:rFonts w:ascii="宋体" w:hAnsi="宋体"/>
        </w:rPr>
      </w:pPr>
      <w:r>
        <w:rPr>
          <w:rFonts w:hint="eastAsia"/>
        </w:rPr>
        <w:t>可附上美工设计图、宣传图等</w:t>
      </w:r>
    </w:p>
    <w:p w:rsidR="00CC10EA" w:rsidRPr="00CC10EA" w:rsidRDefault="00CC10EA" w:rsidP="0014054C">
      <w:pPr>
        <w:ind w:firstLine="480"/>
      </w:pPr>
    </w:p>
    <w:sectPr w:rsidR="00CC10EA" w:rsidRPr="00CC1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625" w:rsidRDefault="00120625" w:rsidP="00C02B2D">
      <w:pPr>
        <w:spacing w:line="240" w:lineRule="auto"/>
        <w:ind w:firstLine="480"/>
      </w:pPr>
      <w:r>
        <w:separator/>
      </w:r>
    </w:p>
  </w:endnote>
  <w:endnote w:type="continuationSeparator" w:id="0">
    <w:p w:rsidR="00120625" w:rsidRDefault="00120625" w:rsidP="00C02B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44278"/>
      <w:docPartObj>
        <w:docPartGallery w:val="Page Numbers (Bottom of Page)"/>
        <w:docPartUnique/>
      </w:docPartObj>
    </w:sdtPr>
    <w:sdtEndPr/>
    <w:sdtContent>
      <w:p w:rsidR="001641EB" w:rsidRDefault="001641EB" w:rsidP="006E66ED">
        <w:pPr>
          <w:pStyle w:val="a4"/>
          <w:ind w:right="360" w:firstLineChars="0" w:firstLine="0"/>
        </w:pPr>
        <w:r w:rsidRPr="00BC4EBF">
          <w:rPr>
            <w:bCs/>
            <w:kern w:val="0"/>
          </w:rPr>
          <w:t xml:space="preserve">Copyright @ </w:t>
        </w:r>
        <w:r w:rsidRPr="00BC4EBF">
          <w:rPr>
            <w:bCs/>
            <w:kern w:val="0"/>
          </w:rPr>
          <w:t>泛鹏天地，未经允许不得以任何形式使用或转发。</w:t>
        </w:r>
        <w:r>
          <w:rPr>
            <w:rFonts w:hint="eastAsia"/>
            <w:bCs/>
            <w:kern w:val="0"/>
          </w:rPr>
          <w:t xml:space="preserve">            </w:t>
        </w:r>
        <w:r>
          <w:rPr>
            <w:bCs/>
            <w:kern w:val="0"/>
          </w:rPr>
          <w:t xml:space="preserve">   </w:t>
        </w:r>
        <w:hyperlink r:id="rId1" w:history="1">
          <w:r w:rsidRPr="00290CE3">
            <w:rPr>
              <w:rStyle w:val="aa"/>
              <w:rFonts w:hint="eastAsia"/>
              <w:bCs/>
              <w:kern w:val="0"/>
            </w:rPr>
            <w:t>www.vprisk.co</w:t>
          </w:r>
          <w:r w:rsidRPr="00290CE3">
            <w:rPr>
              <w:rStyle w:val="aa"/>
              <w:bCs/>
              <w:kern w:val="0"/>
            </w:rPr>
            <w:t>m</w:t>
          </w:r>
        </w:hyperlink>
        <w:r>
          <w:rPr>
            <w:bCs/>
            <w:kern w:val="0"/>
          </w:rPr>
          <w:t xml:space="preserve">  </w:t>
        </w:r>
        <w:r>
          <w:fldChar w:fldCharType="begin"/>
        </w:r>
        <w:r>
          <w:instrText>PAGE   \* MERGEFORMAT</w:instrText>
        </w:r>
        <w:r>
          <w:fldChar w:fldCharType="separate"/>
        </w:r>
        <w:r w:rsidR="00EA6645" w:rsidRPr="00EA6645">
          <w:rPr>
            <w:noProof/>
            <w:lang w:val="zh-CN"/>
          </w:rPr>
          <w:t>1</w:t>
        </w:r>
        <w:r>
          <w:fldChar w:fldCharType="end"/>
        </w:r>
      </w:p>
    </w:sdtContent>
  </w:sdt>
  <w:p w:rsidR="001641EB" w:rsidRDefault="001641EB" w:rsidP="006E66ED">
    <w:pPr>
      <w:pStyle w:val="a4"/>
      <w:ind w:firstLineChars="0" w:firstLine="0"/>
    </w:pPr>
    <w:r w:rsidRPr="00BC4EBF">
      <w:rPr>
        <w:rFonts w:hint="eastAsia"/>
        <w:bCs/>
        <w:kern w:val="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538118"/>
      <w:docPartObj>
        <w:docPartGallery w:val="Page Numbers (Bottom of Page)"/>
        <w:docPartUnique/>
      </w:docPartObj>
    </w:sdtPr>
    <w:sdtEndPr/>
    <w:sdtContent>
      <w:p w:rsidR="001641EB" w:rsidRPr="00B74F1D" w:rsidRDefault="001641EB" w:rsidP="006E66ED">
        <w:pPr>
          <w:pStyle w:val="a4"/>
          <w:ind w:right="360" w:firstLineChars="0" w:firstLine="0"/>
          <w:rPr>
            <w:bCs/>
            <w:color w:val="0563C1" w:themeColor="hyperlink"/>
            <w:kern w:val="0"/>
            <w:u w:val="single"/>
          </w:rPr>
        </w:pPr>
        <w:r w:rsidRPr="00BC4EBF">
          <w:rPr>
            <w:bCs/>
            <w:kern w:val="0"/>
          </w:rPr>
          <w:t xml:space="preserve">Copyright @ </w:t>
        </w:r>
        <w:r w:rsidRPr="00BC4EBF">
          <w:rPr>
            <w:bCs/>
            <w:kern w:val="0"/>
          </w:rPr>
          <w:t>泛鹏天地，未经允许不得以任何形式使用或转发。</w:t>
        </w:r>
        <w:r>
          <w:rPr>
            <w:rFonts w:hint="eastAsia"/>
            <w:bCs/>
            <w:kern w:val="0"/>
          </w:rPr>
          <w:t xml:space="preserve">            </w:t>
        </w:r>
        <w:r>
          <w:rPr>
            <w:bCs/>
            <w:kern w:val="0"/>
          </w:rPr>
          <w:t xml:space="preserve">   </w:t>
        </w:r>
        <w:r w:rsidRPr="00B74F1D">
          <w:rPr>
            <w:rFonts w:hint="eastAsia"/>
            <w:bCs/>
            <w:kern w:val="0"/>
          </w:rPr>
          <w:t>www.vprisk.co</w:t>
        </w:r>
        <w:r w:rsidRPr="00B74F1D">
          <w:rPr>
            <w:bCs/>
            <w:kern w:val="0"/>
          </w:rPr>
          <w:t>m</w:t>
        </w:r>
        <w:r>
          <w:rPr>
            <w:bCs/>
            <w:kern w:val="0"/>
          </w:rPr>
          <w:t xml:space="preserve">  </w:t>
        </w:r>
        <w:r>
          <w:fldChar w:fldCharType="begin"/>
        </w:r>
        <w:r>
          <w:instrText>PAGE   \* MERGEFORMAT</w:instrText>
        </w:r>
        <w:r>
          <w:fldChar w:fldCharType="separate"/>
        </w:r>
        <w:r w:rsidR="00EA6645" w:rsidRPr="00EA6645">
          <w:rPr>
            <w:noProof/>
            <w:lang w:val="zh-CN"/>
          </w:rPr>
          <w:t>2</w:t>
        </w:r>
        <w:r>
          <w:fldChar w:fldCharType="end"/>
        </w:r>
      </w:p>
    </w:sdtContent>
  </w:sdt>
  <w:p w:rsidR="001641EB" w:rsidRDefault="001641EB" w:rsidP="006E66ED">
    <w:pPr>
      <w:pStyle w:val="a4"/>
      <w:ind w:firstLineChars="0" w:firstLine="0"/>
    </w:pPr>
    <w:r w:rsidRPr="00BC4EBF">
      <w:rPr>
        <w:rFonts w:hint="eastAsia"/>
        <w:bCs/>
        <w:kern w:val="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625" w:rsidRDefault="00120625" w:rsidP="00C02B2D">
      <w:pPr>
        <w:spacing w:line="240" w:lineRule="auto"/>
        <w:ind w:firstLine="480"/>
      </w:pPr>
      <w:r>
        <w:separator/>
      </w:r>
    </w:p>
  </w:footnote>
  <w:footnote w:type="continuationSeparator" w:id="0">
    <w:p w:rsidR="00120625" w:rsidRDefault="00120625" w:rsidP="00C02B2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Pr="006E66ED" w:rsidRDefault="001641EB" w:rsidP="006107E9">
    <w:pPr>
      <w:ind w:rightChars="199" w:right="478" w:firstLine="420"/>
      <w:jc w:val="right"/>
      <w:rPr>
        <w:sz w:val="21"/>
        <w:szCs w:val="21"/>
      </w:rPr>
    </w:pPr>
    <w:r>
      <w:rPr>
        <w:rFonts w:ascii="宋体" w:hAnsi="宋体" w:hint="eastAsia"/>
        <w:sz w:val="21"/>
        <w:szCs w:val="21"/>
      </w:rPr>
      <w:t xml:space="preserve">       业务需求</w:t>
    </w:r>
  </w:p>
  <w:p w:rsidR="001641EB" w:rsidRDefault="001641EB">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Pr="006E66ED" w:rsidRDefault="001641EB" w:rsidP="00B74F1D">
    <w:pPr>
      <w:ind w:right="267" w:firstLineChars="0" w:firstLine="0"/>
      <w:rPr>
        <w:sz w:val="21"/>
        <w:szCs w:val="21"/>
      </w:rPr>
    </w:pPr>
    <w:r w:rsidRPr="006E66ED">
      <w:rPr>
        <w:rFonts w:ascii="宋体" w:hAnsi="宋体" w:hint="eastAsia"/>
        <w:sz w:val="21"/>
        <w:szCs w:val="21"/>
      </w:rPr>
      <w:t>业务需求说明书</w:t>
    </w:r>
    <w:r>
      <w:rPr>
        <w:rFonts w:ascii="宋体" w:hAnsi="宋体" w:hint="eastAsia"/>
        <w:sz w:val="21"/>
        <w:szCs w:val="21"/>
      </w:rPr>
      <w:t xml:space="preserve">                                                </w:t>
    </w:r>
    <w:r>
      <w:rPr>
        <w:rFonts w:ascii="华文细黑" w:eastAsia="华文细黑" w:hAnsi="华文细黑"/>
        <w:noProof/>
        <w:sz w:val="28"/>
      </w:rPr>
      <w:drawing>
        <wp:inline distT="0" distB="0" distL="0" distR="0" wp14:anchorId="5410CCF0" wp14:editId="2393023C">
          <wp:extent cx="942975" cy="276225"/>
          <wp:effectExtent l="0" t="0" r="952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27622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1EB" w:rsidRDefault="001641E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7FB"/>
    <w:multiLevelType w:val="hybridMultilevel"/>
    <w:tmpl w:val="6524B324"/>
    <w:lvl w:ilvl="0" w:tplc="3D7AC9BA">
      <w:start w:val="1"/>
      <w:numFmt w:val="decimalEnclosedCircle"/>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
    <w:nsid w:val="055B3677"/>
    <w:multiLevelType w:val="hybridMultilevel"/>
    <w:tmpl w:val="818C5F88"/>
    <w:lvl w:ilvl="0" w:tplc="58D43D70">
      <w:start w:val="1"/>
      <w:numFmt w:val="bullet"/>
      <w:lvlText w:val=""/>
      <w:lvlJc w:val="left"/>
      <w:pPr>
        <w:tabs>
          <w:tab w:val="num" w:pos="720"/>
        </w:tabs>
        <w:ind w:left="720" w:hanging="360"/>
      </w:pPr>
      <w:rPr>
        <w:rFonts w:ascii="Wingdings" w:hAnsi="Wingdings" w:hint="default"/>
      </w:rPr>
    </w:lvl>
    <w:lvl w:ilvl="1" w:tplc="5BAC3F8A" w:tentative="1">
      <w:start w:val="1"/>
      <w:numFmt w:val="bullet"/>
      <w:lvlText w:val=""/>
      <w:lvlJc w:val="left"/>
      <w:pPr>
        <w:tabs>
          <w:tab w:val="num" w:pos="1440"/>
        </w:tabs>
        <w:ind w:left="1440" w:hanging="360"/>
      </w:pPr>
      <w:rPr>
        <w:rFonts w:ascii="Wingdings" w:hAnsi="Wingdings" w:hint="default"/>
      </w:rPr>
    </w:lvl>
    <w:lvl w:ilvl="2" w:tplc="09265DB6" w:tentative="1">
      <w:start w:val="1"/>
      <w:numFmt w:val="bullet"/>
      <w:lvlText w:val=""/>
      <w:lvlJc w:val="left"/>
      <w:pPr>
        <w:tabs>
          <w:tab w:val="num" w:pos="2160"/>
        </w:tabs>
        <w:ind w:left="2160" w:hanging="360"/>
      </w:pPr>
      <w:rPr>
        <w:rFonts w:ascii="Wingdings" w:hAnsi="Wingdings" w:hint="default"/>
      </w:rPr>
    </w:lvl>
    <w:lvl w:ilvl="3" w:tplc="82020F7E" w:tentative="1">
      <w:start w:val="1"/>
      <w:numFmt w:val="bullet"/>
      <w:lvlText w:val=""/>
      <w:lvlJc w:val="left"/>
      <w:pPr>
        <w:tabs>
          <w:tab w:val="num" w:pos="2880"/>
        </w:tabs>
        <w:ind w:left="2880" w:hanging="360"/>
      </w:pPr>
      <w:rPr>
        <w:rFonts w:ascii="Wingdings" w:hAnsi="Wingdings" w:hint="default"/>
      </w:rPr>
    </w:lvl>
    <w:lvl w:ilvl="4" w:tplc="DA2C48C6" w:tentative="1">
      <w:start w:val="1"/>
      <w:numFmt w:val="bullet"/>
      <w:lvlText w:val=""/>
      <w:lvlJc w:val="left"/>
      <w:pPr>
        <w:tabs>
          <w:tab w:val="num" w:pos="3600"/>
        </w:tabs>
        <w:ind w:left="3600" w:hanging="360"/>
      </w:pPr>
      <w:rPr>
        <w:rFonts w:ascii="Wingdings" w:hAnsi="Wingdings" w:hint="default"/>
      </w:rPr>
    </w:lvl>
    <w:lvl w:ilvl="5" w:tplc="605AC398" w:tentative="1">
      <w:start w:val="1"/>
      <w:numFmt w:val="bullet"/>
      <w:lvlText w:val=""/>
      <w:lvlJc w:val="left"/>
      <w:pPr>
        <w:tabs>
          <w:tab w:val="num" w:pos="4320"/>
        </w:tabs>
        <w:ind w:left="4320" w:hanging="360"/>
      </w:pPr>
      <w:rPr>
        <w:rFonts w:ascii="Wingdings" w:hAnsi="Wingdings" w:hint="default"/>
      </w:rPr>
    </w:lvl>
    <w:lvl w:ilvl="6" w:tplc="46D83034" w:tentative="1">
      <w:start w:val="1"/>
      <w:numFmt w:val="bullet"/>
      <w:lvlText w:val=""/>
      <w:lvlJc w:val="left"/>
      <w:pPr>
        <w:tabs>
          <w:tab w:val="num" w:pos="5040"/>
        </w:tabs>
        <w:ind w:left="5040" w:hanging="360"/>
      </w:pPr>
      <w:rPr>
        <w:rFonts w:ascii="Wingdings" w:hAnsi="Wingdings" w:hint="default"/>
      </w:rPr>
    </w:lvl>
    <w:lvl w:ilvl="7" w:tplc="951E2D30" w:tentative="1">
      <w:start w:val="1"/>
      <w:numFmt w:val="bullet"/>
      <w:lvlText w:val=""/>
      <w:lvlJc w:val="left"/>
      <w:pPr>
        <w:tabs>
          <w:tab w:val="num" w:pos="5760"/>
        </w:tabs>
        <w:ind w:left="5760" w:hanging="360"/>
      </w:pPr>
      <w:rPr>
        <w:rFonts w:ascii="Wingdings" w:hAnsi="Wingdings" w:hint="default"/>
      </w:rPr>
    </w:lvl>
    <w:lvl w:ilvl="8" w:tplc="F25650D0" w:tentative="1">
      <w:start w:val="1"/>
      <w:numFmt w:val="bullet"/>
      <w:lvlText w:val=""/>
      <w:lvlJc w:val="left"/>
      <w:pPr>
        <w:tabs>
          <w:tab w:val="num" w:pos="6480"/>
        </w:tabs>
        <w:ind w:left="6480" w:hanging="360"/>
      </w:pPr>
      <w:rPr>
        <w:rFonts w:ascii="Wingdings" w:hAnsi="Wingdings" w:hint="default"/>
      </w:rPr>
    </w:lvl>
  </w:abstractNum>
  <w:abstractNum w:abstractNumId="2">
    <w:nsid w:val="06BE5B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6964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9AB0FB0"/>
    <w:multiLevelType w:val="hybridMultilevel"/>
    <w:tmpl w:val="C8F6201A"/>
    <w:lvl w:ilvl="0" w:tplc="9402B6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BD36248"/>
    <w:multiLevelType w:val="hybridMultilevel"/>
    <w:tmpl w:val="83D62AF8"/>
    <w:lvl w:ilvl="0" w:tplc="BD38B8EE">
      <w:start w:val="1"/>
      <w:numFmt w:val="bullet"/>
      <w:lvlText w:val="•"/>
      <w:lvlJc w:val="left"/>
      <w:pPr>
        <w:tabs>
          <w:tab w:val="num" w:pos="720"/>
        </w:tabs>
        <w:ind w:left="720" w:hanging="360"/>
      </w:pPr>
      <w:rPr>
        <w:rFonts w:ascii="Arial" w:hAnsi="Arial" w:hint="default"/>
      </w:rPr>
    </w:lvl>
    <w:lvl w:ilvl="1" w:tplc="2BCCAA90" w:tentative="1">
      <w:start w:val="1"/>
      <w:numFmt w:val="bullet"/>
      <w:lvlText w:val="•"/>
      <w:lvlJc w:val="left"/>
      <w:pPr>
        <w:tabs>
          <w:tab w:val="num" w:pos="1440"/>
        </w:tabs>
        <w:ind w:left="1440" w:hanging="360"/>
      </w:pPr>
      <w:rPr>
        <w:rFonts w:ascii="Arial" w:hAnsi="Arial" w:hint="default"/>
      </w:rPr>
    </w:lvl>
    <w:lvl w:ilvl="2" w:tplc="E5EC0B50" w:tentative="1">
      <w:start w:val="1"/>
      <w:numFmt w:val="bullet"/>
      <w:lvlText w:val="•"/>
      <w:lvlJc w:val="left"/>
      <w:pPr>
        <w:tabs>
          <w:tab w:val="num" w:pos="2160"/>
        </w:tabs>
        <w:ind w:left="2160" w:hanging="360"/>
      </w:pPr>
      <w:rPr>
        <w:rFonts w:ascii="Arial" w:hAnsi="Arial" w:hint="default"/>
      </w:rPr>
    </w:lvl>
    <w:lvl w:ilvl="3" w:tplc="5C48D2CA" w:tentative="1">
      <w:start w:val="1"/>
      <w:numFmt w:val="bullet"/>
      <w:lvlText w:val="•"/>
      <w:lvlJc w:val="left"/>
      <w:pPr>
        <w:tabs>
          <w:tab w:val="num" w:pos="2880"/>
        </w:tabs>
        <w:ind w:left="2880" w:hanging="360"/>
      </w:pPr>
      <w:rPr>
        <w:rFonts w:ascii="Arial" w:hAnsi="Arial" w:hint="default"/>
      </w:rPr>
    </w:lvl>
    <w:lvl w:ilvl="4" w:tplc="35EAC158" w:tentative="1">
      <w:start w:val="1"/>
      <w:numFmt w:val="bullet"/>
      <w:lvlText w:val="•"/>
      <w:lvlJc w:val="left"/>
      <w:pPr>
        <w:tabs>
          <w:tab w:val="num" w:pos="3600"/>
        </w:tabs>
        <w:ind w:left="3600" w:hanging="360"/>
      </w:pPr>
      <w:rPr>
        <w:rFonts w:ascii="Arial" w:hAnsi="Arial" w:hint="default"/>
      </w:rPr>
    </w:lvl>
    <w:lvl w:ilvl="5" w:tplc="E5020B84" w:tentative="1">
      <w:start w:val="1"/>
      <w:numFmt w:val="bullet"/>
      <w:lvlText w:val="•"/>
      <w:lvlJc w:val="left"/>
      <w:pPr>
        <w:tabs>
          <w:tab w:val="num" w:pos="4320"/>
        </w:tabs>
        <w:ind w:left="4320" w:hanging="360"/>
      </w:pPr>
      <w:rPr>
        <w:rFonts w:ascii="Arial" w:hAnsi="Arial" w:hint="default"/>
      </w:rPr>
    </w:lvl>
    <w:lvl w:ilvl="6" w:tplc="01E4C264" w:tentative="1">
      <w:start w:val="1"/>
      <w:numFmt w:val="bullet"/>
      <w:lvlText w:val="•"/>
      <w:lvlJc w:val="left"/>
      <w:pPr>
        <w:tabs>
          <w:tab w:val="num" w:pos="5040"/>
        </w:tabs>
        <w:ind w:left="5040" w:hanging="360"/>
      </w:pPr>
      <w:rPr>
        <w:rFonts w:ascii="Arial" w:hAnsi="Arial" w:hint="default"/>
      </w:rPr>
    </w:lvl>
    <w:lvl w:ilvl="7" w:tplc="02748C7E" w:tentative="1">
      <w:start w:val="1"/>
      <w:numFmt w:val="bullet"/>
      <w:lvlText w:val="•"/>
      <w:lvlJc w:val="left"/>
      <w:pPr>
        <w:tabs>
          <w:tab w:val="num" w:pos="5760"/>
        </w:tabs>
        <w:ind w:left="5760" w:hanging="360"/>
      </w:pPr>
      <w:rPr>
        <w:rFonts w:ascii="Arial" w:hAnsi="Arial" w:hint="default"/>
      </w:rPr>
    </w:lvl>
    <w:lvl w:ilvl="8" w:tplc="4D146E6E" w:tentative="1">
      <w:start w:val="1"/>
      <w:numFmt w:val="bullet"/>
      <w:lvlText w:val="•"/>
      <w:lvlJc w:val="left"/>
      <w:pPr>
        <w:tabs>
          <w:tab w:val="num" w:pos="6480"/>
        </w:tabs>
        <w:ind w:left="6480" w:hanging="360"/>
      </w:pPr>
      <w:rPr>
        <w:rFonts w:ascii="Arial" w:hAnsi="Arial" w:hint="default"/>
      </w:rPr>
    </w:lvl>
  </w:abstractNum>
  <w:abstractNum w:abstractNumId="6">
    <w:nsid w:val="0C5A1CD0"/>
    <w:multiLevelType w:val="hybridMultilevel"/>
    <w:tmpl w:val="5D225860"/>
    <w:lvl w:ilvl="0" w:tplc="F7681D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D96566B"/>
    <w:multiLevelType w:val="hybridMultilevel"/>
    <w:tmpl w:val="5E16FCD2"/>
    <w:lvl w:ilvl="0" w:tplc="2A80DC4E">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F154C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F5E352D"/>
    <w:multiLevelType w:val="hybridMultilevel"/>
    <w:tmpl w:val="8954DFBA"/>
    <w:lvl w:ilvl="0" w:tplc="5EFC55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7C3CA3"/>
    <w:multiLevelType w:val="hybridMultilevel"/>
    <w:tmpl w:val="00F4F22E"/>
    <w:lvl w:ilvl="0" w:tplc="9A122526">
      <w:start w:val="1"/>
      <w:numFmt w:val="bullet"/>
      <w:lvlText w:val=""/>
      <w:lvlJc w:val="left"/>
      <w:pPr>
        <w:tabs>
          <w:tab w:val="num" w:pos="720"/>
        </w:tabs>
        <w:ind w:left="720" w:hanging="360"/>
      </w:pPr>
      <w:rPr>
        <w:rFonts w:ascii="Wingdings" w:hAnsi="Wingdings" w:hint="default"/>
      </w:rPr>
    </w:lvl>
    <w:lvl w:ilvl="1" w:tplc="8FDA38C0" w:tentative="1">
      <w:start w:val="1"/>
      <w:numFmt w:val="bullet"/>
      <w:lvlText w:val=""/>
      <w:lvlJc w:val="left"/>
      <w:pPr>
        <w:tabs>
          <w:tab w:val="num" w:pos="1440"/>
        </w:tabs>
        <w:ind w:left="1440" w:hanging="360"/>
      </w:pPr>
      <w:rPr>
        <w:rFonts w:ascii="Wingdings" w:hAnsi="Wingdings" w:hint="default"/>
      </w:rPr>
    </w:lvl>
    <w:lvl w:ilvl="2" w:tplc="917488B2" w:tentative="1">
      <w:start w:val="1"/>
      <w:numFmt w:val="bullet"/>
      <w:lvlText w:val=""/>
      <w:lvlJc w:val="left"/>
      <w:pPr>
        <w:tabs>
          <w:tab w:val="num" w:pos="2160"/>
        </w:tabs>
        <w:ind w:left="2160" w:hanging="360"/>
      </w:pPr>
      <w:rPr>
        <w:rFonts w:ascii="Wingdings" w:hAnsi="Wingdings" w:hint="default"/>
      </w:rPr>
    </w:lvl>
    <w:lvl w:ilvl="3" w:tplc="841828D2" w:tentative="1">
      <w:start w:val="1"/>
      <w:numFmt w:val="bullet"/>
      <w:lvlText w:val=""/>
      <w:lvlJc w:val="left"/>
      <w:pPr>
        <w:tabs>
          <w:tab w:val="num" w:pos="2880"/>
        </w:tabs>
        <w:ind w:left="2880" w:hanging="360"/>
      </w:pPr>
      <w:rPr>
        <w:rFonts w:ascii="Wingdings" w:hAnsi="Wingdings" w:hint="default"/>
      </w:rPr>
    </w:lvl>
    <w:lvl w:ilvl="4" w:tplc="76CE1E96" w:tentative="1">
      <w:start w:val="1"/>
      <w:numFmt w:val="bullet"/>
      <w:lvlText w:val=""/>
      <w:lvlJc w:val="left"/>
      <w:pPr>
        <w:tabs>
          <w:tab w:val="num" w:pos="3600"/>
        </w:tabs>
        <w:ind w:left="3600" w:hanging="360"/>
      </w:pPr>
      <w:rPr>
        <w:rFonts w:ascii="Wingdings" w:hAnsi="Wingdings" w:hint="default"/>
      </w:rPr>
    </w:lvl>
    <w:lvl w:ilvl="5" w:tplc="B7282248" w:tentative="1">
      <w:start w:val="1"/>
      <w:numFmt w:val="bullet"/>
      <w:lvlText w:val=""/>
      <w:lvlJc w:val="left"/>
      <w:pPr>
        <w:tabs>
          <w:tab w:val="num" w:pos="4320"/>
        </w:tabs>
        <w:ind w:left="4320" w:hanging="360"/>
      </w:pPr>
      <w:rPr>
        <w:rFonts w:ascii="Wingdings" w:hAnsi="Wingdings" w:hint="default"/>
      </w:rPr>
    </w:lvl>
    <w:lvl w:ilvl="6" w:tplc="7D909A02" w:tentative="1">
      <w:start w:val="1"/>
      <w:numFmt w:val="bullet"/>
      <w:lvlText w:val=""/>
      <w:lvlJc w:val="left"/>
      <w:pPr>
        <w:tabs>
          <w:tab w:val="num" w:pos="5040"/>
        </w:tabs>
        <w:ind w:left="5040" w:hanging="360"/>
      </w:pPr>
      <w:rPr>
        <w:rFonts w:ascii="Wingdings" w:hAnsi="Wingdings" w:hint="default"/>
      </w:rPr>
    </w:lvl>
    <w:lvl w:ilvl="7" w:tplc="A73C286C" w:tentative="1">
      <w:start w:val="1"/>
      <w:numFmt w:val="bullet"/>
      <w:lvlText w:val=""/>
      <w:lvlJc w:val="left"/>
      <w:pPr>
        <w:tabs>
          <w:tab w:val="num" w:pos="5760"/>
        </w:tabs>
        <w:ind w:left="5760" w:hanging="360"/>
      </w:pPr>
      <w:rPr>
        <w:rFonts w:ascii="Wingdings" w:hAnsi="Wingdings" w:hint="default"/>
      </w:rPr>
    </w:lvl>
    <w:lvl w:ilvl="8" w:tplc="23F61A6A" w:tentative="1">
      <w:start w:val="1"/>
      <w:numFmt w:val="bullet"/>
      <w:lvlText w:val=""/>
      <w:lvlJc w:val="left"/>
      <w:pPr>
        <w:tabs>
          <w:tab w:val="num" w:pos="6480"/>
        </w:tabs>
        <w:ind w:left="6480" w:hanging="360"/>
      </w:pPr>
      <w:rPr>
        <w:rFonts w:ascii="Wingdings" w:hAnsi="Wingdings" w:hint="default"/>
      </w:rPr>
    </w:lvl>
  </w:abstractNum>
  <w:abstractNum w:abstractNumId="11">
    <w:nsid w:val="11D01A47"/>
    <w:multiLevelType w:val="hybridMultilevel"/>
    <w:tmpl w:val="77962C4E"/>
    <w:lvl w:ilvl="0" w:tplc="2AB85342">
      <w:start w:val="1"/>
      <w:numFmt w:val="bullet"/>
      <w:lvlText w:val=""/>
      <w:lvlJc w:val="left"/>
      <w:pPr>
        <w:tabs>
          <w:tab w:val="num" w:pos="720"/>
        </w:tabs>
        <w:ind w:left="720" w:hanging="360"/>
      </w:pPr>
      <w:rPr>
        <w:rFonts w:ascii="Wingdings" w:hAnsi="Wingdings" w:hint="default"/>
      </w:rPr>
    </w:lvl>
    <w:lvl w:ilvl="1" w:tplc="6D607938" w:tentative="1">
      <w:start w:val="1"/>
      <w:numFmt w:val="bullet"/>
      <w:lvlText w:val=""/>
      <w:lvlJc w:val="left"/>
      <w:pPr>
        <w:tabs>
          <w:tab w:val="num" w:pos="1440"/>
        </w:tabs>
        <w:ind w:left="1440" w:hanging="360"/>
      </w:pPr>
      <w:rPr>
        <w:rFonts w:ascii="Wingdings" w:hAnsi="Wingdings" w:hint="default"/>
      </w:rPr>
    </w:lvl>
    <w:lvl w:ilvl="2" w:tplc="D1EE4B72" w:tentative="1">
      <w:start w:val="1"/>
      <w:numFmt w:val="bullet"/>
      <w:lvlText w:val=""/>
      <w:lvlJc w:val="left"/>
      <w:pPr>
        <w:tabs>
          <w:tab w:val="num" w:pos="2160"/>
        </w:tabs>
        <w:ind w:left="2160" w:hanging="360"/>
      </w:pPr>
      <w:rPr>
        <w:rFonts w:ascii="Wingdings" w:hAnsi="Wingdings" w:hint="default"/>
      </w:rPr>
    </w:lvl>
    <w:lvl w:ilvl="3" w:tplc="B58A098A" w:tentative="1">
      <w:start w:val="1"/>
      <w:numFmt w:val="bullet"/>
      <w:lvlText w:val=""/>
      <w:lvlJc w:val="left"/>
      <w:pPr>
        <w:tabs>
          <w:tab w:val="num" w:pos="2880"/>
        </w:tabs>
        <w:ind w:left="2880" w:hanging="360"/>
      </w:pPr>
      <w:rPr>
        <w:rFonts w:ascii="Wingdings" w:hAnsi="Wingdings" w:hint="default"/>
      </w:rPr>
    </w:lvl>
    <w:lvl w:ilvl="4" w:tplc="2D161C18" w:tentative="1">
      <w:start w:val="1"/>
      <w:numFmt w:val="bullet"/>
      <w:lvlText w:val=""/>
      <w:lvlJc w:val="left"/>
      <w:pPr>
        <w:tabs>
          <w:tab w:val="num" w:pos="3600"/>
        </w:tabs>
        <w:ind w:left="3600" w:hanging="360"/>
      </w:pPr>
      <w:rPr>
        <w:rFonts w:ascii="Wingdings" w:hAnsi="Wingdings" w:hint="default"/>
      </w:rPr>
    </w:lvl>
    <w:lvl w:ilvl="5" w:tplc="33329672" w:tentative="1">
      <w:start w:val="1"/>
      <w:numFmt w:val="bullet"/>
      <w:lvlText w:val=""/>
      <w:lvlJc w:val="left"/>
      <w:pPr>
        <w:tabs>
          <w:tab w:val="num" w:pos="4320"/>
        </w:tabs>
        <w:ind w:left="4320" w:hanging="360"/>
      </w:pPr>
      <w:rPr>
        <w:rFonts w:ascii="Wingdings" w:hAnsi="Wingdings" w:hint="default"/>
      </w:rPr>
    </w:lvl>
    <w:lvl w:ilvl="6" w:tplc="187EFF6C" w:tentative="1">
      <w:start w:val="1"/>
      <w:numFmt w:val="bullet"/>
      <w:lvlText w:val=""/>
      <w:lvlJc w:val="left"/>
      <w:pPr>
        <w:tabs>
          <w:tab w:val="num" w:pos="5040"/>
        </w:tabs>
        <w:ind w:left="5040" w:hanging="360"/>
      </w:pPr>
      <w:rPr>
        <w:rFonts w:ascii="Wingdings" w:hAnsi="Wingdings" w:hint="default"/>
      </w:rPr>
    </w:lvl>
    <w:lvl w:ilvl="7" w:tplc="7812E5A8" w:tentative="1">
      <w:start w:val="1"/>
      <w:numFmt w:val="bullet"/>
      <w:lvlText w:val=""/>
      <w:lvlJc w:val="left"/>
      <w:pPr>
        <w:tabs>
          <w:tab w:val="num" w:pos="5760"/>
        </w:tabs>
        <w:ind w:left="5760" w:hanging="360"/>
      </w:pPr>
      <w:rPr>
        <w:rFonts w:ascii="Wingdings" w:hAnsi="Wingdings" w:hint="default"/>
      </w:rPr>
    </w:lvl>
    <w:lvl w:ilvl="8" w:tplc="D99CC654" w:tentative="1">
      <w:start w:val="1"/>
      <w:numFmt w:val="bullet"/>
      <w:lvlText w:val=""/>
      <w:lvlJc w:val="left"/>
      <w:pPr>
        <w:tabs>
          <w:tab w:val="num" w:pos="6480"/>
        </w:tabs>
        <w:ind w:left="6480" w:hanging="360"/>
      </w:pPr>
      <w:rPr>
        <w:rFonts w:ascii="Wingdings" w:hAnsi="Wingdings" w:hint="default"/>
      </w:rPr>
    </w:lvl>
  </w:abstractNum>
  <w:abstractNum w:abstractNumId="12">
    <w:nsid w:val="120574B8"/>
    <w:multiLevelType w:val="hybridMultilevel"/>
    <w:tmpl w:val="A246EBB2"/>
    <w:lvl w:ilvl="0" w:tplc="BE00BA6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D22F13"/>
    <w:multiLevelType w:val="hybridMultilevel"/>
    <w:tmpl w:val="4AEA4CB6"/>
    <w:lvl w:ilvl="0" w:tplc="F202E3DC">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D923099"/>
    <w:multiLevelType w:val="hybridMultilevel"/>
    <w:tmpl w:val="1548D468"/>
    <w:lvl w:ilvl="0" w:tplc="2FAEB1F6">
      <w:start w:val="1"/>
      <w:numFmt w:val="bullet"/>
      <w:lvlText w:val=""/>
      <w:lvlJc w:val="left"/>
      <w:pPr>
        <w:tabs>
          <w:tab w:val="num" w:pos="720"/>
        </w:tabs>
        <w:ind w:left="720" w:hanging="360"/>
      </w:pPr>
      <w:rPr>
        <w:rFonts w:ascii="Wingdings" w:hAnsi="Wingdings" w:hint="default"/>
      </w:rPr>
    </w:lvl>
    <w:lvl w:ilvl="1" w:tplc="A60240F8" w:tentative="1">
      <w:start w:val="1"/>
      <w:numFmt w:val="bullet"/>
      <w:lvlText w:val=""/>
      <w:lvlJc w:val="left"/>
      <w:pPr>
        <w:tabs>
          <w:tab w:val="num" w:pos="1440"/>
        </w:tabs>
        <w:ind w:left="1440" w:hanging="360"/>
      </w:pPr>
      <w:rPr>
        <w:rFonts w:ascii="Wingdings" w:hAnsi="Wingdings" w:hint="default"/>
      </w:rPr>
    </w:lvl>
    <w:lvl w:ilvl="2" w:tplc="F6F222C8" w:tentative="1">
      <w:start w:val="1"/>
      <w:numFmt w:val="bullet"/>
      <w:lvlText w:val=""/>
      <w:lvlJc w:val="left"/>
      <w:pPr>
        <w:tabs>
          <w:tab w:val="num" w:pos="2160"/>
        </w:tabs>
        <w:ind w:left="2160" w:hanging="360"/>
      </w:pPr>
      <w:rPr>
        <w:rFonts w:ascii="Wingdings" w:hAnsi="Wingdings" w:hint="default"/>
      </w:rPr>
    </w:lvl>
    <w:lvl w:ilvl="3" w:tplc="A3E88F86" w:tentative="1">
      <w:start w:val="1"/>
      <w:numFmt w:val="bullet"/>
      <w:lvlText w:val=""/>
      <w:lvlJc w:val="left"/>
      <w:pPr>
        <w:tabs>
          <w:tab w:val="num" w:pos="2880"/>
        </w:tabs>
        <w:ind w:left="2880" w:hanging="360"/>
      </w:pPr>
      <w:rPr>
        <w:rFonts w:ascii="Wingdings" w:hAnsi="Wingdings" w:hint="default"/>
      </w:rPr>
    </w:lvl>
    <w:lvl w:ilvl="4" w:tplc="96DE6B12" w:tentative="1">
      <w:start w:val="1"/>
      <w:numFmt w:val="bullet"/>
      <w:lvlText w:val=""/>
      <w:lvlJc w:val="left"/>
      <w:pPr>
        <w:tabs>
          <w:tab w:val="num" w:pos="3600"/>
        </w:tabs>
        <w:ind w:left="3600" w:hanging="360"/>
      </w:pPr>
      <w:rPr>
        <w:rFonts w:ascii="Wingdings" w:hAnsi="Wingdings" w:hint="default"/>
      </w:rPr>
    </w:lvl>
    <w:lvl w:ilvl="5" w:tplc="02723956" w:tentative="1">
      <w:start w:val="1"/>
      <w:numFmt w:val="bullet"/>
      <w:lvlText w:val=""/>
      <w:lvlJc w:val="left"/>
      <w:pPr>
        <w:tabs>
          <w:tab w:val="num" w:pos="4320"/>
        </w:tabs>
        <w:ind w:left="4320" w:hanging="360"/>
      </w:pPr>
      <w:rPr>
        <w:rFonts w:ascii="Wingdings" w:hAnsi="Wingdings" w:hint="default"/>
      </w:rPr>
    </w:lvl>
    <w:lvl w:ilvl="6" w:tplc="11E24FE6" w:tentative="1">
      <w:start w:val="1"/>
      <w:numFmt w:val="bullet"/>
      <w:lvlText w:val=""/>
      <w:lvlJc w:val="left"/>
      <w:pPr>
        <w:tabs>
          <w:tab w:val="num" w:pos="5040"/>
        </w:tabs>
        <w:ind w:left="5040" w:hanging="360"/>
      </w:pPr>
      <w:rPr>
        <w:rFonts w:ascii="Wingdings" w:hAnsi="Wingdings" w:hint="default"/>
      </w:rPr>
    </w:lvl>
    <w:lvl w:ilvl="7" w:tplc="A1AE2578" w:tentative="1">
      <w:start w:val="1"/>
      <w:numFmt w:val="bullet"/>
      <w:lvlText w:val=""/>
      <w:lvlJc w:val="left"/>
      <w:pPr>
        <w:tabs>
          <w:tab w:val="num" w:pos="5760"/>
        </w:tabs>
        <w:ind w:left="5760" w:hanging="360"/>
      </w:pPr>
      <w:rPr>
        <w:rFonts w:ascii="Wingdings" w:hAnsi="Wingdings" w:hint="default"/>
      </w:rPr>
    </w:lvl>
    <w:lvl w:ilvl="8" w:tplc="CEDC4BA8" w:tentative="1">
      <w:start w:val="1"/>
      <w:numFmt w:val="bullet"/>
      <w:lvlText w:val=""/>
      <w:lvlJc w:val="left"/>
      <w:pPr>
        <w:tabs>
          <w:tab w:val="num" w:pos="6480"/>
        </w:tabs>
        <w:ind w:left="6480" w:hanging="360"/>
      </w:pPr>
      <w:rPr>
        <w:rFonts w:ascii="Wingdings" w:hAnsi="Wingdings" w:hint="default"/>
      </w:rPr>
    </w:lvl>
  </w:abstractNum>
  <w:abstractNum w:abstractNumId="15">
    <w:nsid w:val="1E8C0FD0"/>
    <w:multiLevelType w:val="multilevel"/>
    <w:tmpl w:val="C41010FC"/>
    <w:lvl w:ilvl="0">
      <w:start w:val="1"/>
      <w:numFmt w:val="decimal"/>
      <w:lvlText w:val="%1"/>
      <w:lvlJc w:val="left"/>
      <w:pPr>
        <w:ind w:left="615" w:hanging="615"/>
      </w:pPr>
      <w:rPr>
        <w:rFonts w:hint="default"/>
      </w:rPr>
    </w:lvl>
    <w:lvl w:ilvl="1">
      <w:start w:val="1"/>
      <w:numFmt w:val="decimal"/>
      <w:lvlText w:val="%1.%2"/>
      <w:lvlJc w:val="left"/>
      <w:pPr>
        <w:ind w:left="1258" w:hanging="615"/>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16">
    <w:nsid w:val="1F861BE2"/>
    <w:multiLevelType w:val="hybridMultilevel"/>
    <w:tmpl w:val="F5FC79B6"/>
    <w:lvl w:ilvl="0" w:tplc="80BEA204">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nsid w:val="20004614"/>
    <w:multiLevelType w:val="hybridMultilevel"/>
    <w:tmpl w:val="2AE4EC9E"/>
    <w:lvl w:ilvl="0" w:tplc="4D983D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0C14E68"/>
    <w:multiLevelType w:val="hybridMultilevel"/>
    <w:tmpl w:val="64BE5050"/>
    <w:lvl w:ilvl="0" w:tplc="BE00BA6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439584C"/>
    <w:multiLevelType w:val="hybridMultilevel"/>
    <w:tmpl w:val="76761B30"/>
    <w:lvl w:ilvl="0" w:tplc="222C5536">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6955A3C"/>
    <w:multiLevelType w:val="hybridMultilevel"/>
    <w:tmpl w:val="775091EC"/>
    <w:lvl w:ilvl="0" w:tplc="A8C4FF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85D3CDA"/>
    <w:multiLevelType w:val="hybridMultilevel"/>
    <w:tmpl w:val="7C647480"/>
    <w:lvl w:ilvl="0" w:tplc="E66EB42A">
      <w:start w:val="1"/>
      <w:numFmt w:val="bullet"/>
      <w:lvlText w:val="•"/>
      <w:lvlJc w:val="left"/>
      <w:pPr>
        <w:tabs>
          <w:tab w:val="num" w:pos="720"/>
        </w:tabs>
        <w:ind w:left="720" w:hanging="360"/>
      </w:pPr>
      <w:rPr>
        <w:rFonts w:ascii="Arial" w:hAnsi="Arial" w:hint="default"/>
      </w:rPr>
    </w:lvl>
    <w:lvl w:ilvl="1" w:tplc="5C0E1F04" w:tentative="1">
      <w:start w:val="1"/>
      <w:numFmt w:val="bullet"/>
      <w:lvlText w:val="•"/>
      <w:lvlJc w:val="left"/>
      <w:pPr>
        <w:tabs>
          <w:tab w:val="num" w:pos="1440"/>
        </w:tabs>
        <w:ind w:left="1440" w:hanging="360"/>
      </w:pPr>
      <w:rPr>
        <w:rFonts w:ascii="Arial" w:hAnsi="Arial" w:hint="default"/>
      </w:rPr>
    </w:lvl>
    <w:lvl w:ilvl="2" w:tplc="517C62A6" w:tentative="1">
      <w:start w:val="1"/>
      <w:numFmt w:val="bullet"/>
      <w:lvlText w:val="•"/>
      <w:lvlJc w:val="left"/>
      <w:pPr>
        <w:tabs>
          <w:tab w:val="num" w:pos="2160"/>
        </w:tabs>
        <w:ind w:left="2160" w:hanging="360"/>
      </w:pPr>
      <w:rPr>
        <w:rFonts w:ascii="Arial" w:hAnsi="Arial" w:hint="default"/>
      </w:rPr>
    </w:lvl>
    <w:lvl w:ilvl="3" w:tplc="FE3A92A4" w:tentative="1">
      <w:start w:val="1"/>
      <w:numFmt w:val="bullet"/>
      <w:lvlText w:val="•"/>
      <w:lvlJc w:val="left"/>
      <w:pPr>
        <w:tabs>
          <w:tab w:val="num" w:pos="2880"/>
        </w:tabs>
        <w:ind w:left="2880" w:hanging="360"/>
      </w:pPr>
      <w:rPr>
        <w:rFonts w:ascii="Arial" w:hAnsi="Arial" w:hint="default"/>
      </w:rPr>
    </w:lvl>
    <w:lvl w:ilvl="4" w:tplc="08AE7024" w:tentative="1">
      <w:start w:val="1"/>
      <w:numFmt w:val="bullet"/>
      <w:lvlText w:val="•"/>
      <w:lvlJc w:val="left"/>
      <w:pPr>
        <w:tabs>
          <w:tab w:val="num" w:pos="3600"/>
        </w:tabs>
        <w:ind w:left="3600" w:hanging="360"/>
      </w:pPr>
      <w:rPr>
        <w:rFonts w:ascii="Arial" w:hAnsi="Arial" w:hint="default"/>
      </w:rPr>
    </w:lvl>
    <w:lvl w:ilvl="5" w:tplc="75281C5E" w:tentative="1">
      <w:start w:val="1"/>
      <w:numFmt w:val="bullet"/>
      <w:lvlText w:val="•"/>
      <w:lvlJc w:val="left"/>
      <w:pPr>
        <w:tabs>
          <w:tab w:val="num" w:pos="4320"/>
        </w:tabs>
        <w:ind w:left="4320" w:hanging="360"/>
      </w:pPr>
      <w:rPr>
        <w:rFonts w:ascii="Arial" w:hAnsi="Arial" w:hint="default"/>
      </w:rPr>
    </w:lvl>
    <w:lvl w:ilvl="6" w:tplc="B400FE3A" w:tentative="1">
      <w:start w:val="1"/>
      <w:numFmt w:val="bullet"/>
      <w:lvlText w:val="•"/>
      <w:lvlJc w:val="left"/>
      <w:pPr>
        <w:tabs>
          <w:tab w:val="num" w:pos="5040"/>
        </w:tabs>
        <w:ind w:left="5040" w:hanging="360"/>
      </w:pPr>
      <w:rPr>
        <w:rFonts w:ascii="Arial" w:hAnsi="Arial" w:hint="default"/>
      </w:rPr>
    </w:lvl>
    <w:lvl w:ilvl="7" w:tplc="C2A01ED2" w:tentative="1">
      <w:start w:val="1"/>
      <w:numFmt w:val="bullet"/>
      <w:lvlText w:val="•"/>
      <w:lvlJc w:val="left"/>
      <w:pPr>
        <w:tabs>
          <w:tab w:val="num" w:pos="5760"/>
        </w:tabs>
        <w:ind w:left="5760" w:hanging="360"/>
      </w:pPr>
      <w:rPr>
        <w:rFonts w:ascii="Arial" w:hAnsi="Arial" w:hint="default"/>
      </w:rPr>
    </w:lvl>
    <w:lvl w:ilvl="8" w:tplc="B6E631E0" w:tentative="1">
      <w:start w:val="1"/>
      <w:numFmt w:val="bullet"/>
      <w:lvlText w:val="•"/>
      <w:lvlJc w:val="left"/>
      <w:pPr>
        <w:tabs>
          <w:tab w:val="num" w:pos="6480"/>
        </w:tabs>
        <w:ind w:left="6480" w:hanging="360"/>
      </w:pPr>
      <w:rPr>
        <w:rFonts w:ascii="Arial" w:hAnsi="Arial" w:hint="default"/>
      </w:rPr>
    </w:lvl>
  </w:abstractNum>
  <w:abstractNum w:abstractNumId="22">
    <w:nsid w:val="2A2504E7"/>
    <w:multiLevelType w:val="hybridMultilevel"/>
    <w:tmpl w:val="ACD26968"/>
    <w:lvl w:ilvl="0" w:tplc="C10A45A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2A3579AC"/>
    <w:multiLevelType w:val="hybridMultilevel"/>
    <w:tmpl w:val="603AE5F0"/>
    <w:lvl w:ilvl="0" w:tplc="E9C4CA9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2A4310A0"/>
    <w:multiLevelType w:val="hybridMultilevel"/>
    <w:tmpl w:val="E9947B3E"/>
    <w:lvl w:ilvl="0" w:tplc="3ACE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CF74E75"/>
    <w:multiLevelType w:val="hybridMultilevel"/>
    <w:tmpl w:val="B7BC5A06"/>
    <w:lvl w:ilvl="0" w:tplc="24588D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05E30DE"/>
    <w:multiLevelType w:val="hybridMultilevel"/>
    <w:tmpl w:val="29A4E2C6"/>
    <w:lvl w:ilvl="0" w:tplc="7ACE8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9F251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8">
    <w:nsid w:val="34BB3578"/>
    <w:multiLevelType w:val="hybridMultilevel"/>
    <w:tmpl w:val="0C8230C4"/>
    <w:lvl w:ilvl="0" w:tplc="47A0353C">
      <w:start w:val="1"/>
      <w:numFmt w:val="bullet"/>
      <w:lvlText w:val=""/>
      <w:lvlJc w:val="left"/>
      <w:pPr>
        <w:tabs>
          <w:tab w:val="num" w:pos="720"/>
        </w:tabs>
        <w:ind w:left="720" w:hanging="360"/>
      </w:pPr>
      <w:rPr>
        <w:rFonts w:ascii="Wingdings" w:hAnsi="Wingdings" w:hint="default"/>
      </w:rPr>
    </w:lvl>
    <w:lvl w:ilvl="1" w:tplc="AB42A28A" w:tentative="1">
      <w:start w:val="1"/>
      <w:numFmt w:val="bullet"/>
      <w:lvlText w:val=""/>
      <w:lvlJc w:val="left"/>
      <w:pPr>
        <w:tabs>
          <w:tab w:val="num" w:pos="1440"/>
        </w:tabs>
        <w:ind w:left="1440" w:hanging="360"/>
      </w:pPr>
      <w:rPr>
        <w:rFonts w:ascii="Wingdings" w:hAnsi="Wingdings" w:hint="default"/>
      </w:rPr>
    </w:lvl>
    <w:lvl w:ilvl="2" w:tplc="0284C0F4" w:tentative="1">
      <w:start w:val="1"/>
      <w:numFmt w:val="bullet"/>
      <w:lvlText w:val=""/>
      <w:lvlJc w:val="left"/>
      <w:pPr>
        <w:tabs>
          <w:tab w:val="num" w:pos="2160"/>
        </w:tabs>
        <w:ind w:left="2160" w:hanging="360"/>
      </w:pPr>
      <w:rPr>
        <w:rFonts w:ascii="Wingdings" w:hAnsi="Wingdings" w:hint="default"/>
      </w:rPr>
    </w:lvl>
    <w:lvl w:ilvl="3" w:tplc="DA3E3EB0" w:tentative="1">
      <w:start w:val="1"/>
      <w:numFmt w:val="bullet"/>
      <w:lvlText w:val=""/>
      <w:lvlJc w:val="left"/>
      <w:pPr>
        <w:tabs>
          <w:tab w:val="num" w:pos="2880"/>
        </w:tabs>
        <w:ind w:left="2880" w:hanging="360"/>
      </w:pPr>
      <w:rPr>
        <w:rFonts w:ascii="Wingdings" w:hAnsi="Wingdings" w:hint="default"/>
      </w:rPr>
    </w:lvl>
    <w:lvl w:ilvl="4" w:tplc="51463EFA" w:tentative="1">
      <w:start w:val="1"/>
      <w:numFmt w:val="bullet"/>
      <w:lvlText w:val=""/>
      <w:lvlJc w:val="left"/>
      <w:pPr>
        <w:tabs>
          <w:tab w:val="num" w:pos="3600"/>
        </w:tabs>
        <w:ind w:left="3600" w:hanging="360"/>
      </w:pPr>
      <w:rPr>
        <w:rFonts w:ascii="Wingdings" w:hAnsi="Wingdings" w:hint="default"/>
      </w:rPr>
    </w:lvl>
    <w:lvl w:ilvl="5" w:tplc="58F63F82" w:tentative="1">
      <w:start w:val="1"/>
      <w:numFmt w:val="bullet"/>
      <w:lvlText w:val=""/>
      <w:lvlJc w:val="left"/>
      <w:pPr>
        <w:tabs>
          <w:tab w:val="num" w:pos="4320"/>
        </w:tabs>
        <w:ind w:left="4320" w:hanging="360"/>
      </w:pPr>
      <w:rPr>
        <w:rFonts w:ascii="Wingdings" w:hAnsi="Wingdings" w:hint="default"/>
      </w:rPr>
    </w:lvl>
    <w:lvl w:ilvl="6" w:tplc="D34EEABE" w:tentative="1">
      <w:start w:val="1"/>
      <w:numFmt w:val="bullet"/>
      <w:lvlText w:val=""/>
      <w:lvlJc w:val="left"/>
      <w:pPr>
        <w:tabs>
          <w:tab w:val="num" w:pos="5040"/>
        </w:tabs>
        <w:ind w:left="5040" w:hanging="360"/>
      </w:pPr>
      <w:rPr>
        <w:rFonts w:ascii="Wingdings" w:hAnsi="Wingdings" w:hint="default"/>
      </w:rPr>
    </w:lvl>
    <w:lvl w:ilvl="7" w:tplc="12384A28" w:tentative="1">
      <w:start w:val="1"/>
      <w:numFmt w:val="bullet"/>
      <w:lvlText w:val=""/>
      <w:lvlJc w:val="left"/>
      <w:pPr>
        <w:tabs>
          <w:tab w:val="num" w:pos="5760"/>
        </w:tabs>
        <w:ind w:left="5760" w:hanging="360"/>
      </w:pPr>
      <w:rPr>
        <w:rFonts w:ascii="Wingdings" w:hAnsi="Wingdings" w:hint="default"/>
      </w:rPr>
    </w:lvl>
    <w:lvl w:ilvl="8" w:tplc="577481E4" w:tentative="1">
      <w:start w:val="1"/>
      <w:numFmt w:val="bullet"/>
      <w:lvlText w:val=""/>
      <w:lvlJc w:val="left"/>
      <w:pPr>
        <w:tabs>
          <w:tab w:val="num" w:pos="6480"/>
        </w:tabs>
        <w:ind w:left="6480" w:hanging="360"/>
      </w:pPr>
      <w:rPr>
        <w:rFonts w:ascii="Wingdings" w:hAnsi="Wingdings" w:hint="default"/>
      </w:rPr>
    </w:lvl>
  </w:abstractNum>
  <w:abstractNum w:abstractNumId="29">
    <w:nsid w:val="3655297B"/>
    <w:multiLevelType w:val="hybridMultilevel"/>
    <w:tmpl w:val="17AC8DC2"/>
    <w:lvl w:ilvl="0" w:tplc="62DE4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5A18D0"/>
    <w:multiLevelType w:val="hybridMultilevel"/>
    <w:tmpl w:val="A598671E"/>
    <w:lvl w:ilvl="0" w:tplc="032C2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3DAC2CE5"/>
    <w:multiLevelType w:val="hybridMultilevel"/>
    <w:tmpl w:val="9D3ED7F0"/>
    <w:lvl w:ilvl="0" w:tplc="A3A0C4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3E7607DD"/>
    <w:multiLevelType w:val="hybridMultilevel"/>
    <w:tmpl w:val="D46017B0"/>
    <w:lvl w:ilvl="0" w:tplc="3A4A8F7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06233DB"/>
    <w:multiLevelType w:val="hybridMultilevel"/>
    <w:tmpl w:val="0464A9D6"/>
    <w:lvl w:ilvl="0" w:tplc="69905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10551F"/>
    <w:multiLevelType w:val="hybridMultilevel"/>
    <w:tmpl w:val="2F84512C"/>
    <w:lvl w:ilvl="0" w:tplc="8B5A5BB2">
      <w:start w:val="1"/>
      <w:numFmt w:val="ideograph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41257402"/>
    <w:multiLevelType w:val="hybridMultilevel"/>
    <w:tmpl w:val="885C94A8"/>
    <w:lvl w:ilvl="0" w:tplc="967A4BAE">
      <w:start w:val="1"/>
      <w:numFmt w:val="bullet"/>
      <w:lvlText w:val="•"/>
      <w:lvlJc w:val="left"/>
      <w:pPr>
        <w:tabs>
          <w:tab w:val="num" w:pos="720"/>
        </w:tabs>
        <w:ind w:left="720" w:hanging="360"/>
      </w:pPr>
      <w:rPr>
        <w:rFonts w:ascii="Arial" w:hAnsi="Arial" w:hint="default"/>
      </w:rPr>
    </w:lvl>
    <w:lvl w:ilvl="1" w:tplc="B4023F9E" w:tentative="1">
      <w:start w:val="1"/>
      <w:numFmt w:val="bullet"/>
      <w:lvlText w:val="•"/>
      <w:lvlJc w:val="left"/>
      <w:pPr>
        <w:tabs>
          <w:tab w:val="num" w:pos="1440"/>
        </w:tabs>
        <w:ind w:left="1440" w:hanging="360"/>
      </w:pPr>
      <w:rPr>
        <w:rFonts w:ascii="Arial" w:hAnsi="Arial" w:hint="default"/>
      </w:rPr>
    </w:lvl>
    <w:lvl w:ilvl="2" w:tplc="ECC01CC6" w:tentative="1">
      <w:start w:val="1"/>
      <w:numFmt w:val="bullet"/>
      <w:lvlText w:val="•"/>
      <w:lvlJc w:val="left"/>
      <w:pPr>
        <w:tabs>
          <w:tab w:val="num" w:pos="2160"/>
        </w:tabs>
        <w:ind w:left="2160" w:hanging="360"/>
      </w:pPr>
      <w:rPr>
        <w:rFonts w:ascii="Arial" w:hAnsi="Arial" w:hint="default"/>
      </w:rPr>
    </w:lvl>
    <w:lvl w:ilvl="3" w:tplc="5A526A9E" w:tentative="1">
      <w:start w:val="1"/>
      <w:numFmt w:val="bullet"/>
      <w:lvlText w:val="•"/>
      <w:lvlJc w:val="left"/>
      <w:pPr>
        <w:tabs>
          <w:tab w:val="num" w:pos="2880"/>
        </w:tabs>
        <w:ind w:left="2880" w:hanging="360"/>
      </w:pPr>
      <w:rPr>
        <w:rFonts w:ascii="Arial" w:hAnsi="Arial" w:hint="default"/>
      </w:rPr>
    </w:lvl>
    <w:lvl w:ilvl="4" w:tplc="9E745E7E" w:tentative="1">
      <w:start w:val="1"/>
      <w:numFmt w:val="bullet"/>
      <w:lvlText w:val="•"/>
      <w:lvlJc w:val="left"/>
      <w:pPr>
        <w:tabs>
          <w:tab w:val="num" w:pos="3600"/>
        </w:tabs>
        <w:ind w:left="3600" w:hanging="360"/>
      </w:pPr>
      <w:rPr>
        <w:rFonts w:ascii="Arial" w:hAnsi="Arial" w:hint="default"/>
      </w:rPr>
    </w:lvl>
    <w:lvl w:ilvl="5" w:tplc="5FC44F02" w:tentative="1">
      <w:start w:val="1"/>
      <w:numFmt w:val="bullet"/>
      <w:lvlText w:val="•"/>
      <w:lvlJc w:val="left"/>
      <w:pPr>
        <w:tabs>
          <w:tab w:val="num" w:pos="4320"/>
        </w:tabs>
        <w:ind w:left="4320" w:hanging="360"/>
      </w:pPr>
      <w:rPr>
        <w:rFonts w:ascii="Arial" w:hAnsi="Arial" w:hint="default"/>
      </w:rPr>
    </w:lvl>
    <w:lvl w:ilvl="6" w:tplc="96D609D8" w:tentative="1">
      <w:start w:val="1"/>
      <w:numFmt w:val="bullet"/>
      <w:lvlText w:val="•"/>
      <w:lvlJc w:val="left"/>
      <w:pPr>
        <w:tabs>
          <w:tab w:val="num" w:pos="5040"/>
        </w:tabs>
        <w:ind w:left="5040" w:hanging="360"/>
      </w:pPr>
      <w:rPr>
        <w:rFonts w:ascii="Arial" w:hAnsi="Arial" w:hint="default"/>
      </w:rPr>
    </w:lvl>
    <w:lvl w:ilvl="7" w:tplc="F8323E3C" w:tentative="1">
      <w:start w:val="1"/>
      <w:numFmt w:val="bullet"/>
      <w:lvlText w:val="•"/>
      <w:lvlJc w:val="left"/>
      <w:pPr>
        <w:tabs>
          <w:tab w:val="num" w:pos="5760"/>
        </w:tabs>
        <w:ind w:left="5760" w:hanging="360"/>
      </w:pPr>
      <w:rPr>
        <w:rFonts w:ascii="Arial" w:hAnsi="Arial" w:hint="default"/>
      </w:rPr>
    </w:lvl>
    <w:lvl w:ilvl="8" w:tplc="FEBC24A6" w:tentative="1">
      <w:start w:val="1"/>
      <w:numFmt w:val="bullet"/>
      <w:lvlText w:val="•"/>
      <w:lvlJc w:val="left"/>
      <w:pPr>
        <w:tabs>
          <w:tab w:val="num" w:pos="6480"/>
        </w:tabs>
        <w:ind w:left="6480" w:hanging="360"/>
      </w:pPr>
      <w:rPr>
        <w:rFonts w:ascii="Arial" w:hAnsi="Arial" w:hint="default"/>
      </w:rPr>
    </w:lvl>
  </w:abstractNum>
  <w:abstractNum w:abstractNumId="36">
    <w:nsid w:val="464333C5"/>
    <w:multiLevelType w:val="hybridMultilevel"/>
    <w:tmpl w:val="718EC692"/>
    <w:lvl w:ilvl="0" w:tplc="A11C5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A7A60E5"/>
    <w:multiLevelType w:val="hybridMultilevel"/>
    <w:tmpl w:val="F306BAD4"/>
    <w:lvl w:ilvl="0" w:tplc="C726A8EC">
      <w:start w:val="1"/>
      <w:numFmt w:val="ideograph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4B6F21A8"/>
    <w:multiLevelType w:val="hybridMultilevel"/>
    <w:tmpl w:val="BDDE73AC"/>
    <w:lvl w:ilvl="0" w:tplc="116A52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D1974EC"/>
    <w:multiLevelType w:val="hybridMultilevel"/>
    <w:tmpl w:val="92B0E30E"/>
    <w:lvl w:ilvl="0" w:tplc="0D4EACE0">
      <w:start w:val="1"/>
      <w:numFmt w:val="bullet"/>
      <w:lvlText w:val=""/>
      <w:lvlJc w:val="left"/>
      <w:pPr>
        <w:tabs>
          <w:tab w:val="num" w:pos="720"/>
        </w:tabs>
        <w:ind w:left="720" w:hanging="360"/>
      </w:pPr>
      <w:rPr>
        <w:rFonts w:ascii="Wingdings" w:hAnsi="Wingdings" w:hint="default"/>
      </w:rPr>
    </w:lvl>
    <w:lvl w:ilvl="1" w:tplc="8C5E62A4" w:tentative="1">
      <w:start w:val="1"/>
      <w:numFmt w:val="bullet"/>
      <w:lvlText w:val=""/>
      <w:lvlJc w:val="left"/>
      <w:pPr>
        <w:tabs>
          <w:tab w:val="num" w:pos="1440"/>
        </w:tabs>
        <w:ind w:left="1440" w:hanging="360"/>
      </w:pPr>
      <w:rPr>
        <w:rFonts w:ascii="Wingdings" w:hAnsi="Wingdings" w:hint="default"/>
      </w:rPr>
    </w:lvl>
    <w:lvl w:ilvl="2" w:tplc="A7CCD272" w:tentative="1">
      <w:start w:val="1"/>
      <w:numFmt w:val="bullet"/>
      <w:lvlText w:val=""/>
      <w:lvlJc w:val="left"/>
      <w:pPr>
        <w:tabs>
          <w:tab w:val="num" w:pos="2160"/>
        </w:tabs>
        <w:ind w:left="2160" w:hanging="360"/>
      </w:pPr>
      <w:rPr>
        <w:rFonts w:ascii="Wingdings" w:hAnsi="Wingdings" w:hint="default"/>
      </w:rPr>
    </w:lvl>
    <w:lvl w:ilvl="3" w:tplc="0054E5B4" w:tentative="1">
      <w:start w:val="1"/>
      <w:numFmt w:val="bullet"/>
      <w:lvlText w:val=""/>
      <w:lvlJc w:val="left"/>
      <w:pPr>
        <w:tabs>
          <w:tab w:val="num" w:pos="2880"/>
        </w:tabs>
        <w:ind w:left="2880" w:hanging="360"/>
      </w:pPr>
      <w:rPr>
        <w:rFonts w:ascii="Wingdings" w:hAnsi="Wingdings" w:hint="default"/>
      </w:rPr>
    </w:lvl>
    <w:lvl w:ilvl="4" w:tplc="EF9A67A8" w:tentative="1">
      <w:start w:val="1"/>
      <w:numFmt w:val="bullet"/>
      <w:lvlText w:val=""/>
      <w:lvlJc w:val="left"/>
      <w:pPr>
        <w:tabs>
          <w:tab w:val="num" w:pos="3600"/>
        </w:tabs>
        <w:ind w:left="3600" w:hanging="360"/>
      </w:pPr>
      <w:rPr>
        <w:rFonts w:ascii="Wingdings" w:hAnsi="Wingdings" w:hint="default"/>
      </w:rPr>
    </w:lvl>
    <w:lvl w:ilvl="5" w:tplc="FAE27436" w:tentative="1">
      <w:start w:val="1"/>
      <w:numFmt w:val="bullet"/>
      <w:lvlText w:val=""/>
      <w:lvlJc w:val="left"/>
      <w:pPr>
        <w:tabs>
          <w:tab w:val="num" w:pos="4320"/>
        </w:tabs>
        <w:ind w:left="4320" w:hanging="360"/>
      </w:pPr>
      <w:rPr>
        <w:rFonts w:ascii="Wingdings" w:hAnsi="Wingdings" w:hint="default"/>
      </w:rPr>
    </w:lvl>
    <w:lvl w:ilvl="6" w:tplc="B8121FB0" w:tentative="1">
      <w:start w:val="1"/>
      <w:numFmt w:val="bullet"/>
      <w:lvlText w:val=""/>
      <w:lvlJc w:val="left"/>
      <w:pPr>
        <w:tabs>
          <w:tab w:val="num" w:pos="5040"/>
        </w:tabs>
        <w:ind w:left="5040" w:hanging="360"/>
      </w:pPr>
      <w:rPr>
        <w:rFonts w:ascii="Wingdings" w:hAnsi="Wingdings" w:hint="default"/>
      </w:rPr>
    </w:lvl>
    <w:lvl w:ilvl="7" w:tplc="F6B655D4" w:tentative="1">
      <w:start w:val="1"/>
      <w:numFmt w:val="bullet"/>
      <w:lvlText w:val=""/>
      <w:lvlJc w:val="left"/>
      <w:pPr>
        <w:tabs>
          <w:tab w:val="num" w:pos="5760"/>
        </w:tabs>
        <w:ind w:left="5760" w:hanging="360"/>
      </w:pPr>
      <w:rPr>
        <w:rFonts w:ascii="Wingdings" w:hAnsi="Wingdings" w:hint="default"/>
      </w:rPr>
    </w:lvl>
    <w:lvl w:ilvl="8" w:tplc="15CEDBB2" w:tentative="1">
      <w:start w:val="1"/>
      <w:numFmt w:val="bullet"/>
      <w:lvlText w:val=""/>
      <w:lvlJc w:val="left"/>
      <w:pPr>
        <w:tabs>
          <w:tab w:val="num" w:pos="6480"/>
        </w:tabs>
        <w:ind w:left="6480" w:hanging="360"/>
      </w:pPr>
      <w:rPr>
        <w:rFonts w:ascii="Wingdings" w:hAnsi="Wingdings" w:hint="default"/>
      </w:rPr>
    </w:lvl>
  </w:abstractNum>
  <w:abstractNum w:abstractNumId="40">
    <w:nsid w:val="4D685158"/>
    <w:multiLevelType w:val="hybridMultilevel"/>
    <w:tmpl w:val="DD0E1916"/>
    <w:lvl w:ilvl="0" w:tplc="3E521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865442"/>
    <w:multiLevelType w:val="hybridMultilevel"/>
    <w:tmpl w:val="4C5CEDBA"/>
    <w:lvl w:ilvl="0" w:tplc="C0F27F06">
      <w:start w:val="1"/>
      <w:numFmt w:val="bullet"/>
      <w:lvlText w:val="•"/>
      <w:lvlJc w:val="left"/>
      <w:pPr>
        <w:tabs>
          <w:tab w:val="num" w:pos="720"/>
        </w:tabs>
        <w:ind w:left="720" w:hanging="360"/>
      </w:pPr>
      <w:rPr>
        <w:rFonts w:ascii="Arial" w:hAnsi="Arial" w:hint="default"/>
      </w:rPr>
    </w:lvl>
    <w:lvl w:ilvl="1" w:tplc="A8D0DE6E" w:tentative="1">
      <w:start w:val="1"/>
      <w:numFmt w:val="bullet"/>
      <w:lvlText w:val="•"/>
      <w:lvlJc w:val="left"/>
      <w:pPr>
        <w:tabs>
          <w:tab w:val="num" w:pos="1440"/>
        </w:tabs>
        <w:ind w:left="1440" w:hanging="360"/>
      </w:pPr>
      <w:rPr>
        <w:rFonts w:ascii="Arial" w:hAnsi="Arial" w:hint="default"/>
      </w:rPr>
    </w:lvl>
    <w:lvl w:ilvl="2" w:tplc="E73C8B88" w:tentative="1">
      <w:start w:val="1"/>
      <w:numFmt w:val="bullet"/>
      <w:lvlText w:val="•"/>
      <w:lvlJc w:val="left"/>
      <w:pPr>
        <w:tabs>
          <w:tab w:val="num" w:pos="2160"/>
        </w:tabs>
        <w:ind w:left="2160" w:hanging="360"/>
      </w:pPr>
      <w:rPr>
        <w:rFonts w:ascii="Arial" w:hAnsi="Arial" w:hint="default"/>
      </w:rPr>
    </w:lvl>
    <w:lvl w:ilvl="3" w:tplc="5FB03F8E" w:tentative="1">
      <w:start w:val="1"/>
      <w:numFmt w:val="bullet"/>
      <w:lvlText w:val="•"/>
      <w:lvlJc w:val="left"/>
      <w:pPr>
        <w:tabs>
          <w:tab w:val="num" w:pos="2880"/>
        </w:tabs>
        <w:ind w:left="2880" w:hanging="360"/>
      </w:pPr>
      <w:rPr>
        <w:rFonts w:ascii="Arial" w:hAnsi="Arial" w:hint="default"/>
      </w:rPr>
    </w:lvl>
    <w:lvl w:ilvl="4" w:tplc="7B669FB2" w:tentative="1">
      <w:start w:val="1"/>
      <w:numFmt w:val="bullet"/>
      <w:lvlText w:val="•"/>
      <w:lvlJc w:val="left"/>
      <w:pPr>
        <w:tabs>
          <w:tab w:val="num" w:pos="3600"/>
        </w:tabs>
        <w:ind w:left="3600" w:hanging="360"/>
      </w:pPr>
      <w:rPr>
        <w:rFonts w:ascii="Arial" w:hAnsi="Arial" w:hint="default"/>
      </w:rPr>
    </w:lvl>
    <w:lvl w:ilvl="5" w:tplc="D626F358" w:tentative="1">
      <w:start w:val="1"/>
      <w:numFmt w:val="bullet"/>
      <w:lvlText w:val="•"/>
      <w:lvlJc w:val="left"/>
      <w:pPr>
        <w:tabs>
          <w:tab w:val="num" w:pos="4320"/>
        </w:tabs>
        <w:ind w:left="4320" w:hanging="360"/>
      </w:pPr>
      <w:rPr>
        <w:rFonts w:ascii="Arial" w:hAnsi="Arial" w:hint="default"/>
      </w:rPr>
    </w:lvl>
    <w:lvl w:ilvl="6" w:tplc="0F68623A" w:tentative="1">
      <w:start w:val="1"/>
      <w:numFmt w:val="bullet"/>
      <w:lvlText w:val="•"/>
      <w:lvlJc w:val="left"/>
      <w:pPr>
        <w:tabs>
          <w:tab w:val="num" w:pos="5040"/>
        </w:tabs>
        <w:ind w:left="5040" w:hanging="360"/>
      </w:pPr>
      <w:rPr>
        <w:rFonts w:ascii="Arial" w:hAnsi="Arial" w:hint="default"/>
      </w:rPr>
    </w:lvl>
    <w:lvl w:ilvl="7" w:tplc="B80418CE" w:tentative="1">
      <w:start w:val="1"/>
      <w:numFmt w:val="bullet"/>
      <w:lvlText w:val="•"/>
      <w:lvlJc w:val="left"/>
      <w:pPr>
        <w:tabs>
          <w:tab w:val="num" w:pos="5760"/>
        </w:tabs>
        <w:ind w:left="5760" w:hanging="360"/>
      </w:pPr>
      <w:rPr>
        <w:rFonts w:ascii="Arial" w:hAnsi="Arial" w:hint="default"/>
      </w:rPr>
    </w:lvl>
    <w:lvl w:ilvl="8" w:tplc="02E0B124" w:tentative="1">
      <w:start w:val="1"/>
      <w:numFmt w:val="bullet"/>
      <w:lvlText w:val="•"/>
      <w:lvlJc w:val="left"/>
      <w:pPr>
        <w:tabs>
          <w:tab w:val="num" w:pos="6480"/>
        </w:tabs>
        <w:ind w:left="6480" w:hanging="360"/>
      </w:pPr>
      <w:rPr>
        <w:rFonts w:ascii="Arial" w:hAnsi="Arial" w:hint="default"/>
      </w:rPr>
    </w:lvl>
  </w:abstractNum>
  <w:abstractNum w:abstractNumId="42">
    <w:nsid w:val="4DAF6DFA"/>
    <w:multiLevelType w:val="hybridMultilevel"/>
    <w:tmpl w:val="F5FC79B6"/>
    <w:lvl w:ilvl="0" w:tplc="80BEA204">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3">
    <w:nsid w:val="51740BF1"/>
    <w:multiLevelType w:val="hybridMultilevel"/>
    <w:tmpl w:val="95406534"/>
    <w:lvl w:ilvl="0" w:tplc="24F051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57523E4D"/>
    <w:multiLevelType w:val="hybridMultilevel"/>
    <w:tmpl w:val="B0E033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583E0B52"/>
    <w:multiLevelType w:val="hybridMultilevel"/>
    <w:tmpl w:val="1A4C592C"/>
    <w:lvl w:ilvl="0" w:tplc="A7A29F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5918237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7">
    <w:nsid w:val="5B8557FD"/>
    <w:multiLevelType w:val="hybridMultilevel"/>
    <w:tmpl w:val="83E421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5E5E1387"/>
    <w:multiLevelType w:val="hybridMultilevel"/>
    <w:tmpl w:val="6A2EBEDC"/>
    <w:lvl w:ilvl="0" w:tplc="BAE0A7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60685084"/>
    <w:multiLevelType w:val="hybridMultilevel"/>
    <w:tmpl w:val="442CCAEE"/>
    <w:lvl w:ilvl="0" w:tplc="579A1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09B5C5E"/>
    <w:multiLevelType w:val="hybridMultilevel"/>
    <w:tmpl w:val="49A46844"/>
    <w:lvl w:ilvl="0" w:tplc="164A86F8">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1">
    <w:nsid w:val="64A605F9"/>
    <w:multiLevelType w:val="hybridMultilevel"/>
    <w:tmpl w:val="BA3AB310"/>
    <w:lvl w:ilvl="0" w:tplc="548CEF3E">
      <w:start w:val="1"/>
      <w:numFmt w:val="decimalEnclosedCircle"/>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52">
    <w:nsid w:val="66593F8C"/>
    <w:multiLevelType w:val="hybridMultilevel"/>
    <w:tmpl w:val="251E4386"/>
    <w:lvl w:ilvl="0" w:tplc="B9D24F9C">
      <w:start w:val="1"/>
      <w:numFmt w:val="bullet"/>
      <w:lvlText w:val="•"/>
      <w:lvlJc w:val="left"/>
      <w:pPr>
        <w:tabs>
          <w:tab w:val="num" w:pos="720"/>
        </w:tabs>
        <w:ind w:left="720" w:hanging="360"/>
      </w:pPr>
      <w:rPr>
        <w:rFonts w:ascii="Arial" w:hAnsi="Arial" w:hint="default"/>
      </w:rPr>
    </w:lvl>
    <w:lvl w:ilvl="1" w:tplc="ACCA6C58" w:tentative="1">
      <w:start w:val="1"/>
      <w:numFmt w:val="bullet"/>
      <w:lvlText w:val="•"/>
      <w:lvlJc w:val="left"/>
      <w:pPr>
        <w:tabs>
          <w:tab w:val="num" w:pos="1440"/>
        </w:tabs>
        <w:ind w:left="1440" w:hanging="360"/>
      </w:pPr>
      <w:rPr>
        <w:rFonts w:ascii="Arial" w:hAnsi="Arial" w:hint="default"/>
      </w:rPr>
    </w:lvl>
    <w:lvl w:ilvl="2" w:tplc="C6125C20" w:tentative="1">
      <w:start w:val="1"/>
      <w:numFmt w:val="bullet"/>
      <w:lvlText w:val="•"/>
      <w:lvlJc w:val="left"/>
      <w:pPr>
        <w:tabs>
          <w:tab w:val="num" w:pos="2160"/>
        </w:tabs>
        <w:ind w:left="2160" w:hanging="360"/>
      </w:pPr>
      <w:rPr>
        <w:rFonts w:ascii="Arial" w:hAnsi="Arial" w:hint="default"/>
      </w:rPr>
    </w:lvl>
    <w:lvl w:ilvl="3" w:tplc="A53C7BD4" w:tentative="1">
      <w:start w:val="1"/>
      <w:numFmt w:val="bullet"/>
      <w:lvlText w:val="•"/>
      <w:lvlJc w:val="left"/>
      <w:pPr>
        <w:tabs>
          <w:tab w:val="num" w:pos="2880"/>
        </w:tabs>
        <w:ind w:left="2880" w:hanging="360"/>
      </w:pPr>
      <w:rPr>
        <w:rFonts w:ascii="Arial" w:hAnsi="Arial" w:hint="default"/>
      </w:rPr>
    </w:lvl>
    <w:lvl w:ilvl="4" w:tplc="E0A0E582" w:tentative="1">
      <w:start w:val="1"/>
      <w:numFmt w:val="bullet"/>
      <w:lvlText w:val="•"/>
      <w:lvlJc w:val="left"/>
      <w:pPr>
        <w:tabs>
          <w:tab w:val="num" w:pos="3600"/>
        </w:tabs>
        <w:ind w:left="3600" w:hanging="360"/>
      </w:pPr>
      <w:rPr>
        <w:rFonts w:ascii="Arial" w:hAnsi="Arial" w:hint="default"/>
      </w:rPr>
    </w:lvl>
    <w:lvl w:ilvl="5" w:tplc="4FA607E0" w:tentative="1">
      <w:start w:val="1"/>
      <w:numFmt w:val="bullet"/>
      <w:lvlText w:val="•"/>
      <w:lvlJc w:val="left"/>
      <w:pPr>
        <w:tabs>
          <w:tab w:val="num" w:pos="4320"/>
        </w:tabs>
        <w:ind w:left="4320" w:hanging="360"/>
      </w:pPr>
      <w:rPr>
        <w:rFonts w:ascii="Arial" w:hAnsi="Arial" w:hint="default"/>
      </w:rPr>
    </w:lvl>
    <w:lvl w:ilvl="6" w:tplc="9418E586" w:tentative="1">
      <w:start w:val="1"/>
      <w:numFmt w:val="bullet"/>
      <w:lvlText w:val="•"/>
      <w:lvlJc w:val="left"/>
      <w:pPr>
        <w:tabs>
          <w:tab w:val="num" w:pos="5040"/>
        </w:tabs>
        <w:ind w:left="5040" w:hanging="360"/>
      </w:pPr>
      <w:rPr>
        <w:rFonts w:ascii="Arial" w:hAnsi="Arial" w:hint="default"/>
      </w:rPr>
    </w:lvl>
    <w:lvl w:ilvl="7" w:tplc="0178D908" w:tentative="1">
      <w:start w:val="1"/>
      <w:numFmt w:val="bullet"/>
      <w:lvlText w:val="•"/>
      <w:lvlJc w:val="left"/>
      <w:pPr>
        <w:tabs>
          <w:tab w:val="num" w:pos="5760"/>
        </w:tabs>
        <w:ind w:left="5760" w:hanging="360"/>
      </w:pPr>
      <w:rPr>
        <w:rFonts w:ascii="Arial" w:hAnsi="Arial" w:hint="default"/>
      </w:rPr>
    </w:lvl>
    <w:lvl w:ilvl="8" w:tplc="9124B35E" w:tentative="1">
      <w:start w:val="1"/>
      <w:numFmt w:val="bullet"/>
      <w:lvlText w:val="•"/>
      <w:lvlJc w:val="left"/>
      <w:pPr>
        <w:tabs>
          <w:tab w:val="num" w:pos="6480"/>
        </w:tabs>
        <w:ind w:left="6480" w:hanging="360"/>
      </w:pPr>
      <w:rPr>
        <w:rFonts w:ascii="Arial" w:hAnsi="Arial" w:hint="default"/>
      </w:rPr>
    </w:lvl>
  </w:abstractNum>
  <w:abstractNum w:abstractNumId="53">
    <w:nsid w:val="67C408A7"/>
    <w:multiLevelType w:val="hybridMultilevel"/>
    <w:tmpl w:val="30A22574"/>
    <w:lvl w:ilvl="0" w:tplc="3CD2A4EC">
      <w:start w:val="1"/>
      <w:numFmt w:val="bullet"/>
      <w:lvlText w:val="•"/>
      <w:lvlJc w:val="left"/>
      <w:pPr>
        <w:tabs>
          <w:tab w:val="num" w:pos="720"/>
        </w:tabs>
        <w:ind w:left="720" w:hanging="360"/>
      </w:pPr>
      <w:rPr>
        <w:rFonts w:ascii="Arial" w:hAnsi="Arial" w:hint="default"/>
      </w:rPr>
    </w:lvl>
    <w:lvl w:ilvl="1" w:tplc="62224708">
      <w:start w:val="1"/>
      <w:numFmt w:val="bullet"/>
      <w:lvlText w:val="•"/>
      <w:lvlJc w:val="left"/>
      <w:pPr>
        <w:tabs>
          <w:tab w:val="num" w:pos="1440"/>
        </w:tabs>
        <w:ind w:left="1440" w:hanging="360"/>
      </w:pPr>
      <w:rPr>
        <w:rFonts w:ascii="Arial" w:hAnsi="Arial" w:hint="default"/>
      </w:rPr>
    </w:lvl>
    <w:lvl w:ilvl="2" w:tplc="7F6E2312" w:tentative="1">
      <w:start w:val="1"/>
      <w:numFmt w:val="bullet"/>
      <w:lvlText w:val="•"/>
      <w:lvlJc w:val="left"/>
      <w:pPr>
        <w:tabs>
          <w:tab w:val="num" w:pos="2160"/>
        </w:tabs>
        <w:ind w:left="2160" w:hanging="360"/>
      </w:pPr>
      <w:rPr>
        <w:rFonts w:ascii="Arial" w:hAnsi="Arial" w:hint="default"/>
      </w:rPr>
    </w:lvl>
    <w:lvl w:ilvl="3" w:tplc="D7321FCE" w:tentative="1">
      <w:start w:val="1"/>
      <w:numFmt w:val="bullet"/>
      <w:lvlText w:val="•"/>
      <w:lvlJc w:val="left"/>
      <w:pPr>
        <w:tabs>
          <w:tab w:val="num" w:pos="2880"/>
        </w:tabs>
        <w:ind w:left="2880" w:hanging="360"/>
      </w:pPr>
      <w:rPr>
        <w:rFonts w:ascii="Arial" w:hAnsi="Arial" w:hint="default"/>
      </w:rPr>
    </w:lvl>
    <w:lvl w:ilvl="4" w:tplc="87C28D3C" w:tentative="1">
      <w:start w:val="1"/>
      <w:numFmt w:val="bullet"/>
      <w:lvlText w:val="•"/>
      <w:lvlJc w:val="left"/>
      <w:pPr>
        <w:tabs>
          <w:tab w:val="num" w:pos="3600"/>
        </w:tabs>
        <w:ind w:left="3600" w:hanging="360"/>
      </w:pPr>
      <w:rPr>
        <w:rFonts w:ascii="Arial" w:hAnsi="Arial" w:hint="default"/>
      </w:rPr>
    </w:lvl>
    <w:lvl w:ilvl="5" w:tplc="DFD8222A" w:tentative="1">
      <w:start w:val="1"/>
      <w:numFmt w:val="bullet"/>
      <w:lvlText w:val="•"/>
      <w:lvlJc w:val="left"/>
      <w:pPr>
        <w:tabs>
          <w:tab w:val="num" w:pos="4320"/>
        </w:tabs>
        <w:ind w:left="4320" w:hanging="360"/>
      </w:pPr>
      <w:rPr>
        <w:rFonts w:ascii="Arial" w:hAnsi="Arial" w:hint="default"/>
      </w:rPr>
    </w:lvl>
    <w:lvl w:ilvl="6" w:tplc="0F384068" w:tentative="1">
      <w:start w:val="1"/>
      <w:numFmt w:val="bullet"/>
      <w:lvlText w:val="•"/>
      <w:lvlJc w:val="left"/>
      <w:pPr>
        <w:tabs>
          <w:tab w:val="num" w:pos="5040"/>
        </w:tabs>
        <w:ind w:left="5040" w:hanging="360"/>
      </w:pPr>
      <w:rPr>
        <w:rFonts w:ascii="Arial" w:hAnsi="Arial" w:hint="default"/>
      </w:rPr>
    </w:lvl>
    <w:lvl w:ilvl="7" w:tplc="49FCB24E" w:tentative="1">
      <w:start w:val="1"/>
      <w:numFmt w:val="bullet"/>
      <w:lvlText w:val="•"/>
      <w:lvlJc w:val="left"/>
      <w:pPr>
        <w:tabs>
          <w:tab w:val="num" w:pos="5760"/>
        </w:tabs>
        <w:ind w:left="5760" w:hanging="360"/>
      </w:pPr>
      <w:rPr>
        <w:rFonts w:ascii="Arial" w:hAnsi="Arial" w:hint="default"/>
      </w:rPr>
    </w:lvl>
    <w:lvl w:ilvl="8" w:tplc="CB0C059C" w:tentative="1">
      <w:start w:val="1"/>
      <w:numFmt w:val="bullet"/>
      <w:lvlText w:val="•"/>
      <w:lvlJc w:val="left"/>
      <w:pPr>
        <w:tabs>
          <w:tab w:val="num" w:pos="6480"/>
        </w:tabs>
        <w:ind w:left="6480" w:hanging="360"/>
      </w:pPr>
      <w:rPr>
        <w:rFonts w:ascii="Arial" w:hAnsi="Arial" w:hint="default"/>
      </w:rPr>
    </w:lvl>
  </w:abstractNum>
  <w:abstractNum w:abstractNumId="54">
    <w:nsid w:val="689D275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5">
    <w:nsid w:val="6B35229F"/>
    <w:multiLevelType w:val="hybridMultilevel"/>
    <w:tmpl w:val="A386E590"/>
    <w:lvl w:ilvl="0" w:tplc="845AE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BFF6E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nsid w:val="6C3A2CA6"/>
    <w:multiLevelType w:val="hybridMultilevel"/>
    <w:tmpl w:val="33EAFFE2"/>
    <w:lvl w:ilvl="0" w:tplc="0DA25A92">
      <w:start w:val="1"/>
      <w:numFmt w:val="bullet"/>
      <w:lvlText w:val=""/>
      <w:lvlJc w:val="left"/>
      <w:pPr>
        <w:tabs>
          <w:tab w:val="num" w:pos="720"/>
        </w:tabs>
        <w:ind w:left="720" w:hanging="360"/>
      </w:pPr>
      <w:rPr>
        <w:rFonts w:ascii="Wingdings" w:hAnsi="Wingdings" w:hint="default"/>
      </w:rPr>
    </w:lvl>
    <w:lvl w:ilvl="1" w:tplc="30F44CCC" w:tentative="1">
      <w:start w:val="1"/>
      <w:numFmt w:val="bullet"/>
      <w:lvlText w:val=""/>
      <w:lvlJc w:val="left"/>
      <w:pPr>
        <w:tabs>
          <w:tab w:val="num" w:pos="1440"/>
        </w:tabs>
        <w:ind w:left="1440" w:hanging="360"/>
      </w:pPr>
      <w:rPr>
        <w:rFonts w:ascii="Wingdings" w:hAnsi="Wingdings" w:hint="default"/>
      </w:rPr>
    </w:lvl>
    <w:lvl w:ilvl="2" w:tplc="87F410F4" w:tentative="1">
      <w:start w:val="1"/>
      <w:numFmt w:val="bullet"/>
      <w:lvlText w:val=""/>
      <w:lvlJc w:val="left"/>
      <w:pPr>
        <w:tabs>
          <w:tab w:val="num" w:pos="2160"/>
        </w:tabs>
        <w:ind w:left="2160" w:hanging="360"/>
      </w:pPr>
      <w:rPr>
        <w:rFonts w:ascii="Wingdings" w:hAnsi="Wingdings" w:hint="default"/>
      </w:rPr>
    </w:lvl>
    <w:lvl w:ilvl="3" w:tplc="DACEAAF0" w:tentative="1">
      <w:start w:val="1"/>
      <w:numFmt w:val="bullet"/>
      <w:lvlText w:val=""/>
      <w:lvlJc w:val="left"/>
      <w:pPr>
        <w:tabs>
          <w:tab w:val="num" w:pos="2880"/>
        </w:tabs>
        <w:ind w:left="2880" w:hanging="360"/>
      </w:pPr>
      <w:rPr>
        <w:rFonts w:ascii="Wingdings" w:hAnsi="Wingdings" w:hint="default"/>
      </w:rPr>
    </w:lvl>
    <w:lvl w:ilvl="4" w:tplc="582AA0C6" w:tentative="1">
      <w:start w:val="1"/>
      <w:numFmt w:val="bullet"/>
      <w:lvlText w:val=""/>
      <w:lvlJc w:val="left"/>
      <w:pPr>
        <w:tabs>
          <w:tab w:val="num" w:pos="3600"/>
        </w:tabs>
        <w:ind w:left="3600" w:hanging="360"/>
      </w:pPr>
      <w:rPr>
        <w:rFonts w:ascii="Wingdings" w:hAnsi="Wingdings" w:hint="default"/>
      </w:rPr>
    </w:lvl>
    <w:lvl w:ilvl="5" w:tplc="726CFA88" w:tentative="1">
      <w:start w:val="1"/>
      <w:numFmt w:val="bullet"/>
      <w:lvlText w:val=""/>
      <w:lvlJc w:val="left"/>
      <w:pPr>
        <w:tabs>
          <w:tab w:val="num" w:pos="4320"/>
        </w:tabs>
        <w:ind w:left="4320" w:hanging="360"/>
      </w:pPr>
      <w:rPr>
        <w:rFonts w:ascii="Wingdings" w:hAnsi="Wingdings" w:hint="default"/>
      </w:rPr>
    </w:lvl>
    <w:lvl w:ilvl="6" w:tplc="EDA454C6" w:tentative="1">
      <w:start w:val="1"/>
      <w:numFmt w:val="bullet"/>
      <w:lvlText w:val=""/>
      <w:lvlJc w:val="left"/>
      <w:pPr>
        <w:tabs>
          <w:tab w:val="num" w:pos="5040"/>
        </w:tabs>
        <w:ind w:left="5040" w:hanging="360"/>
      </w:pPr>
      <w:rPr>
        <w:rFonts w:ascii="Wingdings" w:hAnsi="Wingdings" w:hint="default"/>
      </w:rPr>
    </w:lvl>
    <w:lvl w:ilvl="7" w:tplc="C8D07950" w:tentative="1">
      <w:start w:val="1"/>
      <w:numFmt w:val="bullet"/>
      <w:lvlText w:val=""/>
      <w:lvlJc w:val="left"/>
      <w:pPr>
        <w:tabs>
          <w:tab w:val="num" w:pos="5760"/>
        </w:tabs>
        <w:ind w:left="5760" w:hanging="360"/>
      </w:pPr>
      <w:rPr>
        <w:rFonts w:ascii="Wingdings" w:hAnsi="Wingdings" w:hint="default"/>
      </w:rPr>
    </w:lvl>
    <w:lvl w:ilvl="8" w:tplc="57747E08" w:tentative="1">
      <w:start w:val="1"/>
      <w:numFmt w:val="bullet"/>
      <w:lvlText w:val=""/>
      <w:lvlJc w:val="left"/>
      <w:pPr>
        <w:tabs>
          <w:tab w:val="num" w:pos="6480"/>
        </w:tabs>
        <w:ind w:left="6480" w:hanging="360"/>
      </w:pPr>
      <w:rPr>
        <w:rFonts w:ascii="Wingdings" w:hAnsi="Wingdings" w:hint="default"/>
      </w:rPr>
    </w:lvl>
  </w:abstractNum>
  <w:abstractNum w:abstractNumId="58">
    <w:nsid w:val="6FDA5EFD"/>
    <w:multiLevelType w:val="hybridMultilevel"/>
    <w:tmpl w:val="31001B42"/>
    <w:lvl w:ilvl="0" w:tplc="EB8292E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70A41BF3"/>
    <w:multiLevelType w:val="hybridMultilevel"/>
    <w:tmpl w:val="47B44944"/>
    <w:lvl w:ilvl="0" w:tplc="D6E0C73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nsid w:val="70E41E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1">
    <w:nsid w:val="753C5B4C"/>
    <w:multiLevelType w:val="hybridMultilevel"/>
    <w:tmpl w:val="8C5639EC"/>
    <w:lvl w:ilvl="0" w:tplc="87E26E6C">
      <w:start w:val="1"/>
      <w:numFmt w:val="bullet"/>
      <w:lvlText w:val="•"/>
      <w:lvlJc w:val="left"/>
      <w:pPr>
        <w:tabs>
          <w:tab w:val="num" w:pos="720"/>
        </w:tabs>
        <w:ind w:left="720" w:hanging="360"/>
      </w:pPr>
      <w:rPr>
        <w:rFonts w:ascii="Arial" w:hAnsi="Arial" w:hint="default"/>
      </w:rPr>
    </w:lvl>
    <w:lvl w:ilvl="1" w:tplc="9898835C" w:tentative="1">
      <w:start w:val="1"/>
      <w:numFmt w:val="bullet"/>
      <w:lvlText w:val="•"/>
      <w:lvlJc w:val="left"/>
      <w:pPr>
        <w:tabs>
          <w:tab w:val="num" w:pos="1440"/>
        </w:tabs>
        <w:ind w:left="1440" w:hanging="360"/>
      </w:pPr>
      <w:rPr>
        <w:rFonts w:ascii="Arial" w:hAnsi="Arial" w:hint="default"/>
      </w:rPr>
    </w:lvl>
    <w:lvl w:ilvl="2" w:tplc="D60ADAAA" w:tentative="1">
      <w:start w:val="1"/>
      <w:numFmt w:val="bullet"/>
      <w:lvlText w:val="•"/>
      <w:lvlJc w:val="left"/>
      <w:pPr>
        <w:tabs>
          <w:tab w:val="num" w:pos="2160"/>
        </w:tabs>
        <w:ind w:left="2160" w:hanging="360"/>
      </w:pPr>
      <w:rPr>
        <w:rFonts w:ascii="Arial" w:hAnsi="Arial" w:hint="default"/>
      </w:rPr>
    </w:lvl>
    <w:lvl w:ilvl="3" w:tplc="3E56BF80" w:tentative="1">
      <w:start w:val="1"/>
      <w:numFmt w:val="bullet"/>
      <w:lvlText w:val="•"/>
      <w:lvlJc w:val="left"/>
      <w:pPr>
        <w:tabs>
          <w:tab w:val="num" w:pos="2880"/>
        </w:tabs>
        <w:ind w:left="2880" w:hanging="360"/>
      </w:pPr>
      <w:rPr>
        <w:rFonts w:ascii="Arial" w:hAnsi="Arial" w:hint="default"/>
      </w:rPr>
    </w:lvl>
    <w:lvl w:ilvl="4" w:tplc="2A0A2D90" w:tentative="1">
      <w:start w:val="1"/>
      <w:numFmt w:val="bullet"/>
      <w:lvlText w:val="•"/>
      <w:lvlJc w:val="left"/>
      <w:pPr>
        <w:tabs>
          <w:tab w:val="num" w:pos="3600"/>
        </w:tabs>
        <w:ind w:left="3600" w:hanging="360"/>
      </w:pPr>
      <w:rPr>
        <w:rFonts w:ascii="Arial" w:hAnsi="Arial" w:hint="default"/>
      </w:rPr>
    </w:lvl>
    <w:lvl w:ilvl="5" w:tplc="6F0CA64A" w:tentative="1">
      <w:start w:val="1"/>
      <w:numFmt w:val="bullet"/>
      <w:lvlText w:val="•"/>
      <w:lvlJc w:val="left"/>
      <w:pPr>
        <w:tabs>
          <w:tab w:val="num" w:pos="4320"/>
        </w:tabs>
        <w:ind w:left="4320" w:hanging="360"/>
      </w:pPr>
      <w:rPr>
        <w:rFonts w:ascii="Arial" w:hAnsi="Arial" w:hint="default"/>
      </w:rPr>
    </w:lvl>
    <w:lvl w:ilvl="6" w:tplc="FF6431FE" w:tentative="1">
      <w:start w:val="1"/>
      <w:numFmt w:val="bullet"/>
      <w:lvlText w:val="•"/>
      <w:lvlJc w:val="left"/>
      <w:pPr>
        <w:tabs>
          <w:tab w:val="num" w:pos="5040"/>
        </w:tabs>
        <w:ind w:left="5040" w:hanging="360"/>
      </w:pPr>
      <w:rPr>
        <w:rFonts w:ascii="Arial" w:hAnsi="Arial" w:hint="default"/>
      </w:rPr>
    </w:lvl>
    <w:lvl w:ilvl="7" w:tplc="464C37AA" w:tentative="1">
      <w:start w:val="1"/>
      <w:numFmt w:val="bullet"/>
      <w:lvlText w:val="•"/>
      <w:lvlJc w:val="left"/>
      <w:pPr>
        <w:tabs>
          <w:tab w:val="num" w:pos="5760"/>
        </w:tabs>
        <w:ind w:left="5760" w:hanging="360"/>
      </w:pPr>
      <w:rPr>
        <w:rFonts w:ascii="Arial" w:hAnsi="Arial" w:hint="default"/>
      </w:rPr>
    </w:lvl>
    <w:lvl w:ilvl="8" w:tplc="E4227240" w:tentative="1">
      <w:start w:val="1"/>
      <w:numFmt w:val="bullet"/>
      <w:lvlText w:val="•"/>
      <w:lvlJc w:val="left"/>
      <w:pPr>
        <w:tabs>
          <w:tab w:val="num" w:pos="6480"/>
        </w:tabs>
        <w:ind w:left="6480" w:hanging="360"/>
      </w:pPr>
      <w:rPr>
        <w:rFonts w:ascii="Arial" w:hAnsi="Arial" w:hint="default"/>
      </w:rPr>
    </w:lvl>
  </w:abstractNum>
  <w:abstractNum w:abstractNumId="62">
    <w:nsid w:val="766670EC"/>
    <w:multiLevelType w:val="hybridMultilevel"/>
    <w:tmpl w:val="DD86EC9E"/>
    <w:lvl w:ilvl="0" w:tplc="6FF68E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780538A4"/>
    <w:multiLevelType w:val="hybridMultilevel"/>
    <w:tmpl w:val="DEDAF944"/>
    <w:lvl w:ilvl="0" w:tplc="BF7454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E607176"/>
    <w:multiLevelType w:val="hybridMultilevel"/>
    <w:tmpl w:val="EF7050EA"/>
    <w:lvl w:ilvl="0" w:tplc="AA90E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8"/>
  </w:num>
  <w:num w:numId="4">
    <w:abstractNumId w:val="14"/>
  </w:num>
  <w:num w:numId="5">
    <w:abstractNumId w:val="57"/>
  </w:num>
  <w:num w:numId="6">
    <w:abstractNumId w:val="39"/>
  </w:num>
  <w:num w:numId="7">
    <w:abstractNumId w:val="28"/>
  </w:num>
  <w:num w:numId="8">
    <w:abstractNumId w:val="10"/>
  </w:num>
  <w:num w:numId="9">
    <w:abstractNumId w:val="1"/>
  </w:num>
  <w:num w:numId="10">
    <w:abstractNumId w:val="11"/>
  </w:num>
  <w:num w:numId="11">
    <w:abstractNumId w:val="40"/>
  </w:num>
  <w:num w:numId="12">
    <w:abstractNumId w:val="52"/>
  </w:num>
  <w:num w:numId="13">
    <w:abstractNumId w:val="61"/>
  </w:num>
  <w:num w:numId="14">
    <w:abstractNumId w:val="24"/>
  </w:num>
  <w:num w:numId="15">
    <w:abstractNumId w:val="42"/>
  </w:num>
  <w:num w:numId="16">
    <w:abstractNumId w:val="0"/>
  </w:num>
  <w:num w:numId="17">
    <w:abstractNumId w:val="51"/>
  </w:num>
  <w:num w:numId="18">
    <w:abstractNumId w:val="50"/>
  </w:num>
  <w:num w:numId="19">
    <w:abstractNumId w:val="16"/>
  </w:num>
  <w:num w:numId="20">
    <w:abstractNumId w:val="5"/>
  </w:num>
  <w:num w:numId="21">
    <w:abstractNumId w:val="41"/>
  </w:num>
  <w:num w:numId="22">
    <w:abstractNumId w:val="35"/>
  </w:num>
  <w:num w:numId="23">
    <w:abstractNumId w:val="21"/>
  </w:num>
  <w:num w:numId="24">
    <w:abstractNumId w:val="22"/>
  </w:num>
  <w:num w:numId="25">
    <w:abstractNumId w:val="38"/>
  </w:num>
  <w:num w:numId="26">
    <w:abstractNumId w:val="49"/>
  </w:num>
  <w:num w:numId="27">
    <w:abstractNumId w:val="44"/>
  </w:num>
  <w:num w:numId="28">
    <w:abstractNumId w:val="30"/>
  </w:num>
  <w:num w:numId="29">
    <w:abstractNumId w:val="53"/>
  </w:num>
  <w:num w:numId="30">
    <w:abstractNumId w:val="15"/>
  </w:num>
  <w:num w:numId="31">
    <w:abstractNumId w:val="46"/>
  </w:num>
  <w:num w:numId="32">
    <w:abstractNumId w:val="19"/>
  </w:num>
  <w:num w:numId="33">
    <w:abstractNumId w:val="7"/>
  </w:num>
  <w:num w:numId="34">
    <w:abstractNumId w:val="45"/>
  </w:num>
  <w:num w:numId="35">
    <w:abstractNumId w:val="36"/>
  </w:num>
  <w:num w:numId="36">
    <w:abstractNumId w:val="9"/>
  </w:num>
  <w:num w:numId="37">
    <w:abstractNumId w:val="47"/>
  </w:num>
  <w:num w:numId="38">
    <w:abstractNumId w:val="34"/>
  </w:num>
  <w:num w:numId="39">
    <w:abstractNumId w:val="37"/>
  </w:num>
  <w:num w:numId="40">
    <w:abstractNumId w:val="59"/>
  </w:num>
  <w:num w:numId="41">
    <w:abstractNumId w:val="4"/>
  </w:num>
  <w:num w:numId="42">
    <w:abstractNumId w:val="32"/>
  </w:num>
  <w:num w:numId="43">
    <w:abstractNumId w:val="20"/>
  </w:num>
  <w:num w:numId="44">
    <w:abstractNumId w:val="31"/>
  </w:num>
  <w:num w:numId="45">
    <w:abstractNumId w:val="25"/>
  </w:num>
  <w:num w:numId="46">
    <w:abstractNumId w:val="23"/>
  </w:num>
  <w:num w:numId="47">
    <w:abstractNumId w:val="3"/>
  </w:num>
  <w:num w:numId="48">
    <w:abstractNumId w:val="60"/>
  </w:num>
  <w:num w:numId="49">
    <w:abstractNumId w:val="8"/>
  </w:num>
  <w:num w:numId="50">
    <w:abstractNumId w:val="2"/>
  </w:num>
  <w:num w:numId="51">
    <w:abstractNumId w:val="54"/>
  </w:num>
  <w:num w:numId="52">
    <w:abstractNumId w:val="56"/>
  </w:num>
  <w:num w:numId="53">
    <w:abstractNumId w:val="64"/>
  </w:num>
  <w:num w:numId="54">
    <w:abstractNumId w:val="27"/>
  </w:num>
  <w:num w:numId="55">
    <w:abstractNumId w:val="29"/>
  </w:num>
  <w:num w:numId="56">
    <w:abstractNumId w:val="26"/>
  </w:num>
  <w:num w:numId="57">
    <w:abstractNumId w:val="17"/>
  </w:num>
  <w:num w:numId="58">
    <w:abstractNumId w:val="6"/>
  </w:num>
  <w:num w:numId="59">
    <w:abstractNumId w:val="63"/>
  </w:num>
  <w:num w:numId="60">
    <w:abstractNumId w:val="62"/>
  </w:num>
  <w:num w:numId="61">
    <w:abstractNumId w:val="43"/>
  </w:num>
  <w:num w:numId="62">
    <w:abstractNumId w:val="58"/>
  </w:num>
  <w:num w:numId="63">
    <w:abstractNumId w:val="55"/>
  </w:num>
  <w:num w:numId="64">
    <w:abstractNumId w:val="48"/>
  </w:num>
  <w:num w:numId="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CD"/>
    <w:rsid w:val="000015F3"/>
    <w:rsid w:val="00002044"/>
    <w:rsid w:val="00003BC4"/>
    <w:rsid w:val="00003F3D"/>
    <w:rsid w:val="0000565E"/>
    <w:rsid w:val="00006C18"/>
    <w:rsid w:val="00006CF6"/>
    <w:rsid w:val="0001241D"/>
    <w:rsid w:val="00013D42"/>
    <w:rsid w:val="00014F08"/>
    <w:rsid w:val="000173BB"/>
    <w:rsid w:val="000208BA"/>
    <w:rsid w:val="00021300"/>
    <w:rsid w:val="000222AC"/>
    <w:rsid w:val="00022409"/>
    <w:rsid w:val="000271A4"/>
    <w:rsid w:val="00027513"/>
    <w:rsid w:val="00027F17"/>
    <w:rsid w:val="000319C1"/>
    <w:rsid w:val="00034FB9"/>
    <w:rsid w:val="000352E0"/>
    <w:rsid w:val="000359E9"/>
    <w:rsid w:val="00035A52"/>
    <w:rsid w:val="000457FD"/>
    <w:rsid w:val="00050E4D"/>
    <w:rsid w:val="00051C34"/>
    <w:rsid w:val="00051DEE"/>
    <w:rsid w:val="000522A4"/>
    <w:rsid w:val="00052CEC"/>
    <w:rsid w:val="000543E1"/>
    <w:rsid w:val="00054781"/>
    <w:rsid w:val="0005578D"/>
    <w:rsid w:val="00057938"/>
    <w:rsid w:val="00057D8A"/>
    <w:rsid w:val="000600B8"/>
    <w:rsid w:val="000607D4"/>
    <w:rsid w:val="00067733"/>
    <w:rsid w:val="0006783C"/>
    <w:rsid w:val="00067A48"/>
    <w:rsid w:val="000717E2"/>
    <w:rsid w:val="0007229A"/>
    <w:rsid w:val="00074AE6"/>
    <w:rsid w:val="00074EA4"/>
    <w:rsid w:val="000752F2"/>
    <w:rsid w:val="000761A4"/>
    <w:rsid w:val="00076DAD"/>
    <w:rsid w:val="00077715"/>
    <w:rsid w:val="00081638"/>
    <w:rsid w:val="00082BE4"/>
    <w:rsid w:val="00085916"/>
    <w:rsid w:val="00086281"/>
    <w:rsid w:val="0008629F"/>
    <w:rsid w:val="00091AD7"/>
    <w:rsid w:val="000A0EEB"/>
    <w:rsid w:val="000A5742"/>
    <w:rsid w:val="000B020F"/>
    <w:rsid w:val="000B0989"/>
    <w:rsid w:val="000C0272"/>
    <w:rsid w:val="000C16C9"/>
    <w:rsid w:val="000C51B3"/>
    <w:rsid w:val="000C56DC"/>
    <w:rsid w:val="000C6608"/>
    <w:rsid w:val="000C67FB"/>
    <w:rsid w:val="000D0A2A"/>
    <w:rsid w:val="000D1DE6"/>
    <w:rsid w:val="000D2729"/>
    <w:rsid w:val="000D3F86"/>
    <w:rsid w:val="000E14F0"/>
    <w:rsid w:val="000E26AC"/>
    <w:rsid w:val="000E4D7E"/>
    <w:rsid w:val="000E5F9A"/>
    <w:rsid w:val="000E72DA"/>
    <w:rsid w:val="000E7606"/>
    <w:rsid w:val="000F3426"/>
    <w:rsid w:val="000F4D42"/>
    <w:rsid w:val="000F7A1A"/>
    <w:rsid w:val="00101CCA"/>
    <w:rsid w:val="0010385A"/>
    <w:rsid w:val="00103BD8"/>
    <w:rsid w:val="00104633"/>
    <w:rsid w:val="00105E49"/>
    <w:rsid w:val="00107BE8"/>
    <w:rsid w:val="0011010F"/>
    <w:rsid w:val="00113F3C"/>
    <w:rsid w:val="00114470"/>
    <w:rsid w:val="00120625"/>
    <w:rsid w:val="00120727"/>
    <w:rsid w:val="00120A51"/>
    <w:rsid w:val="00122154"/>
    <w:rsid w:val="00122AC2"/>
    <w:rsid w:val="00123506"/>
    <w:rsid w:val="001270D1"/>
    <w:rsid w:val="0013604B"/>
    <w:rsid w:val="00136A6E"/>
    <w:rsid w:val="00137CD4"/>
    <w:rsid w:val="0014054C"/>
    <w:rsid w:val="0014274C"/>
    <w:rsid w:val="00143FE7"/>
    <w:rsid w:val="0014494D"/>
    <w:rsid w:val="001471BE"/>
    <w:rsid w:val="00150C3B"/>
    <w:rsid w:val="00155778"/>
    <w:rsid w:val="00164132"/>
    <w:rsid w:val="001641EB"/>
    <w:rsid w:val="0016614F"/>
    <w:rsid w:val="00166EF3"/>
    <w:rsid w:val="00171060"/>
    <w:rsid w:val="00173848"/>
    <w:rsid w:val="00174171"/>
    <w:rsid w:val="00175D5F"/>
    <w:rsid w:val="00177D13"/>
    <w:rsid w:val="00180023"/>
    <w:rsid w:val="00181D29"/>
    <w:rsid w:val="00185191"/>
    <w:rsid w:val="00185E4D"/>
    <w:rsid w:val="001862FC"/>
    <w:rsid w:val="00186B61"/>
    <w:rsid w:val="0018785D"/>
    <w:rsid w:val="0019018C"/>
    <w:rsid w:val="00190CF0"/>
    <w:rsid w:val="0019158F"/>
    <w:rsid w:val="001925C8"/>
    <w:rsid w:val="00192D7B"/>
    <w:rsid w:val="00194A71"/>
    <w:rsid w:val="001A025E"/>
    <w:rsid w:val="001A1634"/>
    <w:rsid w:val="001A1C48"/>
    <w:rsid w:val="001A3B4F"/>
    <w:rsid w:val="001A4D07"/>
    <w:rsid w:val="001B237F"/>
    <w:rsid w:val="001B5235"/>
    <w:rsid w:val="001B7430"/>
    <w:rsid w:val="001C046C"/>
    <w:rsid w:val="001C3FAB"/>
    <w:rsid w:val="001C6C81"/>
    <w:rsid w:val="001C6D74"/>
    <w:rsid w:val="001D2F08"/>
    <w:rsid w:val="001D460B"/>
    <w:rsid w:val="001D50F9"/>
    <w:rsid w:val="001D63D0"/>
    <w:rsid w:val="001E01E9"/>
    <w:rsid w:val="001E0514"/>
    <w:rsid w:val="001E4D06"/>
    <w:rsid w:val="001E5F00"/>
    <w:rsid w:val="001F09C3"/>
    <w:rsid w:val="001F1BDD"/>
    <w:rsid w:val="001F26AE"/>
    <w:rsid w:val="001F2C0C"/>
    <w:rsid w:val="001F3F05"/>
    <w:rsid w:val="0020071A"/>
    <w:rsid w:val="002026BA"/>
    <w:rsid w:val="002051E2"/>
    <w:rsid w:val="002061B1"/>
    <w:rsid w:val="00210516"/>
    <w:rsid w:val="00210646"/>
    <w:rsid w:val="00214A29"/>
    <w:rsid w:val="002160B4"/>
    <w:rsid w:val="00216835"/>
    <w:rsid w:val="00217664"/>
    <w:rsid w:val="00217BF8"/>
    <w:rsid w:val="00222B45"/>
    <w:rsid w:val="00223856"/>
    <w:rsid w:val="00223A41"/>
    <w:rsid w:val="00226598"/>
    <w:rsid w:val="002279D2"/>
    <w:rsid w:val="00230F3D"/>
    <w:rsid w:val="002318FC"/>
    <w:rsid w:val="002403BD"/>
    <w:rsid w:val="0024415B"/>
    <w:rsid w:val="00244595"/>
    <w:rsid w:val="00244C87"/>
    <w:rsid w:val="00244E5B"/>
    <w:rsid w:val="00245AED"/>
    <w:rsid w:val="002509E4"/>
    <w:rsid w:val="00251D37"/>
    <w:rsid w:val="00251E29"/>
    <w:rsid w:val="00255180"/>
    <w:rsid w:val="00260415"/>
    <w:rsid w:val="00260AD3"/>
    <w:rsid w:val="00262E11"/>
    <w:rsid w:val="00264C83"/>
    <w:rsid w:val="00265471"/>
    <w:rsid w:val="0027079E"/>
    <w:rsid w:val="00273F12"/>
    <w:rsid w:val="00274183"/>
    <w:rsid w:val="0027707D"/>
    <w:rsid w:val="00280CAC"/>
    <w:rsid w:val="00281C20"/>
    <w:rsid w:val="00283A27"/>
    <w:rsid w:val="00285394"/>
    <w:rsid w:val="00290311"/>
    <w:rsid w:val="00292E8B"/>
    <w:rsid w:val="00292F50"/>
    <w:rsid w:val="00297580"/>
    <w:rsid w:val="002A26AF"/>
    <w:rsid w:val="002A2986"/>
    <w:rsid w:val="002A3C56"/>
    <w:rsid w:val="002A6922"/>
    <w:rsid w:val="002A6B81"/>
    <w:rsid w:val="002B0003"/>
    <w:rsid w:val="002B4F80"/>
    <w:rsid w:val="002B50CF"/>
    <w:rsid w:val="002B53B6"/>
    <w:rsid w:val="002C1FC9"/>
    <w:rsid w:val="002C2A00"/>
    <w:rsid w:val="002C4424"/>
    <w:rsid w:val="002C519F"/>
    <w:rsid w:val="002C57B2"/>
    <w:rsid w:val="002C60A3"/>
    <w:rsid w:val="002D03E3"/>
    <w:rsid w:val="002D1476"/>
    <w:rsid w:val="002D529E"/>
    <w:rsid w:val="002D5818"/>
    <w:rsid w:val="002D5F93"/>
    <w:rsid w:val="002E0728"/>
    <w:rsid w:val="002E0DE5"/>
    <w:rsid w:val="002E3BC8"/>
    <w:rsid w:val="002E5337"/>
    <w:rsid w:val="002E5370"/>
    <w:rsid w:val="002E6AF1"/>
    <w:rsid w:val="002F1B6E"/>
    <w:rsid w:val="002F42DA"/>
    <w:rsid w:val="00300F3D"/>
    <w:rsid w:val="0030179B"/>
    <w:rsid w:val="0030237E"/>
    <w:rsid w:val="00304128"/>
    <w:rsid w:val="003056C7"/>
    <w:rsid w:val="00306BAA"/>
    <w:rsid w:val="00311AFD"/>
    <w:rsid w:val="00312496"/>
    <w:rsid w:val="00315397"/>
    <w:rsid w:val="00315A9D"/>
    <w:rsid w:val="00316D3B"/>
    <w:rsid w:val="003301A5"/>
    <w:rsid w:val="00332593"/>
    <w:rsid w:val="00333674"/>
    <w:rsid w:val="00333D08"/>
    <w:rsid w:val="00335520"/>
    <w:rsid w:val="00336E24"/>
    <w:rsid w:val="0034558A"/>
    <w:rsid w:val="00346961"/>
    <w:rsid w:val="00347AE1"/>
    <w:rsid w:val="0035327D"/>
    <w:rsid w:val="0035507A"/>
    <w:rsid w:val="00357560"/>
    <w:rsid w:val="00357C3D"/>
    <w:rsid w:val="0036119A"/>
    <w:rsid w:val="00361344"/>
    <w:rsid w:val="00361839"/>
    <w:rsid w:val="0036399F"/>
    <w:rsid w:val="003649B8"/>
    <w:rsid w:val="00367753"/>
    <w:rsid w:val="0037070D"/>
    <w:rsid w:val="0037478B"/>
    <w:rsid w:val="00376C40"/>
    <w:rsid w:val="00377844"/>
    <w:rsid w:val="003822F9"/>
    <w:rsid w:val="00382582"/>
    <w:rsid w:val="00382DAE"/>
    <w:rsid w:val="0038634C"/>
    <w:rsid w:val="00393EA8"/>
    <w:rsid w:val="00394333"/>
    <w:rsid w:val="003A3AF5"/>
    <w:rsid w:val="003A726B"/>
    <w:rsid w:val="003A749B"/>
    <w:rsid w:val="003A75EE"/>
    <w:rsid w:val="003B11D8"/>
    <w:rsid w:val="003B1FF3"/>
    <w:rsid w:val="003B246C"/>
    <w:rsid w:val="003B3688"/>
    <w:rsid w:val="003B4FD5"/>
    <w:rsid w:val="003B532D"/>
    <w:rsid w:val="003C4357"/>
    <w:rsid w:val="003C4CE3"/>
    <w:rsid w:val="003C4DEB"/>
    <w:rsid w:val="003D2281"/>
    <w:rsid w:val="003D2695"/>
    <w:rsid w:val="003D457D"/>
    <w:rsid w:val="003D6091"/>
    <w:rsid w:val="003E1ACA"/>
    <w:rsid w:val="003E1FEC"/>
    <w:rsid w:val="003E27D5"/>
    <w:rsid w:val="003E489A"/>
    <w:rsid w:val="003E5C1C"/>
    <w:rsid w:val="003E7B1C"/>
    <w:rsid w:val="003F2829"/>
    <w:rsid w:val="003F488C"/>
    <w:rsid w:val="00403AA0"/>
    <w:rsid w:val="00405E1A"/>
    <w:rsid w:val="00407DFC"/>
    <w:rsid w:val="00410022"/>
    <w:rsid w:val="00414900"/>
    <w:rsid w:val="0041589C"/>
    <w:rsid w:val="00415B8C"/>
    <w:rsid w:val="0041604C"/>
    <w:rsid w:val="0042092C"/>
    <w:rsid w:val="00423060"/>
    <w:rsid w:val="00423DE1"/>
    <w:rsid w:val="00425D5E"/>
    <w:rsid w:val="0043050F"/>
    <w:rsid w:val="00430EE6"/>
    <w:rsid w:val="0043205A"/>
    <w:rsid w:val="00432200"/>
    <w:rsid w:val="0043271F"/>
    <w:rsid w:val="00436945"/>
    <w:rsid w:val="00440255"/>
    <w:rsid w:val="004421F9"/>
    <w:rsid w:val="00442889"/>
    <w:rsid w:val="00446F43"/>
    <w:rsid w:val="00451185"/>
    <w:rsid w:val="00456660"/>
    <w:rsid w:val="004566B4"/>
    <w:rsid w:val="00460FC4"/>
    <w:rsid w:val="0046112D"/>
    <w:rsid w:val="00462B84"/>
    <w:rsid w:val="00467ADB"/>
    <w:rsid w:val="004746B6"/>
    <w:rsid w:val="0047646B"/>
    <w:rsid w:val="00477AC4"/>
    <w:rsid w:val="00480376"/>
    <w:rsid w:val="0048476F"/>
    <w:rsid w:val="00492422"/>
    <w:rsid w:val="00492698"/>
    <w:rsid w:val="004A327B"/>
    <w:rsid w:val="004A35DB"/>
    <w:rsid w:val="004B1896"/>
    <w:rsid w:val="004B1C73"/>
    <w:rsid w:val="004B6899"/>
    <w:rsid w:val="004B7718"/>
    <w:rsid w:val="004C013B"/>
    <w:rsid w:val="004C4531"/>
    <w:rsid w:val="004C47B2"/>
    <w:rsid w:val="004C68B8"/>
    <w:rsid w:val="004C6E4E"/>
    <w:rsid w:val="004D1619"/>
    <w:rsid w:val="004D1A26"/>
    <w:rsid w:val="004D2505"/>
    <w:rsid w:val="004D63F5"/>
    <w:rsid w:val="004E1591"/>
    <w:rsid w:val="004E1BAB"/>
    <w:rsid w:val="004E2ACC"/>
    <w:rsid w:val="004E3222"/>
    <w:rsid w:val="004E4F05"/>
    <w:rsid w:val="004F0D07"/>
    <w:rsid w:val="004F1A38"/>
    <w:rsid w:val="004F1BA2"/>
    <w:rsid w:val="004F38A0"/>
    <w:rsid w:val="00503E58"/>
    <w:rsid w:val="00504ED2"/>
    <w:rsid w:val="00510BB3"/>
    <w:rsid w:val="00510CD4"/>
    <w:rsid w:val="005132D9"/>
    <w:rsid w:val="00513C6A"/>
    <w:rsid w:val="00515E20"/>
    <w:rsid w:val="005170CB"/>
    <w:rsid w:val="0051733B"/>
    <w:rsid w:val="00520DF6"/>
    <w:rsid w:val="00523D13"/>
    <w:rsid w:val="0052437D"/>
    <w:rsid w:val="00525A38"/>
    <w:rsid w:val="005307B7"/>
    <w:rsid w:val="00530937"/>
    <w:rsid w:val="00535D73"/>
    <w:rsid w:val="00543932"/>
    <w:rsid w:val="00544FC2"/>
    <w:rsid w:val="00546C61"/>
    <w:rsid w:val="00550F84"/>
    <w:rsid w:val="00551008"/>
    <w:rsid w:val="00552CFA"/>
    <w:rsid w:val="00553E1A"/>
    <w:rsid w:val="005607D1"/>
    <w:rsid w:val="005608F2"/>
    <w:rsid w:val="0056140B"/>
    <w:rsid w:val="00562595"/>
    <w:rsid w:val="00563AB9"/>
    <w:rsid w:val="005666FC"/>
    <w:rsid w:val="005675B7"/>
    <w:rsid w:val="00567D9F"/>
    <w:rsid w:val="00567F7E"/>
    <w:rsid w:val="0057180C"/>
    <w:rsid w:val="005749C0"/>
    <w:rsid w:val="005770D3"/>
    <w:rsid w:val="00577F67"/>
    <w:rsid w:val="0058366E"/>
    <w:rsid w:val="005859C2"/>
    <w:rsid w:val="00593018"/>
    <w:rsid w:val="00593DFB"/>
    <w:rsid w:val="0059669A"/>
    <w:rsid w:val="0059729E"/>
    <w:rsid w:val="00597671"/>
    <w:rsid w:val="005979CE"/>
    <w:rsid w:val="005A1CCE"/>
    <w:rsid w:val="005A3904"/>
    <w:rsid w:val="005B54CE"/>
    <w:rsid w:val="005B6B79"/>
    <w:rsid w:val="005C00E9"/>
    <w:rsid w:val="005C1352"/>
    <w:rsid w:val="005C2F61"/>
    <w:rsid w:val="005C3E70"/>
    <w:rsid w:val="005C5E84"/>
    <w:rsid w:val="005C72DD"/>
    <w:rsid w:val="005D07D4"/>
    <w:rsid w:val="005D1A22"/>
    <w:rsid w:val="005D219C"/>
    <w:rsid w:val="005D37E0"/>
    <w:rsid w:val="005D4034"/>
    <w:rsid w:val="005D411B"/>
    <w:rsid w:val="005D468A"/>
    <w:rsid w:val="005D5E6C"/>
    <w:rsid w:val="005D6F4A"/>
    <w:rsid w:val="005E1C03"/>
    <w:rsid w:val="005E2974"/>
    <w:rsid w:val="005E2B08"/>
    <w:rsid w:val="005E345D"/>
    <w:rsid w:val="005E4901"/>
    <w:rsid w:val="005E4D2E"/>
    <w:rsid w:val="005E659E"/>
    <w:rsid w:val="005F1824"/>
    <w:rsid w:val="005F5831"/>
    <w:rsid w:val="005F58CF"/>
    <w:rsid w:val="005F6A1B"/>
    <w:rsid w:val="006003D3"/>
    <w:rsid w:val="00602B91"/>
    <w:rsid w:val="00603522"/>
    <w:rsid w:val="00604C91"/>
    <w:rsid w:val="00607069"/>
    <w:rsid w:val="006107E9"/>
    <w:rsid w:val="00612913"/>
    <w:rsid w:val="00616123"/>
    <w:rsid w:val="00616800"/>
    <w:rsid w:val="006217DF"/>
    <w:rsid w:val="0062380C"/>
    <w:rsid w:val="00623D31"/>
    <w:rsid w:val="00624ED9"/>
    <w:rsid w:val="00625699"/>
    <w:rsid w:val="00626177"/>
    <w:rsid w:val="00626313"/>
    <w:rsid w:val="0063202B"/>
    <w:rsid w:val="00632C8A"/>
    <w:rsid w:val="00633CB6"/>
    <w:rsid w:val="00634571"/>
    <w:rsid w:val="00635D9F"/>
    <w:rsid w:val="00643C9A"/>
    <w:rsid w:val="00644146"/>
    <w:rsid w:val="00644CDD"/>
    <w:rsid w:val="00644DC4"/>
    <w:rsid w:val="006515D0"/>
    <w:rsid w:val="00651EC8"/>
    <w:rsid w:val="006544F9"/>
    <w:rsid w:val="00654AF4"/>
    <w:rsid w:val="00656023"/>
    <w:rsid w:val="00657087"/>
    <w:rsid w:val="00661062"/>
    <w:rsid w:val="00662022"/>
    <w:rsid w:val="00663BA5"/>
    <w:rsid w:val="006663C9"/>
    <w:rsid w:val="00670A43"/>
    <w:rsid w:val="00671D21"/>
    <w:rsid w:val="00673317"/>
    <w:rsid w:val="00673EF6"/>
    <w:rsid w:val="0068453C"/>
    <w:rsid w:val="00685E3E"/>
    <w:rsid w:val="00691E09"/>
    <w:rsid w:val="0069357F"/>
    <w:rsid w:val="00693F17"/>
    <w:rsid w:val="00694526"/>
    <w:rsid w:val="00694FC0"/>
    <w:rsid w:val="00695371"/>
    <w:rsid w:val="006A2698"/>
    <w:rsid w:val="006A44BD"/>
    <w:rsid w:val="006A46D1"/>
    <w:rsid w:val="006A6042"/>
    <w:rsid w:val="006A6D14"/>
    <w:rsid w:val="006A7283"/>
    <w:rsid w:val="006A752B"/>
    <w:rsid w:val="006B1B3A"/>
    <w:rsid w:val="006B2BD9"/>
    <w:rsid w:val="006C075E"/>
    <w:rsid w:val="006C0F83"/>
    <w:rsid w:val="006C1A9B"/>
    <w:rsid w:val="006C2AFA"/>
    <w:rsid w:val="006C3568"/>
    <w:rsid w:val="006C443F"/>
    <w:rsid w:val="006C519C"/>
    <w:rsid w:val="006C5E60"/>
    <w:rsid w:val="006C620A"/>
    <w:rsid w:val="006C63ED"/>
    <w:rsid w:val="006D113D"/>
    <w:rsid w:val="006D23D3"/>
    <w:rsid w:val="006D5F51"/>
    <w:rsid w:val="006D636B"/>
    <w:rsid w:val="006D7E09"/>
    <w:rsid w:val="006E0C75"/>
    <w:rsid w:val="006E1228"/>
    <w:rsid w:val="006E1EF2"/>
    <w:rsid w:val="006E5C30"/>
    <w:rsid w:val="006E5C51"/>
    <w:rsid w:val="006E66ED"/>
    <w:rsid w:val="006F016A"/>
    <w:rsid w:val="006F054F"/>
    <w:rsid w:val="006F1BE1"/>
    <w:rsid w:val="006F4988"/>
    <w:rsid w:val="007040CA"/>
    <w:rsid w:val="0071005A"/>
    <w:rsid w:val="00710967"/>
    <w:rsid w:val="00711B8A"/>
    <w:rsid w:val="00723C3A"/>
    <w:rsid w:val="007343AE"/>
    <w:rsid w:val="00735BD2"/>
    <w:rsid w:val="00736A4D"/>
    <w:rsid w:val="007412DA"/>
    <w:rsid w:val="0074201F"/>
    <w:rsid w:val="0074339A"/>
    <w:rsid w:val="007445B0"/>
    <w:rsid w:val="00745B25"/>
    <w:rsid w:val="00751D4B"/>
    <w:rsid w:val="00754C59"/>
    <w:rsid w:val="007553FD"/>
    <w:rsid w:val="00756F6E"/>
    <w:rsid w:val="007656FC"/>
    <w:rsid w:val="007657F8"/>
    <w:rsid w:val="00765991"/>
    <w:rsid w:val="007667BB"/>
    <w:rsid w:val="00767C95"/>
    <w:rsid w:val="0077278D"/>
    <w:rsid w:val="007755FF"/>
    <w:rsid w:val="00777606"/>
    <w:rsid w:val="00781C09"/>
    <w:rsid w:val="00784251"/>
    <w:rsid w:val="007842A6"/>
    <w:rsid w:val="007847BF"/>
    <w:rsid w:val="00786CCC"/>
    <w:rsid w:val="007901A7"/>
    <w:rsid w:val="00797487"/>
    <w:rsid w:val="007B07B0"/>
    <w:rsid w:val="007B1B1A"/>
    <w:rsid w:val="007B492F"/>
    <w:rsid w:val="007B749A"/>
    <w:rsid w:val="007C0BAE"/>
    <w:rsid w:val="007C6FCC"/>
    <w:rsid w:val="007D07A2"/>
    <w:rsid w:val="007D1180"/>
    <w:rsid w:val="007D25F7"/>
    <w:rsid w:val="007D31C4"/>
    <w:rsid w:val="007D6AA5"/>
    <w:rsid w:val="007D7B94"/>
    <w:rsid w:val="007E30E8"/>
    <w:rsid w:val="007E5594"/>
    <w:rsid w:val="007E592A"/>
    <w:rsid w:val="007F1C7D"/>
    <w:rsid w:val="007F3C4C"/>
    <w:rsid w:val="00801305"/>
    <w:rsid w:val="0080187E"/>
    <w:rsid w:val="0080511B"/>
    <w:rsid w:val="00811664"/>
    <w:rsid w:val="00813C9B"/>
    <w:rsid w:val="00816603"/>
    <w:rsid w:val="00817CE1"/>
    <w:rsid w:val="00821EE3"/>
    <w:rsid w:val="008228AB"/>
    <w:rsid w:val="00824636"/>
    <w:rsid w:val="0082590C"/>
    <w:rsid w:val="00830BEF"/>
    <w:rsid w:val="00833519"/>
    <w:rsid w:val="008372E2"/>
    <w:rsid w:val="00837621"/>
    <w:rsid w:val="008410DC"/>
    <w:rsid w:val="00843198"/>
    <w:rsid w:val="00843EA4"/>
    <w:rsid w:val="00845F28"/>
    <w:rsid w:val="00847629"/>
    <w:rsid w:val="00851102"/>
    <w:rsid w:val="008511B2"/>
    <w:rsid w:val="00861BC0"/>
    <w:rsid w:val="00861DBE"/>
    <w:rsid w:val="00862141"/>
    <w:rsid w:val="008622C1"/>
    <w:rsid w:val="00864AD3"/>
    <w:rsid w:val="00867550"/>
    <w:rsid w:val="00867A74"/>
    <w:rsid w:val="00867BF6"/>
    <w:rsid w:val="00867C4B"/>
    <w:rsid w:val="00872152"/>
    <w:rsid w:val="0087246D"/>
    <w:rsid w:val="0087377E"/>
    <w:rsid w:val="008769B6"/>
    <w:rsid w:val="00882E12"/>
    <w:rsid w:val="00884FC3"/>
    <w:rsid w:val="0088537C"/>
    <w:rsid w:val="0088558F"/>
    <w:rsid w:val="008923DB"/>
    <w:rsid w:val="00893B75"/>
    <w:rsid w:val="008A42A6"/>
    <w:rsid w:val="008A6CF5"/>
    <w:rsid w:val="008B3FF2"/>
    <w:rsid w:val="008B4170"/>
    <w:rsid w:val="008C1482"/>
    <w:rsid w:val="008C28F5"/>
    <w:rsid w:val="008C6BEA"/>
    <w:rsid w:val="008D26EF"/>
    <w:rsid w:val="008D27C7"/>
    <w:rsid w:val="008D4CED"/>
    <w:rsid w:val="008D7C27"/>
    <w:rsid w:val="008E1BDB"/>
    <w:rsid w:val="008E2753"/>
    <w:rsid w:val="008E4C68"/>
    <w:rsid w:val="008E4F80"/>
    <w:rsid w:val="008F07D4"/>
    <w:rsid w:val="008F1CB7"/>
    <w:rsid w:val="008F2F1F"/>
    <w:rsid w:val="008F6571"/>
    <w:rsid w:val="008F6A09"/>
    <w:rsid w:val="009017EC"/>
    <w:rsid w:val="00901C45"/>
    <w:rsid w:val="00902EFE"/>
    <w:rsid w:val="0090333E"/>
    <w:rsid w:val="00904BA0"/>
    <w:rsid w:val="009061CC"/>
    <w:rsid w:val="0090708C"/>
    <w:rsid w:val="00907C4B"/>
    <w:rsid w:val="009171D0"/>
    <w:rsid w:val="009237EB"/>
    <w:rsid w:val="0092444C"/>
    <w:rsid w:val="00925F4F"/>
    <w:rsid w:val="0092765A"/>
    <w:rsid w:val="00940331"/>
    <w:rsid w:val="009414D5"/>
    <w:rsid w:val="00946897"/>
    <w:rsid w:val="00947B67"/>
    <w:rsid w:val="00947F81"/>
    <w:rsid w:val="00950CBB"/>
    <w:rsid w:val="00952B1F"/>
    <w:rsid w:val="00956C9F"/>
    <w:rsid w:val="00961970"/>
    <w:rsid w:val="00963E03"/>
    <w:rsid w:val="009678FA"/>
    <w:rsid w:val="00970AD8"/>
    <w:rsid w:val="009725E1"/>
    <w:rsid w:val="00974D13"/>
    <w:rsid w:val="00975784"/>
    <w:rsid w:val="00980C74"/>
    <w:rsid w:val="00981AA9"/>
    <w:rsid w:val="00982339"/>
    <w:rsid w:val="0098256A"/>
    <w:rsid w:val="00984962"/>
    <w:rsid w:val="0098637D"/>
    <w:rsid w:val="0098653B"/>
    <w:rsid w:val="00990CEA"/>
    <w:rsid w:val="00993487"/>
    <w:rsid w:val="00993EF8"/>
    <w:rsid w:val="0099436E"/>
    <w:rsid w:val="009A0333"/>
    <w:rsid w:val="009A7326"/>
    <w:rsid w:val="009A77BB"/>
    <w:rsid w:val="009B106D"/>
    <w:rsid w:val="009B5A5F"/>
    <w:rsid w:val="009C59AD"/>
    <w:rsid w:val="009C6AF1"/>
    <w:rsid w:val="009C6AF4"/>
    <w:rsid w:val="009D1E82"/>
    <w:rsid w:val="009D3E08"/>
    <w:rsid w:val="009D4CAB"/>
    <w:rsid w:val="009D6E9A"/>
    <w:rsid w:val="009D7B4F"/>
    <w:rsid w:val="009E20CA"/>
    <w:rsid w:val="009F00BA"/>
    <w:rsid w:val="009F2BD9"/>
    <w:rsid w:val="009F50A3"/>
    <w:rsid w:val="009F563B"/>
    <w:rsid w:val="009F5738"/>
    <w:rsid w:val="00A0182A"/>
    <w:rsid w:val="00A01B8F"/>
    <w:rsid w:val="00A02AC3"/>
    <w:rsid w:val="00A03696"/>
    <w:rsid w:val="00A04120"/>
    <w:rsid w:val="00A06611"/>
    <w:rsid w:val="00A067A3"/>
    <w:rsid w:val="00A07AE6"/>
    <w:rsid w:val="00A118D8"/>
    <w:rsid w:val="00A12A21"/>
    <w:rsid w:val="00A15F1F"/>
    <w:rsid w:val="00A15FE7"/>
    <w:rsid w:val="00A247F3"/>
    <w:rsid w:val="00A24CFC"/>
    <w:rsid w:val="00A25A24"/>
    <w:rsid w:val="00A26693"/>
    <w:rsid w:val="00A31CE1"/>
    <w:rsid w:val="00A34C67"/>
    <w:rsid w:val="00A3598A"/>
    <w:rsid w:val="00A37406"/>
    <w:rsid w:val="00A37E73"/>
    <w:rsid w:val="00A402AA"/>
    <w:rsid w:val="00A40B4C"/>
    <w:rsid w:val="00A41881"/>
    <w:rsid w:val="00A41B87"/>
    <w:rsid w:val="00A4259C"/>
    <w:rsid w:val="00A43AAC"/>
    <w:rsid w:val="00A478E9"/>
    <w:rsid w:val="00A53457"/>
    <w:rsid w:val="00A549C8"/>
    <w:rsid w:val="00A55501"/>
    <w:rsid w:val="00A55555"/>
    <w:rsid w:val="00A57384"/>
    <w:rsid w:val="00A60ACB"/>
    <w:rsid w:val="00A636D1"/>
    <w:rsid w:val="00A63F10"/>
    <w:rsid w:val="00A64D33"/>
    <w:rsid w:val="00A66F84"/>
    <w:rsid w:val="00A7186C"/>
    <w:rsid w:val="00A7695A"/>
    <w:rsid w:val="00A77F44"/>
    <w:rsid w:val="00A83353"/>
    <w:rsid w:val="00A83E46"/>
    <w:rsid w:val="00A842EA"/>
    <w:rsid w:val="00A85986"/>
    <w:rsid w:val="00A9003D"/>
    <w:rsid w:val="00A9700D"/>
    <w:rsid w:val="00AA02CF"/>
    <w:rsid w:val="00AA09C3"/>
    <w:rsid w:val="00AA19CC"/>
    <w:rsid w:val="00AA4723"/>
    <w:rsid w:val="00AA483A"/>
    <w:rsid w:val="00AB22E4"/>
    <w:rsid w:val="00AB5671"/>
    <w:rsid w:val="00AB5EC5"/>
    <w:rsid w:val="00AB777E"/>
    <w:rsid w:val="00AB78B9"/>
    <w:rsid w:val="00AB7CC0"/>
    <w:rsid w:val="00AC0242"/>
    <w:rsid w:val="00AC555C"/>
    <w:rsid w:val="00AD2481"/>
    <w:rsid w:val="00AD273A"/>
    <w:rsid w:val="00AD3FFC"/>
    <w:rsid w:val="00AD5678"/>
    <w:rsid w:val="00AD5AC5"/>
    <w:rsid w:val="00AD6906"/>
    <w:rsid w:val="00AE41E1"/>
    <w:rsid w:val="00AF2394"/>
    <w:rsid w:val="00AF278E"/>
    <w:rsid w:val="00AF2A7C"/>
    <w:rsid w:val="00AF497B"/>
    <w:rsid w:val="00AF6EBA"/>
    <w:rsid w:val="00B0192A"/>
    <w:rsid w:val="00B06C72"/>
    <w:rsid w:val="00B11C38"/>
    <w:rsid w:val="00B12192"/>
    <w:rsid w:val="00B15F79"/>
    <w:rsid w:val="00B21AAC"/>
    <w:rsid w:val="00B22D5A"/>
    <w:rsid w:val="00B2461B"/>
    <w:rsid w:val="00B248CF"/>
    <w:rsid w:val="00B277C7"/>
    <w:rsid w:val="00B30EB8"/>
    <w:rsid w:val="00B3149E"/>
    <w:rsid w:val="00B32466"/>
    <w:rsid w:val="00B3491E"/>
    <w:rsid w:val="00B34C2B"/>
    <w:rsid w:val="00B428B6"/>
    <w:rsid w:val="00B42E1C"/>
    <w:rsid w:val="00B439ED"/>
    <w:rsid w:val="00B44FD8"/>
    <w:rsid w:val="00B45609"/>
    <w:rsid w:val="00B456F4"/>
    <w:rsid w:val="00B457B1"/>
    <w:rsid w:val="00B46060"/>
    <w:rsid w:val="00B468DF"/>
    <w:rsid w:val="00B47A56"/>
    <w:rsid w:val="00B544D6"/>
    <w:rsid w:val="00B56E46"/>
    <w:rsid w:val="00B60966"/>
    <w:rsid w:val="00B626E3"/>
    <w:rsid w:val="00B64E37"/>
    <w:rsid w:val="00B65009"/>
    <w:rsid w:val="00B659F5"/>
    <w:rsid w:val="00B664D6"/>
    <w:rsid w:val="00B67493"/>
    <w:rsid w:val="00B727F7"/>
    <w:rsid w:val="00B73C1A"/>
    <w:rsid w:val="00B74797"/>
    <w:rsid w:val="00B74F1D"/>
    <w:rsid w:val="00B77E89"/>
    <w:rsid w:val="00B80877"/>
    <w:rsid w:val="00B812CD"/>
    <w:rsid w:val="00B81E1E"/>
    <w:rsid w:val="00B82BDF"/>
    <w:rsid w:val="00B82DFD"/>
    <w:rsid w:val="00B83104"/>
    <w:rsid w:val="00B86CDD"/>
    <w:rsid w:val="00B92EB0"/>
    <w:rsid w:val="00B939F8"/>
    <w:rsid w:val="00B96546"/>
    <w:rsid w:val="00BA0031"/>
    <w:rsid w:val="00BA0D11"/>
    <w:rsid w:val="00BA0D20"/>
    <w:rsid w:val="00BA1AEA"/>
    <w:rsid w:val="00BA2E38"/>
    <w:rsid w:val="00BA4376"/>
    <w:rsid w:val="00BA4851"/>
    <w:rsid w:val="00BA5E9E"/>
    <w:rsid w:val="00BB12FF"/>
    <w:rsid w:val="00BB1582"/>
    <w:rsid w:val="00BB4F5F"/>
    <w:rsid w:val="00BB5B67"/>
    <w:rsid w:val="00BC0535"/>
    <w:rsid w:val="00BC2797"/>
    <w:rsid w:val="00BC4117"/>
    <w:rsid w:val="00BC5883"/>
    <w:rsid w:val="00BC6E91"/>
    <w:rsid w:val="00BC7F86"/>
    <w:rsid w:val="00BD0001"/>
    <w:rsid w:val="00BD42DB"/>
    <w:rsid w:val="00BD507C"/>
    <w:rsid w:val="00BD5097"/>
    <w:rsid w:val="00BE40D7"/>
    <w:rsid w:val="00BE42A5"/>
    <w:rsid w:val="00BF1189"/>
    <w:rsid w:val="00BF51CD"/>
    <w:rsid w:val="00BF52D8"/>
    <w:rsid w:val="00BF5765"/>
    <w:rsid w:val="00BF5A4A"/>
    <w:rsid w:val="00BF7C9A"/>
    <w:rsid w:val="00C02B2D"/>
    <w:rsid w:val="00C05B24"/>
    <w:rsid w:val="00C05BC2"/>
    <w:rsid w:val="00C06072"/>
    <w:rsid w:val="00C1233E"/>
    <w:rsid w:val="00C150C4"/>
    <w:rsid w:val="00C178AE"/>
    <w:rsid w:val="00C20C80"/>
    <w:rsid w:val="00C23145"/>
    <w:rsid w:val="00C23720"/>
    <w:rsid w:val="00C269C8"/>
    <w:rsid w:val="00C269D3"/>
    <w:rsid w:val="00C307C2"/>
    <w:rsid w:val="00C31199"/>
    <w:rsid w:val="00C344F4"/>
    <w:rsid w:val="00C3689F"/>
    <w:rsid w:val="00C36FCD"/>
    <w:rsid w:val="00C37623"/>
    <w:rsid w:val="00C4043C"/>
    <w:rsid w:val="00C41233"/>
    <w:rsid w:val="00C44C0E"/>
    <w:rsid w:val="00C52E11"/>
    <w:rsid w:val="00C53001"/>
    <w:rsid w:val="00C538E4"/>
    <w:rsid w:val="00C54243"/>
    <w:rsid w:val="00C622E0"/>
    <w:rsid w:val="00C631A5"/>
    <w:rsid w:val="00C6350F"/>
    <w:rsid w:val="00C64FF5"/>
    <w:rsid w:val="00C67F8B"/>
    <w:rsid w:val="00C72B4D"/>
    <w:rsid w:val="00C80DDD"/>
    <w:rsid w:val="00C87F38"/>
    <w:rsid w:val="00C9183B"/>
    <w:rsid w:val="00C93D70"/>
    <w:rsid w:val="00C9411A"/>
    <w:rsid w:val="00C945DB"/>
    <w:rsid w:val="00C95276"/>
    <w:rsid w:val="00C9574E"/>
    <w:rsid w:val="00CA1309"/>
    <w:rsid w:val="00CA2BA3"/>
    <w:rsid w:val="00CA2CB1"/>
    <w:rsid w:val="00CA39BB"/>
    <w:rsid w:val="00CA4389"/>
    <w:rsid w:val="00CA4B43"/>
    <w:rsid w:val="00CA6599"/>
    <w:rsid w:val="00CB1E6F"/>
    <w:rsid w:val="00CB371B"/>
    <w:rsid w:val="00CB3A5B"/>
    <w:rsid w:val="00CB46C0"/>
    <w:rsid w:val="00CB4FE5"/>
    <w:rsid w:val="00CB5502"/>
    <w:rsid w:val="00CB6FA3"/>
    <w:rsid w:val="00CC0044"/>
    <w:rsid w:val="00CC10EA"/>
    <w:rsid w:val="00CC27CB"/>
    <w:rsid w:val="00CC2F16"/>
    <w:rsid w:val="00CC3CC8"/>
    <w:rsid w:val="00CC41A1"/>
    <w:rsid w:val="00CC43AA"/>
    <w:rsid w:val="00CC4430"/>
    <w:rsid w:val="00CC6836"/>
    <w:rsid w:val="00CD1A60"/>
    <w:rsid w:val="00CD4AA2"/>
    <w:rsid w:val="00CD5797"/>
    <w:rsid w:val="00CE0787"/>
    <w:rsid w:val="00CE21BC"/>
    <w:rsid w:val="00CE381D"/>
    <w:rsid w:val="00CE5CB6"/>
    <w:rsid w:val="00CF1027"/>
    <w:rsid w:val="00CF2734"/>
    <w:rsid w:val="00CF31D2"/>
    <w:rsid w:val="00CF6423"/>
    <w:rsid w:val="00CF7DFA"/>
    <w:rsid w:val="00D00A1B"/>
    <w:rsid w:val="00D02606"/>
    <w:rsid w:val="00D125DB"/>
    <w:rsid w:val="00D15796"/>
    <w:rsid w:val="00D173C5"/>
    <w:rsid w:val="00D2150F"/>
    <w:rsid w:val="00D218A8"/>
    <w:rsid w:val="00D238EC"/>
    <w:rsid w:val="00D25368"/>
    <w:rsid w:val="00D271AB"/>
    <w:rsid w:val="00D271D7"/>
    <w:rsid w:val="00D27246"/>
    <w:rsid w:val="00D303E3"/>
    <w:rsid w:val="00D33791"/>
    <w:rsid w:val="00D34CFD"/>
    <w:rsid w:val="00D350BD"/>
    <w:rsid w:val="00D35D89"/>
    <w:rsid w:val="00D373C8"/>
    <w:rsid w:val="00D4191C"/>
    <w:rsid w:val="00D436DC"/>
    <w:rsid w:val="00D45E09"/>
    <w:rsid w:val="00D46B16"/>
    <w:rsid w:val="00D46F9D"/>
    <w:rsid w:val="00D5089D"/>
    <w:rsid w:val="00D51363"/>
    <w:rsid w:val="00D53AF9"/>
    <w:rsid w:val="00D652BB"/>
    <w:rsid w:val="00D65AA6"/>
    <w:rsid w:val="00D66426"/>
    <w:rsid w:val="00D66FF5"/>
    <w:rsid w:val="00D700D8"/>
    <w:rsid w:val="00D71FD4"/>
    <w:rsid w:val="00D74A86"/>
    <w:rsid w:val="00D760F6"/>
    <w:rsid w:val="00D77A52"/>
    <w:rsid w:val="00D80606"/>
    <w:rsid w:val="00D82605"/>
    <w:rsid w:val="00D82C85"/>
    <w:rsid w:val="00D86C13"/>
    <w:rsid w:val="00D92719"/>
    <w:rsid w:val="00D9469E"/>
    <w:rsid w:val="00D955FF"/>
    <w:rsid w:val="00D966F8"/>
    <w:rsid w:val="00DA332A"/>
    <w:rsid w:val="00DA3B4F"/>
    <w:rsid w:val="00DA40AE"/>
    <w:rsid w:val="00DA56BE"/>
    <w:rsid w:val="00DA7A11"/>
    <w:rsid w:val="00DB0349"/>
    <w:rsid w:val="00DB5658"/>
    <w:rsid w:val="00DB6E22"/>
    <w:rsid w:val="00DB7779"/>
    <w:rsid w:val="00DB7C62"/>
    <w:rsid w:val="00DC1403"/>
    <w:rsid w:val="00DC2282"/>
    <w:rsid w:val="00DC5B34"/>
    <w:rsid w:val="00DC6058"/>
    <w:rsid w:val="00DD3148"/>
    <w:rsid w:val="00DD5862"/>
    <w:rsid w:val="00DD5C42"/>
    <w:rsid w:val="00DD774D"/>
    <w:rsid w:val="00DD7E49"/>
    <w:rsid w:val="00DE397F"/>
    <w:rsid w:val="00DE4A35"/>
    <w:rsid w:val="00DE593C"/>
    <w:rsid w:val="00DE79A3"/>
    <w:rsid w:val="00DF0D57"/>
    <w:rsid w:val="00DF6609"/>
    <w:rsid w:val="00DF67F5"/>
    <w:rsid w:val="00E0258D"/>
    <w:rsid w:val="00E0332E"/>
    <w:rsid w:val="00E04275"/>
    <w:rsid w:val="00E045EE"/>
    <w:rsid w:val="00E05CE1"/>
    <w:rsid w:val="00E06BB2"/>
    <w:rsid w:val="00E07AA7"/>
    <w:rsid w:val="00E1356D"/>
    <w:rsid w:val="00E136B1"/>
    <w:rsid w:val="00E137F0"/>
    <w:rsid w:val="00E16EDC"/>
    <w:rsid w:val="00E176F0"/>
    <w:rsid w:val="00E17D82"/>
    <w:rsid w:val="00E20049"/>
    <w:rsid w:val="00E200D9"/>
    <w:rsid w:val="00E233D9"/>
    <w:rsid w:val="00E2461B"/>
    <w:rsid w:val="00E2499B"/>
    <w:rsid w:val="00E258A6"/>
    <w:rsid w:val="00E27EDF"/>
    <w:rsid w:val="00E30A5C"/>
    <w:rsid w:val="00E31182"/>
    <w:rsid w:val="00E31309"/>
    <w:rsid w:val="00E421C8"/>
    <w:rsid w:val="00E4223A"/>
    <w:rsid w:val="00E4266F"/>
    <w:rsid w:val="00E4622F"/>
    <w:rsid w:val="00E50820"/>
    <w:rsid w:val="00E509C3"/>
    <w:rsid w:val="00E50E55"/>
    <w:rsid w:val="00E516B7"/>
    <w:rsid w:val="00E55A1C"/>
    <w:rsid w:val="00E56630"/>
    <w:rsid w:val="00E5709F"/>
    <w:rsid w:val="00E5722E"/>
    <w:rsid w:val="00E60630"/>
    <w:rsid w:val="00E62054"/>
    <w:rsid w:val="00E62C33"/>
    <w:rsid w:val="00E62D23"/>
    <w:rsid w:val="00E63906"/>
    <w:rsid w:val="00E66AC3"/>
    <w:rsid w:val="00E70D7C"/>
    <w:rsid w:val="00E71194"/>
    <w:rsid w:val="00E73D66"/>
    <w:rsid w:val="00E766A1"/>
    <w:rsid w:val="00E82DDC"/>
    <w:rsid w:val="00E8352C"/>
    <w:rsid w:val="00E838D0"/>
    <w:rsid w:val="00E85068"/>
    <w:rsid w:val="00E87AAE"/>
    <w:rsid w:val="00E91707"/>
    <w:rsid w:val="00E91E3D"/>
    <w:rsid w:val="00E9338A"/>
    <w:rsid w:val="00E937C3"/>
    <w:rsid w:val="00EA12FC"/>
    <w:rsid w:val="00EA3A1C"/>
    <w:rsid w:val="00EA4862"/>
    <w:rsid w:val="00EA6395"/>
    <w:rsid w:val="00EA646B"/>
    <w:rsid w:val="00EA6645"/>
    <w:rsid w:val="00EB1DB9"/>
    <w:rsid w:val="00EB22D7"/>
    <w:rsid w:val="00EB4CB3"/>
    <w:rsid w:val="00EB5415"/>
    <w:rsid w:val="00EB6DF8"/>
    <w:rsid w:val="00EB745C"/>
    <w:rsid w:val="00ED1C32"/>
    <w:rsid w:val="00ED2E76"/>
    <w:rsid w:val="00ED41AE"/>
    <w:rsid w:val="00ED5B8E"/>
    <w:rsid w:val="00EE165D"/>
    <w:rsid w:val="00EE5675"/>
    <w:rsid w:val="00EE7153"/>
    <w:rsid w:val="00EE7342"/>
    <w:rsid w:val="00EF045A"/>
    <w:rsid w:val="00EF1E43"/>
    <w:rsid w:val="00EF637E"/>
    <w:rsid w:val="00EF713B"/>
    <w:rsid w:val="00EF7FA8"/>
    <w:rsid w:val="00F02EF1"/>
    <w:rsid w:val="00F04BA9"/>
    <w:rsid w:val="00F17857"/>
    <w:rsid w:val="00F22ABC"/>
    <w:rsid w:val="00F23174"/>
    <w:rsid w:val="00F253B1"/>
    <w:rsid w:val="00F256B4"/>
    <w:rsid w:val="00F25925"/>
    <w:rsid w:val="00F27B4B"/>
    <w:rsid w:val="00F30C91"/>
    <w:rsid w:val="00F35379"/>
    <w:rsid w:val="00F35791"/>
    <w:rsid w:val="00F35BDD"/>
    <w:rsid w:val="00F363DB"/>
    <w:rsid w:val="00F44391"/>
    <w:rsid w:val="00F456C0"/>
    <w:rsid w:val="00F50221"/>
    <w:rsid w:val="00F50809"/>
    <w:rsid w:val="00F52D0C"/>
    <w:rsid w:val="00F53E9F"/>
    <w:rsid w:val="00F55B14"/>
    <w:rsid w:val="00F56C3A"/>
    <w:rsid w:val="00F5741D"/>
    <w:rsid w:val="00F62E78"/>
    <w:rsid w:val="00F646EE"/>
    <w:rsid w:val="00F81416"/>
    <w:rsid w:val="00F84C1B"/>
    <w:rsid w:val="00F85639"/>
    <w:rsid w:val="00F8672E"/>
    <w:rsid w:val="00F87625"/>
    <w:rsid w:val="00F90BB9"/>
    <w:rsid w:val="00F95A16"/>
    <w:rsid w:val="00F95B5B"/>
    <w:rsid w:val="00FA025D"/>
    <w:rsid w:val="00FA212D"/>
    <w:rsid w:val="00FA34D1"/>
    <w:rsid w:val="00FA383F"/>
    <w:rsid w:val="00FA39B1"/>
    <w:rsid w:val="00FA59FC"/>
    <w:rsid w:val="00FA679A"/>
    <w:rsid w:val="00FA6963"/>
    <w:rsid w:val="00FA7206"/>
    <w:rsid w:val="00FB11EC"/>
    <w:rsid w:val="00FB2D80"/>
    <w:rsid w:val="00FB38CE"/>
    <w:rsid w:val="00FB3BDE"/>
    <w:rsid w:val="00FB3D1F"/>
    <w:rsid w:val="00FB41CF"/>
    <w:rsid w:val="00FB6591"/>
    <w:rsid w:val="00FB6A67"/>
    <w:rsid w:val="00FB7B6E"/>
    <w:rsid w:val="00FC1385"/>
    <w:rsid w:val="00FC5DA3"/>
    <w:rsid w:val="00FC6D4C"/>
    <w:rsid w:val="00FD06E9"/>
    <w:rsid w:val="00FD1BB1"/>
    <w:rsid w:val="00FD6526"/>
    <w:rsid w:val="00FD7B99"/>
    <w:rsid w:val="00FE1122"/>
    <w:rsid w:val="00FE1337"/>
    <w:rsid w:val="00FE233C"/>
    <w:rsid w:val="00FE57C5"/>
    <w:rsid w:val="00FE5996"/>
    <w:rsid w:val="00FE6513"/>
    <w:rsid w:val="00FF0D31"/>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934264-7559-4050-9D7B-E004F878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F83"/>
    <w:pPr>
      <w:widowControl w:val="0"/>
      <w:spacing w:line="312" w:lineRule="auto"/>
      <w:ind w:firstLineChars="200" w:firstLine="200"/>
      <w:jc w:val="both"/>
    </w:pPr>
    <w:rPr>
      <w:rFonts w:eastAsia="宋体"/>
      <w:sz w:val="24"/>
    </w:rPr>
  </w:style>
  <w:style w:type="paragraph" w:styleId="1">
    <w:name w:val="heading 1"/>
    <w:basedOn w:val="a"/>
    <w:next w:val="a"/>
    <w:link w:val="1Char"/>
    <w:uiPriority w:val="9"/>
    <w:qFormat/>
    <w:rsid w:val="00B74F1D"/>
    <w:pPr>
      <w:keepNext/>
      <w:keepLines/>
      <w:spacing w:line="240" w:lineRule="auto"/>
      <w:outlineLvl w:val="0"/>
    </w:pPr>
    <w:rPr>
      <w:b/>
      <w:bCs/>
      <w:kern w:val="44"/>
      <w:sz w:val="32"/>
      <w:szCs w:val="44"/>
    </w:rPr>
  </w:style>
  <w:style w:type="paragraph" w:styleId="2">
    <w:name w:val="heading 2"/>
    <w:basedOn w:val="a"/>
    <w:next w:val="a"/>
    <w:link w:val="2Char"/>
    <w:uiPriority w:val="9"/>
    <w:unhideWhenUsed/>
    <w:qFormat/>
    <w:rsid w:val="00F87625"/>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6609"/>
    <w:pPr>
      <w:keepNext/>
      <w:keepLines/>
      <w:spacing w:before="120" w:after="120" w:line="415" w:lineRule="auto"/>
      <w:outlineLvl w:val="2"/>
    </w:pPr>
    <w:rPr>
      <w:b/>
      <w:bCs/>
      <w:sz w:val="28"/>
      <w:szCs w:val="32"/>
    </w:rPr>
  </w:style>
  <w:style w:type="paragraph" w:styleId="4">
    <w:name w:val="heading 4"/>
    <w:basedOn w:val="a"/>
    <w:next w:val="a"/>
    <w:link w:val="4Char"/>
    <w:uiPriority w:val="9"/>
    <w:unhideWhenUsed/>
    <w:qFormat/>
    <w:rsid w:val="000B0989"/>
    <w:pPr>
      <w:keepNext/>
      <w:keepLines/>
      <w:spacing w:before="120" w:after="12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A59FC"/>
    <w:pPr>
      <w:keepNext/>
      <w:keepLines/>
      <w:spacing w:before="120" w:after="120" w:line="240" w:lineRule="auto"/>
      <w:outlineLvl w:val="4"/>
    </w:pPr>
    <w:rPr>
      <w:b/>
      <w:bCs/>
      <w:szCs w:val="28"/>
    </w:rPr>
  </w:style>
  <w:style w:type="paragraph" w:styleId="6">
    <w:name w:val="heading 6"/>
    <w:basedOn w:val="a"/>
    <w:next w:val="a"/>
    <w:link w:val="6Char"/>
    <w:uiPriority w:val="9"/>
    <w:unhideWhenUsed/>
    <w:qFormat/>
    <w:rsid w:val="00B67493"/>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2B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2B2D"/>
    <w:rPr>
      <w:sz w:val="18"/>
      <w:szCs w:val="18"/>
    </w:rPr>
  </w:style>
  <w:style w:type="paragraph" w:styleId="a4">
    <w:name w:val="footer"/>
    <w:basedOn w:val="a"/>
    <w:link w:val="Char0"/>
    <w:uiPriority w:val="99"/>
    <w:unhideWhenUsed/>
    <w:rsid w:val="00C02B2D"/>
    <w:pPr>
      <w:tabs>
        <w:tab w:val="center" w:pos="4153"/>
        <w:tab w:val="right" w:pos="8306"/>
      </w:tabs>
      <w:snapToGrid w:val="0"/>
      <w:jc w:val="left"/>
    </w:pPr>
    <w:rPr>
      <w:sz w:val="18"/>
      <w:szCs w:val="18"/>
    </w:rPr>
  </w:style>
  <w:style w:type="character" w:customStyle="1" w:styleId="Char0">
    <w:name w:val="页脚 Char"/>
    <w:basedOn w:val="a0"/>
    <w:link w:val="a4"/>
    <w:uiPriority w:val="99"/>
    <w:rsid w:val="00C02B2D"/>
    <w:rPr>
      <w:sz w:val="18"/>
      <w:szCs w:val="18"/>
    </w:rPr>
  </w:style>
  <w:style w:type="paragraph" w:styleId="20">
    <w:name w:val="toc 2"/>
    <w:basedOn w:val="a"/>
    <w:next w:val="a"/>
    <w:autoRedefine/>
    <w:uiPriority w:val="39"/>
    <w:unhideWhenUsed/>
    <w:rsid w:val="00DD5862"/>
    <w:pPr>
      <w:widowControl/>
      <w:jc w:val="left"/>
    </w:pPr>
    <w:rPr>
      <w:rFonts w:cs="Times New Roman"/>
      <w:b/>
      <w:smallCaps/>
      <w:szCs w:val="20"/>
    </w:rPr>
  </w:style>
  <w:style w:type="table" w:styleId="a5">
    <w:name w:val="Table Grid"/>
    <w:basedOn w:val="a1"/>
    <w:uiPriority w:val="39"/>
    <w:rsid w:val="00C02B2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二级正文"/>
    <w:basedOn w:val="a"/>
    <w:rsid w:val="00C02B2D"/>
    <w:pPr>
      <w:adjustRightInd w:val="0"/>
      <w:spacing w:beforeLines="50" w:afterLines="50" w:line="288" w:lineRule="auto"/>
      <w:ind w:left="420" w:firstLine="420"/>
      <w:jc w:val="left"/>
      <w:textAlignment w:val="baseline"/>
    </w:pPr>
    <w:rPr>
      <w:rFonts w:ascii="Times New Roman" w:hAnsi="Times New Roman" w:cs="宋体"/>
      <w:kern w:val="0"/>
      <w:szCs w:val="20"/>
    </w:rPr>
  </w:style>
  <w:style w:type="character" w:customStyle="1" w:styleId="1Char">
    <w:name w:val="标题 1 Char"/>
    <w:basedOn w:val="a0"/>
    <w:link w:val="1"/>
    <w:uiPriority w:val="9"/>
    <w:rsid w:val="00B74F1D"/>
    <w:rPr>
      <w:rFonts w:eastAsia="宋体"/>
      <w:b/>
      <w:bCs/>
      <w:kern w:val="44"/>
      <w:sz w:val="32"/>
      <w:szCs w:val="44"/>
    </w:rPr>
  </w:style>
  <w:style w:type="character" w:customStyle="1" w:styleId="2Char">
    <w:name w:val="标题 2 Char"/>
    <w:basedOn w:val="a0"/>
    <w:link w:val="2"/>
    <w:uiPriority w:val="9"/>
    <w:rsid w:val="00F876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6609"/>
    <w:rPr>
      <w:b/>
      <w:bCs/>
      <w:sz w:val="28"/>
      <w:szCs w:val="32"/>
    </w:rPr>
  </w:style>
  <w:style w:type="character" w:customStyle="1" w:styleId="4Char">
    <w:name w:val="标题 4 Char"/>
    <w:basedOn w:val="a0"/>
    <w:link w:val="4"/>
    <w:uiPriority w:val="9"/>
    <w:rsid w:val="000B0989"/>
    <w:rPr>
      <w:rFonts w:asciiTheme="majorHAnsi" w:eastAsiaTheme="majorEastAsia" w:hAnsiTheme="majorHAnsi" w:cstheme="majorBidi"/>
      <w:b/>
      <w:bCs/>
      <w:sz w:val="28"/>
      <w:szCs w:val="28"/>
    </w:rPr>
  </w:style>
  <w:style w:type="paragraph" w:styleId="a7">
    <w:name w:val="List Paragraph"/>
    <w:basedOn w:val="a"/>
    <w:qFormat/>
    <w:rsid w:val="00E137F0"/>
    <w:pPr>
      <w:ind w:firstLine="420"/>
    </w:pPr>
  </w:style>
  <w:style w:type="paragraph" w:styleId="a8">
    <w:name w:val="Normal (Web)"/>
    <w:basedOn w:val="a"/>
    <w:uiPriority w:val="99"/>
    <w:semiHidden/>
    <w:unhideWhenUsed/>
    <w:rsid w:val="003F2829"/>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Strong"/>
    <w:basedOn w:val="a0"/>
    <w:uiPriority w:val="22"/>
    <w:qFormat/>
    <w:rsid w:val="00492422"/>
    <w:rPr>
      <w:b/>
      <w:bCs/>
    </w:rPr>
  </w:style>
  <w:style w:type="character" w:customStyle="1" w:styleId="5Char">
    <w:name w:val="标题 5 Char"/>
    <w:basedOn w:val="a0"/>
    <w:link w:val="5"/>
    <w:uiPriority w:val="9"/>
    <w:rsid w:val="00FA59FC"/>
    <w:rPr>
      <w:rFonts w:eastAsia="宋体"/>
      <w:b/>
      <w:bCs/>
      <w:sz w:val="24"/>
      <w:szCs w:val="28"/>
    </w:rPr>
  </w:style>
  <w:style w:type="character" w:customStyle="1" w:styleId="6Char">
    <w:name w:val="标题 6 Char"/>
    <w:basedOn w:val="a0"/>
    <w:link w:val="6"/>
    <w:uiPriority w:val="9"/>
    <w:rsid w:val="00B67493"/>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654AF4"/>
    <w:pPr>
      <w:widowControl/>
      <w:spacing w:before="24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1471BE"/>
    <w:pPr>
      <w:spacing w:beforeLines="50" w:before="50" w:afterLines="50" w:after="50"/>
    </w:pPr>
    <w:rPr>
      <w:b/>
    </w:rPr>
  </w:style>
  <w:style w:type="paragraph" w:styleId="30">
    <w:name w:val="toc 3"/>
    <w:basedOn w:val="a"/>
    <w:next w:val="a"/>
    <w:autoRedefine/>
    <w:uiPriority w:val="39"/>
    <w:unhideWhenUsed/>
    <w:rsid w:val="00F87625"/>
    <w:pPr>
      <w:ind w:leftChars="200" w:left="200"/>
    </w:pPr>
    <w:rPr>
      <w:sz w:val="21"/>
    </w:rPr>
  </w:style>
  <w:style w:type="character" w:styleId="aa">
    <w:name w:val="Hyperlink"/>
    <w:basedOn w:val="a0"/>
    <w:uiPriority w:val="99"/>
    <w:unhideWhenUsed/>
    <w:rsid w:val="00654AF4"/>
    <w:rPr>
      <w:color w:val="0563C1" w:themeColor="hyperlink"/>
      <w:u w:val="single"/>
    </w:rPr>
  </w:style>
  <w:style w:type="paragraph" w:styleId="40">
    <w:name w:val="toc 4"/>
    <w:basedOn w:val="a"/>
    <w:next w:val="a"/>
    <w:autoRedefine/>
    <w:uiPriority w:val="39"/>
    <w:unhideWhenUsed/>
    <w:rsid w:val="00F87625"/>
    <w:pPr>
      <w:ind w:leftChars="200" w:left="200"/>
    </w:pPr>
    <w:rPr>
      <w:sz w:val="21"/>
    </w:rPr>
  </w:style>
  <w:style w:type="paragraph" w:styleId="50">
    <w:name w:val="toc 5"/>
    <w:basedOn w:val="a"/>
    <w:next w:val="a"/>
    <w:autoRedefine/>
    <w:uiPriority w:val="39"/>
    <w:unhideWhenUsed/>
    <w:rsid w:val="00F87625"/>
    <w:pPr>
      <w:spacing w:line="240" w:lineRule="auto"/>
      <w:ind w:leftChars="200" w:left="200"/>
    </w:pPr>
    <w:rPr>
      <w:sz w:val="21"/>
    </w:rPr>
  </w:style>
  <w:style w:type="paragraph" w:styleId="60">
    <w:name w:val="toc 6"/>
    <w:basedOn w:val="a"/>
    <w:next w:val="a"/>
    <w:autoRedefine/>
    <w:uiPriority w:val="39"/>
    <w:unhideWhenUsed/>
    <w:rsid w:val="00B3491E"/>
    <w:pPr>
      <w:spacing w:line="240" w:lineRule="auto"/>
      <w:ind w:leftChars="1000" w:left="2100" w:firstLineChars="0" w:firstLine="0"/>
    </w:pPr>
    <w:rPr>
      <w:rFonts w:eastAsiaTheme="minorEastAsia"/>
      <w:sz w:val="21"/>
    </w:rPr>
  </w:style>
  <w:style w:type="paragraph" w:styleId="7">
    <w:name w:val="toc 7"/>
    <w:basedOn w:val="a"/>
    <w:next w:val="a"/>
    <w:autoRedefine/>
    <w:uiPriority w:val="39"/>
    <w:unhideWhenUsed/>
    <w:rsid w:val="00B3491E"/>
    <w:pPr>
      <w:spacing w:line="240" w:lineRule="auto"/>
      <w:ind w:leftChars="1200" w:left="2520" w:firstLineChars="0" w:firstLine="0"/>
    </w:pPr>
    <w:rPr>
      <w:rFonts w:eastAsiaTheme="minorEastAsia"/>
      <w:sz w:val="21"/>
    </w:rPr>
  </w:style>
  <w:style w:type="paragraph" w:styleId="8">
    <w:name w:val="toc 8"/>
    <w:basedOn w:val="a"/>
    <w:next w:val="a"/>
    <w:autoRedefine/>
    <w:uiPriority w:val="39"/>
    <w:unhideWhenUsed/>
    <w:rsid w:val="00B3491E"/>
    <w:pPr>
      <w:spacing w:line="240" w:lineRule="auto"/>
      <w:ind w:leftChars="1400" w:left="2940" w:firstLineChars="0" w:firstLine="0"/>
    </w:pPr>
    <w:rPr>
      <w:rFonts w:eastAsiaTheme="minorEastAsia"/>
      <w:sz w:val="21"/>
    </w:rPr>
  </w:style>
  <w:style w:type="paragraph" w:styleId="9">
    <w:name w:val="toc 9"/>
    <w:basedOn w:val="a"/>
    <w:next w:val="a"/>
    <w:autoRedefine/>
    <w:uiPriority w:val="39"/>
    <w:unhideWhenUsed/>
    <w:rsid w:val="00B3491E"/>
    <w:pPr>
      <w:spacing w:line="240" w:lineRule="auto"/>
      <w:ind w:leftChars="1600" w:left="3360" w:firstLineChars="0" w:firstLine="0"/>
    </w:pPr>
    <w:rPr>
      <w:rFonts w:eastAsiaTheme="minorEastAsia"/>
      <w:sz w:val="21"/>
    </w:rPr>
  </w:style>
  <w:style w:type="character" w:styleId="ab">
    <w:name w:val="footnote reference"/>
    <w:rsid w:val="00C41233"/>
    <w:rPr>
      <w:vertAlign w:val="superscript"/>
    </w:rPr>
  </w:style>
  <w:style w:type="paragraph" w:styleId="ac">
    <w:name w:val="footnote text"/>
    <w:basedOn w:val="a"/>
    <w:link w:val="Char1"/>
    <w:rsid w:val="00C41233"/>
    <w:pPr>
      <w:widowControl/>
      <w:snapToGrid w:val="0"/>
      <w:spacing w:line="240" w:lineRule="auto"/>
      <w:ind w:firstLineChars="0" w:firstLine="0"/>
      <w:jc w:val="left"/>
    </w:pPr>
    <w:rPr>
      <w:rFonts w:ascii="Times New Roman" w:hAnsi="Times New Roman" w:cs="Times New Roman"/>
      <w:sz w:val="18"/>
      <w:szCs w:val="20"/>
    </w:rPr>
  </w:style>
  <w:style w:type="character" w:customStyle="1" w:styleId="Char1">
    <w:name w:val="脚注文本 Char"/>
    <w:basedOn w:val="a0"/>
    <w:link w:val="ac"/>
    <w:rsid w:val="00C41233"/>
    <w:rPr>
      <w:rFonts w:ascii="Times New Roman" w:eastAsia="宋体" w:hAnsi="Times New Roman" w:cs="Times New Roman"/>
      <w:sz w:val="18"/>
      <w:szCs w:val="20"/>
    </w:rPr>
  </w:style>
  <w:style w:type="character" w:styleId="ad">
    <w:name w:val="annotation reference"/>
    <w:uiPriority w:val="99"/>
    <w:semiHidden/>
    <w:unhideWhenUsed/>
    <w:rsid w:val="00B46060"/>
    <w:rPr>
      <w:sz w:val="21"/>
      <w:szCs w:val="21"/>
    </w:rPr>
  </w:style>
  <w:style w:type="paragraph" w:styleId="ae">
    <w:name w:val="annotation text"/>
    <w:basedOn w:val="a"/>
    <w:link w:val="Char2"/>
    <w:unhideWhenUsed/>
    <w:rsid w:val="00B46060"/>
    <w:pPr>
      <w:widowControl/>
      <w:spacing w:line="240" w:lineRule="auto"/>
      <w:ind w:firstLineChars="0" w:firstLine="0"/>
      <w:jc w:val="left"/>
    </w:pPr>
    <w:rPr>
      <w:rFonts w:ascii="Calibri" w:hAnsi="Calibri" w:cs="Times New Roman"/>
    </w:rPr>
  </w:style>
  <w:style w:type="character" w:customStyle="1" w:styleId="Char2">
    <w:name w:val="批注文字 Char"/>
    <w:basedOn w:val="a0"/>
    <w:link w:val="ae"/>
    <w:rsid w:val="00B46060"/>
    <w:rPr>
      <w:rFonts w:ascii="Calibri" w:eastAsia="宋体" w:hAnsi="Calibri" w:cs="Times New Roman"/>
      <w:sz w:val="24"/>
    </w:rPr>
  </w:style>
  <w:style w:type="paragraph" w:styleId="af">
    <w:name w:val="Balloon Text"/>
    <w:basedOn w:val="a"/>
    <w:link w:val="Char3"/>
    <w:uiPriority w:val="99"/>
    <w:semiHidden/>
    <w:unhideWhenUsed/>
    <w:rsid w:val="00B46060"/>
    <w:pPr>
      <w:spacing w:line="240" w:lineRule="auto"/>
    </w:pPr>
    <w:rPr>
      <w:sz w:val="18"/>
      <w:szCs w:val="18"/>
    </w:rPr>
  </w:style>
  <w:style w:type="character" w:customStyle="1" w:styleId="Char3">
    <w:name w:val="批注框文本 Char"/>
    <w:basedOn w:val="a0"/>
    <w:link w:val="af"/>
    <w:uiPriority w:val="99"/>
    <w:semiHidden/>
    <w:rsid w:val="00B46060"/>
    <w:rPr>
      <w:rFonts w:eastAsia="宋体"/>
      <w:sz w:val="18"/>
      <w:szCs w:val="18"/>
    </w:rPr>
  </w:style>
  <w:style w:type="paragraph" w:customStyle="1" w:styleId="SOW">
    <w:name w:val="正文SOW"/>
    <w:basedOn w:val="a"/>
    <w:rsid w:val="0014054C"/>
    <w:pPr>
      <w:spacing w:afterLines="50" w:after="50" w:line="360" w:lineRule="auto"/>
      <w:ind w:left="420"/>
    </w:pPr>
    <w:rPr>
      <w:rFonts w:ascii="微软雅黑" w:eastAsia="微软雅黑" w:hAnsi="微软雅黑" w:cs="Times New Roman"/>
      <w:szCs w:val="24"/>
    </w:rPr>
  </w:style>
  <w:style w:type="paragraph" w:styleId="af0">
    <w:name w:val="Title"/>
    <w:basedOn w:val="a"/>
    <w:next w:val="a"/>
    <w:link w:val="Char4"/>
    <w:qFormat/>
    <w:rsid w:val="00BA4851"/>
    <w:pPr>
      <w:spacing w:before="240" w:after="120" w:line="360" w:lineRule="auto"/>
      <w:ind w:firstLineChars="0" w:firstLine="0"/>
      <w:jc w:val="center"/>
      <w:outlineLvl w:val="0"/>
    </w:pPr>
    <w:rPr>
      <w:rFonts w:ascii="Cambria" w:eastAsia="仿宋_GB2312" w:hAnsi="Cambria" w:cs="Times New Roman"/>
      <w:bCs/>
      <w:sz w:val="32"/>
      <w:szCs w:val="32"/>
    </w:rPr>
  </w:style>
  <w:style w:type="character" w:customStyle="1" w:styleId="Char4">
    <w:name w:val="标题 Char"/>
    <w:basedOn w:val="a0"/>
    <w:link w:val="af0"/>
    <w:rsid w:val="00BA4851"/>
    <w:rPr>
      <w:rFonts w:ascii="Cambria" w:eastAsia="仿宋_GB2312" w:hAnsi="Cambria" w:cs="Times New Roman"/>
      <w:bCs/>
      <w:sz w:val="32"/>
      <w:szCs w:val="32"/>
    </w:rPr>
  </w:style>
  <w:style w:type="paragraph" w:styleId="af1">
    <w:name w:val="No Spacing"/>
    <w:link w:val="Char5"/>
    <w:uiPriority w:val="1"/>
    <w:qFormat/>
    <w:rsid w:val="00BA4851"/>
    <w:rPr>
      <w:kern w:val="0"/>
      <w:sz w:val="22"/>
    </w:rPr>
  </w:style>
  <w:style w:type="character" w:customStyle="1" w:styleId="Char5">
    <w:name w:val="无间隔 Char"/>
    <w:basedOn w:val="a0"/>
    <w:link w:val="af1"/>
    <w:uiPriority w:val="1"/>
    <w:rsid w:val="00BA4851"/>
    <w:rPr>
      <w:kern w:val="0"/>
      <w:sz w:val="22"/>
    </w:rPr>
  </w:style>
  <w:style w:type="paragraph" w:customStyle="1" w:styleId="51">
    <w:name w:val="标题5"/>
    <w:basedOn w:val="5"/>
    <w:next w:val="a"/>
    <w:rsid w:val="00626313"/>
    <w:pPr>
      <w:keepNext w:val="0"/>
      <w:keepLines w:val="0"/>
      <w:widowControl/>
      <w:tabs>
        <w:tab w:val="num" w:pos="1190"/>
      </w:tabs>
      <w:autoSpaceDE w:val="0"/>
      <w:autoSpaceDN w:val="0"/>
      <w:spacing w:before="0" w:after="0" w:line="360" w:lineRule="auto"/>
      <w:ind w:left="1190" w:firstLineChars="0" w:hanging="992"/>
      <w:textAlignment w:val="baseline"/>
    </w:pPr>
    <w:rPr>
      <w:rFonts w:ascii="Arial" w:eastAsia="黑体" w:hAnsi="Arial" w:cs="Times New Roman"/>
      <w:b w:val="0"/>
      <w:bCs w:val="0"/>
      <w:kern w:val="0"/>
      <w:sz w:val="21"/>
      <w:szCs w:val="21"/>
    </w:rPr>
  </w:style>
  <w:style w:type="paragraph" w:styleId="af2">
    <w:name w:val="Revision"/>
    <w:hidden/>
    <w:uiPriority w:val="99"/>
    <w:semiHidden/>
    <w:rsid w:val="00C93D70"/>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8122">
      <w:bodyDiv w:val="1"/>
      <w:marLeft w:val="0"/>
      <w:marRight w:val="0"/>
      <w:marTop w:val="0"/>
      <w:marBottom w:val="0"/>
      <w:divBdr>
        <w:top w:val="none" w:sz="0" w:space="0" w:color="auto"/>
        <w:left w:val="none" w:sz="0" w:space="0" w:color="auto"/>
        <w:bottom w:val="none" w:sz="0" w:space="0" w:color="auto"/>
        <w:right w:val="none" w:sz="0" w:space="0" w:color="auto"/>
      </w:divBdr>
      <w:divsChild>
        <w:div w:id="168907720">
          <w:marLeft w:val="173"/>
          <w:marRight w:val="0"/>
          <w:marTop w:val="0"/>
          <w:marBottom w:val="0"/>
          <w:divBdr>
            <w:top w:val="none" w:sz="0" w:space="0" w:color="auto"/>
            <w:left w:val="none" w:sz="0" w:space="0" w:color="auto"/>
            <w:bottom w:val="none" w:sz="0" w:space="0" w:color="auto"/>
            <w:right w:val="none" w:sz="0" w:space="0" w:color="auto"/>
          </w:divBdr>
        </w:div>
        <w:div w:id="208687193">
          <w:marLeft w:val="173"/>
          <w:marRight w:val="0"/>
          <w:marTop w:val="0"/>
          <w:marBottom w:val="0"/>
          <w:divBdr>
            <w:top w:val="none" w:sz="0" w:space="0" w:color="auto"/>
            <w:left w:val="none" w:sz="0" w:space="0" w:color="auto"/>
            <w:bottom w:val="none" w:sz="0" w:space="0" w:color="auto"/>
            <w:right w:val="none" w:sz="0" w:space="0" w:color="auto"/>
          </w:divBdr>
        </w:div>
        <w:div w:id="341006767">
          <w:marLeft w:val="173"/>
          <w:marRight w:val="0"/>
          <w:marTop w:val="0"/>
          <w:marBottom w:val="0"/>
          <w:divBdr>
            <w:top w:val="none" w:sz="0" w:space="0" w:color="auto"/>
            <w:left w:val="none" w:sz="0" w:space="0" w:color="auto"/>
            <w:bottom w:val="none" w:sz="0" w:space="0" w:color="auto"/>
            <w:right w:val="none" w:sz="0" w:space="0" w:color="auto"/>
          </w:divBdr>
        </w:div>
        <w:div w:id="416481653">
          <w:marLeft w:val="173"/>
          <w:marRight w:val="0"/>
          <w:marTop w:val="0"/>
          <w:marBottom w:val="0"/>
          <w:divBdr>
            <w:top w:val="none" w:sz="0" w:space="0" w:color="auto"/>
            <w:left w:val="none" w:sz="0" w:space="0" w:color="auto"/>
            <w:bottom w:val="none" w:sz="0" w:space="0" w:color="auto"/>
            <w:right w:val="none" w:sz="0" w:space="0" w:color="auto"/>
          </w:divBdr>
        </w:div>
        <w:div w:id="427311448">
          <w:marLeft w:val="173"/>
          <w:marRight w:val="0"/>
          <w:marTop w:val="0"/>
          <w:marBottom w:val="0"/>
          <w:divBdr>
            <w:top w:val="none" w:sz="0" w:space="0" w:color="auto"/>
            <w:left w:val="none" w:sz="0" w:space="0" w:color="auto"/>
            <w:bottom w:val="none" w:sz="0" w:space="0" w:color="auto"/>
            <w:right w:val="none" w:sz="0" w:space="0" w:color="auto"/>
          </w:divBdr>
        </w:div>
        <w:div w:id="429544272">
          <w:marLeft w:val="173"/>
          <w:marRight w:val="0"/>
          <w:marTop w:val="0"/>
          <w:marBottom w:val="0"/>
          <w:divBdr>
            <w:top w:val="none" w:sz="0" w:space="0" w:color="auto"/>
            <w:left w:val="none" w:sz="0" w:space="0" w:color="auto"/>
            <w:bottom w:val="none" w:sz="0" w:space="0" w:color="auto"/>
            <w:right w:val="none" w:sz="0" w:space="0" w:color="auto"/>
          </w:divBdr>
        </w:div>
        <w:div w:id="430586256">
          <w:marLeft w:val="173"/>
          <w:marRight w:val="0"/>
          <w:marTop w:val="0"/>
          <w:marBottom w:val="0"/>
          <w:divBdr>
            <w:top w:val="none" w:sz="0" w:space="0" w:color="auto"/>
            <w:left w:val="none" w:sz="0" w:space="0" w:color="auto"/>
            <w:bottom w:val="none" w:sz="0" w:space="0" w:color="auto"/>
            <w:right w:val="none" w:sz="0" w:space="0" w:color="auto"/>
          </w:divBdr>
        </w:div>
        <w:div w:id="471289912">
          <w:marLeft w:val="173"/>
          <w:marRight w:val="0"/>
          <w:marTop w:val="0"/>
          <w:marBottom w:val="0"/>
          <w:divBdr>
            <w:top w:val="none" w:sz="0" w:space="0" w:color="auto"/>
            <w:left w:val="none" w:sz="0" w:space="0" w:color="auto"/>
            <w:bottom w:val="none" w:sz="0" w:space="0" w:color="auto"/>
            <w:right w:val="none" w:sz="0" w:space="0" w:color="auto"/>
          </w:divBdr>
        </w:div>
        <w:div w:id="530800896">
          <w:marLeft w:val="173"/>
          <w:marRight w:val="0"/>
          <w:marTop w:val="0"/>
          <w:marBottom w:val="0"/>
          <w:divBdr>
            <w:top w:val="none" w:sz="0" w:space="0" w:color="auto"/>
            <w:left w:val="none" w:sz="0" w:space="0" w:color="auto"/>
            <w:bottom w:val="none" w:sz="0" w:space="0" w:color="auto"/>
            <w:right w:val="none" w:sz="0" w:space="0" w:color="auto"/>
          </w:divBdr>
        </w:div>
        <w:div w:id="773749088">
          <w:marLeft w:val="173"/>
          <w:marRight w:val="0"/>
          <w:marTop w:val="0"/>
          <w:marBottom w:val="0"/>
          <w:divBdr>
            <w:top w:val="none" w:sz="0" w:space="0" w:color="auto"/>
            <w:left w:val="none" w:sz="0" w:space="0" w:color="auto"/>
            <w:bottom w:val="none" w:sz="0" w:space="0" w:color="auto"/>
            <w:right w:val="none" w:sz="0" w:space="0" w:color="auto"/>
          </w:divBdr>
        </w:div>
        <w:div w:id="777722646">
          <w:marLeft w:val="173"/>
          <w:marRight w:val="0"/>
          <w:marTop w:val="0"/>
          <w:marBottom w:val="0"/>
          <w:divBdr>
            <w:top w:val="none" w:sz="0" w:space="0" w:color="auto"/>
            <w:left w:val="none" w:sz="0" w:space="0" w:color="auto"/>
            <w:bottom w:val="none" w:sz="0" w:space="0" w:color="auto"/>
            <w:right w:val="none" w:sz="0" w:space="0" w:color="auto"/>
          </w:divBdr>
        </w:div>
        <w:div w:id="791293039">
          <w:marLeft w:val="173"/>
          <w:marRight w:val="0"/>
          <w:marTop w:val="0"/>
          <w:marBottom w:val="0"/>
          <w:divBdr>
            <w:top w:val="none" w:sz="0" w:space="0" w:color="auto"/>
            <w:left w:val="none" w:sz="0" w:space="0" w:color="auto"/>
            <w:bottom w:val="none" w:sz="0" w:space="0" w:color="auto"/>
            <w:right w:val="none" w:sz="0" w:space="0" w:color="auto"/>
          </w:divBdr>
        </w:div>
        <w:div w:id="800536947">
          <w:marLeft w:val="173"/>
          <w:marRight w:val="0"/>
          <w:marTop w:val="0"/>
          <w:marBottom w:val="0"/>
          <w:divBdr>
            <w:top w:val="none" w:sz="0" w:space="0" w:color="auto"/>
            <w:left w:val="none" w:sz="0" w:space="0" w:color="auto"/>
            <w:bottom w:val="none" w:sz="0" w:space="0" w:color="auto"/>
            <w:right w:val="none" w:sz="0" w:space="0" w:color="auto"/>
          </w:divBdr>
        </w:div>
        <w:div w:id="896550875">
          <w:marLeft w:val="173"/>
          <w:marRight w:val="0"/>
          <w:marTop w:val="0"/>
          <w:marBottom w:val="0"/>
          <w:divBdr>
            <w:top w:val="none" w:sz="0" w:space="0" w:color="auto"/>
            <w:left w:val="none" w:sz="0" w:space="0" w:color="auto"/>
            <w:bottom w:val="none" w:sz="0" w:space="0" w:color="auto"/>
            <w:right w:val="none" w:sz="0" w:space="0" w:color="auto"/>
          </w:divBdr>
        </w:div>
        <w:div w:id="950472565">
          <w:marLeft w:val="173"/>
          <w:marRight w:val="0"/>
          <w:marTop w:val="0"/>
          <w:marBottom w:val="0"/>
          <w:divBdr>
            <w:top w:val="none" w:sz="0" w:space="0" w:color="auto"/>
            <w:left w:val="none" w:sz="0" w:space="0" w:color="auto"/>
            <w:bottom w:val="none" w:sz="0" w:space="0" w:color="auto"/>
            <w:right w:val="none" w:sz="0" w:space="0" w:color="auto"/>
          </w:divBdr>
        </w:div>
        <w:div w:id="1050422938">
          <w:marLeft w:val="173"/>
          <w:marRight w:val="0"/>
          <w:marTop w:val="0"/>
          <w:marBottom w:val="0"/>
          <w:divBdr>
            <w:top w:val="none" w:sz="0" w:space="0" w:color="auto"/>
            <w:left w:val="none" w:sz="0" w:space="0" w:color="auto"/>
            <w:bottom w:val="none" w:sz="0" w:space="0" w:color="auto"/>
            <w:right w:val="none" w:sz="0" w:space="0" w:color="auto"/>
          </w:divBdr>
        </w:div>
        <w:div w:id="1070805702">
          <w:marLeft w:val="173"/>
          <w:marRight w:val="0"/>
          <w:marTop w:val="0"/>
          <w:marBottom w:val="0"/>
          <w:divBdr>
            <w:top w:val="none" w:sz="0" w:space="0" w:color="auto"/>
            <w:left w:val="none" w:sz="0" w:space="0" w:color="auto"/>
            <w:bottom w:val="none" w:sz="0" w:space="0" w:color="auto"/>
            <w:right w:val="none" w:sz="0" w:space="0" w:color="auto"/>
          </w:divBdr>
        </w:div>
        <w:div w:id="1100023886">
          <w:marLeft w:val="173"/>
          <w:marRight w:val="0"/>
          <w:marTop w:val="0"/>
          <w:marBottom w:val="0"/>
          <w:divBdr>
            <w:top w:val="none" w:sz="0" w:space="0" w:color="auto"/>
            <w:left w:val="none" w:sz="0" w:space="0" w:color="auto"/>
            <w:bottom w:val="none" w:sz="0" w:space="0" w:color="auto"/>
            <w:right w:val="none" w:sz="0" w:space="0" w:color="auto"/>
          </w:divBdr>
        </w:div>
        <w:div w:id="1109620154">
          <w:marLeft w:val="173"/>
          <w:marRight w:val="0"/>
          <w:marTop w:val="0"/>
          <w:marBottom w:val="0"/>
          <w:divBdr>
            <w:top w:val="none" w:sz="0" w:space="0" w:color="auto"/>
            <w:left w:val="none" w:sz="0" w:space="0" w:color="auto"/>
            <w:bottom w:val="none" w:sz="0" w:space="0" w:color="auto"/>
            <w:right w:val="none" w:sz="0" w:space="0" w:color="auto"/>
          </w:divBdr>
        </w:div>
        <w:div w:id="1229340711">
          <w:marLeft w:val="173"/>
          <w:marRight w:val="0"/>
          <w:marTop w:val="0"/>
          <w:marBottom w:val="0"/>
          <w:divBdr>
            <w:top w:val="none" w:sz="0" w:space="0" w:color="auto"/>
            <w:left w:val="none" w:sz="0" w:space="0" w:color="auto"/>
            <w:bottom w:val="none" w:sz="0" w:space="0" w:color="auto"/>
            <w:right w:val="none" w:sz="0" w:space="0" w:color="auto"/>
          </w:divBdr>
        </w:div>
        <w:div w:id="1332834693">
          <w:marLeft w:val="173"/>
          <w:marRight w:val="0"/>
          <w:marTop w:val="0"/>
          <w:marBottom w:val="0"/>
          <w:divBdr>
            <w:top w:val="none" w:sz="0" w:space="0" w:color="auto"/>
            <w:left w:val="none" w:sz="0" w:space="0" w:color="auto"/>
            <w:bottom w:val="none" w:sz="0" w:space="0" w:color="auto"/>
            <w:right w:val="none" w:sz="0" w:space="0" w:color="auto"/>
          </w:divBdr>
        </w:div>
        <w:div w:id="1362365267">
          <w:marLeft w:val="173"/>
          <w:marRight w:val="0"/>
          <w:marTop w:val="0"/>
          <w:marBottom w:val="0"/>
          <w:divBdr>
            <w:top w:val="none" w:sz="0" w:space="0" w:color="auto"/>
            <w:left w:val="none" w:sz="0" w:space="0" w:color="auto"/>
            <w:bottom w:val="none" w:sz="0" w:space="0" w:color="auto"/>
            <w:right w:val="none" w:sz="0" w:space="0" w:color="auto"/>
          </w:divBdr>
        </w:div>
        <w:div w:id="1403600823">
          <w:marLeft w:val="173"/>
          <w:marRight w:val="0"/>
          <w:marTop w:val="0"/>
          <w:marBottom w:val="0"/>
          <w:divBdr>
            <w:top w:val="none" w:sz="0" w:space="0" w:color="auto"/>
            <w:left w:val="none" w:sz="0" w:space="0" w:color="auto"/>
            <w:bottom w:val="none" w:sz="0" w:space="0" w:color="auto"/>
            <w:right w:val="none" w:sz="0" w:space="0" w:color="auto"/>
          </w:divBdr>
        </w:div>
        <w:div w:id="1431049661">
          <w:marLeft w:val="173"/>
          <w:marRight w:val="0"/>
          <w:marTop w:val="0"/>
          <w:marBottom w:val="0"/>
          <w:divBdr>
            <w:top w:val="none" w:sz="0" w:space="0" w:color="auto"/>
            <w:left w:val="none" w:sz="0" w:space="0" w:color="auto"/>
            <w:bottom w:val="none" w:sz="0" w:space="0" w:color="auto"/>
            <w:right w:val="none" w:sz="0" w:space="0" w:color="auto"/>
          </w:divBdr>
        </w:div>
        <w:div w:id="1440300335">
          <w:marLeft w:val="173"/>
          <w:marRight w:val="0"/>
          <w:marTop w:val="0"/>
          <w:marBottom w:val="0"/>
          <w:divBdr>
            <w:top w:val="none" w:sz="0" w:space="0" w:color="auto"/>
            <w:left w:val="none" w:sz="0" w:space="0" w:color="auto"/>
            <w:bottom w:val="none" w:sz="0" w:space="0" w:color="auto"/>
            <w:right w:val="none" w:sz="0" w:space="0" w:color="auto"/>
          </w:divBdr>
        </w:div>
        <w:div w:id="1556046061">
          <w:marLeft w:val="173"/>
          <w:marRight w:val="0"/>
          <w:marTop w:val="0"/>
          <w:marBottom w:val="0"/>
          <w:divBdr>
            <w:top w:val="none" w:sz="0" w:space="0" w:color="auto"/>
            <w:left w:val="none" w:sz="0" w:space="0" w:color="auto"/>
            <w:bottom w:val="none" w:sz="0" w:space="0" w:color="auto"/>
            <w:right w:val="none" w:sz="0" w:space="0" w:color="auto"/>
          </w:divBdr>
        </w:div>
        <w:div w:id="1580484056">
          <w:marLeft w:val="173"/>
          <w:marRight w:val="0"/>
          <w:marTop w:val="0"/>
          <w:marBottom w:val="0"/>
          <w:divBdr>
            <w:top w:val="none" w:sz="0" w:space="0" w:color="auto"/>
            <w:left w:val="none" w:sz="0" w:space="0" w:color="auto"/>
            <w:bottom w:val="none" w:sz="0" w:space="0" w:color="auto"/>
            <w:right w:val="none" w:sz="0" w:space="0" w:color="auto"/>
          </w:divBdr>
        </w:div>
        <w:div w:id="1637565013">
          <w:marLeft w:val="173"/>
          <w:marRight w:val="0"/>
          <w:marTop w:val="0"/>
          <w:marBottom w:val="0"/>
          <w:divBdr>
            <w:top w:val="none" w:sz="0" w:space="0" w:color="auto"/>
            <w:left w:val="none" w:sz="0" w:space="0" w:color="auto"/>
            <w:bottom w:val="none" w:sz="0" w:space="0" w:color="auto"/>
            <w:right w:val="none" w:sz="0" w:space="0" w:color="auto"/>
          </w:divBdr>
        </w:div>
        <w:div w:id="1694720418">
          <w:marLeft w:val="173"/>
          <w:marRight w:val="0"/>
          <w:marTop w:val="0"/>
          <w:marBottom w:val="0"/>
          <w:divBdr>
            <w:top w:val="none" w:sz="0" w:space="0" w:color="auto"/>
            <w:left w:val="none" w:sz="0" w:space="0" w:color="auto"/>
            <w:bottom w:val="none" w:sz="0" w:space="0" w:color="auto"/>
            <w:right w:val="none" w:sz="0" w:space="0" w:color="auto"/>
          </w:divBdr>
        </w:div>
        <w:div w:id="1748846338">
          <w:marLeft w:val="173"/>
          <w:marRight w:val="0"/>
          <w:marTop w:val="0"/>
          <w:marBottom w:val="0"/>
          <w:divBdr>
            <w:top w:val="none" w:sz="0" w:space="0" w:color="auto"/>
            <w:left w:val="none" w:sz="0" w:space="0" w:color="auto"/>
            <w:bottom w:val="none" w:sz="0" w:space="0" w:color="auto"/>
            <w:right w:val="none" w:sz="0" w:space="0" w:color="auto"/>
          </w:divBdr>
        </w:div>
        <w:div w:id="1764567968">
          <w:marLeft w:val="173"/>
          <w:marRight w:val="0"/>
          <w:marTop w:val="0"/>
          <w:marBottom w:val="0"/>
          <w:divBdr>
            <w:top w:val="none" w:sz="0" w:space="0" w:color="auto"/>
            <w:left w:val="none" w:sz="0" w:space="0" w:color="auto"/>
            <w:bottom w:val="none" w:sz="0" w:space="0" w:color="auto"/>
            <w:right w:val="none" w:sz="0" w:space="0" w:color="auto"/>
          </w:divBdr>
        </w:div>
        <w:div w:id="1864434994">
          <w:marLeft w:val="173"/>
          <w:marRight w:val="0"/>
          <w:marTop w:val="0"/>
          <w:marBottom w:val="0"/>
          <w:divBdr>
            <w:top w:val="none" w:sz="0" w:space="0" w:color="auto"/>
            <w:left w:val="none" w:sz="0" w:space="0" w:color="auto"/>
            <w:bottom w:val="none" w:sz="0" w:space="0" w:color="auto"/>
            <w:right w:val="none" w:sz="0" w:space="0" w:color="auto"/>
          </w:divBdr>
        </w:div>
        <w:div w:id="2027171100">
          <w:marLeft w:val="173"/>
          <w:marRight w:val="0"/>
          <w:marTop w:val="0"/>
          <w:marBottom w:val="0"/>
          <w:divBdr>
            <w:top w:val="none" w:sz="0" w:space="0" w:color="auto"/>
            <w:left w:val="none" w:sz="0" w:space="0" w:color="auto"/>
            <w:bottom w:val="none" w:sz="0" w:space="0" w:color="auto"/>
            <w:right w:val="none" w:sz="0" w:space="0" w:color="auto"/>
          </w:divBdr>
        </w:div>
        <w:div w:id="2097171390">
          <w:marLeft w:val="173"/>
          <w:marRight w:val="0"/>
          <w:marTop w:val="0"/>
          <w:marBottom w:val="0"/>
          <w:divBdr>
            <w:top w:val="none" w:sz="0" w:space="0" w:color="auto"/>
            <w:left w:val="none" w:sz="0" w:space="0" w:color="auto"/>
            <w:bottom w:val="none" w:sz="0" w:space="0" w:color="auto"/>
            <w:right w:val="none" w:sz="0" w:space="0" w:color="auto"/>
          </w:divBdr>
        </w:div>
        <w:div w:id="2139955496">
          <w:marLeft w:val="173"/>
          <w:marRight w:val="0"/>
          <w:marTop w:val="0"/>
          <w:marBottom w:val="0"/>
          <w:divBdr>
            <w:top w:val="none" w:sz="0" w:space="0" w:color="auto"/>
            <w:left w:val="none" w:sz="0" w:space="0" w:color="auto"/>
            <w:bottom w:val="none" w:sz="0" w:space="0" w:color="auto"/>
            <w:right w:val="none" w:sz="0" w:space="0" w:color="auto"/>
          </w:divBdr>
        </w:div>
      </w:divsChild>
    </w:div>
    <w:div w:id="99109759">
      <w:bodyDiv w:val="1"/>
      <w:marLeft w:val="0"/>
      <w:marRight w:val="0"/>
      <w:marTop w:val="0"/>
      <w:marBottom w:val="0"/>
      <w:divBdr>
        <w:top w:val="none" w:sz="0" w:space="0" w:color="auto"/>
        <w:left w:val="none" w:sz="0" w:space="0" w:color="auto"/>
        <w:bottom w:val="none" w:sz="0" w:space="0" w:color="auto"/>
        <w:right w:val="none" w:sz="0" w:space="0" w:color="auto"/>
      </w:divBdr>
    </w:div>
    <w:div w:id="101844372">
      <w:bodyDiv w:val="1"/>
      <w:marLeft w:val="0"/>
      <w:marRight w:val="0"/>
      <w:marTop w:val="0"/>
      <w:marBottom w:val="0"/>
      <w:divBdr>
        <w:top w:val="none" w:sz="0" w:space="0" w:color="auto"/>
        <w:left w:val="none" w:sz="0" w:space="0" w:color="auto"/>
        <w:bottom w:val="none" w:sz="0" w:space="0" w:color="auto"/>
        <w:right w:val="none" w:sz="0" w:space="0" w:color="auto"/>
      </w:divBdr>
    </w:div>
    <w:div w:id="166790879">
      <w:bodyDiv w:val="1"/>
      <w:marLeft w:val="0"/>
      <w:marRight w:val="0"/>
      <w:marTop w:val="0"/>
      <w:marBottom w:val="0"/>
      <w:divBdr>
        <w:top w:val="none" w:sz="0" w:space="0" w:color="auto"/>
        <w:left w:val="none" w:sz="0" w:space="0" w:color="auto"/>
        <w:bottom w:val="none" w:sz="0" w:space="0" w:color="auto"/>
        <w:right w:val="none" w:sz="0" w:space="0" w:color="auto"/>
      </w:divBdr>
    </w:div>
    <w:div w:id="170072430">
      <w:bodyDiv w:val="1"/>
      <w:marLeft w:val="0"/>
      <w:marRight w:val="0"/>
      <w:marTop w:val="0"/>
      <w:marBottom w:val="0"/>
      <w:divBdr>
        <w:top w:val="none" w:sz="0" w:space="0" w:color="auto"/>
        <w:left w:val="none" w:sz="0" w:space="0" w:color="auto"/>
        <w:bottom w:val="none" w:sz="0" w:space="0" w:color="auto"/>
        <w:right w:val="none" w:sz="0" w:space="0" w:color="auto"/>
      </w:divBdr>
      <w:divsChild>
        <w:div w:id="168909477">
          <w:marLeft w:val="446"/>
          <w:marRight w:val="0"/>
          <w:marTop w:val="0"/>
          <w:marBottom w:val="0"/>
          <w:divBdr>
            <w:top w:val="none" w:sz="0" w:space="0" w:color="auto"/>
            <w:left w:val="none" w:sz="0" w:space="0" w:color="auto"/>
            <w:bottom w:val="none" w:sz="0" w:space="0" w:color="auto"/>
            <w:right w:val="none" w:sz="0" w:space="0" w:color="auto"/>
          </w:divBdr>
        </w:div>
        <w:div w:id="927272414">
          <w:marLeft w:val="446"/>
          <w:marRight w:val="0"/>
          <w:marTop w:val="0"/>
          <w:marBottom w:val="0"/>
          <w:divBdr>
            <w:top w:val="none" w:sz="0" w:space="0" w:color="auto"/>
            <w:left w:val="none" w:sz="0" w:space="0" w:color="auto"/>
            <w:bottom w:val="none" w:sz="0" w:space="0" w:color="auto"/>
            <w:right w:val="none" w:sz="0" w:space="0" w:color="auto"/>
          </w:divBdr>
        </w:div>
      </w:divsChild>
    </w:div>
    <w:div w:id="185171885">
      <w:bodyDiv w:val="1"/>
      <w:marLeft w:val="0"/>
      <w:marRight w:val="0"/>
      <w:marTop w:val="0"/>
      <w:marBottom w:val="0"/>
      <w:divBdr>
        <w:top w:val="none" w:sz="0" w:space="0" w:color="auto"/>
        <w:left w:val="none" w:sz="0" w:space="0" w:color="auto"/>
        <w:bottom w:val="none" w:sz="0" w:space="0" w:color="auto"/>
        <w:right w:val="none" w:sz="0" w:space="0" w:color="auto"/>
      </w:divBdr>
    </w:div>
    <w:div w:id="211385072">
      <w:bodyDiv w:val="1"/>
      <w:marLeft w:val="0"/>
      <w:marRight w:val="0"/>
      <w:marTop w:val="0"/>
      <w:marBottom w:val="0"/>
      <w:divBdr>
        <w:top w:val="none" w:sz="0" w:space="0" w:color="auto"/>
        <w:left w:val="none" w:sz="0" w:space="0" w:color="auto"/>
        <w:bottom w:val="none" w:sz="0" w:space="0" w:color="auto"/>
        <w:right w:val="none" w:sz="0" w:space="0" w:color="auto"/>
      </w:divBdr>
    </w:div>
    <w:div w:id="214514128">
      <w:bodyDiv w:val="1"/>
      <w:marLeft w:val="0"/>
      <w:marRight w:val="0"/>
      <w:marTop w:val="0"/>
      <w:marBottom w:val="0"/>
      <w:divBdr>
        <w:top w:val="none" w:sz="0" w:space="0" w:color="auto"/>
        <w:left w:val="none" w:sz="0" w:space="0" w:color="auto"/>
        <w:bottom w:val="none" w:sz="0" w:space="0" w:color="auto"/>
        <w:right w:val="none" w:sz="0" w:space="0" w:color="auto"/>
      </w:divBdr>
    </w:div>
    <w:div w:id="232200074">
      <w:bodyDiv w:val="1"/>
      <w:marLeft w:val="0"/>
      <w:marRight w:val="0"/>
      <w:marTop w:val="0"/>
      <w:marBottom w:val="0"/>
      <w:divBdr>
        <w:top w:val="none" w:sz="0" w:space="0" w:color="auto"/>
        <w:left w:val="none" w:sz="0" w:space="0" w:color="auto"/>
        <w:bottom w:val="none" w:sz="0" w:space="0" w:color="auto"/>
        <w:right w:val="none" w:sz="0" w:space="0" w:color="auto"/>
      </w:divBdr>
    </w:div>
    <w:div w:id="248540284">
      <w:bodyDiv w:val="1"/>
      <w:marLeft w:val="0"/>
      <w:marRight w:val="0"/>
      <w:marTop w:val="0"/>
      <w:marBottom w:val="0"/>
      <w:divBdr>
        <w:top w:val="none" w:sz="0" w:space="0" w:color="auto"/>
        <w:left w:val="none" w:sz="0" w:space="0" w:color="auto"/>
        <w:bottom w:val="none" w:sz="0" w:space="0" w:color="auto"/>
        <w:right w:val="none" w:sz="0" w:space="0" w:color="auto"/>
      </w:divBdr>
    </w:div>
    <w:div w:id="254486656">
      <w:bodyDiv w:val="1"/>
      <w:marLeft w:val="0"/>
      <w:marRight w:val="0"/>
      <w:marTop w:val="0"/>
      <w:marBottom w:val="0"/>
      <w:divBdr>
        <w:top w:val="none" w:sz="0" w:space="0" w:color="auto"/>
        <w:left w:val="none" w:sz="0" w:space="0" w:color="auto"/>
        <w:bottom w:val="none" w:sz="0" w:space="0" w:color="auto"/>
        <w:right w:val="none" w:sz="0" w:space="0" w:color="auto"/>
      </w:divBdr>
    </w:div>
    <w:div w:id="266934906">
      <w:bodyDiv w:val="1"/>
      <w:marLeft w:val="0"/>
      <w:marRight w:val="0"/>
      <w:marTop w:val="0"/>
      <w:marBottom w:val="0"/>
      <w:divBdr>
        <w:top w:val="none" w:sz="0" w:space="0" w:color="auto"/>
        <w:left w:val="none" w:sz="0" w:space="0" w:color="auto"/>
        <w:bottom w:val="none" w:sz="0" w:space="0" w:color="auto"/>
        <w:right w:val="none" w:sz="0" w:space="0" w:color="auto"/>
      </w:divBdr>
      <w:divsChild>
        <w:div w:id="299575873">
          <w:marLeft w:val="360"/>
          <w:marRight w:val="0"/>
          <w:marTop w:val="0"/>
          <w:marBottom w:val="0"/>
          <w:divBdr>
            <w:top w:val="none" w:sz="0" w:space="0" w:color="auto"/>
            <w:left w:val="none" w:sz="0" w:space="0" w:color="auto"/>
            <w:bottom w:val="none" w:sz="0" w:space="0" w:color="auto"/>
            <w:right w:val="none" w:sz="0" w:space="0" w:color="auto"/>
          </w:divBdr>
        </w:div>
        <w:div w:id="1153915934">
          <w:marLeft w:val="360"/>
          <w:marRight w:val="0"/>
          <w:marTop w:val="0"/>
          <w:marBottom w:val="0"/>
          <w:divBdr>
            <w:top w:val="none" w:sz="0" w:space="0" w:color="auto"/>
            <w:left w:val="none" w:sz="0" w:space="0" w:color="auto"/>
            <w:bottom w:val="none" w:sz="0" w:space="0" w:color="auto"/>
            <w:right w:val="none" w:sz="0" w:space="0" w:color="auto"/>
          </w:divBdr>
        </w:div>
        <w:div w:id="1161193229">
          <w:marLeft w:val="360"/>
          <w:marRight w:val="0"/>
          <w:marTop w:val="0"/>
          <w:marBottom w:val="0"/>
          <w:divBdr>
            <w:top w:val="none" w:sz="0" w:space="0" w:color="auto"/>
            <w:left w:val="none" w:sz="0" w:space="0" w:color="auto"/>
            <w:bottom w:val="none" w:sz="0" w:space="0" w:color="auto"/>
            <w:right w:val="none" w:sz="0" w:space="0" w:color="auto"/>
          </w:divBdr>
        </w:div>
      </w:divsChild>
    </w:div>
    <w:div w:id="274680637">
      <w:bodyDiv w:val="1"/>
      <w:marLeft w:val="0"/>
      <w:marRight w:val="0"/>
      <w:marTop w:val="0"/>
      <w:marBottom w:val="0"/>
      <w:divBdr>
        <w:top w:val="none" w:sz="0" w:space="0" w:color="auto"/>
        <w:left w:val="none" w:sz="0" w:space="0" w:color="auto"/>
        <w:bottom w:val="none" w:sz="0" w:space="0" w:color="auto"/>
        <w:right w:val="none" w:sz="0" w:space="0" w:color="auto"/>
      </w:divBdr>
    </w:div>
    <w:div w:id="277033413">
      <w:bodyDiv w:val="1"/>
      <w:marLeft w:val="0"/>
      <w:marRight w:val="0"/>
      <w:marTop w:val="0"/>
      <w:marBottom w:val="0"/>
      <w:divBdr>
        <w:top w:val="none" w:sz="0" w:space="0" w:color="auto"/>
        <w:left w:val="none" w:sz="0" w:space="0" w:color="auto"/>
        <w:bottom w:val="none" w:sz="0" w:space="0" w:color="auto"/>
        <w:right w:val="none" w:sz="0" w:space="0" w:color="auto"/>
      </w:divBdr>
    </w:div>
    <w:div w:id="307167576">
      <w:bodyDiv w:val="1"/>
      <w:marLeft w:val="0"/>
      <w:marRight w:val="0"/>
      <w:marTop w:val="0"/>
      <w:marBottom w:val="0"/>
      <w:divBdr>
        <w:top w:val="none" w:sz="0" w:space="0" w:color="auto"/>
        <w:left w:val="none" w:sz="0" w:space="0" w:color="auto"/>
        <w:bottom w:val="none" w:sz="0" w:space="0" w:color="auto"/>
        <w:right w:val="none" w:sz="0" w:space="0" w:color="auto"/>
      </w:divBdr>
      <w:divsChild>
        <w:div w:id="107893009">
          <w:marLeft w:val="173"/>
          <w:marRight w:val="0"/>
          <w:marTop w:val="0"/>
          <w:marBottom w:val="0"/>
          <w:divBdr>
            <w:top w:val="none" w:sz="0" w:space="0" w:color="auto"/>
            <w:left w:val="none" w:sz="0" w:space="0" w:color="auto"/>
            <w:bottom w:val="none" w:sz="0" w:space="0" w:color="auto"/>
            <w:right w:val="none" w:sz="0" w:space="0" w:color="auto"/>
          </w:divBdr>
        </w:div>
        <w:div w:id="139277771">
          <w:marLeft w:val="173"/>
          <w:marRight w:val="0"/>
          <w:marTop w:val="0"/>
          <w:marBottom w:val="0"/>
          <w:divBdr>
            <w:top w:val="none" w:sz="0" w:space="0" w:color="auto"/>
            <w:left w:val="none" w:sz="0" w:space="0" w:color="auto"/>
            <w:bottom w:val="none" w:sz="0" w:space="0" w:color="auto"/>
            <w:right w:val="none" w:sz="0" w:space="0" w:color="auto"/>
          </w:divBdr>
        </w:div>
        <w:div w:id="192159151">
          <w:marLeft w:val="173"/>
          <w:marRight w:val="0"/>
          <w:marTop w:val="0"/>
          <w:marBottom w:val="0"/>
          <w:divBdr>
            <w:top w:val="none" w:sz="0" w:space="0" w:color="auto"/>
            <w:left w:val="none" w:sz="0" w:space="0" w:color="auto"/>
            <w:bottom w:val="none" w:sz="0" w:space="0" w:color="auto"/>
            <w:right w:val="none" w:sz="0" w:space="0" w:color="auto"/>
          </w:divBdr>
        </w:div>
        <w:div w:id="208881744">
          <w:marLeft w:val="173"/>
          <w:marRight w:val="0"/>
          <w:marTop w:val="0"/>
          <w:marBottom w:val="0"/>
          <w:divBdr>
            <w:top w:val="none" w:sz="0" w:space="0" w:color="auto"/>
            <w:left w:val="none" w:sz="0" w:space="0" w:color="auto"/>
            <w:bottom w:val="none" w:sz="0" w:space="0" w:color="auto"/>
            <w:right w:val="none" w:sz="0" w:space="0" w:color="auto"/>
          </w:divBdr>
        </w:div>
        <w:div w:id="262147338">
          <w:marLeft w:val="173"/>
          <w:marRight w:val="0"/>
          <w:marTop w:val="0"/>
          <w:marBottom w:val="0"/>
          <w:divBdr>
            <w:top w:val="none" w:sz="0" w:space="0" w:color="auto"/>
            <w:left w:val="none" w:sz="0" w:space="0" w:color="auto"/>
            <w:bottom w:val="none" w:sz="0" w:space="0" w:color="auto"/>
            <w:right w:val="none" w:sz="0" w:space="0" w:color="auto"/>
          </w:divBdr>
        </w:div>
        <w:div w:id="335112116">
          <w:marLeft w:val="173"/>
          <w:marRight w:val="0"/>
          <w:marTop w:val="0"/>
          <w:marBottom w:val="0"/>
          <w:divBdr>
            <w:top w:val="none" w:sz="0" w:space="0" w:color="auto"/>
            <w:left w:val="none" w:sz="0" w:space="0" w:color="auto"/>
            <w:bottom w:val="none" w:sz="0" w:space="0" w:color="auto"/>
            <w:right w:val="none" w:sz="0" w:space="0" w:color="auto"/>
          </w:divBdr>
        </w:div>
        <w:div w:id="509292498">
          <w:marLeft w:val="173"/>
          <w:marRight w:val="0"/>
          <w:marTop w:val="0"/>
          <w:marBottom w:val="0"/>
          <w:divBdr>
            <w:top w:val="none" w:sz="0" w:space="0" w:color="auto"/>
            <w:left w:val="none" w:sz="0" w:space="0" w:color="auto"/>
            <w:bottom w:val="none" w:sz="0" w:space="0" w:color="auto"/>
            <w:right w:val="none" w:sz="0" w:space="0" w:color="auto"/>
          </w:divBdr>
        </w:div>
        <w:div w:id="555048034">
          <w:marLeft w:val="173"/>
          <w:marRight w:val="0"/>
          <w:marTop w:val="0"/>
          <w:marBottom w:val="0"/>
          <w:divBdr>
            <w:top w:val="none" w:sz="0" w:space="0" w:color="auto"/>
            <w:left w:val="none" w:sz="0" w:space="0" w:color="auto"/>
            <w:bottom w:val="none" w:sz="0" w:space="0" w:color="auto"/>
            <w:right w:val="none" w:sz="0" w:space="0" w:color="auto"/>
          </w:divBdr>
        </w:div>
        <w:div w:id="693389028">
          <w:marLeft w:val="173"/>
          <w:marRight w:val="0"/>
          <w:marTop w:val="0"/>
          <w:marBottom w:val="0"/>
          <w:divBdr>
            <w:top w:val="none" w:sz="0" w:space="0" w:color="auto"/>
            <w:left w:val="none" w:sz="0" w:space="0" w:color="auto"/>
            <w:bottom w:val="none" w:sz="0" w:space="0" w:color="auto"/>
            <w:right w:val="none" w:sz="0" w:space="0" w:color="auto"/>
          </w:divBdr>
        </w:div>
        <w:div w:id="756949070">
          <w:marLeft w:val="173"/>
          <w:marRight w:val="0"/>
          <w:marTop w:val="0"/>
          <w:marBottom w:val="0"/>
          <w:divBdr>
            <w:top w:val="none" w:sz="0" w:space="0" w:color="auto"/>
            <w:left w:val="none" w:sz="0" w:space="0" w:color="auto"/>
            <w:bottom w:val="none" w:sz="0" w:space="0" w:color="auto"/>
            <w:right w:val="none" w:sz="0" w:space="0" w:color="auto"/>
          </w:divBdr>
        </w:div>
        <w:div w:id="810556414">
          <w:marLeft w:val="173"/>
          <w:marRight w:val="0"/>
          <w:marTop w:val="0"/>
          <w:marBottom w:val="0"/>
          <w:divBdr>
            <w:top w:val="none" w:sz="0" w:space="0" w:color="auto"/>
            <w:left w:val="none" w:sz="0" w:space="0" w:color="auto"/>
            <w:bottom w:val="none" w:sz="0" w:space="0" w:color="auto"/>
            <w:right w:val="none" w:sz="0" w:space="0" w:color="auto"/>
          </w:divBdr>
        </w:div>
        <w:div w:id="883640879">
          <w:marLeft w:val="173"/>
          <w:marRight w:val="0"/>
          <w:marTop w:val="0"/>
          <w:marBottom w:val="0"/>
          <w:divBdr>
            <w:top w:val="none" w:sz="0" w:space="0" w:color="auto"/>
            <w:left w:val="none" w:sz="0" w:space="0" w:color="auto"/>
            <w:bottom w:val="none" w:sz="0" w:space="0" w:color="auto"/>
            <w:right w:val="none" w:sz="0" w:space="0" w:color="auto"/>
          </w:divBdr>
        </w:div>
        <w:div w:id="929125518">
          <w:marLeft w:val="173"/>
          <w:marRight w:val="0"/>
          <w:marTop w:val="0"/>
          <w:marBottom w:val="0"/>
          <w:divBdr>
            <w:top w:val="none" w:sz="0" w:space="0" w:color="auto"/>
            <w:left w:val="none" w:sz="0" w:space="0" w:color="auto"/>
            <w:bottom w:val="none" w:sz="0" w:space="0" w:color="auto"/>
            <w:right w:val="none" w:sz="0" w:space="0" w:color="auto"/>
          </w:divBdr>
        </w:div>
        <w:div w:id="962881926">
          <w:marLeft w:val="173"/>
          <w:marRight w:val="0"/>
          <w:marTop w:val="0"/>
          <w:marBottom w:val="0"/>
          <w:divBdr>
            <w:top w:val="none" w:sz="0" w:space="0" w:color="auto"/>
            <w:left w:val="none" w:sz="0" w:space="0" w:color="auto"/>
            <w:bottom w:val="none" w:sz="0" w:space="0" w:color="auto"/>
            <w:right w:val="none" w:sz="0" w:space="0" w:color="auto"/>
          </w:divBdr>
        </w:div>
        <w:div w:id="991523149">
          <w:marLeft w:val="173"/>
          <w:marRight w:val="0"/>
          <w:marTop w:val="0"/>
          <w:marBottom w:val="0"/>
          <w:divBdr>
            <w:top w:val="none" w:sz="0" w:space="0" w:color="auto"/>
            <w:left w:val="none" w:sz="0" w:space="0" w:color="auto"/>
            <w:bottom w:val="none" w:sz="0" w:space="0" w:color="auto"/>
            <w:right w:val="none" w:sz="0" w:space="0" w:color="auto"/>
          </w:divBdr>
        </w:div>
        <w:div w:id="1027218424">
          <w:marLeft w:val="173"/>
          <w:marRight w:val="0"/>
          <w:marTop w:val="0"/>
          <w:marBottom w:val="0"/>
          <w:divBdr>
            <w:top w:val="none" w:sz="0" w:space="0" w:color="auto"/>
            <w:left w:val="none" w:sz="0" w:space="0" w:color="auto"/>
            <w:bottom w:val="none" w:sz="0" w:space="0" w:color="auto"/>
            <w:right w:val="none" w:sz="0" w:space="0" w:color="auto"/>
          </w:divBdr>
        </w:div>
        <w:div w:id="1027604542">
          <w:marLeft w:val="173"/>
          <w:marRight w:val="0"/>
          <w:marTop w:val="0"/>
          <w:marBottom w:val="0"/>
          <w:divBdr>
            <w:top w:val="none" w:sz="0" w:space="0" w:color="auto"/>
            <w:left w:val="none" w:sz="0" w:space="0" w:color="auto"/>
            <w:bottom w:val="none" w:sz="0" w:space="0" w:color="auto"/>
            <w:right w:val="none" w:sz="0" w:space="0" w:color="auto"/>
          </w:divBdr>
        </w:div>
        <w:div w:id="1040520614">
          <w:marLeft w:val="173"/>
          <w:marRight w:val="0"/>
          <w:marTop w:val="0"/>
          <w:marBottom w:val="0"/>
          <w:divBdr>
            <w:top w:val="none" w:sz="0" w:space="0" w:color="auto"/>
            <w:left w:val="none" w:sz="0" w:space="0" w:color="auto"/>
            <w:bottom w:val="none" w:sz="0" w:space="0" w:color="auto"/>
            <w:right w:val="none" w:sz="0" w:space="0" w:color="auto"/>
          </w:divBdr>
        </w:div>
        <w:div w:id="1073743365">
          <w:marLeft w:val="173"/>
          <w:marRight w:val="0"/>
          <w:marTop w:val="0"/>
          <w:marBottom w:val="0"/>
          <w:divBdr>
            <w:top w:val="none" w:sz="0" w:space="0" w:color="auto"/>
            <w:left w:val="none" w:sz="0" w:space="0" w:color="auto"/>
            <w:bottom w:val="none" w:sz="0" w:space="0" w:color="auto"/>
            <w:right w:val="none" w:sz="0" w:space="0" w:color="auto"/>
          </w:divBdr>
        </w:div>
        <w:div w:id="1091462542">
          <w:marLeft w:val="173"/>
          <w:marRight w:val="0"/>
          <w:marTop w:val="0"/>
          <w:marBottom w:val="0"/>
          <w:divBdr>
            <w:top w:val="none" w:sz="0" w:space="0" w:color="auto"/>
            <w:left w:val="none" w:sz="0" w:space="0" w:color="auto"/>
            <w:bottom w:val="none" w:sz="0" w:space="0" w:color="auto"/>
            <w:right w:val="none" w:sz="0" w:space="0" w:color="auto"/>
          </w:divBdr>
        </w:div>
        <w:div w:id="1110932730">
          <w:marLeft w:val="173"/>
          <w:marRight w:val="0"/>
          <w:marTop w:val="0"/>
          <w:marBottom w:val="0"/>
          <w:divBdr>
            <w:top w:val="none" w:sz="0" w:space="0" w:color="auto"/>
            <w:left w:val="none" w:sz="0" w:space="0" w:color="auto"/>
            <w:bottom w:val="none" w:sz="0" w:space="0" w:color="auto"/>
            <w:right w:val="none" w:sz="0" w:space="0" w:color="auto"/>
          </w:divBdr>
        </w:div>
        <w:div w:id="1176573857">
          <w:marLeft w:val="173"/>
          <w:marRight w:val="0"/>
          <w:marTop w:val="0"/>
          <w:marBottom w:val="0"/>
          <w:divBdr>
            <w:top w:val="none" w:sz="0" w:space="0" w:color="auto"/>
            <w:left w:val="none" w:sz="0" w:space="0" w:color="auto"/>
            <w:bottom w:val="none" w:sz="0" w:space="0" w:color="auto"/>
            <w:right w:val="none" w:sz="0" w:space="0" w:color="auto"/>
          </w:divBdr>
        </w:div>
        <w:div w:id="1245264554">
          <w:marLeft w:val="173"/>
          <w:marRight w:val="0"/>
          <w:marTop w:val="0"/>
          <w:marBottom w:val="0"/>
          <w:divBdr>
            <w:top w:val="none" w:sz="0" w:space="0" w:color="auto"/>
            <w:left w:val="none" w:sz="0" w:space="0" w:color="auto"/>
            <w:bottom w:val="none" w:sz="0" w:space="0" w:color="auto"/>
            <w:right w:val="none" w:sz="0" w:space="0" w:color="auto"/>
          </w:divBdr>
        </w:div>
        <w:div w:id="1342200149">
          <w:marLeft w:val="173"/>
          <w:marRight w:val="0"/>
          <w:marTop w:val="0"/>
          <w:marBottom w:val="0"/>
          <w:divBdr>
            <w:top w:val="none" w:sz="0" w:space="0" w:color="auto"/>
            <w:left w:val="none" w:sz="0" w:space="0" w:color="auto"/>
            <w:bottom w:val="none" w:sz="0" w:space="0" w:color="auto"/>
            <w:right w:val="none" w:sz="0" w:space="0" w:color="auto"/>
          </w:divBdr>
        </w:div>
        <w:div w:id="1502701033">
          <w:marLeft w:val="173"/>
          <w:marRight w:val="0"/>
          <w:marTop w:val="0"/>
          <w:marBottom w:val="0"/>
          <w:divBdr>
            <w:top w:val="none" w:sz="0" w:space="0" w:color="auto"/>
            <w:left w:val="none" w:sz="0" w:space="0" w:color="auto"/>
            <w:bottom w:val="none" w:sz="0" w:space="0" w:color="auto"/>
            <w:right w:val="none" w:sz="0" w:space="0" w:color="auto"/>
          </w:divBdr>
        </w:div>
        <w:div w:id="1507018637">
          <w:marLeft w:val="173"/>
          <w:marRight w:val="0"/>
          <w:marTop w:val="0"/>
          <w:marBottom w:val="0"/>
          <w:divBdr>
            <w:top w:val="none" w:sz="0" w:space="0" w:color="auto"/>
            <w:left w:val="none" w:sz="0" w:space="0" w:color="auto"/>
            <w:bottom w:val="none" w:sz="0" w:space="0" w:color="auto"/>
            <w:right w:val="none" w:sz="0" w:space="0" w:color="auto"/>
          </w:divBdr>
        </w:div>
        <w:div w:id="1510170922">
          <w:marLeft w:val="173"/>
          <w:marRight w:val="0"/>
          <w:marTop w:val="0"/>
          <w:marBottom w:val="0"/>
          <w:divBdr>
            <w:top w:val="none" w:sz="0" w:space="0" w:color="auto"/>
            <w:left w:val="none" w:sz="0" w:space="0" w:color="auto"/>
            <w:bottom w:val="none" w:sz="0" w:space="0" w:color="auto"/>
            <w:right w:val="none" w:sz="0" w:space="0" w:color="auto"/>
          </w:divBdr>
        </w:div>
        <w:div w:id="1542521467">
          <w:marLeft w:val="173"/>
          <w:marRight w:val="0"/>
          <w:marTop w:val="0"/>
          <w:marBottom w:val="0"/>
          <w:divBdr>
            <w:top w:val="none" w:sz="0" w:space="0" w:color="auto"/>
            <w:left w:val="none" w:sz="0" w:space="0" w:color="auto"/>
            <w:bottom w:val="none" w:sz="0" w:space="0" w:color="auto"/>
            <w:right w:val="none" w:sz="0" w:space="0" w:color="auto"/>
          </w:divBdr>
        </w:div>
        <w:div w:id="1595699065">
          <w:marLeft w:val="173"/>
          <w:marRight w:val="0"/>
          <w:marTop w:val="0"/>
          <w:marBottom w:val="0"/>
          <w:divBdr>
            <w:top w:val="none" w:sz="0" w:space="0" w:color="auto"/>
            <w:left w:val="none" w:sz="0" w:space="0" w:color="auto"/>
            <w:bottom w:val="none" w:sz="0" w:space="0" w:color="auto"/>
            <w:right w:val="none" w:sz="0" w:space="0" w:color="auto"/>
          </w:divBdr>
        </w:div>
        <w:div w:id="1718164701">
          <w:marLeft w:val="173"/>
          <w:marRight w:val="0"/>
          <w:marTop w:val="0"/>
          <w:marBottom w:val="0"/>
          <w:divBdr>
            <w:top w:val="none" w:sz="0" w:space="0" w:color="auto"/>
            <w:left w:val="none" w:sz="0" w:space="0" w:color="auto"/>
            <w:bottom w:val="none" w:sz="0" w:space="0" w:color="auto"/>
            <w:right w:val="none" w:sz="0" w:space="0" w:color="auto"/>
          </w:divBdr>
        </w:div>
        <w:div w:id="1743066155">
          <w:marLeft w:val="173"/>
          <w:marRight w:val="0"/>
          <w:marTop w:val="0"/>
          <w:marBottom w:val="0"/>
          <w:divBdr>
            <w:top w:val="none" w:sz="0" w:space="0" w:color="auto"/>
            <w:left w:val="none" w:sz="0" w:space="0" w:color="auto"/>
            <w:bottom w:val="none" w:sz="0" w:space="0" w:color="auto"/>
            <w:right w:val="none" w:sz="0" w:space="0" w:color="auto"/>
          </w:divBdr>
        </w:div>
        <w:div w:id="1765493940">
          <w:marLeft w:val="173"/>
          <w:marRight w:val="0"/>
          <w:marTop w:val="0"/>
          <w:marBottom w:val="0"/>
          <w:divBdr>
            <w:top w:val="none" w:sz="0" w:space="0" w:color="auto"/>
            <w:left w:val="none" w:sz="0" w:space="0" w:color="auto"/>
            <w:bottom w:val="none" w:sz="0" w:space="0" w:color="auto"/>
            <w:right w:val="none" w:sz="0" w:space="0" w:color="auto"/>
          </w:divBdr>
        </w:div>
        <w:div w:id="1809542613">
          <w:marLeft w:val="173"/>
          <w:marRight w:val="0"/>
          <w:marTop w:val="0"/>
          <w:marBottom w:val="0"/>
          <w:divBdr>
            <w:top w:val="none" w:sz="0" w:space="0" w:color="auto"/>
            <w:left w:val="none" w:sz="0" w:space="0" w:color="auto"/>
            <w:bottom w:val="none" w:sz="0" w:space="0" w:color="auto"/>
            <w:right w:val="none" w:sz="0" w:space="0" w:color="auto"/>
          </w:divBdr>
        </w:div>
        <w:div w:id="1899778003">
          <w:marLeft w:val="173"/>
          <w:marRight w:val="0"/>
          <w:marTop w:val="0"/>
          <w:marBottom w:val="0"/>
          <w:divBdr>
            <w:top w:val="none" w:sz="0" w:space="0" w:color="auto"/>
            <w:left w:val="none" w:sz="0" w:space="0" w:color="auto"/>
            <w:bottom w:val="none" w:sz="0" w:space="0" w:color="auto"/>
            <w:right w:val="none" w:sz="0" w:space="0" w:color="auto"/>
          </w:divBdr>
        </w:div>
        <w:div w:id="2136361184">
          <w:marLeft w:val="173"/>
          <w:marRight w:val="0"/>
          <w:marTop w:val="0"/>
          <w:marBottom w:val="0"/>
          <w:divBdr>
            <w:top w:val="none" w:sz="0" w:space="0" w:color="auto"/>
            <w:left w:val="none" w:sz="0" w:space="0" w:color="auto"/>
            <w:bottom w:val="none" w:sz="0" w:space="0" w:color="auto"/>
            <w:right w:val="none" w:sz="0" w:space="0" w:color="auto"/>
          </w:divBdr>
        </w:div>
      </w:divsChild>
    </w:div>
    <w:div w:id="307707431">
      <w:bodyDiv w:val="1"/>
      <w:marLeft w:val="0"/>
      <w:marRight w:val="0"/>
      <w:marTop w:val="0"/>
      <w:marBottom w:val="0"/>
      <w:divBdr>
        <w:top w:val="none" w:sz="0" w:space="0" w:color="auto"/>
        <w:left w:val="none" w:sz="0" w:space="0" w:color="auto"/>
        <w:bottom w:val="none" w:sz="0" w:space="0" w:color="auto"/>
        <w:right w:val="none" w:sz="0" w:space="0" w:color="auto"/>
      </w:divBdr>
    </w:div>
    <w:div w:id="322125536">
      <w:bodyDiv w:val="1"/>
      <w:marLeft w:val="0"/>
      <w:marRight w:val="0"/>
      <w:marTop w:val="0"/>
      <w:marBottom w:val="0"/>
      <w:divBdr>
        <w:top w:val="none" w:sz="0" w:space="0" w:color="auto"/>
        <w:left w:val="none" w:sz="0" w:space="0" w:color="auto"/>
        <w:bottom w:val="none" w:sz="0" w:space="0" w:color="auto"/>
        <w:right w:val="none" w:sz="0" w:space="0" w:color="auto"/>
      </w:divBdr>
    </w:div>
    <w:div w:id="353263170">
      <w:bodyDiv w:val="1"/>
      <w:marLeft w:val="0"/>
      <w:marRight w:val="0"/>
      <w:marTop w:val="0"/>
      <w:marBottom w:val="0"/>
      <w:divBdr>
        <w:top w:val="none" w:sz="0" w:space="0" w:color="auto"/>
        <w:left w:val="none" w:sz="0" w:space="0" w:color="auto"/>
        <w:bottom w:val="none" w:sz="0" w:space="0" w:color="auto"/>
        <w:right w:val="none" w:sz="0" w:space="0" w:color="auto"/>
      </w:divBdr>
      <w:divsChild>
        <w:div w:id="88625129">
          <w:marLeft w:val="173"/>
          <w:marRight w:val="0"/>
          <w:marTop w:val="0"/>
          <w:marBottom w:val="0"/>
          <w:divBdr>
            <w:top w:val="none" w:sz="0" w:space="0" w:color="auto"/>
            <w:left w:val="none" w:sz="0" w:space="0" w:color="auto"/>
            <w:bottom w:val="none" w:sz="0" w:space="0" w:color="auto"/>
            <w:right w:val="none" w:sz="0" w:space="0" w:color="auto"/>
          </w:divBdr>
        </w:div>
        <w:div w:id="207032449">
          <w:marLeft w:val="173"/>
          <w:marRight w:val="0"/>
          <w:marTop w:val="0"/>
          <w:marBottom w:val="0"/>
          <w:divBdr>
            <w:top w:val="none" w:sz="0" w:space="0" w:color="auto"/>
            <w:left w:val="none" w:sz="0" w:space="0" w:color="auto"/>
            <w:bottom w:val="none" w:sz="0" w:space="0" w:color="auto"/>
            <w:right w:val="none" w:sz="0" w:space="0" w:color="auto"/>
          </w:divBdr>
        </w:div>
        <w:div w:id="220017882">
          <w:marLeft w:val="173"/>
          <w:marRight w:val="0"/>
          <w:marTop w:val="0"/>
          <w:marBottom w:val="0"/>
          <w:divBdr>
            <w:top w:val="none" w:sz="0" w:space="0" w:color="auto"/>
            <w:left w:val="none" w:sz="0" w:space="0" w:color="auto"/>
            <w:bottom w:val="none" w:sz="0" w:space="0" w:color="auto"/>
            <w:right w:val="none" w:sz="0" w:space="0" w:color="auto"/>
          </w:divBdr>
        </w:div>
        <w:div w:id="288822111">
          <w:marLeft w:val="173"/>
          <w:marRight w:val="0"/>
          <w:marTop w:val="0"/>
          <w:marBottom w:val="0"/>
          <w:divBdr>
            <w:top w:val="none" w:sz="0" w:space="0" w:color="auto"/>
            <w:left w:val="none" w:sz="0" w:space="0" w:color="auto"/>
            <w:bottom w:val="none" w:sz="0" w:space="0" w:color="auto"/>
            <w:right w:val="none" w:sz="0" w:space="0" w:color="auto"/>
          </w:divBdr>
        </w:div>
        <w:div w:id="369502511">
          <w:marLeft w:val="173"/>
          <w:marRight w:val="0"/>
          <w:marTop w:val="0"/>
          <w:marBottom w:val="0"/>
          <w:divBdr>
            <w:top w:val="none" w:sz="0" w:space="0" w:color="auto"/>
            <w:left w:val="none" w:sz="0" w:space="0" w:color="auto"/>
            <w:bottom w:val="none" w:sz="0" w:space="0" w:color="auto"/>
            <w:right w:val="none" w:sz="0" w:space="0" w:color="auto"/>
          </w:divBdr>
        </w:div>
        <w:div w:id="385026878">
          <w:marLeft w:val="173"/>
          <w:marRight w:val="0"/>
          <w:marTop w:val="0"/>
          <w:marBottom w:val="0"/>
          <w:divBdr>
            <w:top w:val="none" w:sz="0" w:space="0" w:color="auto"/>
            <w:left w:val="none" w:sz="0" w:space="0" w:color="auto"/>
            <w:bottom w:val="none" w:sz="0" w:space="0" w:color="auto"/>
            <w:right w:val="none" w:sz="0" w:space="0" w:color="auto"/>
          </w:divBdr>
        </w:div>
        <w:div w:id="436028801">
          <w:marLeft w:val="173"/>
          <w:marRight w:val="0"/>
          <w:marTop w:val="0"/>
          <w:marBottom w:val="0"/>
          <w:divBdr>
            <w:top w:val="none" w:sz="0" w:space="0" w:color="auto"/>
            <w:left w:val="none" w:sz="0" w:space="0" w:color="auto"/>
            <w:bottom w:val="none" w:sz="0" w:space="0" w:color="auto"/>
            <w:right w:val="none" w:sz="0" w:space="0" w:color="auto"/>
          </w:divBdr>
        </w:div>
        <w:div w:id="465585435">
          <w:marLeft w:val="173"/>
          <w:marRight w:val="0"/>
          <w:marTop w:val="0"/>
          <w:marBottom w:val="0"/>
          <w:divBdr>
            <w:top w:val="none" w:sz="0" w:space="0" w:color="auto"/>
            <w:left w:val="none" w:sz="0" w:space="0" w:color="auto"/>
            <w:bottom w:val="none" w:sz="0" w:space="0" w:color="auto"/>
            <w:right w:val="none" w:sz="0" w:space="0" w:color="auto"/>
          </w:divBdr>
        </w:div>
        <w:div w:id="470557279">
          <w:marLeft w:val="173"/>
          <w:marRight w:val="0"/>
          <w:marTop w:val="0"/>
          <w:marBottom w:val="0"/>
          <w:divBdr>
            <w:top w:val="none" w:sz="0" w:space="0" w:color="auto"/>
            <w:left w:val="none" w:sz="0" w:space="0" w:color="auto"/>
            <w:bottom w:val="none" w:sz="0" w:space="0" w:color="auto"/>
            <w:right w:val="none" w:sz="0" w:space="0" w:color="auto"/>
          </w:divBdr>
        </w:div>
        <w:div w:id="473136035">
          <w:marLeft w:val="173"/>
          <w:marRight w:val="0"/>
          <w:marTop w:val="0"/>
          <w:marBottom w:val="0"/>
          <w:divBdr>
            <w:top w:val="none" w:sz="0" w:space="0" w:color="auto"/>
            <w:left w:val="none" w:sz="0" w:space="0" w:color="auto"/>
            <w:bottom w:val="none" w:sz="0" w:space="0" w:color="auto"/>
            <w:right w:val="none" w:sz="0" w:space="0" w:color="auto"/>
          </w:divBdr>
        </w:div>
        <w:div w:id="517086916">
          <w:marLeft w:val="173"/>
          <w:marRight w:val="0"/>
          <w:marTop w:val="0"/>
          <w:marBottom w:val="0"/>
          <w:divBdr>
            <w:top w:val="none" w:sz="0" w:space="0" w:color="auto"/>
            <w:left w:val="none" w:sz="0" w:space="0" w:color="auto"/>
            <w:bottom w:val="none" w:sz="0" w:space="0" w:color="auto"/>
            <w:right w:val="none" w:sz="0" w:space="0" w:color="auto"/>
          </w:divBdr>
        </w:div>
        <w:div w:id="555356818">
          <w:marLeft w:val="173"/>
          <w:marRight w:val="0"/>
          <w:marTop w:val="0"/>
          <w:marBottom w:val="0"/>
          <w:divBdr>
            <w:top w:val="none" w:sz="0" w:space="0" w:color="auto"/>
            <w:left w:val="none" w:sz="0" w:space="0" w:color="auto"/>
            <w:bottom w:val="none" w:sz="0" w:space="0" w:color="auto"/>
            <w:right w:val="none" w:sz="0" w:space="0" w:color="auto"/>
          </w:divBdr>
        </w:div>
        <w:div w:id="594941699">
          <w:marLeft w:val="173"/>
          <w:marRight w:val="0"/>
          <w:marTop w:val="0"/>
          <w:marBottom w:val="0"/>
          <w:divBdr>
            <w:top w:val="none" w:sz="0" w:space="0" w:color="auto"/>
            <w:left w:val="none" w:sz="0" w:space="0" w:color="auto"/>
            <w:bottom w:val="none" w:sz="0" w:space="0" w:color="auto"/>
            <w:right w:val="none" w:sz="0" w:space="0" w:color="auto"/>
          </w:divBdr>
        </w:div>
        <w:div w:id="597757726">
          <w:marLeft w:val="173"/>
          <w:marRight w:val="0"/>
          <w:marTop w:val="0"/>
          <w:marBottom w:val="0"/>
          <w:divBdr>
            <w:top w:val="none" w:sz="0" w:space="0" w:color="auto"/>
            <w:left w:val="none" w:sz="0" w:space="0" w:color="auto"/>
            <w:bottom w:val="none" w:sz="0" w:space="0" w:color="auto"/>
            <w:right w:val="none" w:sz="0" w:space="0" w:color="auto"/>
          </w:divBdr>
        </w:div>
        <w:div w:id="634798381">
          <w:marLeft w:val="173"/>
          <w:marRight w:val="0"/>
          <w:marTop w:val="0"/>
          <w:marBottom w:val="0"/>
          <w:divBdr>
            <w:top w:val="none" w:sz="0" w:space="0" w:color="auto"/>
            <w:left w:val="none" w:sz="0" w:space="0" w:color="auto"/>
            <w:bottom w:val="none" w:sz="0" w:space="0" w:color="auto"/>
            <w:right w:val="none" w:sz="0" w:space="0" w:color="auto"/>
          </w:divBdr>
        </w:div>
        <w:div w:id="661086100">
          <w:marLeft w:val="173"/>
          <w:marRight w:val="0"/>
          <w:marTop w:val="0"/>
          <w:marBottom w:val="0"/>
          <w:divBdr>
            <w:top w:val="none" w:sz="0" w:space="0" w:color="auto"/>
            <w:left w:val="none" w:sz="0" w:space="0" w:color="auto"/>
            <w:bottom w:val="none" w:sz="0" w:space="0" w:color="auto"/>
            <w:right w:val="none" w:sz="0" w:space="0" w:color="auto"/>
          </w:divBdr>
        </w:div>
        <w:div w:id="706182218">
          <w:marLeft w:val="173"/>
          <w:marRight w:val="0"/>
          <w:marTop w:val="0"/>
          <w:marBottom w:val="0"/>
          <w:divBdr>
            <w:top w:val="none" w:sz="0" w:space="0" w:color="auto"/>
            <w:left w:val="none" w:sz="0" w:space="0" w:color="auto"/>
            <w:bottom w:val="none" w:sz="0" w:space="0" w:color="auto"/>
            <w:right w:val="none" w:sz="0" w:space="0" w:color="auto"/>
          </w:divBdr>
        </w:div>
        <w:div w:id="716662479">
          <w:marLeft w:val="173"/>
          <w:marRight w:val="0"/>
          <w:marTop w:val="0"/>
          <w:marBottom w:val="0"/>
          <w:divBdr>
            <w:top w:val="none" w:sz="0" w:space="0" w:color="auto"/>
            <w:left w:val="none" w:sz="0" w:space="0" w:color="auto"/>
            <w:bottom w:val="none" w:sz="0" w:space="0" w:color="auto"/>
            <w:right w:val="none" w:sz="0" w:space="0" w:color="auto"/>
          </w:divBdr>
        </w:div>
        <w:div w:id="722295508">
          <w:marLeft w:val="173"/>
          <w:marRight w:val="0"/>
          <w:marTop w:val="0"/>
          <w:marBottom w:val="0"/>
          <w:divBdr>
            <w:top w:val="none" w:sz="0" w:space="0" w:color="auto"/>
            <w:left w:val="none" w:sz="0" w:space="0" w:color="auto"/>
            <w:bottom w:val="none" w:sz="0" w:space="0" w:color="auto"/>
            <w:right w:val="none" w:sz="0" w:space="0" w:color="auto"/>
          </w:divBdr>
        </w:div>
        <w:div w:id="874002320">
          <w:marLeft w:val="173"/>
          <w:marRight w:val="0"/>
          <w:marTop w:val="0"/>
          <w:marBottom w:val="0"/>
          <w:divBdr>
            <w:top w:val="none" w:sz="0" w:space="0" w:color="auto"/>
            <w:left w:val="none" w:sz="0" w:space="0" w:color="auto"/>
            <w:bottom w:val="none" w:sz="0" w:space="0" w:color="auto"/>
            <w:right w:val="none" w:sz="0" w:space="0" w:color="auto"/>
          </w:divBdr>
        </w:div>
        <w:div w:id="1025640917">
          <w:marLeft w:val="173"/>
          <w:marRight w:val="0"/>
          <w:marTop w:val="0"/>
          <w:marBottom w:val="0"/>
          <w:divBdr>
            <w:top w:val="none" w:sz="0" w:space="0" w:color="auto"/>
            <w:left w:val="none" w:sz="0" w:space="0" w:color="auto"/>
            <w:bottom w:val="none" w:sz="0" w:space="0" w:color="auto"/>
            <w:right w:val="none" w:sz="0" w:space="0" w:color="auto"/>
          </w:divBdr>
        </w:div>
        <w:div w:id="1108892350">
          <w:marLeft w:val="173"/>
          <w:marRight w:val="0"/>
          <w:marTop w:val="0"/>
          <w:marBottom w:val="0"/>
          <w:divBdr>
            <w:top w:val="none" w:sz="0" w:space="0" w:color="auto"/>
            <w:left w:val="none" w:sz="0" w:space="0" w:color="auto"/>
            <w:bottom w:val="none" w:sz="0" w:space="0" w:color="auto"/>
            <w:right w:val="none" w:sz="0" w:space="0" w:color="auto"/>
          </w:divBdr>
        </w:div>
        <w:div w:id="1110395398">
          <w:marLeft w:val="173"/>
          <w:marRight w:val="0"/>
          <w:marTop w:val="0"/>
          <w:marBottom w:val="0"/>
          <w:divBdr>
            <w:top w:val="none" w:sz="0" w:space="0" w:color="auto"/>
            <w:left w:val="none" w:sz="0" w:space="0" w:color="auto"/>
            <w:bottom w:val="none" w:sz="0" w:space="0" w:color="auto"/>
            <w:right w:val="none" w:sz="0" w:space="0" w:color="auto"/>
          </w:divBdr>
        </w:div>
        <w:div w:id="1263757041">
          <w:marLeft w:val="173"/>
          <w:marRight w:val="0"/>
          <w:marTop w:val="0"/>
          <w:marBottom w:val="0"/>
          <w:divBdr>
            <w:top w:val="none" w:sz="0" w:space="0" w:color="auto"/>
            <w:left w:val="none" w:sz="0" w:space="0" w:color="auto"/>
            <w:bottom w:val="none" w:sz="0" w:space="0" w:color="auto"/>
            <w:right w:val="none" w:sz="0" w:space="0" w:color="auto"/>
          </w:divBdr>
        </w:div>
        <w:div w:id="1355882643">
          <w:marLeft w:val="173"/>
          <w:marRight w:val="0"/>
          <w:marTop w:val="0"/>
          <w:marBottom w:val="0"/>
          <w:divBdr>
            <w:top w:val="none" w:sz="0" w:space="0" w:color="auto"/>
            <w:left w:val="none" w:sz="0" w:space="0" w:color="auto"/>
            <w:bottom w:val="none" w:sz="0" w:space="0" w:color="auto"/>
            <w:right w:val="none" w:sz="0" w:space="0" w:color="auto"/>
          </w:divBdr>
        </w:div>
        <w:div w:id="1496341442">
          <w:marLeft w:val="173"/>
          <w:marRight w:val="0"/>
          <w:marTop w:val="0"/>
          <w:marBottom w:val="0"/>
          <w:divBdr>
            <w:top w:val="none" w:sz="0" w:space="0" w:color="auto"/>
            <w:left w:val="none" w:sz="0" w:space="0" w:color="auto"/>
            <w:bottom w:val="none" w:sz="0" w:space="0" w:color="auto"/>
            <w:right w:val="none" w:sz="0" w:space="0" w:color="auto"/>
          </w:divBdr>
        </w:div>
        <w:div w:id="1597320465">
          <w:marLeft w:val="173"/>
          <w:marRight w:val="0"/>
          <w:marTop w:val="0"/>
          <w:marBottom w:val="0"/>
          <w:divBdr>
            <w:top w:val="none" w:sz="0" w:space="0" w:color="auto"/>
            <w:left w:val="none" w:sz="0" w:space="0" w:color="auto"/>
            <w:bottom w:val="none" w:sz="0" w:space="0" w:color="auto"/>
            <w:right w:val="none" w:sz="0" w:space="0" w:color="auto"/>
          </w:divBdr>
        </w:div>
        <w:div w:id="1602490371">
          <w:marLeft w:val="173"/>
          <w:marRight w:val="0"/>
          <w:marTop w:val="0"/>
          <w:marBottom w:val="0"/>
          <w:divBdr>
            <w:top w:val="none" w:sz="0" w:space="0" w:color="auto"/>
            <w:left w:val="none" w:sz="0" w:space="0" w:color="auto"/>
            <w:bottom w:val="none" w:sz="0" w:space="0" w:color="auto"/>
            <w:right w:val="none" w:sz="0" w:space="0" w:color="auto"/>
          </w:divBdr>
        </w:div>
        <w:div w:id="1635600167">
          <w:marLeft w:val="173"/>
          <w:marRight w:val="0"/>
          <w:marTop w:val="0"/>
          <w:marBottom w:val="0"/>
          <w:divBdr>
            <w:top w:val="none" w:sz="0" w:space="0" w:color="auto"/>
            <w:left w:val="none" w:sz="0" w:space="0" w:color="auto"/>
            <w:bottom w:val="none" w:sz="0" w:space="0" w:color="auto"/>
            <w:right w:val="none" w:sz="0" w:space="0" w:color="auto"/>
          </w:divBdr>
        </w:div>
        <w:div w:id="1706179835">
          <w:marLeft w:val="173"/>
          <w:marRight w:val="0"/>
          <w:marTop w:val="0"/>
          <w:marBottom w:val="0"/>
          <w:divBdr>
            <w:top w:val="none" w:sz="0" w:space="0" w:color="auto"/>
            <w:left w:val="none" w:sz="0" w:space="0" w:color="auto"/>
            <w:bottom w:val="none" w:sz="0" w:space="0" w:color="auto"/>
            <w:right w:val="none" w:sz="0" w:space="0" w:color="auto"/>
          </w:divBdr>
        </w:div>
        <w:div w:id="1779106477">
          <w:marLeft w:val="173"/>
          <w:marRight w:val="0"/>
          <w:marTop w:val="0"/>
          <w:marBottom w:val="0"/>
          <w:divBdr>
            <w:top w:val="none" w:sz="0" w:space="0" w:color="auto"/>
            <w:left w:val="none" w:sz="0" w:space="0" w:color="auto"/>
            <w:bottom w:val="none" w:sz="0" w:space="0" w:color="auto"/>
            <w:right w:val="none" w:sz="0" w:space="0" w:color="auto"/>
          </w:divBdr>
        </w:div>
        <w:div w:id="1887839986">
          <w:marLeft w:val="173"/>
          <w:marRight w:val="0"/>
          <w:marTop w:val="0"/>
          <w:marBottom w:val="0"/>
          <w:divBdr>
            <w:top w:val="none" w:sz="0" w:space="0" w:color="auto"/>
            <w:left w:val="none" w:sz="0" w:space="0" w:color="auto"/>
            <w:bottom w:val="none" w:sz="0" w:space="0" w:color="auto"/>
            <w:right w:val="none" w:sz="0" w:space="0" w:color="auto"/>
          </w:divBdr>
        </w:div>
        <w:div w:id="1994142287">
          <w:marLeft w:val="173"/>
          <w:marRight w:val="0"/>
          <w:marTop w:val="0"/>
          <w:marBottom w:val="0"/>
          <w:divBdr>
            <w:top w:val="none" w:sz="0" w:space="0" w:color="auto"/>
            <w:left w:val="none" w:sz="0" w:space="0" w:color="auto"/>
            <w:bottom w:val="none" w:sz="0" w:space="0" w:color="auto"/>
            <w:right w:val="none" w:sz="0" w:space="0" w:color="auto"/>
          </w:divBdr>
        </w:div>
        <w:div w:id="1995795753">
          <w:marLeft w:val="173"/>
          <w:marRight w:val="0"/>
          <w:marTop w:val="0"/>
          <w:marBottom w:val="0"/>
          <w:divBdr>
            <w:top w:val="none" w:sz="0" w:space="0" w:color="auto"/>
            <w:left w:val="none" w:sz="0" w:space="0" w:color="auto"/>
            <w:bottom w:val="none" w:sz="0" w:space="0" w:color="auto"/>
            <w:right w:val="none" w:sz="0" w:space="0" w:color="auto"/>
          </w:divBdr>
        </w:div>
        <w:div w:id="2001539705">
          <w:marLeft w:val="173"/>
          <w:marRight w:val="0"/>
          <w:marTop w:val="0"/>
          <w:marBottom w:val="0"/>
          <w:divBdr>
            <w:top w:val="none" w:sz="0" w:space="0" w:color="auto"/>
            <w:left w:val="none" w:sz="0" w:space="0" w:color="auto"/>
            <w:bottom w:val="none" w:sz="0" w:space="0" w:color="auto"/>
            <w:right w:val="none" w:sz="0" w:space="0" w:color="auto"/>
          </w:divBdr>
        </w:div>
      </w:divsChild>
    </w:div>
    <w:div w:id="379983426">
      <w:bodyDiv w:val="1"/>
      <w:marLeft w:val="0"/>
      <w:marRight w:val="0"/>
      <w:marTop w:val="0"/>
      <w:marBottom w:val="0"/>
      <w:divBdr>
        <w:top w:val="none" w:sz="0" w:space="0" w:color="auto"/>
        <w:left w:val="none" w:sz="0" w:space="0" w:color="auto"/>
        <w:bottom w:val="none" w:sz="0" w:space="0" w:color="auto"/>
        <w:right w:val="none" w:sz="0" w:space="0" w:color="auto"/>
      </w:divBdr>
    </w:div>
    <w:div w:id="400248516">
      <w:bodyDiv w:val="1"/>
      <w:marLeft w:val="0"/>
      <w:marRight w:val="0"/>
      <w:marTop w:val="0"/>
      <w:marBottom w:val="0"/>
      <w:divBdr>
        <w:top w:val="none" w:sz="0" w:space="0" w:color="auto"/>
        <w:left w:val="none" w:sz="0" w:space="0" w:color="auto"/>
        <w:bottom w:val="none" w:sz="0" w:space="0" w:color="auto"/>
        <w:right w:val="none" w:sz="0" w:space="0" w:color="auto"/>
      </w:divBdr>
      <w:divsChild>
        <w:div w:id="859512175">
          <w:marLeft w:val="547"/>
          <w:marRight w:val="0"/>
          <w:marTop w:val="0"/>
          <w:marBottom w:val="0"/>
          <w:divBdr>
            <w:top w:val="none" w:sz="0" w:space="0" w:color="auto"/>
            <w:left w:val="none" w:sz="0" w:space="0" w:color="auto"/>
            <w:bottom w:val="none" w:sz="0" w:space="0" w:color="auto"/>
            <w:right w:val="none" w:sz="0" w:space="0" w:color="auto"/>
          </w:divBdr>
        </w:div>
        <w:div w:id="1263881435">
          <w:marLeft w:val="547"/>
          <w:marRight w:val="0"/>
          <w:marTop w:val="0"/>
          <w:marBottom w:val="0"/>
          <w:divBdr>
            <w:top w:val="none" w:sz="0" w:space="0" w:color="auto"/>
            <w:left w:val="none" w:sz="0" w:space="0" w:color="auto"/>
            <w:bottom w:val="none" w:sz="0" w:space="0" w:color="auto"/>
            <w:right w:val="none" w:sz="0" w:space="0" w:color="auto"/>
          </w:divBdr>
        </w:div>
      </w:divsChild>
    </w:div>
    <w:div w:id="431168925">
      <w:bodyDiv w:val="1"/>
      <w:marLeft w:val="0"/>
      <w:marRight w:val="0"/>
      <w:marTop w:val="0"/>
      <w:marBottom w:val="0"/>
      <w:divBdr>
        <w:top w:val="none" w:sz="0" w:space="0" w:color="auto"/>
        <w:left w:val="none" w:sz="0" w:space="0" w:color="auto"/>
        <w:bottom w:val="none" w:sz="0" w:space="0" w:color="auto"/>
        <w:right w:val="none" w:sz="0" w:space="0" w:color="auto"/>
      </w:divBdr>
    </w:div>
    <w:div w:id="463696322">
      <w:bodyDiv w:val="1"/>
      <w:marLeft w:val="0"/>
      <w:marRight w:val="0"/>
      <w:marTop w:val="0"/>
      <w:marBottom w:val="0"/>
      <w:divBdr>
        <w:top w:val="none" w:sz="0" w:space="0" w:color="auto"/>
        <w:left w:val="none" w:sz="0" w:space="0" w:color="auto"/>
        <w:bottom w:val="none" w:sz="0" w:space="0" w:color="auto"/>
        <w:right w:val="none" w:sz="0" w:space="0" w:color="auto"/>
      </w:divBdr>
    </w:div>
    <w:div w:id="511650873">
      <w:bodyDiv w:val="1"/>
      <w:marLeft w:val="0"/>
      <w:marRight w:val="0"/>
      <w:marTop w:val="0"/>
      <w:marBottom w:val="0"/>
      <w:divBdr>
        <w:top w:val="none" w:sz="0" w:space="0" w:color="auto"/>
        <w:left w:val="none" w:sz="0" w:space="0" w:color="auto"/>
        <w:bottom w:val="none" w:sz="0" w:space="0" w:color="auto"/>
        <w:right w:val="none" w:sz="0" w:space="0" w:color="auto"/>
      </w:divBdr>
    </w:div>
    <w:div w:id="532303068">
      <w:bodyDiv w:val="1"/>
      <w:marLeft w:val="0"/>
      <w:marRight w:val="0"/>
      <w:marTop w:val="0"/>
      <w:marBottom w:val="0"/>
      <w:divBdr>
        <w:top w:val="none" w:sz="0" w:space="0" w:color="auto"/>
        <w:left w:val="none" w:sz="0" w:space="0" w:color="auto"/>
        <w:bottom w:val="none" w:sz="0" w:space="0" w:color="auto"/>
        <w:right w:val="none" w:sz="0" w:space="0" w:color="auto"/>
      </w:divBdr>
    </w:div>
    <w:div w:id="535122293">
      <w:bodyDiv w:val="1"/>
      <w:marLeft w:val="0"/>
      <w:marRight w:val="0"/>
      <w:marTop w:val="0"/>
      <w:marBottom w:val="0"/>
      <w:divBdr>
        <w:top w:val="none" w:sz="0" w:space="0" w:color="auto"/>
        <w:left w:val="none" w:sz="0" w:space="0" w:color="auto"/>
        <w:bottom w:val="none" w:sz="0" w:space="0" w:color="auto"/>
        <w:right w:val="none" w:sz="0" w:space="0" w:color="auto"/>
      </w:divBdr>
    </w:div>
    <w:div w:id="537359254">
      <w:bodyDiv w:val="1"/>
      <w:marLeft w:val="0"/>
      <w:marRight w:val="0"/>
      <w:marTop w:val="0"/>
      <w:marBottom w:val="0"/>
      <w:divBdr>
        <w:top w:val="none" w:sz="0" w:space="0" w:color="auto"/>
        <w:left w:val="none" w:sz="0" w:space="0" w:color="auto"/>
        <w:bottom w:val="none" w:sz="0" w:space="0" w:color="auto"/>
        <w:right w:val="none" w:sz="0" w:space="0" w:color="auto"/>
      </w:divBdr>
    </w:div>
    <w:div w:id="538318954">
      <w:bodyDiv w:val="1"/>
      <w:marLeft w:val="0"/>
      <w:marRight w:val="0"/>
      <w:marTop w:val="0"/>
      <w:marBottom w:val="0"/>
      <w:divBdr>
        <w:top w:val="none" w:sz="0" w:space="0" w:color="auto"/>
        <w:left w:val="none" w:sz="0" w:space="0" w:color="auto"/>
        <w:bottom w:val="none" w:sz="0" w:space="0" w:color="auto"/>
        <w:right w:val="none" w:sz="0" w:space="0" w:color="auto"/>
      </w:divBdr>
      <w:divsChild>
        <w:div w:id="245578590">
          <w:marLeft w:val="547"/>
          <w:marRight w:val="0"/>
          <w:marTop w:val="60"/>
          <w:marBottom w:val="0"/>
          <w:divBdr>
            <w:top w:val="none" w:sz="0" w:space="0" w:color="auto"/>
            <w:left w:val="none" w:sz="0" w:space="0" w:color="auto"/>
            <w:bottom w:val="none" w:sz="0" w:space="0" w:color="auto"/>
            <w:right w:val="none" w:sz="0" w:space="0" w:color="auto"/>
          </w:divBdr>
        </w:div>
      </w:divsChild>
    </w:div>
    <w:div w:id="546642958">
      <w:bodyDiv w:val="1"/>
      <w:marLeft w:val="0"/>
      <w:marRight w:val="0"/>
      <w:marTop w:val="0"/>
      <w:marBottom w:val="0"/>
      <w:divBdr>
        <w:top w:val="none" w:sz="0" w:space="0" w:color="auto"/>
        <w:left w:val="none" w:sz="0" w:space="0" w:color="auto"/>
        <w:bottom w:val="none" w:sz="0" w:space="0" w:color="auto"/>
        <w:right w:val="none" w:sz="0" w:space="0" w:color="auto"/>
      </w:divBdr>
    </w:div>
    <w:div w:id="606810076">
      <w:bodyDiv w:val="1"/>
      <w:marLeft w:val="0"/>
      <w:marRight w:val="0"/>
      <w:marTop w:val="0"/>
      <w:marBottom w:val="0"/>
      <w:divBdr>
        <w:top w:val="none" w:sz="0" w:space="0" w:color="auto"/>
        <w:left w:val="none" w:sz="0" w:space="0" w:color="auto"/>
        <w:bottom w:val="none" w:sz="0" w:space="0" w:color="auto"/>
        <w:right w:val="none" w:sz="0" w:space="0" w:color="auto"/>
      </w:divBdr>
    </w:div>
    <w:div w:id="608317400">
      <w:bodyDiv w:val="1"/>
      <w:marLeft w:val="0"/>
      <w:marRight w:val="0"/>
      <w:marTop w:val="0"/>
      <w:marBottom w:val="0"/>
      <w:divBdr>
        <w:top w:val="none" w:sz="0" w:space="0" w:color="auto"/>
        <w:left w:val="none" w:sz="0" w:space="0" w:color="auto"/>
        <w:bottom w:val="none" w:sz="0" w:space="0" w:color="auto"/>
        <w:right w:val="none" w:sz="0" w:space="0" w:color="auto"/>
      </w:divBdr>
    </w:div>
    <w:div w:id="610630808">
      <w:bodyDiv w:val="1"/>
      <w:marLeft w:val="0"/>
      <w:marRight w:val="0"/>
      <w:marTop w:val="0"/>
      <w:marBottom w:val="0"/>
      <w:divBdr>
        <w:top w:val="none" w:sz="0" w:space="0" w:color="auto"/>
        <w:left w:val="none" w:sz="0" w:space="0" w:color="auto"/>
        <w:bottom w:val="none" w:sz="0" w:space="0" w:color="auto"/>
        <w:right w:val="none" w:sz="0" w:space="0" w:color="auto"/>
      </w:divBdr>
    </w:div>
    <w:div w:id="618799267">
      <w:bodyDiv w:val="1"/>
      <w:marLeft w:val="0"/>
      <w:marRight w:val="0"/>
      <w:marTop w:val="0"/>
      <w:marBottom w:val="0"/>
      <w:divBdr>
        <w:top w:val="none" w:sz="0" w:space="0" w:color="auto"/>
        <w:left w:val="none" w:sz="0" w:space="0" w:color="auto"/>
        <w:bottom w:val="none" w:sz="0" w:space="0" w:color="auto"/>
        <w:right w:val="none" w:sz="0" w:space="0" w:color="auto"/>
      </w:divBdr>
    </w:div>
    <w:div w:id="645088197">
      <w:bodyDiv w:val="1"/>
      <w:marLeft w:val="0"/>
      <w:marRight w:val="0"/>
      <w:marTop w:val="0"/>
      <w:marBottom w:val="0"/>
      <w:divBdr>
        <w:top w:val="none" w:sz="0" w:space="0" w:color="auto"/>
        <w:left w:val="none" w:sz="0" w:space="0" w:color="auto"/>
        <w:bottom w:val="none" w:sz="0" w:space="0" w:color="auto"/>
        <w:right w:val="none" w:sz="0" w:space="0" w:color="auto"/>
      </w:divBdr>
    </w:div>
    <w:div w:id="671295183">
      <w:bodyDiv w:val="1"/>
      <w:marLeft w:val="0"/>
      <w:marRight w:val="0"/>
      <w:marTop w:val="0"/>
      <w:marBottom w:val="0"/>
      <w:divBdr>
        <w:top w:val="none" w:sz="0" w:space="0" w:color="auto"/>
        <w:left w:val="none" w:sz="0" w:space="0" w:color="auto"/>
        <w:bottom w:val="none" w:sz="0" w:space="0" w:color="auto"/>
        <w:right w:val="none" w:sz="0" w:space="0" w:color="auto"/>
      </w:divBdr>
    </w:div>
    <w:div w:id="681124636">
      <w:bodyDiv w:val="1"/>
      <w:marLeft w:val="0"/>
      <w:marRight w:val="0"/>
      <w:marTop w:val="0"/>
      <w:marBottom w:val="0"/>
      <w:divBdr>
        <w:top w:val="none" w:sz="0" w:space="0" w:color="auto"/>
        <w:left w:val="none" w:sz="0" w:space="0" w:color="auto"/>
        <w:bottom w:val="none" w:sz="0" w:space="0" w:color="auto"/>
        <w:right w:val="none" w:sz="0" w:space="0" w:color="auto"/>
      </w:divBdr>
    </w:div>
    <w:div w:id="740442917">
      <w:bodyDiv w:val="1"/>
      <w:marLeft w:val="0"/>
      <w:marRight w:val="0"/>
      <w:marTop w:val="0"/>
      <w:marBottom w:val="0"/>
      <w:divBdr>
        <w:top w:val="none" w:sz="0" w:space="0" w:color="auto"/>
        <w:left w:val="none" w:sz="0" w:space="0" w:color="auto"/>
        <w:bottom w:val="none" w:sz="0" w:space="0" w:color="auto"/>
        <w:right w:val="none" w:sz="0" w:space="0" w:color="auto"/>
      </w:divBdr>
    </w:div>
    <w:div w:id="770275617">
      <w:bodyDiv w:val="1"/>
      <w:marLeft w:val="0"/>
      <w:marRight w:val="0"/>
      <w:marTop w:val="0"/>
      <w:marBottom w:val="0"/>
      <w:divBdr>
        <w:top w:val="none" w:sz="0" w:space="0" w:color="auto"/>
        <w:left w:val="none" w:sz="0" w:space="0" w:color="auto"/>
        <w:bottom w:val="none" w:sz="0" w:space="0" w:color="auto"/>
        <w:right w:val="none" w:sz="0" w:space="0" w:color="auto"/>
      </w:divBdr>
    </w:div>
    <w:div w:id="782191798">
      <w:bodyDiv w:val="1"/>
      <w:marLeft w:val="0"/>
      <w:marRight w:val="0"/>
      <w:marTop w:val="0"/>
      <w:marBottom w:val="0"/>
      <w:divBdr>
        <w:top w:val="none" w:sz="0" w:space="0" w:color="auto"/>
        <w:left w:val="none" w:sz="0" w:space="0" w:color="auto"/>
        <w:bottom w:val="none" w:sz="0" w:space="0" w:color="auto"/>
        <w:right w:val="none" w:sz="0" w:space="0" w:color="auto"/>
      </w:divBdr>
    </w:div>
    <w:div w:id="831721437">
      <w:bodyDiv w:val="1"/>
      <w:marLeft w:val="0"/>
      <w:marRight w:val="0"/>
      <w:marTop w:val="0"/>
      <w:marBottom w:val="0"/>
      <w:divBdr>
        <w:top w:val="none" w:sz="0" w:space="0" w:color="auto"/>
        <w:left w:val="none" w:sz="0" w:space="0" w:color="auto"/>
        <w:bottom w:val="none" w:sz="0" w:space="0" w:color="auto"/>
        <w:right w:val="none" w:sz="0" w:space="0" w:color="auto"/>
      </w:divBdr>
    </w:div>
    <w:div w:id="837576189">
      <w:bodyDiv w:val="1"/>
      <w:marLeft w:val="0"/>
      <w:marRight w:val="0"/>
      <w:marTop w:val="0"/>
      <w:marBottom w:val="0"/>
      <w:divBdr>
        <w:top w:val="none" w:sz="0" w:space="0" w:color="auto"/>
        <w:left w:val="none" w:sz="0" w:space="0" w:color="auto"/>
        <w:bottom w:val="none" w:sz="0" w:space="0" w:color="auto"/>
        <w:right w:val="none" w:sz="0" w:space="0" w:color="auto"/>
      </w:divBdr>
    </w:div>
    <w:div w:id="859052844">
      <w:bodyDiv w:val="1"/>
      <w:marLeft w:val="0"/>
      <w:marRight w:val="0"/>
      <w:marTop w:val="0"/>
      <w:marBottom w:val="0"/>
      <w:divBdr>
        <w:top w:val="none" w:sz="0" w:space="0" w:color="auto"/>
        <w:left w:val="none" w:sz="0" w:space="0" w:color="auto"/>
        <w:bottom w:val="none" w:sz="0" w:space="0" w:color="auto"/>
        <w:right w:val="none" w:sz="0" w:space="0" w:color="auto"/>
      </w:divBdr>
    </w:div>
    <w:div w:id="863906448">
      <w:bodyDiv w:val="1"/>
      <w:marLeft w:val="0"/>
      <w:marRight w:val="0"/>
      <w:marTop w:val="0"/>
      <w:marBottom w:val="0"/>
      <w:divBdr>
        <w:top w:val="none" w:sz="0" w:space="0" w:color="auto"/>
        <w:left w:val="none" w:sz="0" w:space="0" w:color="auto"/>
        <w:bottom w:val="none" w:sz="0" w:space="0" w:color="auto"/>
        <w:right w:val="none" w:sz="0" w:space="0" w:color="auto"/>
      </w:divBdr>
    </w:div>
    <w:div w:id="870536577">
      <w:bodyDiv w:val="1"/>
      <w:marLeft w:val="0"/>
      <w:marRight w:val="0"/>
      <w:marTop w:val="0"/>
      <w:marBottom w:val="0"/>
      <w:divBdr>
        <w:top w:val="none" w:sz="0" w:space="0" w:color="auto"/>
        <w:left w:val="none" w:sz="0" w:space="0" w:color="auto"/>
        <w:bottom w:val="none" w:sz="0" w:space="0" w:color="auto"/>
        <w:right w:val="none" w:sz="0" w:space="0" w:color="auto"/>
      </w:divBdr>
    </w:div>
    <w:div w:id="900167925">
      <w:bodyDiv w:val="1"/>
      <w:marLeft w:val="0"/>
      <w:marRight w:val="0"/>
      <w:marTop w:val="0"/>
      <w:marBottom w:val="0"/>
      <w:divBdr>
        <w:top w:val="none" w:sz="0" w:space="0" w:color="auto"/>
        <w:left w:val="none" w:sz="0" w:space="0" w:color="auto"/>
        <w:bottom w:val="none" w:sz="0" w:space="0" w:color="auto"/>
        <w:right w:val="none" w:sz="0" w:space="0" w:color="auto"/>
      </w:divBdr>
    </w:div>
    <w:div w:id="903298690">
      <w:bodyDiv w:val="1"/>
      <w:marLeft w:val="0"/>
      <w:marRight w:val="0"/>
      <w:marTop w:val="0"/>
      <w:marBottom w:val="0"/>
      <w:divBdr>
        <w:top w:val="none" w:sz="0" w:space="0" w:color="auto"/>
        <w:left w:val="none" w:sz="0" w:space="0" w:color="auto"/>
        <w:bottom w:val="none" w:sz="0" w:space="0" w:color="auto"/>
        <w:right w:val="none" w:sz="0" w:space="0" w:color="auto"/>
      </w:divBdr>
    </w:div>
    <w:div w:id="1017584242">
      <w:bodyDiv w:val="1"/>
      <w:marLeft w:val="0"/>
      <w:marRight w:val="0"/>
      <w:marTop w:val="0"/>
      <w:marBottom w:val="0"/>
      <w:divBdr>
        <w:top w:val="none" w:sz="0" w:space="0" w:color="auto"/>
        <w:left w:val="none" w:sz="0" w:space="0" w:color="auto"/>
        <w:bottom w:val="none" w:sz="0" w:space="0" w:color="auto"/>
        <w:right w:val="none" w:sz="0" w:space="0" w:color="auto"/>
      </w:divBdr>
    </w:div>
    <w:div w:id="1115247508">
      <w:bodyDiv w:val="1"/>
      <w:marLeft w:val="0"/>
      <w:marRight w:val="0"/>
      <w:marTop w:val="0"/>
      <w:marBottom w:val="0"/>
      <w:divBdr>
        <w:top w:val="none" w:sz="0" w:space="0" w:color="auto"/>
        <w:left w:val="none" w:sz="0" w:space="0" w:color="auto"/>
        <w:bottom w:val="none" w:sz="0" w:space="0" w:color="auto"/>
        <w:right w:val="none" w:sz="0" w:space="0" w:color="auto"/>
      </w:divBdr>
      <w:divsChild>
        <w:div w:id="134446701">
          <w:marLeft w:val="274"/>
          <w:marRight w:val="0"/>
          <w:marTop w:val="0"/>
          <w:marBottom w:val="0"/>
          <w:divBdr>
            <w:top w:val="none" w:sz="0" w:space="0" w:color="auto"/>
            <w:left w:val="none" w:sz="0" w:space="0" w:color="auto"/>
            <w:bottom w:val="none" w:sz="0" w:space="0" w:color="auto"/>
            <w:right w:val="none" w:sz="0" w:space="0" w:color="auto"/>
          </w:divBdr>
        </w:div>
      </w:divsChild>
    </w:div>
    <w:div w:id="1116169340">
      <w:bodyDiv w:val="1"/>
      <w:marLeft w:val="0"/>
      <w:marRight w:val="0"/>
      <w:marTop w:val="0"/>
      <w:marBottom w:val="0"/>
      <w:divBdr>
        <w:top w:val="none" w:sz="0" w:space="0" w:color="auto"/>
        <w:left w:val="none" w:sz="0" w:space="0" w:color="auto"/>
        <w:bottom w:val="none" w:sz="0" w:space="0" w:color="auto"/>
        <w:right w:val="none" w:sz="0" w:space="0" w:color="auto"/>
      </w:divBdr>
    </w:div>
    <w:div w:id="1129468968">
      <w:bodyDiv w:val="1"/>
      <w:marLeft w:val="0"/>
      <w:marRight w:val="0"/>
      <w:marTop w:val="0"/>
      <w:marBottom w:val="0"/>
      <w:divBdr>
        <w:top w:val="none" w:sz="0" w:space="0" w:color="auto"/>
        <w:left w:val="none" w:sz="0" w:space="0" w:color="auto"/>
        <w:bottom w:val="none" w:sz="0" w:space="0" w:color="auto"/>
        <w:right w:val="none" w:sz="0" w:space="0" w:color="auto"/>
      </w:divBdr>
    </w:div>
    <w:div w:id="1185752740">
      <w:bodyDiv w:val="1"/>
      <w:marLeft w:val="0"/>
      <w:marRight w:val="0"/>
      <w:marTop w:val="0"/>
      <w:marBottom w:val="0"/>
      <w:divBdr>
        <w:top w:val="none" w:sz="0" w:space="0" w:color="auto"/>
        <w:left w:val="none" w:sz="0" w:space="0" w:color="auto"/>
        <w:bottom w:val="none" w:sz="0" w:space="0" w:color="auto"/>
        <w:right w:val="none" w:sz="0" w:space="0" w:color="auto"/>
      </w:divBdr>
      <w:divsChild>
        <w:div w:id="1493444002">
          <w:marLeft w:val="1166"/>
          <w:marRight w:val="0"/>
          <w:marTop w:val="0"/>
          <w:marBottom w:val="0"/>
          <w:divBdr>
            <w:top w:val="none" w:sz="0" w:space="0" w:color="auto"/>
            <w:left w:val="none" w:sz="0" w:space="0" w:color="auto"/>
            <w:bottom w:val="none" w:sz="0" w:space="0" w:color="auto"/>
            <w:right w:val="none" w:sz="0" w:space="0" w:color="auto"/>
          </w:divBdr>
        </w:div>
      </w:divsChild>
    </w:div>
    <w:div w:id="1198467543">
      <w:bodyDiv w:val="1"/>
      <w:marLeft w:val="0"/>
      <w:marRight w:val="0"/>
      <w:marTop w:val="0"/>
      <w:marBottom w:val="0"/>
      <w:divBdr>
        <w:top w:val="none" w:sz="0" w:space="0" w:color="auto"/>
        <w:left w:val="none" w:sz="0" w:space="0" w:color="auto"/>
        <w:bottom w:val="none" w:sz="0" w:space="0" w:color="auto"/>
        <w:right w:val="none" w:sz="0" w:space="0" w:color="auto"/>
      </w:divBdr>
    </w:div>
    <w:div w:id="1232499166">
      <w:bodyDiv w:val="1"/>
      <w:marLeft w:val="0"/>
      <w:marRight w:val="0"/>
      <w:marTop w:val="0"/>
      <w:marBottom w:val="0"/>
      <w:divBdr>
        <w:top w:val="none" w:sz="0" w:space="0" w:color="auto"/>
        <w:left w:val="none" w:sz="0" w:space="0" w:color="auto"/>
        <w:bottom w:val="none" w:sz="0" w:space="0" w:color="auto"/>
        <w:right w:val="none" w:sz="0" w:space="0" w:color="auto"/>
      </w:divBdr>
    </w:div>
    <w:div w:id="1268538402">
      <w:bodyDiv w:val="1"/>
      <w:marLeft w:val="0"/>
      <w:marRight w:val="0"/>
      <w:marTop w:val="0"/>
      <w:marBottom w:val="0"/>
      <w:divBdr>
        <w:top w:val="none" w:sz="0" w:space="0" w:color="auto"/>
        <w:left w:val="none" w:sz="0" w:space="0" w:color="auto"/>
        <w:bottom w:val="none" w:sz="0" w:space="0" w:color="auto"/>
        <w:right w:val="none" w:sz="0" w:space="0" w:color="auto"/>
      </w:divBdr>
      <w:divsChild>
        <w:div w:id="854349008">
          <w:marLeft w:val="446"/>
          <w:marRight w:val="0"/>
          <w:marTop w:val="0"/>
          <w:marBottom w:val="0"/>
          <w:divBdr>
            <w:top w:val="none" w:sz="0" w:space="0" w:color="auto"/>
            <w:left w:val="none" w:sz="0" w:space="0" w:color="auto"/>
            <w:bottom w:val="none" w:sz="0" w:space="0" w:color="auto"/>
            <w:right w:val="none" w:sz="0" w:space="0" w:color="auto"/>
          </w:divBdr>
        </w:div>
      </w:divsChild>
    </w:div>
    <w:div w:id="1332837159">
      <w:bodyDiv w:val="1"/>
      <w:marLeft w:val="0"/>
      <w:marRight w:val="0"/>
      <w:marTop w:val="0"/>
      <w:marBottom w:val="0"/>
      <w:divBdr>
        <w:top w:val="none" w:sz="0" w:space="0" w:color="auto"/>
        <w:left w:val="none" w:sz="0" w:space="0" w:color="auto"/>
        <w:bottom w:val="none" w:sz="0" w:space="0" w:color="auto"/>
        <w:right w:val="none" w:sz="0" w:space="0" w:color="auto"/>
      </w:divBdr>
    </w:div>
    <w:div w:id="1366638371">
      <w:bodyDiv w:val="1"/>
      <w:marLeft w:val="0"/>
      <w:marRight w:val="0"/>
      <w:marTop w:val="0"/>
      <w:marBottom w:val="0"/>
      <w:divBdr>
        <w:top w:val="none" w:sz="0" w:space="0" w:color="auto"/>
        <w:left w:val="none" w:sz="0" w:space="0" w:color="auto"/>
        <w:bottom w:val="none" w:sz="0" w:space="0" w:color="auto"/>
        <w:right w:val="none" w:sz="0" w:space="0" w:color="auto"/>
      </w:divBdr>
      <w:divsChild>
        <w:div w:id="425199735">
          <w:marLeft w:val="446"/>
          <w:marRight w:val="0"/>
          <w:marTop w:val="0"/>
          <w:marBottom w:val="0"/>
          <w:divBdr>
            <w:top w:val="none" w:sz="0" w:space="0" w:color="auto"/>
            <w:left w:val="none" w:sz="0" w:space="0" w:color="auto"/>
            <w:bottom w:val="none" w:sz="0" w:space="0" w:color="auto"/>
            <w:right w:val="none" w:sz="0" w:space="0" w:color="auto"/>
          </w:divBdr>
        </w:div>
        <w:div w:id="492795565">
          <w:marLeft w:val="446"/>
          <w:marRight w:val="0"/>
          <w:marTop w:val="0"/>
          <w:marBottom w:val="0"/>
          <w:divBdr>
            <w:top w:val="none" w:sz="0" w:space="0" w:color="auto"/>
            <w:left w:val="none" w:sz="0" w:space="0" w:color="auto"/>
            <w:bottom w:val="none" w:sz="0" w:space="0" w:color="auto"/>
            <w:right w:val="none" w:sz="0" w:space="0" w:color="auto"/>
          </w:divBdr>
        </w:div>
      </w:divsChild>
    </w:div>
    <w:div w:id="1410813729">
      <w:bodyDiv w:val="1"/>
      <w:marLeft w:val="0"/>
      <w:marRight w:val="0"/>
      <w:marTop w:val="0"/>
      <w:marBottom w:val="0"/>
      <w:divBdr>
        <w:top w:val="none" w:sz="0" w:space="0" w:color="auto"/>
        <w:left w:val="none" w:sz="0" w:space="0" w:color="auto"/>
        <w:bottom w:val="none" w:sz="0" w:space="0" w:color="auto"/>
        <w:right w:val="none" w:sz="0" w:space="0" w:color="auto"/>
      </w:divBdr>
    </w:div>
    <w:div w:id="1432974490">
      <w:bodyDiv w:val="1"/>
      <w:marLeft w:val="0"/>
      <w:marRight w:val="0"/>
      <w:marTop w:val="0"/>
      <w:marBottom w:val="0"/>
      <w:divBdr>
        <w:top w:val="none" w:sz="0" w:space="0" w:color="auto"/>
        <w:left w:val="none" w:sz="0" w:space="0" w:color="auto"/>
        <w:bottom w:val="none" w:sz="0" w:space="0" w:color="auto"/>
        <w:right w:val="none" w:sz="0" w:space="0" w:color="auto"/>
      </w:divBdr>
      <w:divsChild>
        <w:div w:id="1083644841">
          <w:marLeft w:val="360"/>
          <w:marRight w:val="0"/>
          <w:marTop w:val="0"/>
          <w:marBottom w:val="0"/>
          <w:divBdr>
            <w:top w:val="none" w:sz="0" w:space="0" w:color="auto"/>
            <w:left w:val="none" w:sz="0" w:space="0" w:color="auto"/>
            <w:bottom w:val="none" w:sz="0" w:space="0" w:color="auto"/>
            <w:right w:val="none" w:sz="0" w:space="0" w:color="auto"/>
          </w:divBdr>
        </w:div>
        <w:div w:id="1518039188">
          <w:marLeft w:val="360"/>
          <w:marRight w:val="0"/>
          <w:marTop w:val="0"/>
          <w:marBottom w:val="0"/>
          <w:divBdr>
            <w:top w:val="none" w:sz="0" w:space="0" w:color="auto"/>
            <w:left w:val="none" w:sz="0" w:space="0" w:color="auto"/>
            <w:bottom w:val="none" w:sz="0" w:space="0" w:color="auto"/>
            <w:right w:val="none" w:sz="0" w:space="0" w:color="auto"/>
          </w:divBdr>
        </w:div>
        <w:div w:id="1688291204">
          <w:marLeft w:val="360"/>
          <w:marRight w:val="0"/>
          <w:marTop w:val="0"/>
          <w:marBottom w:val="0"/>
          <w:divBdr>
            <w:top w:val="none" w:sz="0" w:space="0" w:color="auto"/>
            <w:left w:val="none" w:sz="0" w:space="0" w:color="auto"/>
            <w:bottom w:val="none" w:sz="0" w:space="0" w:color="auto"/>
            <w:right w:val="none" w:sz="0" w:space="0" w:color="auto"/>
          </w:divBdr>
        </w:div>
        <w:div w:id="1875073863">
          <w:marLeft w:val="360"/>
          <w:marRight w:val="0"/>
          <w:marTop w:val="0"/>
          <w:marBottom w:val="0"/>
          <w:divBdr>
            <w:top w:val="none" w:sz="0" w:space="0" w:color="auto"/>
            <w:left w:val="none" w:sz="0" w:space="0" w:color="auto"/>
            <w:bottom w:val="none" w:sz="0" w:space="0" w:color="auto"/>
            <w:right w:val="none" w:sz="0" w:space="0" w:color="auto"/>
          </w:divBdr>
        </w:div>
      </w:divsChild>
    </w:div>
    <w:div w:id="1462963696">
      <w:bodyDiv w:val="1"/>
      <w:marLeft w:val="0"/>
      <w:marRight w:val="0"/>
      <w:marTop w:val="0"/>
      <w:marBottom w:val="0"/>
      <w:divBdr>
        <w:top w:val="none" w:sz="0" w:space="0" w:color="auto"/>
        <w:left w:val="none" w:sz="0" w:space="0" w:color="auto"/>
        <w:bottom w:val="none" w:sz="0" w:space="0" w:color="auto"/>
        <w:right w:val="none" w:sz="0" w:space="0" w:color="auto"/>
      </w:divBdr>
    </w:div>
    <w:div w:id="1537506690">
      <w:bodyDiv w:val="1"/>
      <w:marLeft w:val="0"/>
      <w:marRight w:val="0"/>
      <w:marTop w:val="0"/>
      <w:marBottom w:val="0"/>
      <w:divBdr>
        <w:top w:val="none" w:sz="0" w:space="0" w:color="auto"/>
        <w:left w:val="none" w:sz="0" w:space="0" w:color="auto"/>
        <w:bottom w:val="none" w:sz="0" w:space="0" w:color="auto"/>
        <w:right w:val="none" w:sz="0" w:space="0" w:color="auto"/>
      </w:divBdr>
    </w:div>
    <w:div w:id="1548301249">
      <w:bodyDiv w:val="1"/>
      <w:marLeft w:val="0"/>
      <w:marRight w:val="0"/>
      <w:marTop w:val="0"/>
      <w:marBottom w:val="0"/>
      <w:divBdr>
        <w:top w:val="none" w:sz="0" w:space="0" w:color="auto"/>
        <w:left w:val="none" w:sz="0" w:space="0" w:color="auto"/>
        <w:bottom w:val="none" w:sz="0" w:space="0" w:color="auto"/>
        <w:right w:val="none" w:sz="0" w:space="0" w:color="auto"/>
      </w:divBdr>
    </w:div>
    <w:div w:id="1556042602">
      <w:bodyDiv w:val="1"/>
      <w:marLeft w:val="0"/>
      <w:marRight w:val="0"/>
      <w:marTop w:val="0"/>
      <w:marBottom w:val="0"/>
      <w:divBdr>
        <w:top w:val="none" w:sz="0" w:space="0" w:color="auto"/>
        <w:left w:val="none" w:sz="0" w:space="0" w:color="auto"/>
        <w:bottom w:val="none" w:sz="0" w:space="0" w:color="auto"/>
        <w:right w:val="none" w:sz="0" w:space="0" w:color="auto"/>
      </w:divBdr>
    </w:div>
    <w:div w:id="1578174516">
      <w:bodyDiv w:val="1"/>
      <w:marLeft w:val="0"/>
      <w:marRight w:val="0"/>
      <w:marTop w:val="0"/>
      <w:marBottom w:val="0"/>
      <w:divBdr>
        <w:top w:val="none" w:sz="0" w:space="0" w:color="auto"/>
        <w:left w:val="none" w:sz="0" w:space="0" w:color="auto"/>
        <w:bottom w:val="none" w:sz="0" w:space="0" w:color="auto"/>
        <w:right w:val="none" w:sz="0" w:space="0" w:color="auto"/>
      </w:divBdr>
    </w:div>
    <w:div w:id="1649431273">
      <w:bodyDiv w:val="1"/>
      <w:marLeft w:val="0"/>
      <w:marRight w:val="0"/>
      <w:marTop w:val="0"/>
      <w:marBottom w:val="0"/>
      <w:divBdr>
        <w:top w:val="none" w:sz="0" w:space="0" w:color="auto"/>
        <w:left w:val="none" w:sz="0" w:space="0" w:color="auto"/>
        <w:bottom w:val="none" w:sz="0" w:space="0" w:color="auto"/>
        <w:right w:val="none" w:sz="0" w:space="0" w:color="auto"/>
      </w:divBdr>
    </w:div>
    <w:div w:id="1685478068">
      <w:bodyDiv w:val="1"/>
      <w:marLeft w:val="0"/>
      <w:marRight w:val="0"/>
      <w:marTop w:val="0"/>
      <w:marBottom w:val="0"/>
      <w:divBdr>
        <w:top w:val="none" w:sz="0" w:space="0" w:color="auto"/>
        <w:left w:val="none" w:sz="0" w:space="0" w:color="auto"/>
        <w:bottom w:val="none" w:sz="0" w:space="0" w:color="auto"/>
        <w:right w:val="none" w:sz="0" w:space="0" w:color="auto"/>
      </w:divBdr>
    </w:div>
    <w:div w:id="1719819136">
      <w:bodyDiv w:val="1"/>
      <w:marLeft w:val="0"/>
      <w:marRight w:val="0"/>
      <w:marTop w:val="0"/>
      <w:marBottom w:val="0"/>
      <w:divBdr>
        <w:top w:val="none" w:sz="0" w:space="0" w:color="auto"/>
        <w:left w:val="none" w:sz="0" w:space="0" w:color="auto"/>
        <w:bottom w:val="none" w:sz="0" w:space="0" w:color="auto"/>
        <w:right w:val="none" w:sz="0" w:space="0" w:color="auto"/>
      </w:divBdr>
    </w:div>
    <w:div w:id="1773667481">
      <w:bodyDiv w:val="1"/>
      <w:marLeft w:val="0"/>
      <w:marRight w:val="0"/>
      <w:marTop w:val="0"/>
      <w:marBottom w:val="0"/>
      <w:divBdr>
        <w:top w:val="none" w:sz="0" w:space="0" w:color="auto"/>
        <w:left w:val="none" w:sz="0" w:space="0" w:color="auto"/>
        <w:bottom w:val="none" w:sz="0" w:space="0" w:color="auto"/>
        <w:right w:val="none" w:sz="0" w:space="0" w:color="auto"/>
      </w:divBdr>
    </w:div>
    <w:div w:id="1807813166">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sChild>
        <w:div w:id="1062288438">
          <w:marLeft w:val="547"/>
          <w:marRight w:val="0"/>
          <w:marTop w:val="60"/>
          <w:marBottom w:val="0"/>
          <w:divBdr>
            <w:top w:val="none" w:sz="0" w:space="0" w:color="auto"/>
            <w:left w:val="none" w:sz="0" w:space="0" w:color="auto"/>
            <w:bottom w:val="none" w:sz="0" w:space="0" w:color="auto"/>
            <w:right w:val="none" w:sz="0" w:space="0" w:color="auto"/>
          </w:divBdr>
        </w:div>
      </w:divsChild>
    </w:div>
    <w:div w:id="1860966969">
      <w:bodyDiv w:val="1"/>
      <w:marLeft w:val="0"/>
      <w:marRight w:val="0"/>
      <w:marTop w:val="0"/>
      <w:marBottom w:val="0"/>
      <w:divBdr>
        <w:top w:val="none" w:sz="0" w:space="0" w:color="auto"/>
        <w:left w:val="none" w:sz="0" w:space="0" w:color="auto"/>
        <w:bottom w:val="none" w:sz="0" w:space="0" w:color="auto"/>
        <w:right w:val="none" w:sz="0" w:space="0" w:color="auto"/>
      </w:divBdr>
      <w:divsChild>
        <w:div w:id="136991883">
          <w:marLeft w:val="547"/>
          <w:marRight w:val="0"/>
          <w:marTop w:val="60"/>
          <w:marBottom w:val="0"/>
          <w:divBdr>
            <w:top w:val="none" w:sz="0" w:space="0" w:color="auto"/>
            <w:left w:val="none" w:sz="0" w:space="0" w:color="auto"/>
            <w:bottom w:val="none" w:sz="0" w:space="0" w:color="auto"/>
            <w:right w:val="none" w:sz="0" w:space="0" w:color="auto"/>
          </w:divBdr>
        </w:div>
        <w:div w:id="1996180262">
          <w:marLeft w:val="547"/>
          <w:marRight w:val="0"/>
          <w:marTop w:val="60"/>
          <w:marBottom w:val="0"/>
          <w:divBdr>
            <w:top w:val="none" w:sz="0" w:space="0" w:color="auto"/>
            <w:left w:val="none" w:sz="0" w:space="0" w:color="auto"/>
            <w:bottom w:val="none" w:sz="0" w:space="0" w:color="auto"/>
            <w:right w:val="none" w:sz="0" w:space="0" w:color="auto"/>
          </w:divBdr>
        </w:div>
      </w:divsChild>
    </w:div>
    <w:div w:id="1873878633">
      <w:bodyDiv w:val="1"/>
      <w:marLeft w:val="0"/>
      <w:marRight w:val="0"/>
      <w:marTop w:val="0"/>
      <w:marBottom w:val="0"/>
      <w:divBdr>
        <w:top w:val="none" w:sz="0" w:space="0" w:color="auto"/>
        <w:left w:val="none" w:sz="0" w:space="0" w:color="auto"/>
        <w:bottom w:val="none" w:sz="0" w:space="0" w:color="auto"/>
        <w:right w:val="none" w:sz="0" w:space="0" w:color="auto"/>
      </w:divBdr>
    </w:div>
    <w:div w:id="1976836354">
      <w:bodyDiv w:val="1"/>
      <w:marLeft w:val="0"/>
      <w:marRight w:val="0"/>
      <w:marTop w:val="0"/>
      <w:marBottom w:val="0"/>
      <w:divBdr>
        <w:top w:val="none" w:sz="0" w:space="0" w:color="auto"/>
        <w:left w:val="none" w:sz="0" w:space="0" w:color="auto"/>
        <w:bottom w:val="none" w:sz="0" w:space="0" w:color="auto"/>
        <w:right w:val="none" w:sz="0" w:space="0" w:color="auto"/>
      </w:divBdr>
      <w:divsChild>
        <w:div w:id="680594616">
          <w:marLeft w:val="547"/>
          <w:marRight w:val="0"/>
          <w:marTop w:val="60"/>
          <w:marBottom w:val="0"/>
          <w:divBdr>
            <w:top w:val="none" w:sz="0" w:space="0" w:color="auto"/>
            <w:left w:val="none" w:sz="0" w:space="0" w:color="auto"/>
            <w:bottom w:val="none" w:sz="0" w:space="0" w:color="auto"/>
            <w:right w:val="none" w:sz="0" w:space="0" w:color="auto"/>
          </w:divBdr>
        </w:div>
      </w:divsChild>
    </w:div>
    <w:div w:id="2018463862">
      <w:bodyDiv w:val="1"/>
      <w:marLeft w:val="0"/>
      <w:marRight w:val="0"/>
      <w:marTop w:val="0"/>
      <w:marBottom w:val="0"/>
      <w:divBdr>
        <w:top w:val="none" w:sz="0" w:space="0" w:color="auto"/>
        <w:left w:val="none" w:sz="0" w:space="0" w:color="auto"/>
        <w:bottom w:val="none" w:sz="0" w:space="0" w:color="auto"/>
        <w:right w:val="none" w:sz="0" w:space="0" w:color="auto"/>
      </w:divBdr>
      <w:divsChild>
        <w:div w:id="850490246">
          <w:marLeft w:val="274"/>
          <w:marRight w:val="0"/>
          <w:marTop w:val="0"/>
          <w:marBottom w:val="0"/>
          <w:divBdr>
            <w:top w:val="none" w:sz="0" w:space="0" w:color="auto"/>
            <w:left w:val="none" w:sz="0" w:space="0" w:color="auto"/>
            <w:bottom w:val="none" w:sz="0" w:space="0" w:color="auto"/>
            <w:right w:val="none" w:sz="0" w:space="0" w:color="auto"/>
          </w:divBdr>
        </w:div>
      </w:divsChild>
    </w:div>
    <w:div w:id="2046328318">
      <w:bodyDiv w:val="1"/>
      <w:marLeft w:val="0"/>
      <w:marRight w:val="0"/>
      <w:marTop w:val="0"/>
      <w:marBottom w:val="0"/>
      <w:divBdr>
        <w:top w:val="none" w:sz="0" w:space="0" w:color="auto"/>
        <w:left w:val="none" w:sz="0" w:space="0" w:color="auto"/>
        <w:bottom w:val="none" w:sz="0" w:space="0" w:color="auto"/>
        <w:right w:val="none" w:sz="0" w:space="0" w:color="auto"/>
      </w:divBdr>
    </w:div>
    <w:div w:id="2083747223">
      <w:bodyDiv w:val="1"/>
      <w:marLeft w:val="0"/>
      <w:marRight w:val="0"/>
      <w:marTop w:val="0"/>
      <w:marBottom w:val="0"/>
      <w:divBdr>
        <w:top w:val="none" w:sz="0" w:space="0" w:color="auto"/>
        <w:left w:val="none" w:sz="0" w:space="0" w:color="auto"/>
        <w:bottom w:val="none" w:sz="0" w:space="0" w:color="auto"/>
        <w:right w:val="none" w:sz="0" w:space="0" w:color="auto"/>
      </w:divBdr>
    </w:div>
    <w:div w:id="2092464940">
      <w:bodyDiv w:val="1"/>
      <w:marLeft w:val="0"/>
      <w:marRight w:val="0"/>
      <w:marTop w:val="0"/>
      <w:marBottom w:val="0"/>
      <w:divBdr>
        <w:top w:val="none" w:sz="0" w:space="0" w:color="auto"/>
        <w:left w:val="none" w:sz="0" w:space="0" w:color="auto"/>
        <w:bottom w:val="none" w:sz="0" w:space="0" w:color="auto"/>
        <w:right w:val="none" w:sz="0" w:space="0" w:color="auto"/>
      </w:divBdr>
      <w:divsChild>
        <w:div w:id="1016005135">
          <w:marLeft w:val="446"/>
          <w:marRight w:val="0"/>
          <w:marTop w:val="0"/>
          <w:marBottom w:val="0"/>
          <w:divBdr>
            <w:top w:val="none" w:sz="0" w:space="0" w:color="auto"/>
            <w:left w:val="none" w:sz="0" w:space="0" w:color="auto"/>
            <w:bottom w:val="none" w:sz="0" w:space="0" w:color="auto"/>
            <w:right w:val="none" w:sz="0" w:space="0" w:color="auto"/>
          </w:divBdr>
        </w:div>
        <w:div w:id="2119518077">
          <w:marLeft w:val="446"/>
          <w:marRight w:val="0"/>
          <w:marTop w:val="0"/>
          <w:marBottom w:val="0"/>
          <w:divBdr>
            <w:top w:val="none" w:sz="0" w:space="0" w:color="auto"/>
            <w:left w:val="none" w:sz="0" w:space="0" w:color="auto"/>
            <w:bottom w:val="none" w:sz="0" w:space="0" w:color="auto"/>
            <w:right w:val="none" w:sz="0" w:space="0" w:color="auto"/>
          </w:divBdr>
        </w:div>
      </w:divsChild>
    </w:div>
    <w:div w:id="2112511958">
      <w:bodyDiv w:val="1"/>
      <w:marLeft w:val="0"/>
      <w:marRight w:val="0"/>
      <w:marTop w:val="0"/>
      <w:marBottom w:val="0"/>
      <w:divBdr>
        <w:top w:val="none" w:sz="0" w:space="0" w:color="auto"/>
        <w:left w:val="none" w:sz="0" w:space="0" w:color="auto"/>
        <w:bottom w:val="none" w:sz="0" w:space="0" w:color="auto"/>
        <w:right w:val="none" w:sz="0" w:space="0" w:color="auto"/>
      </w:divBdr>
    </w:div>
    <w:div w:id="2135516845">
      <w:bodyDiv w:val="1"/>
      <w:marLeft w:val="0"/>
      <w:marRight w:val="0"/>
      <w:marTop w:val="0"/>
      <w:marBottom w:val="0"/>
      <w:divBdr>
        <w:top w:val="none" w:sz="0" w:space="0" w:color="auto"/>
        <w:left w:val="none" w:sz="0" w:space="0" w:color="auto"/>
        <w:bottom w:val="none" w:sz="0" w:space="0" w:color="auto"/>
        <w:right w:val="none" w:sz="0" w:space="0" w:color="auto"/>
      </w:divBdr>
      <w:divsChild>
        <w:div w:id="662515353">
          <w:marLeft w:val="274"/>
          <w:marRight w:val="0"/>
          <w:marTop w:val="0"/>
          <w:marBottom w:val="0"/>
          <w:divBdr>
            <w:top w:val="none" w:sz="0" w:space="0" w:color="auto"/>
            <w:left w:val="none" w:sz="0" w:space="0" w:color="auto"/>
            <w:bottom w:val="none" w:sz="0" w:space="0" w:color="auto"/>
            <w:right w:val="none" w:sz="0" w:space="0" w:color="auto"/>
          </w:divBdr>
        </w:div>
        <w:div w:id="1257710125">
          <w:marLeft w:val="274"/>
          <w:marRight w:val="0"/>
          <w:marTop w:val="0"/>
          <w:marBottom w:val="0"/>
          <w:divBdr>
            <w:top w:val="none" w:sz="0" w:space="0" w:color="auto"/>
            <w:left w:val="none" w:sz="0" w:space="0" w:color="auto"/>
            <w:bottom w:val="none" w:sz="0" w:space="0" w:color="auto"/>
            <w:right w:val="none" w:sz="0" w:space="0" w:color="auto"/>
          </w:divBdr>
        </w:div>
        <w:div w:id="132743881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3.vsdx"/><Relationship Id="rId39" Type="http://schemas.openxmlformats.org/officeDocument/2006/relationships/image" Target="media/image12.emf"/><Relationship Id="rId21" Type="http://schemas.openxmlformats.org/officeDocument/2006/relationships/image" Target="media/image3.emf"/><Relationship Id="rId34" Type="http://schemas.openxmlformats.org/officeDocument/2006/relationships/package" Target="embeddings/Microsoft_Visio___7.vsdx"/><Relationship Id="rId42" Type="http://schemas.openxmlformats.org/officeDocument/2006/relationships/package" Target="embeddings/Microsoft_Visio___11.vsdx"/><Relationship Id="rId47" Type="http://schemas.openxmlformats.org/officeDocument/2006/relationships/image" Target="media/image16.emf"/><Relationship Id="rId50" Type="http://schemas.openxmlformats.org/officeDocument/2006/relationships/package" Target="embeddings/Microsoft_Visio___15.vsdx"/><Relationship Id="rId55" Type="http://schemas.openxmlformats.org/officeDocument/2006/relationships/image" Target="media/image2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41" Type="http://schemas.openxmlformats.org/officeDocument/2006/relationships/image" Target="media/image13.emf"/><Relationship Id="rId54" Type="http://schemas.openxmlformats.org/officeDocument/2006/relationships/package" Target="embeddings/Microsoft_Visio___17.vsdx"/><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package" Target="embeddings/Microsoft_Visio___10.vsdx"/><Relationship Id="rId45" Type="http://schemas.openxmlformats.org/officeDocument/2006/relationships/image" Target="media/image15.emf"/><Relationship Id="rId53" Type="http://schemas.openxmlformats.org/officeDocument/2006/relationships/image" Target="media/image19.emf"/><Relationship Id="rId58" Type="http://schemas.openxmlformats.org/officeDocument/2006/relationships/package" Target="embeddings/Microsoft_Visio___19.vsdx"/><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image" Target="media/image17.emf"/><Relationship Id="rId57" Type="http://schemas.openxmlformats.org/officeDocument/2006/relationships/image" Target="media/image21.emf"/><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emf"/><Relationship Id="rId44" Type="http://schemas.openxmlformats.org/officeDocument/2006/relationships/package" Target="embeddings/Microsoft_Visio___12.vsdx"/><Relationship Id="rId52" Type="http://schemas.openxmlformats.org/officeDocument/2006/relationships/package" Target="embeddings/Microsoft_Visio___16.vsdx"/><Relationship Id="rId60" Type="http://schemas.openxmlformats.org/officeDocument/2006/relationships/package" Target="embeddings/Microsoft_Visio___20.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image" Target="media/image14.emf"/><Relationship Id="rId48" Type="http://schemas.openxmlformats.org/officeDocument/2006/relationships/package" Target="embeddings/Microsoft_Visio___14.vsdx"/><Relationship Id="rId56" Type="http://schemas.openxmlformats.org/officeDocument/2006/relationships/package" Target="embeddings/Microsoft_Visio___18.vsdx"/><Relationship Id="rId8" Type="http://schemas.openxmlformats.org/officeDocument/2006/relationships/image" Target="media/image1.png"/><Relationship Id="rId51" Type="http://schemas.openxmlformats.org/officeDocument/2006/relationships/image" Target="media/image18.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package" Target="embeddings/Microsoft_Visio___13.vsdx"/><Relationship Id="rId59" Type="http://schemas.openxmlformats.org/officeDocument/2006/relationships/image" Target="media/image22.emf"/></Relationships>
</file>

<file path=word/_rels/footer2.xml.rels><?xml version="1.0" encoding="UTF-8" standalone="yes"?>
<Relationships xmlns="http://schemas.openxmlformats.org/package/2006/relationships"><Relationship Id="rId1" Type="http://schemas.openxmlformats.org/officeDocument/2006/relationships/hyperlink" Target="http://www.vprisk.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172C-996C-45DB-A945-7746C8B1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28</Pages>
  <Words>2440</Words>
  <Characters>13913</Characters>
  <Application>Microsoft Office Word</Application>
  <DocSecurity>0</DocSecurity>
  <Lines>115</Lines>
  <Paragraphs>32</Paragraphs>
  <ScaleCrop>false</ScaleCrop>
  <Company>VP</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shenter</dc:creator>
  <cp:keywords/>
  <dc:description/>
  <cp:lastModifiedBy>牙小刷</cp:lastModifiedBy>
  <cp:revision>270</cp:revision>
  <dcterms:created xsi:type="dcterms:W3CDTF">2017-01-17T06:17:00Z</dcterms:created>
  <dcterms:modified xsi:type="dcterms:W3CDTF">2017-02-13T09:08:00Z</dcterms:modified>
</cp:coreProperties>
</file>