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6DDE9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关于解决黄藏寺工程9.30并网发电前</w:t>
      </w:r>
    </w:p>
    <w:p w14:paraId="1B46D020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资金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val="en-US" w:eastAsia="zh-CN"/>
        </w:rPr>
        <w:t>支付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问题的请示</w:t>
      </w:r>
    </w:p>
    <w:p w14:paraId="239F6291">
      <w:pPr>
        <w:widowControl w:val="0"/>
        <w:adjustRightInd/>
        <w:snapToGrid/>
        <w:spacing w:after="0" w:line="580" w:lineRule="exact"/>
        <w:ind w:firstLine="0"/>
        <w:jc w:val="both"/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</w:pPr>
      <w:r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  <w:t>公司领导：</w:t>
      </w:r>
    </w:p>
    <w:p w14:paraId="40C8E081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黄藏寺水利枢纽工程正处于冲刺9.30并网发电目标的关键时期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9月30日机组并网发电是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黄委要求的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硬性任务，当前距离发电目标实现仅剩40余天，8月至9月正是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并网发电前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土建收尾、设备安装调试的高峰期，涉及多家施工单位及设备厂家的协同作业，工作任务极其繁重，面临的挑战前所未有。</w:t>
      </w:r>
    </w:p>
    <w:p w14:paraId="37ABD152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今年以来，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克服重重困难，推动施工单位自筹资金开展厂房修复、机组安装修复及雾化区治理等工作，目前已完成大部分任务。然而，近期因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支付滞后，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施工单位后方在未收到资金的情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况下，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现场施工已陷入极度困境。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水电十一局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员工大半年未领到工资收入，日常配件采购资金都难以维继，甚至一日三餐花销都出现问题，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导致施工士气极度低落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已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严重影响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到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发电机组的检修和安装工作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；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安能一局。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水电十局因资金短缺多次导致水泥断供，工地甚至出现混凝土浇筑停工的严峻局面。若现场资金缺乏问题得不到根本性改善，势必直接导致工期延误，9.30并</w:t>
      </w:r>
      <w:bookmarkStart w:id="0" w:name="_GoBack"/>
      <w:bookmarkEnd w:id="0"/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网发电的刚性目标将面临无法实现的巨大风险。</w:t>
      </w:r>
    </w:p>
    <w:p w14:paraId="7E30D6AD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根据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公司〔2026〕005号党委会、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2026 年第 7 次总经理办公会决策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，2026年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公司将继续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垫资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开展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黄藏寺工程的边坡处置、厂房土建及设备修复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等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工作。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截至8月12日，已累计支出费用仅2623.30万元（见附件1）。为全力冲刺并网发电目标，经测算，8月、9月预计还需支出的工程款、设备款及涉网试验等费用约4317.28万元（见附件2）。</w:t>
      </w:r>
    </w:p>
    <w:p w14:paraId="7B04AFF9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鉴于当前正值黄藏寺工程9.30并网发电冲刺的最紧要关头，资金保障是决定成败的关键核心。恳请公司领导优先考虑黄藏寺工程8月、9月的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结算支付问题，及时足额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以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现金形式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支付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到位，为如期实现硬性政治任务提供坚实保障。</w:t>
      </w:r>
    </w:p>
    <w:p w14:paraId="216C9388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妥否？请批示。</w:t>
      </w:r>
    </w:p>
    <w:p w14:paraId="5CB0A856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8151692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786D1E2F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04CCBD6"/>
    <w:p w14:paraId="036A794E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lef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</w:p>
    <w:p w14:paraId="767270C0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工程总承包事业部</w:t>
      </w:r>
    </w:p>
    <w:p w14:paraId="083A2506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2026年8月13日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7EB615B4-2741-41A6-A413-A4E927C6B518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45832D93-6777-4B71-A20C-5EF7A3E9850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566B03B3-190F-4B56-B339-86073A15EE46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62368B54-3F02-407C-8D2A-FF382B98F6BB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A42ED"/>
    <w:rsid w:val="22545267"/>
    <w:rsid w:val="22C01511"/>
    <w:rsid w:val="37132924"/>
    <w:rsid w:val="479C322F"/>
    <w:rsid w:val="61E909C7"/>
    <w:rsid w:val="696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560" w:lineRule="exact"/>
      <w:ind w:firstLine="482"/>
    </w:pPr>
    <w:rPr>
      <w:rFonts w:ascii="仿宋_GB2312" w:hAnsi="仿宋_GB2312" w:eastAsiaTheme="minorEastAsia" w:cstheme="minorBidi"/>
      <w:sz w:val="32"/>
      <w:szCs w:val="22"/>
      <w:lang w:val="en-US" w:eastAsia="en-US" w:bidi="ar-SA"/>
    </w:rPr>
  </w:style>
  <w:style w:type="paragraph" w:styleId="4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</w:rPr>
  </w:style>
  <w:style w:type="paragraph" w:styleId="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4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7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8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4"/>
    <w:next w:val="1"/>
    <w:semiHidden/>
    <w:unhideWhenUsed/>
    <w:qFormat/>
    <w:uiPriority w:val="39"/>
    <w:pPr>
      <w:outlineLvl w:val="9"/>
    </w:pPr>
  </w:style>
  <w:style w:type="character" w:customStyle="1" w:styleId="165">
    <w:name w:val="readonly_style"/>
    <w:basedOn w:val="1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781</Words>
  <Characters>824</Characters>
  <Lines>0</Lines>
  <Paragraphs>0</Paragraphs>
  <TotalTime>7</TotalTime>
  <ScaleCrop>false</ScaleCrop>
  <LinksUpToDate>false</LinksUpToDate>
  <CharactersWithSpaces>824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黄细丁</cp:lastModifiedBy>
  <dcterms:modified xsi:type="dcterms:W3CDTF">2026-08-13T10:35:44Z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eyJoZGlkIjoiODMzNjQ2ZjE4MWNkMmQxNDFlNWYyYTEzOThjNDY2ZGQiLCJ1c2VySWQiOiIyMjIzMjQwNTkifQ==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BB2C39A7135149AB8F9B9111F17C0330_13</vt:lpwstr>
  </property>
</Properties>
</file>