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提案版本：V2.2（操作手册级 · 含智能复利引擎 + 三重角色红队质询应答）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6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4 大竞品官网级解剖 · 19 项缝合件 · 32 个思维模型（含曾鸣三部曲） · 16 章 + 19 附录 · 红队 13 问全落解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V2.2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版本：V2.2（V2.1 红队升级：三重角色质询 13 问全部落解——模型韧性栈/隐私滑块与出境账单/M0.5 假设检验门；附录 E 免费链依官方文档勘误重写）｜ 日期：2026-09-06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扮演 3 个不同角色对提案提出深刻质疑，充分调研后给出最有力的解决方案并融入提案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16 章三重角色质询与红队回应（投资人/安全研究员/超级个体 13 问）；战果：附录 E 免费链勘误（glm-4-flash/z1-flash 已换代，依官方文档重写为 4.7-Flash 思考开关+4.6V-Flash）+ 限流五件套 + 三级隐私档位与出境账单 + M0.5 假设检验门 + 通道准入现实排期；风险登记册 R11-R13；承诺改写为"默认 ¥0 起步、永不锁定"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0、1、6、7、9、15、16 章（愿景、生态、商业、市场、智能复利、红队质询与应答）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免费模型清单再次换代/下架（V2.2 勘误实证：glm-4-flash 与 z1-flash 已换代）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启动探针动态探测可用模型+自动降级链；模型名全部 INI 化不硬编码（16.5/附录 E）；免费链定位为"起跑器"而非地基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探针探测失败次数周环比上升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隐私承诺与视觉出境的落差（"不出本机"名不副实质疑）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三级隐私档位+出境账单（每次调用 payload 哈希落审计）+双层脱敏+视觉不出境开关+TSA 存证（16.6）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出境账单页跳出率/隐私档位下调事件数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交付蔓延：六大引擎+四通道 22 周排期失守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假设检验门（周报域单场景打穿，三 Kill 指标）；通道分级准入（webhook 双通道零门槛首发）；微信降格触发式实验特性（16.7）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门禁指标未达即触发收缩分支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风险的整体暴露度评估（V2.2：十大→十三大）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16 章 三重角色质询与红队回应（V2.2）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一份从不被攻击过的提案不是提案，是愿望清单。本章按用户指令进行</w:t>
      </w:r>
      <w:r>
        <w:rPr>
          <w:rFonts w:ascii="微软雅黑" w:hAnsi="微软雅黑" w:eastAsia="微软雅黑"/>
          <w:b/>
          <w:color w:val="1F3A5F"/>
          <w:sz w:val="22"/>
        </w:rPr>
        <w:t>结构化红队评审</w:t>
      </w:r>
      <w:r>
        <w:rPr>
          <w:rFonts w:ascii="微软雅黑" w:hAnsi="微软雅黑" w:eastAsia="微软雅黑"/>
          <w:b w:val="0"/>
          <w:sz w:val="22"/>
        </w:rPr>
        <w:t>：邀请三个立场根本不同、且都以"杀死这个项目"为职业本能的角色，对 V2.1 全文做最深的质询；随后用</w:t>
      </w:r>
      <w:r>
        <w:rPr>
          <w:rFonts w:ascii="微软雅黑" w:hAnsi="微软雅黑" w:eastAsia="微软雅黑"/>
          <w:b/>
          <w:color w:val="1F3A5F"/>
          <w:sz w:val="22"/>
        </w:rPr>
        <w:t>平台官方一手数据</w:t>
      </w:r>
      <w:r>
        <w:rPr>
          <w:rFonts w:ascii="微软雅黑" w:hAnsi="微软雅黑" w:eastAsia="微软雅黑"/>
          <w:b w:val="0"/>
          <w:sz w:val="22"/>
        </w:rPr>
        <w:t>做调研补强（本章所有引用均标注来源与核实日期），逐条给出工程化解法，并把解法</w:t>
      </w:r>
      <w:r>
        <w:rPr>
          <w:rFonts w:ascii="微软雅黑" w:hAnsi="微软雅黑" w:eastAsia="微软雅黑"/>
          <w:b/>
          <w:color w:val="1F3A5F"/>
          <w:sz w:val="22"/>
        </w:rPr>
        <w:t>直接落进既有章节</w:t>
      </w:r>
      <w:r>
        <w:rPr>
          <w:rFonts w:ascii="微软雅黑" w:hAnsi="微软雅黑" w:eastAsia="微软雅黑"/>
          <w:b w:val="0"/>
          <w:sz w:val="22"/>
        </w:rPr>
        <w:t>（修订清单见 16.9）。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方法对应第 3 章模型库 M9（红队思维）与 M7（风险反转）。质询不设"软问题"——每个角色的问题都按"若答不出，项目即死"标准设计。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三个角色画像：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身份设定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职业本能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硬科技基金合伙人，投过 3 个死掉的 AI 项目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识破故事，保护本金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商业地基、市场、竞争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个人数据安全研究员（前红队，现个保法合规顾问）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假设系统已被攻破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隐私、合规、攻击面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超级个体用户兼一线交付者（We-AIPO 作者型：一个人维护过 290 commits 的自动化系统）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装不上/用不起/修不动 = 差评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交付现实、可用性、准入门槛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 质询人甲：硬科技基金合伙人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Q1（免费地基）</w:t>
      </w:r>
      <w:r>
        <w:rPr>
          <w:rFonts w:ascii="微软雅黑" w:hAnsi="微软雅黑" w:eastAsia="微软雅黑"/>
          <w:b w:val="0"/>
          <w:sz w:val="22"/>
        </w:rPr>
        <w:t>：你整份商业计划的成本结构建立在"智谱免费模型链永久 ¥0"上。免费是厂商的</w:t>
      </w:r>
      <w:r>
        <w:rPr>
          <w:rFonts w:ascii="微软雅黑" w:hAnsi="微软雅黑" w:eastAsia="微软雅黑"/>
          <w:b/>
          <w:color w:val="1F3A5F"/>
          <w:sz w:val="22"/>
        </w:rPr>
        <w:t>获客补贴</w:t>
      </w:r>
      <w:r>
        <w:rPr>
          <w:rFonts w:ascii="微软雅黑" w:hAnsi="微软雅黑" w:eastAsia="微软雅黑"/>
          <w:b w:val="0"/>
          <w:sz w:val="22"/>
        </w:rPr>
        <w:t>，不是合同义务——智谱自己已经证明了这一点：它的 GLM Coding Plan 就是收费分层的（Lite/Pro/Max，套餐决定并发，来源：智谱官方文档《速率限制》页，2026-09-06 核实）。补贴一停、额度一降、模型一下架，你的"零成本推理"卖点当场归零，400 万 DAU 的服务器账单你付得起吗？</w:t>
      </w:r>
      <w:r>
        <w:rPr>
          <w:rFonts w:ascii="微软雅黑" w:hAnsi="微软雅黑" w:eastAsia="微软雅黑"/>
          <w:b/>
          <w:color w:val="1F3A5F"/>
          <w:sz w:val="22"/>
        </w:rPr>
        <w:t>把公司命运押在别人的定价权上，这本身就是不合格的商业设计。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Q2（限流现实）</w:t>
      </w:r>
      <w:r>
        <w:rPr>
          <w:rFonts w:ascii="微软雅黑" w:hAnsi="微软雅黑" w:eastAsia="微软雅黑"/>
          <w:b w:val="0"/>
          <w:sz w:val="22"/>
        </w:rPr>
        <w:t>：官方速率限制机制写得明明白白：并发数按"用户权益等级"分档，免费档最低；1302=你被限流，1305=平台过载，"稍后再试"。你的第 15 章要 7×24 复利飞轮、附录 E 自己测算日均 133 万 token——一个免费账户的并发上限，凭什么撑住"白天感知摘要+夜间批量蒸馏+随时主动服务"三路并发？这还没算你的免费模型清单是不是还真实存在（见 16.4，确实已经过时了）。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Q3（双边市场冷启动）</w:t>
      </w:r>
      <w:r>
        <w:rPr>
          <w:rFonts w:ascii="微软雅黑" w:hAnsi="微软雅黑" w:eastAsia="微软雅黑"/>
          <w:b w:val="0"/>
          <w:sz w:val="22"/>
        </w:rPr>
        <w:t>：技能市场 15% 抽成是你收入模型的核心引擎。双边市场的死亡谷你打算怎么过？没有买家，作者不来；没有作者，买家不来。历史上 90% 的开发者市场死在这里。何况个人收款、分账合规，你一个自然人主体怎么解决？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Q4（巨头碾压）</w:t>
      </w:r>
      <w:r>
        <w:rPr>
          <w:rFonts w:ascii="微软雅黑" w:hAnsi="微软雅黑" w:eastAsia="微软雅黑"/>
          <w:b w:val="0"/>
          <w:sz w:val="22"/>
        </w:rPr>
        <w:t>：字节、腾讯、阿里、微软都在做个人 AI 助手，资金是你的 10000 倍。他们哪天把"全盘感知+技能蒸馏"做一个阉割版塞进自家 IM 客户端，你的窗口期就关了。你说数据壁垒，巨头拿到的数据只会比你多。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16.2 质询人乙：个人数据安全研究员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Q1（敏感信息大规模处理）</w:t>
      </w:r>
      <w:r>
        <w:rPr>
          <w:rFonts w:ascii="微软雅黑" w:hAnsi="微软雅黑" w:eastAsia="微软雅黑"/>
          <w:b w:val="0"/>
          <w:sz w:val="22"/>
        </w:rPr>
        <w:t>：你们的感知层设计 = 屏幕每 10 分钟截图 + 全盘文件索引 + IM 会话读取。聊天记录、健康信息、金融信息是《个人信息保护法》下的</w:t>
      </w:r>
      <w:r>
        <w:rPr>
          <w:rFonts w:ascii="微软雅黑" w:hAnsi="微软雅黑" w:eastAsia="微软雅黑"/>
          <w:b/>
          <w:color w:val="1F3A5F"/>
          <w:sz w:val="22"/>
        </w:rPr>
        <w:t>敏感个人信息</w:t>
      </w:r>
      <w:r>
        <w:rPr>
          <w:rFonts w:ascii="微软雅黑" w:hAnsi="微软雅黑" w:eastAsia="微软雅黑"/>
          <w:b w:val="0"/>
          <w:sz w:val="22"/>
        </w:rPr>
        <w:t>；屏幕上随时可能出现你的领导、同事、家人——</w:t>
      </w:r>
      <w:r>
        <w:rPr>
          <w:rFonts w:ascii="微软雅黑" w:hAnsi="微软雅黑" w:eastAsia="微软雅黑"/>
          <w:b/>
          <w:color w:val="1F3A5F"/>
          <w:sz w:val="22"/>
        </w:rPr>
        <w:t>第三方个人信息</w:t>
      </w:r>
      <w:r>
        <w:rPr>
          <w:rFonts w:ascii="微软雅黑" w:hAnsi="微软雅黑" w:eastAsia="微软雅黑"/>
          <w:b w:val="0"/>
          <w:sz w:val="22"/>
        </w:rPr>
        <w:t>。本地处理不等于免于告知同意义务。更致命的：用户在</w:t>
      </w:r>
      <w:r>
        <w:rPr>
          <w:rFonts w:ascii="微软雅黑" w:hAnsi="微软雅黑" w:eastAsia="微软雅黑"/>
          <w:b/>
          <w:color w:val="1F3A5F"/>
          <w:sz w:val="22"/>
        </w:rPr>
        <w:t>公司电脑</w:t>
      </w:r>
      <w:r>
        <w:rPr>
          <w:rFonts w:ascii="微软雅黑" w:hAnsi="微软雅黑" w:eastAsia="微软雅黑"/>
          <w:b w:val="0"/>
          <w:sz w:val="22"/>
        </w:rPr>
        <w:t>上装它，员工个人授权根本覆盖不了公司数据的处理权限——这台机器变成一个合规黑洞。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Q2（"数据不出本机"是虚假承诺）</w:t>
      </w:r>
      <w:r>
        <w:rPr>
          <w:rFonts w:ascii="微软雅黑" w:hAnsi="微软雅黑" w:eastAsia="微软雅黑"/>
          <w:b w:val="0"/>
          <w:sz w:val="22"/>
        </w:rPr>
        <w:t>：你们满篇承诺"数据不出本机"，但视觉理解走 glm-4v-flash——</w:t>
      </w:r>
      <w:r>
        <w:rPr>
          <w:rFonts w:ascii="微软雅黑" w:hAnsi="微软雅黑" w:eastAsia="微软雅黑"/>
          <w:b/>
          <w:color w:val="1F3A5F"/>
          <w:sz w:val="22"/>
        </w:rPr>
        <w:t>每一张截图都发到了智谱的服务器</w:t>
      </w:r>
      <w:r>
        <w:rPr>
          <w:rFonts w:ascii="微软雅黑" w:hAnsi="微软雅黑" w:eastAsia="微软雅黑"/>
          <w:b w:val="0"/>
          <w:sz w:val="22"/>
        </w:rPr>
        <w:t>。这不叫数据不出本机，这叫数据出了本机但你不告诉用户。个保法下向境外机构提供个人信息尚有单独同意条款，向境内云厂商传输也应如实告知。审计链？本地自建哈希链在法律上</w:t>
      </w:r>
      <w:r>
        <w:rPr>
          <w:rFonts w:ascii="微软雅黑" w:hAnsi="微软雅黑" w:eastAsia="微软雅黑"/>
          <w:b/>
          <w:color w:val="1F3A5F"/>
          <w:sz w:val="22"/>
        </w:rPr>
        <w:t>自证效力为零</w:t>
      </w:r>
      <w:r>
        <w:rPr>
          <w:rFonts w:ascii="微软雅黑" w:hAnsi="微软雅黑" w:eastAsia="微软雅黑"/>
          <w:b w:val="0"/>
          <w:sz w:val="22"/>
        </w:rPr>
        <w:t>——它只能证明"你没改日志"，证明不了任何对外事实。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Q3（微信纯视觉的合规残余）</w:t>
      </w:r>
      <w:r>
        <w:rPr>
          <w:rFonts w:ascii="微软雅黑" w:hAnsi="微软雅黑" w:eastAsia="微软雅黑"/>
          <w:b w:val="0"/>
          <w:sz w:val="22"/>
        </w:rPr>
        <w:t>：技术上"与人看屏幕等价"不等于平台合规。微信软件许可协议禁止未经授权的自动化数据采集，风控对自动化行为的识别在升级；"只读"降低的是民事侵权烈度，不是封号概率。你们把整个感知故事的一半押在一个随时可以让你产品失效、还可能让</w:t>
      </w:r>
      <w:r>
        <w:rPr>
          <w:rFonts w:ascii="微软雅黑" w:hAnsi="微软雅黑" w:eastAsia="微软雅黑"/>
          <w:b/>
          <w:color w:val="1F3A5F"/>
          <w:sz w:val="22"/>
        </w:rPr>
        <w:t>用户账号</w:t>
      </w:r>
      <w:r>
        <w:rPr>
          <w:rFonts w:ascii="微软雅黑" w:hAnsi="微软雅黑" w:eastAsia="微软雅黑"/>
          <w:b w:val="0"/>
          <w:sz w:val="22"/>
        </w:rPr>
        <w:t>受害的通道上。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Q4（凭证集中 = 人生裸奔）</w:t>
      </w:r>
      <w:r>
        <w:rPr>
          <w:rFonts w:ascii="微软雅黑" w:hAnsi="微软雅黑" w:eastAsia="微软雅黑"/>
          <w:b w:val="0"/>
          <w:sz w:val="22"/>
        </w:rPr>
        <w:t>：一台家用 Windows（大概率无 TPM 磁盘加密、可能多人使用）上集中存放：智谱 API key、四个 IM 的会话凭证、全部工作文件索引、行为画像、技能库。这台机器被入侵一次，受害者失去的不是密码，是</w:t>
      </w:r>
      <w:r>
        <w:rPr>
          <w:rFonts w:ascii="微软雅黑" w:hAnsi="微软雅黑" w:eastAsia="微软雅黑"/>
          <w:b/>
          <w:color w:val="1F3A5F"/>
          <w:sz w:val="22"/>
        </w:rPr>
        <w:t>整个数字人生</w:t>
      </w:r>
      <w:r>
        <w:rPr>
          <w:rFonts w:ascii="微软雅黑" w:hAnsi="微软雅黑" w:eastAsia="微软雅黑"/>
          <w:b w:val="0"/>
          <w:sz w:val="22"/>
        </w:rPr>
        <w:t>。你们的四铁律防的是"AI 乱来"，防不了"人来偷"。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16.3 质询人丙：超级个体用户兼一线交付者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Q1（22 周排期）</w:t>
      </w:r>
      <w:r>
        <w:rPr>
          <w:rFonts w:ascii="微软雅黑" w:hAnsi="微软雅黑" w:eastAsia="微软雅黑"/>
          <w:b w:val="0"/>
          <w:sz w:val="22"/>
        </w:rPr>
        <w:t>：我维护一个只做"公众号自动发布"单一域的系统就写了 290 个 commit、修了 78 个问题。你要 1 个人 22 周交付六大引擎+四库+四通道+技能市场？第 8 章的 Gantt 图很漂亮，问题是它没有"砍功能"的分支——排期只会整段延期，不会优雅收缩。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Q2（免费小模型达不到验收线）</w:t>
      </w:r>
      <w:r>
        <w:rPr>
          <w:rFonts w:ascii="微软雅黑" w:hAnsi="微软雅黑" w:eastAsia="微软雅黑"/>
          <w:b w:val="0"/>
          <w:sz w:val="22"/>
        </w:rPr>
        <w:t>：第 15 章奇点判据要求端到端 ≥95%——在免费 flash 级模型上，复杂公文/合同的端到端完成率连 60% 都悬。你的整个"60 分上岗"叙事建立在旗舰级能力上，但你的成本结构只买得起免费档。这两个承诺互相矛盾。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Q3（终稿采集率是飞轮的暗断点）</w:t>
      </w:r>
      <w:r>
        <w:rPr>
          <w:rFonts w:ascii="微软雅黑" w:hAnsi="微软雅黑" w:eastAsia="微软雅黑"/>
          <w:b w:val="0"/>
          <w:sz w:val="22"/>
        </w:rPr>
        <w:t>：diff 蒸馏假设"终稿可得"。现实是：终稿出现在微信对话里、会议上口头定了、领导在纸质件上画了圈——文件系统里只有初稿。采集率不到 30% 的话，G=T×Q×C 里 Q 和 C 双低，第 15 章的复利飞轮根本转不起来。你测算过真实采集率吗？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Q4（Windows 7×24 的物理现实）</w:t>
      </w:r>
      <w:r>
        <w:rPr>
          <w:rFonts w:ascii="微软雅黑" w:hAnsi="微软雅黑" w:eastAsia="微软雅黑"/>
          <w:b w:val="0"/>
          <w:sz w:val="22"/>
        </w:rPr>
        <w:t>：锁屏、休眠、系统更新强制重启、内存泄漏、杀毒软件拦截——"7×24 工作站"在这台笔记本合盖的一刻就结束了。感知层依赖屏幕，锁屏时它全瞎，还谈什么主动服务？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Q5（通道准入门槛被严重低估）</w:t>
      </w:r>
      <w:r>
        <w:rPr>
          <w:rFonts w:ascii="微软雅黑" w:hAnsi="微软雅黑" w:eastAsia="微软雅黑"/>
          <w:b w:val="0"/>
          <w:sz w:val="22"/>
        </w:rPr>
        <w:t>：企微自建应用需要</w:t>
      </w:r>
      <w:r>
        <w:rPr>
          <w:rFonts w:ascii="微软雅黑" w:hAnsi="微软雅黑" w:eastAsia="微软雅黑"/>
          <w:b/>
          <w:color w:val="1F3A5F"/>
          <w:sz w:val="22"/>
        </w:rPr>
        <w:t>企业主体</w:t>
      </w:r>
      <w:r>
        <w:rPr>
          <w:rFonts w:ascii="微软雅黑" w:hAnsi="微软雅黑" w:eastAsia="微软雅黑"/>
          <w:b w:val="0"/>
          <w:sz w:val="22"/>
        </w:rPr>
        <w:t>；飞书开放平台、钉钉应用都要开发者注册审核。你的目标用户是个人，他们没有企业。第 5 章写的"四通道"对小白用户第一天可用的只有几个？如果答案是 0，冷启动就是空转。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16.4 调研补强：智谱平台一手数据（质询带来的实锤勘误）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质询甲 Q1/Q2 逼迫我们重新核对智谱官方文档（docs.bigmodel.cn，2026-09-06 核实）。结果：</w:t>
      </w:r>
      <w:r>
        <w:rPr>
          <w:rFonts w:ascii="微软雅黑" w:hAnsi="微软雅黑" w:eastAsia="微软雅黑"/>
          <w:b/>
          <w:color w:val="1F3A5F"/>
          <w:sz w:val="22"/>
        </w:rPr>
        <w:t>质询有效——发现 V2.1 一处硬伤、两处低估，本章即为勘误与补强。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16.4.1 硬伤：免费模型清单已换代（附录 E E.1 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官方《模型概览》现行免费模型族谱（来源：https://docs.bigmodel.cn/cn/guide/start/model-overview ，2026-09-06 核实）：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提案 V2.1 所写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官方现行状态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勘误动作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glm-4-flash（系统 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已不在免费模型列表；现行同位模型为 GLM-4-Flash-250414（128K/16K，免费）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改名并确认版本号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glm-z1-flash（系统 2 推理）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已下架，不在模型列表；推理任务由 GLM-4.7-Flash 的 `thinking:{"type":"enabled"}` 深度思考承担（200K/128K，免费，同模型开关思考，输出含 reasoning_content）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改为"GLM-4.7-Flash 思考模式"，双模型路由简化为同模型思考开关路由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glm-4.7-flash（长文）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在列：GLM-4.7-Flash 200K/128K 免费，"延续 GLM-4.7 基座的通用能力"，官方定位 Agentic Coding/工具调用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角色从"长文"升级为主力多面手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glm-4v-flash（视觉主力）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在列但仅 16K 上下文/1K 输出（图像理解）；同族新增免费视觉推理 GLM-4.6V-Flash（128K/32K）与 GLM-4.1V-Thinking-Flash（64K/16K）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视觉主力切换为 GLM-4.6V-Flash（16 倍上下文、32 倍输出），4V-Flash 降级为轻量快扫备选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</w:t>
      </w:r>
      <w:r>
        <w:rPr>
          <w:rFonts w:ascii="微软雅黑" w:hAnsi="微软雅黑" w:eastAsia="微软雅黑"/>
          <w:b/>
          <w:color w:val="1F3A5F"/>
          <w:sz w:val="22"/>
        </w:rPr>
        <w:t>V2.1 的"智谱免费链"是过期快照</w:t>
      </w:r>
      <w:r>
        <w:rPr>
          <w:rFonts w:ascii="微软雅黑" w:hAnsi="微软雅黑" w:eastAsia="微软雅黑"/>
          <w:b w:val="0"/>
          <w:sz w:val="22"/>
        </w:rPr>
        <w:t>。这恰好证明了甲 Q1 的前瞻性——免费产品线三个月内就完成了一次换代，任何把模型名写死的提案都会过期。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16.4.2 低估一：限流机制的官方口径（来源：https://docs.bigmodel.cn/cn/api/rate-limit.md 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并发限制按</w:t>
      </w:r>
      <w:r>
        <w:rPr>
          <w:rFonts w:ascii="微软雅黑" w:hAnsi="微软雅黑" w:eastAsia="微软雅黑"/>
          <w:b/>
          <w:color w:val="1F3A5F"/>
          <w:sz w:val="22"/>
        </w:rPr>
        <w:t>账户权益等级</w:t>
      </w:r>
      <w:r>
        <w:rPr>
          <w:rFonts w:ascii="微软雅黑" w:hAnsi="微软雅黑" w:eastAsia="微软雅黑"/>
          <w:b w:val="0"/>
          <w:sz w:val="22"/>
        </w:rPr>
        <w:t>分档，免费档最低；并发数=同一时刻处理中的请求数；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1302</w:t>
      </w:r>
      <w:r>
        <w:rPr>
          <w:rFonts w:ascii="微软雅黑" w:hAnsi="微软雅黑" w:eastAsia="微软雅黑"/>
          <w:b w:val="0"/>
          <w:sz w:val="22"/>
        </w:rPr>
        <w:t>（账户触发速率限制）→ 官方建议：降低并发、加请求队列、提升权益等级；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1305</w:t>
      </w:r>
      <w:r>
        <w:rPr>
          <w:rFonts w:ascii="微软雅黑" w:hAnsi="微软雅黑" w:eastAsia="微软雅黑"/>
          <w:b w:val="0"/>
          <w:sz w:val="22"/>
        </w:rPr>
        <w:t>（平台服务过载）→ 官方建议：稍后重试、拉大重试间隔、降级或延迟处理；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低峰期享有更高速率</w:t>
      </w:r>
      <w:r>
        <w:rPr>
          <w:rFonts w:ascii="微软雅黑" w:hAnsi="微软雅黑" w:eastAsia="微软雅黑"/>
          <w:b w:val="0"/>
          <w:sz w:val="22"/>
        </w:rPr>
        <w:t>（动态提升）——夜间批量任务的合法性有了官方依据；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提额通道：通用 API 用户可在控制台申请速率限制调整，</w:t>
      </w:r>
      <w:r>
        <w:rPr>
          <w:rFonts w:ascii="微软雅黑" w:hAnsi="微软雅黑" w:eastAsia="微软雅黑"/>
          <w:b/>
          <w:color w:val="1F3A5F"/>
          <w:sz w:val="22"/>
        </w:rPr>
        <w:t>10 个工作日审核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16.4.3 低估二：官方已在售卖 Coding Plan 订阅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GLM Coding Plan 分 Lite（单项目）/Pro（1-2 项目）/Max（2+ 项目）三档，按订阅决定并发——印证"免费是补贴"的判断，也给出了</w:t>
      </w:r>
      <w:r>
        <w:rPr>
          <w:rFonts w:ascii="微软雅黑" w:hAnsi="微软雅黑" w:eastAsia="微软雅黑"/>
          <w:b/>
          <w:color w:val="1F3A5F"/>
          <w:sz w:val="22"/>
        </w:rPr>
        <w:t>付费兜底的价格锚点</w:t>
      </w:r>
      <w:r>
        <w:rPr>
          <w:rFonts w:ascii="微软雅黑" w:hAnsi="微软雅黑" w:eastAsia="微软雅黑"/>
          <w:b w:val="0"/>
          <w:sz w:val="22"/>
        </w:rPr>
        <w:t>（Lite 档≈一杯咖啡/月级别）。免费链不是永动机，是</w:t>
      </w:r>
      <w:r>
        <w:rPr>
          <w:rFonts w:ascii="微软雅黑" w:hAnsi="微软雅黑" w:eastAsia="微软雅黑"/>
          <w:b/>
          <w:color w:val="1F3A5F"/>
          <w:sz w:val="22"/>
        </w:rPr>
        <w:t>起跑器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16.5 解法一：模型韧性栈（回应甲 Q1/Q2、丙 Q2）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原则改写：不承诺"永久 ¥0"，承诺"默认 ¥0 起步、永不锁定"。</w:t>
      </w:r>
      <w:r>
        <w:rPr>
          <w:rFonts w:ascii="微软雅黑" w:hAnsi="微软雅黑" w:eastAsia="微软雅黑"/>
          <w:b w:val="0"/>
          <w:sz w:val="22"/>
        </w:rPr>
        <w:t xml:space="preserve"> 把免费链从"地基"降级为"起跑器"，把可迁移性做成架构属性：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16.5.1 三层韧性设计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抽象层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全部模型调用走统一适配器（OpenAI 兼容协议），`pai.ini [models]` 支持任意端点/模型名/降级序，换供应商=改 3 行配置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章适配器设计（已有，V2.2 强化为"降级序"原生支持）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免费链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现行族谱：主力 GLM-4.7-Flash（含思考模式）→ 高速 GLM-4-Flash-250414 → 视觉 GLM-4.6V-Flash / 轻扫 GLM-4V-Flash；启动探针自动探测清单可用性并落库，模型下线自动降级，用户无感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E.1（V2.2 已勘误重写）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兜底层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最坏情景（免费链全取消）：智谱付费按量档（¥19/月 Pro 定价已含模型成本缓冲，附录 E E.3）；完全断网/极端隐私档：本地 Ollama + qwen 系开源模型（L2 隐私档联动，见 16.6）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章定价与 16.6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16.5.2 限流工程五件套（每条都有官方依据）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：夜间批量任务（蒸馏/索引/画像）排 00:00–08:00——官方明示低峰期速率更高；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：感知/服务/夜间三路任务统一排队，绝不瞬时洪峰（官方建议原文："使用请求队列或并发池"）；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 退避并降并发，1305 拉大间隔重试（官方建议原文："增加重试间隔，避免立即高频重试"）——沿用 We-AIPO `_AdaptivePacer` 已验证实现；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：4.7-Flash→4.5-Flash→4-Flash-250414 逐级降，视觉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：重度用户引导申请速率调整（10 工作日审核）或购 Coding Plan Lite——把限流压力转化为</w:t>
      </w:r>
      <w:r>
        <w:rPr>
          <w:rFonts w:ascii="微软雅黑" w:hAnsi="微软雅黑" w:eastAsia="微软雅黑"/>
          <w:b/>
          <w:color w:val="1F3A5F"/>
          <w:sz w:val="22"/>
        </w:rPr>
        <w:t>Pro 档付费动机</w:t>
      </w:r>
      <w:r>
        <w:rPr>
          <w:rFonts w:ascii="微软雅黑" w:hAnsi="微软雅黑" w:eastAsia="微软雅黑"/>
          <w:b w:val="0"/>
          <w:sz w:val="22"/>
        </w:rPr>
        <w:t>（与第 7 章"重度用户溢出"闭环吻合）。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16.5.3 对丙 Q2（能力矛盾）的正面回答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承认矛盾，然后用</w:t>
      </w:r>
      <w:r>
        <w:rPr>
          <w:rFonts w:ascii="微软雅黑" w:hAnsi="微软雅黑" w:eastAsia="微软雅黑"/>
          <w:b/>
          <w:color w:val="1F3A5F"/>
          <w:sz w:val="22"/>
        </w:rPr>
        <w:t>域分级上岗</w:t>
      </w:r>
      <w:r>
        <w:rPr>
          <w:rFonts w:ascii="微软雅黑" w:hAnsi="微软雅黑" w:eastAsia="微软雅黑"/>
          <w:b w:val="0"/>
          <w:sz w:val="22"/>
        </w:rPr>
        <w:t>化解：奇点判据按任务域分层验收——格式转换/信息整理/定时提醒类</w:t>
      </w:r>
      <w:r>
        <w:rPr>
          <w:rFonts w:ascii="微软雅黑" w:hAnsi="微软雅黑" w:eastAsia="微软雅黑"/>
          <w:b/>
          <w:color w:val="1F3A5F"/>
          <w:sz w:val="22"/>
        </w:rPr>
        <w:t>简单域</w:t>
      </w:r>
      <w:r>
        <w:rPr>
          <w:rFonts w:ascii="微软雅黑" w:hAnsi="微软雅黑" w:eastAsia="微软雅黑"/>
          <w:b w:val="0"/>
          <w:sz w:val="22"/>
        </w:rPr>
        <w:t>在免费链上现实可达 95%（先上岗，快速正反馈）；公文拟制/合同审查类</w:t>
      </w:r>
      <w:r>
        <w:rPr>
          <w:rFonts w:ascii="微软雅黑" w:hAnsi="微软雅黑" w:eastAsia="微软雅黑"/>
          <w:b/>
          <w:color w:val="1F3A5F"/>
          <w:sz w:val="22"/>
        </w:rPr>
        <w:t>复杂域</w:t>
      </w:r>
      <w:r>
        <w:rPr>
          <w:rFonts w:ascii="微软雅黑" w:hAnsi="微软雅黑" w:eastAsia="微软雅黑"/>
          <w:b w:val="0"/>
          <w:sz w:val="22"/>
        </w:rPr>
        <w:t>起步即 L2 预审级（第 15 章责任协议），靠"规则模板+人工确认"逐步爬坡，且这正是曾鸣"简单任务无复利壁垒"警告的正面用法：</w:t>
      </w:r>
      <w:r>
        <w:rPr>
          <w:rFonts w:ascii="微软雅黑" w:hAnsi="微软雅黑" w:eastAsia="微软雅黑"/>
          <w:b/>
          <w:color w:val="1F3A5F"/>
          <w:sz w:val="22"/>
        </w:rPr>
        <w:t>先易后难，用简单域养信任，把复利积累留给复杂域</w:t>
      </w:r>
      <w:r>
        <w:rPr>
          <w:rFonts w:ascii="微软雅黑" w:hAnsi="微软雅黑" w:eastAsia="微软雅黑"/>
          <w:b w:val="0"/>
          <w:sz w:val="22"/>
        </w:rPr>
        <w:t>。验收基准（附录 D）同时新增"免费链分组"：每个 500-facts 基准必须分别在免费链/付费链跑分并公示差距——不隐藏天花板，量化它。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16.6 解法二：三级隐私档位与出境审计（回应乙 Q1-Q4）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原则改写：隐私是滑块，不是开关；"数据不出本机"改为可验证的"出境账单"。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16.6.1 三级隐私档位（`pai.ini [privacy] level=0|1|2`，安装向导首屏必选）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全感知档（默认）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感知全开 + 黑名单目录 + 出境前双层脱敏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个人电脑、信任云厂商者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敏感目录/应用（公司邮箱、网盘、指定 IM）仅本地处理（OCR/嵌入全本地），一般域走云端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混合办公者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全本地档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零云端调用：仅 Ollama 本地模型 + PaddleOCR；主动服务降级为规则模板；数据物理不出门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企业机密/极端隐私者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16.6.2 出境账单（对乙 Q2 的正面回答）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前置双层拦截</w:t>
      </w:r>
      <w:r>
        <w:rPr>
          <w:rFonts w:ascii="微软雅黑" w:hAnsi="微软雅黑" w:eastAsia="微软雅黑"/>
          <w:b w:val="0"/>
          <w:sz w:val="22"/>
        </w:rPr>
        <w:t>：正则（证件号/卡号/密钥格式）+ NER（人名/机构/地名）双层扫描，命中即占位符替换，</w:t>
      </w:r>
      <w:r>
        <w:rPr>
          <w:rFonts w:ascii="微软雅黑" w:hAnsi="微软雅黑" w:eastAsia="微软雅黑"/>
          <w:b/>
          <w:color w:val="1F3A5F"/>
          <w:sz w:val="22"/>
        </w:rPr>
        <w:t>出境的永远是脱敏后文本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出境流水</w:t>
      </w:r>
      <w:r>
        <w:rPr>
          <w:rFonts w:ascii="微软雅黑" w:hAnsi="微软雅黑" w:eastAsia="微软雅黑"/>
          <w:b w:val="0"/>
          <w:sz w:val="22"/>
        </w:rPr>
        <w:t>：每次模型调用在 audit.db 记录 `ts / endpoint / model / payload_sha256 / 脱敏命中数`；仪表盘新增"本月数据去向"页：调用了谁家多少次、拦截了什么——</w:t>
      </w:r>
      <w:r>
        <w:rPr>
          <w:rFonts w:ascii="微软雅黑" w:hAnsi="微软雅黑" w:eastAsia="微软雅黑"/>
          <w:b/>
          <w:color w:val="1F3A5F"/>
          <w:sz w:val="22"/>
        </w:rPr>
        <w:t>用户可以亲眼验证"离开本机的是什么"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视觉不出境开关</w:t>
      </w:r>
      <w:r>
        <w:rPr>
          <w:rFonts w:ascii="微软雅黑" w:hAnsi="微软雅黑" w:eastAsia="微软雅黑"/>
          <w:b w:val="0"/>
          <w:sz w:val="22"/>
        </w:rPr>
        <w:t>：默认开；开启后截图仅本地 PaddleOCR 提取文本，VLM 理解关闭（感知精度换隐私，用户自选）；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法律效力补强</w:t>
      </w:r>
      <w:r>
        <w:rPr>
          <w:rFonts w:ascii="微软雅黑" w:hAnsi="微软雅黑" w:eastAsia="微软雅黑"/>
          <w:b w:val="0"/>
          <w:sz w:val="22"/>
        </w:rPr>
        <w:t>（对乙 Q2 后半）：关键自主动作可选接入</w:t>
      </w:r>
      <w:r>
        <w:rPr>
          <w:rFonts w:ascii="微软雅黑" w:hAnsi="微软雅黑" w:eastAsia="微软雅黑"/>
          <w:b/>
          <w:color w:val="1F3A5F"/>
          <w:sz w:val="22"/>
        </w:rPr>
        <w:t>可信时间戳（TSA）</w:t>
      </w:r>
      <w:r>
        <w:rPr>
          <w:rFonts w:ascii="微软雅黑" w:hAnsi="微软雅黑" w:eastAsia="微软雅黑"/>
          <w:b w:val="0"/>
          <w:sz w:val="22"/>
        </w:rPr>
        <w:t>存证（联合信任时间戳服务中心，单次几元级），哈希链保留技术自证，TSA 提供司法采信——两条腿走路。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16.6.3 凭证保险箱（对乙 Q4）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全部密钥/token 经 </w:t>
      </w:r>
      <w:r>
        <w:rPr>
          <w:rFonts w:ascii="微软雅黑" w:hAnsi="微软雅黑" w:eastAsia="微软雅黑"/>
          <w:b/>
          <w:color w:val="1F3A5F"/>
          <w:sz w:val="22"/>
        </w:rPr>
        <w:t>Windows DPAPI</w:t>
      </w:r>
      <w:r>
        <w:rPr>
          <w:rFonts w:ascii="微软雅黑" w:hAnsi="微软雅黑" w:eastAsia="微软雅黑"/>
          <w:b w:val="0"/>
          <w:sz w:val="22"/>
        </w:rPr>
        <w:t>（`CryptProtectData`，绑定当前用户）加密落盘，明文只在内存；INI 里的 key 字段写入时自动加密、导出时自动失效；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整机安全基线检查（首次运行）：BitLocker 状态、登录密码强度、自动锁屏时间——不达标弹引导，不达标也允许用，但</w:t>
      </w:r>
      <w:r>
        <w:rPr>
          <w:rFonts w:ascii="微软雅黑" w:hAnsi="微软雅黑" w:eastAsia="微软雅黑"/>
          <w:b/>
          <w:color w:val="1F3A5F"/>
          <w:sz w:val="22"/>
        </w:rPr>
        <w:t>风险自担声明</w:t>
      </w:r>
      <w:r>
        <w:rPr>
          <w:rFonts w:ascii="微软雅黑" w:hAnsi="微软雅黑" w:eastAsia="微软雅黑"/>
          <w:b w:val="0"/>
          <w:sz w:val="22"/>
        </w:rPr>
        <w:t>必须勾选（知情同意留痕，对乙 Q1 同样适用）；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企业电脑场景：L2 档 + 企业域学习默认关闭；企业版路线（M6+）走私有化端点，数据不出企业墙。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16.6.4 微信通道降格（对乙 Q3）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微信纯视觉从"常驻感知通道"降格为</w:t>
      </w:r>
      <w:r>
        <w:rPr>
          <w:rFonts w:ascii="微软雅黑" w:hAnsi="微软雅黑" w:eastAsia="微软雅黑"/>
          <w:b/>
          <w:color w:val="1F3A5F"/>
          <w:sz w:val="22"/>
        </w:rPr>
        <w:t>"用户触发式辅助功能"</w:t>
      </w:r>
      <w:r>
        <w:rPr>
          <w:rFonts w:ascii="微软雅黑" w:hAnsi="微软雅黑" w:eastAsia="微软雅黑"/>
          <w:b w:val="0"/>
          <w:sz w:val="22"/>
        </w:rPr>
        <w:t>：默认关闭；开启后也仅在用户明确触发（快捷键/指令）时读取当前屏，不做定时轮询、不建行为画像。产品叙事同步改写：四大 IM 通道中，微信是</w:t>
      </w:r>
      <w:r>
        <w:rPr>
          <w:rFonts w:ascii="微软雅黑" w:hAnsi="微软雅黑" w:eastAsia="微软雅黑"/>
          <w:b/>
          <w:color w:val="1F3A5F"/>
          <w:sz w:val="22"/>
        </w:rPr>
        <w:t>补充项</w:t>
      </w:r>
      <w:r>
        <w:rPr>
          <w:rFonts w:ascii="微软雅黑" w:hAnsi="微软雅黑" w:eastAsia="微软雅黑"/>
          <w:b w:val="0"/>
          <w:sz w:val="22"/>
        </w:rPr>
        <w:t>而非支柱——支柱是企微/飞书/钉钉官方 API 通道。同时把"通道失效"列入技能健康度监控（技能带 version 字段，接口改版→自动降级→提示用户，不再静默失效）。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16.7 解法三：交付收敛与假设检验门（回应丙 Q1/Q3/Q4/Q5、甲 Q3 部分）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16.7.1 M0.5 假设检验门（对丙 Q1 的正面回答：排期必须能死）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在第 8 章里程碑序列中插入 </w:t>
      </w:r>
      <w:r>
        <w:rPr>
          <w:rFonts w:ascii="微软雅黑" w:hAnsi="微软雅黑" w:eastAsia="微软雅黑"/>
          <w:b/>
          <w:color w:val="1F3A5F"/>
          <w:sz w:val="22"/>
        </w:rPr>
        <w:t>M0.5（第 4-6 周）</w:t>
      </w:r>
      <w:r>
        <w:rPr>
          <w:rFonts w:ascii="微软雅黑" w:hAnsi="微软雅黑" w:eastAsia="微软雅黑"/>
          <w:b w:val="0"/>
          <w:sz w:val="22"/>
        </w:rPr>
        <w:t>：单一场景打穿——"个人周报"任务域端到端闭环（感知→初稿→通道送达→diff 采集→采纳率上仪表盘）。门禁三条件，</w:t>
      </w:r>
      <w:r>
        <w:rPr>
          <w:rFonts w:ascii="微软雅黑" w:hAnsi="微软雅黑" w:eastAsia="微软雅黑"/>
          <w:b/>
          <w:color w:val="1F3A5F"/>
          <w:sz w:val="22"/>
        </w:rPr>
        <w:t>任一不达即触发收缩分支</w:t>
      </w:r>
      <w:r>
        <w:rPr>
          <w:rFonts w:ascii="微软雅黑" w:hAnsi="微软雅黑" w:eastAsia="微软雅黑"/>
          <w:b w:val="0"/>
          <w:sz w:val="22"/>
        </w:rPr>
        <w:t>（冻结 M2 多通道，聚焦单场景做到过线）：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Kill 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不达标动作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周报域端到端成功率（自用环境 4 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≥80%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收缩：砍任务域数量，不砍质量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自用采纳率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≥50%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重做初稿模板与提示词，不进 M1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单日人工维护时间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≤10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自动化体检脚本前置，修运维债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北极星指标同步分层（第 15 章 15.8 修订）：北极星⁰=自用已上岗域数（M0-M2）→ 北极星¹=种子用户已上岗域数（M3-M5）→ 北极星²=周活跃已上岗任务域数（生态期）——</w:t>
      </w:r>
      <w:r>
        <w:rPr>
          <w:rFonts w:ascii="微软雅黑" w:hAnsi="微软雅黑" w:eastAsia="微软雅黑"/>
          <w:b/>
          <w:color w:val="1F3A5F"/>
          <w:sz w:val="22"/>
        </w:rPr>
        <w:t>每层都有机会被证伪，而不是 22 周后才知道对错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16.7.2 通道准入现实排期（对丙 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第一天可用性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企微群机器人 webhook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零门槛（个人可免费注册一人企微组织建群，本项目开发期已实证可用）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首发通道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桌面通知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需企业主体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M3+，安装向导内嵌"一人企微组织免费注册"教程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开发者注册审核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M4+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微信触发式读屏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实验特性默认关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M5+，见 16.6.4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诚实结论：冷启动期"开箱即用"通道=2 个，够跑通首个任务域闭环；第 5 章实施手册按此重排优先级。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16.7.3 感知分级与多源终稿采集（对丙 Q3/Q4）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感知分两态</w:t>
      </w:r>
      <w:r>
        <w:rPr>
          <w:rFonts w:ascii="微软雅黑" w:hAnsi="微软雅黑" w:eastAsia="微软雅黑"/>
          <w:b w:val="0"/>
          <w:sz w:val="22"/>
        </w:rPr>
        <w:t>：解锁态=屏幕感知全开；锁屏态=降级为文件监视器+日程驱动（不依赖屏幕）；</w:t>
      </w:r>
      <w:r>
        <w:rPr>
          <w:rFonts w:ascii="微软雅黑" w:hAnsi="微软雅黑" w:eastAsia="微软雅黑"/>
          <w:b/>
          <w:color w:val="1F3A5F"/>
          <w:sz w:val="22"/>
        </w:rPr>
        <w:t>夜间批量任务恰恰安排在锁屏时段</w:t>
      </w:r>
      <w:r>
        <w:rPr>
          <w:rFonts w:ascii="微软雅黑" w:hAnsi="微软雅黑" w:eastAsia="微软雅黑"/>
          <w:b w:val="0"/>
          <w:sz w:val="22"/>
        </w:rPr>
        <w:t>——物理约束变成调度优势；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多源终稿采集协议</w:t>
      </w:r>
      <w:r>
        <w:rPr>
          <w:rFonts w:ascii="微软雅黑" w:hAnsi="微软雅黑" w:eastAsia="微软雅黑"/>
          <w:b w:val="0"/>
          <w:sz w:val="22"/>
        </w:rPr>
        <w:t>（把丙 Q3 的 30% 采集率打上去）：①文件系统 diff（已有）；②</w:t>
      </w:r>
      <w:r>
        <w:rPr>
          <w:rFonts w:ascii="微软雅黑" w:hAnsi="微软雅黑" w:eastAsia="微软雅黑"/>
          <w:b/>
          <w:color w:val="1F3A5F"/>
          <w:sz w:val="22"/>
        </w:rPr>
        <w:t>通道回声</w:t>
      </w:r>
      <w:r>
        <w:rPr>
          <w:rFonts w:ascii="微软雅黑" w:hAnsi="微软雅黑" w:eastAsia="微软雅黑"/>
          <w:b w:val="0"/>
          <w:sz w:val="22"/>
        </w:rPr>
        <w:t>——用户把终稿发到企微/飞书，通道消息即采集点；③</w:t>
      </w:r>
      <w:r>
        <w:rPr>
          <w:rFonts w:ascii="微软雅黑" w:hAnsi="微软雅黑" w:eastAsia="微软雅黑"/>
          <w:b/>
          <w:color w:val="1F3A5F"/>
          <w:sz w:val="22"/>
        </w:rPr>
        <w:t>每日对账</w:t>
      </w:r>
      <w:r>
        <w:rPr>
          <w:rFonts w:ascii="微软雅黑" w:hAnsi="微软雅黑" w:eastAsia="微软雅黑"/>
          <w:b w:val="0"/>
          <w:sz w:val="22"/>
        </w:rPr>
        <w:t>——17:30 主动问一次："今天这三份初稿的最终版发我，或回复'照发'"；④纸件批注拍照 OCR（实验）；⑤采集率本身成为仪表盘指标，</w:t>
      </w:r>
      <w:r>
        <w:rPr>
          <w:rFonts w:ascii="微软雅黑" w:hAnsi="微软雅黑" w:eastAsia="微软雅黑"/>
          <w:b/>
          <w:color w:val="1F3A5F"/>
          <w:sz w:val="22"/>
        </w:rPr>
        <w:t>M3 验收线：终稿采集率 ≥50%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断供兜底：diff 缺失的任务自动降级为"规则版技能"（只记录模板参数，不蒸馏隐性方法），复利飞轮降速但不空转。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16.8 竞争应答：黑洞效应的双向性（回应甲 Q3/Q4）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曾鸣黑洞效应是双向的</w:t>
      </w:r>
      <w:r>
        <w:rPr>
          <w:rFonts w:ascii="微软雅黑" w:hAnsi="微软雅黑" w:eastAsia="微软雅黑"/>
          <w:b w:val="0"/>
          <w:sz w:val="22"/>
        </w:rPr>
        <w:t>：巨头的黑洞在云——用户数据上云越多，巨头越强，</w:t>
      </w:r>
      <w:r>
        <w:rPr>
          <w:rFonts w:ascii="微软雅黑" w:hAnsi="微软雅黑" w:eastAsia="微软雅黑"/>
          <w:b/>
          <w:color w:val="1F3A5F"/>
          <w:sz w:val="22"/>
        </w:rPr>
        <w:t>因此云厂商结构性做不出"数据不出云"的产品</w:t>
      </w:r>
      <w:r>
        <w:rPr>
          <w:rFonts w:ascii="微软雅黑" w:hAnsi="微软雅黑" w:eastAsia="微软雅黑"/>
          <w:b w:val="0"/>
          <w:sz w:val="22"/>
        </w:rPr>
        <w:t>（等于自断算力与数据双臂）。PAI 的黑洞在本机——本机文件、本机行为、本机技能资产随时间复利，</w:t>
      </w:r>
      <w:r>
        <w:rPr>
          <w:rFonts w:ascii="微软雅黑" w:hAnsi="微软雅黑" w:eastAsia="微软雅黑"/>
          <w:b/>
          <w:color w:val="1F3A5F"/>
          <w:sz w:val="22"/>
        </w:rPr>
        <w:t>本地资产 + 开源 + 隐私主权是巨头结构性不进入的生态位</w:t>
      </w:r>
      <w:r>
        <w:rPr>
          <w:rFonts w:ascii="微软雅黑" w:hAnsi="微软雅黑" w:eastAsia="微软雅黑"/>
          <w:b w:val="0"/>
          <w:sz w:val="22"/>
        </w:rPr>
        <w:t>。这不是"巨头没看到"，是"巨头看到了也进不去"：微软 Recall 引发的隐私风暴（2024-2025）已示范了"系统厂商做全盘感知"的信任代价——巨头每做一步，都在为 PAI 的定位做广告。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技能市场冷启动（甲 Q3）则用</w:t>
      </w:r>
      <w:r>
        <w:rPr>
          <w:rFonts w:ascii="微软雅黑" w:hAnsi="微软雅黑" w:eastAsia="微软雅黑"/>
          <w:b/>
          <w:color w:val="1F3A5F"/>
          <w:sz w:val="22"/>
        </w:rPr>
        <w:t>自营先行 + Git 即上架</w:t>
      </w:r>
      <w:r>
        <w:rPr>
          <w:rFonts w:ascii="微软雅黑" w:hAnsi="微软雅黑" w:eastAsia="微软雅黑"/>
          <w:b w:val="0"/>
          <w:sz w:val="22"/>
        </w:rPr>
        <w:t>破解双边死结：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种子期 100 技全部官方自营（附录 M 清单），供给端不依赖第三方——本质是内容平台冷启动，不是双边平台冷启动；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上架协议=Git 仓库 + README 索引：作者发 repo 即上架，买家 `git clone` 即安装——</w:t>
      </w:r>
      <w:r>
        <w:rPr>
          <w:rFonts w:ascii="微软雅黑" w:hAnsi="微软雅黑" w:eastAsia="微软雅黑"/>
          <w:b/>
          <w:color w:val="1F3A5F"/>
          <w:sz w:val="22"/>
        </w:rPr>
        <w:t>零服务器、零支付、零双边依赖</w:t>
      </w:r>
      <w:r>
        <w:rPr>
          <w:rFonts w:ascii="微软雅黑" w:hAnsi="微软雅黑" w:eastAsia="微软雅黑"/>
          <w:b w:val="0"/>
          <w:sz w:val="22"/>
        </w:rPr>
        <w:t>，服务器后置到确有付费需求时；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分成合规后置：种子期全免费，商业化（支付通道/分账）启用门槛=500 周活 + 10 个自营技能采纳率&gt;70%——先用数据证明市场存在，再解决合规复杂度；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护城河叙事不变：采纳率数据（哪些技能真的被用）是买不到的反馈资产——恰好是曾鸣"复杂任务反馈买不到"的又一落点。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16.9 V2.2 修订清单（质询 → 章节落点映射）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Q1/Q2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免费模型清单勘误重写（现行族谱+思考开关+视觉换 4.6V-Flash）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E.1（已重写）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承诺改写："永久 ¥0"→"默认 ¥0 起步、永不锁定"；最坏情景成本兜底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 战略段、第 7 章、附录 E E.3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限流工程五件套（错峰/队列/退避/降级链/提额）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E.2（已增补）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Q1-Q2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 + 出境账单 + 视觉不出境开关 + TSA 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16.6（新增）；第 5 章安装向导首屏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微信通道降格为触发式实验特性，默认关闭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16.6.4；第 5 章通道优先级重排（16.7.2 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凭证保险箱 + 整机安全基线检查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16.6.3；附录 F 威胁建模新增条目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 + 北极星三层 + 收缩分支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16.7.1；第 8 章里程碑（16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 + 基准双链跑分公示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16.5.3；附录 D 验收增"免费链分组"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多源终稿采集协议 + 采集率 ≥50% 验收线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15 章 15.3 补注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感知两态设计（解锁/锁屏）+ 夜间批量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4 章感知引擎调度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通道准入现实排期（webhook 首发双通道）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16.7.2；第 5 章优先级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技能市场自营先行 + Git 即上架 + 商业化后置门槛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16.8；第 6 章生态（16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黑洞效应双向性应答（巨头结构性不进入本地优先生态位）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16.8；附录 Q Q12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16.10 质询-解法对照总表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解法（一句话）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免费地基随时崩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三层韧性栈：抽象层+现行免费链+付费/本地兜底，承诺改为"默认¥0起步、永不锁定"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免费并发撑不住 7×24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限流五件套（错峰/队列/退避/降级/提额），全部有官方依据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双边市场冷启动死结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自营百技先行+Git 即上架零服务器+商业化后置 500 周活门槛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巨头降维打击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黑洞双向性：云厂商结构性做不出数据不出云产品；Recall 风暴为本地优先代言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已应答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敏感信息处理合规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三级隐私档+知情同意留痕+企业域默认关+企业版私有化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"不出本机"名不副实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出境账单+双层脱敏+视觉不出境开关+TSA 法律存证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微信通道平台风险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降格触发式实验特性，默认关，支柱换成官方 API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凭证集中=裸奔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保险箱+安全基线检查+内存态明文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周排期不现实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假设检验门+收缩分支+北极星分层证伪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免费链达不到 95%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域分级上岗+双链跑分公示，简单域先行，诚实量化差距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终稿采集率&lt;30%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多源采集协议（回声/对账/OCR）+50% 验收线+降级不空转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锁屏/休眠断感知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感知两态设计，锁屏转文件监视+日程驱动，夜间批量借力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个人用户无企业主体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webhook+桌面通知双通道零门槛首发，其余分级后置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16.11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三重质询的最大战果不是答辩，是</w:t>
      </w:r>
      <w:r>
        <w:rPr>
          <w:rFonts w:ascii="微软雅黑" w:hAnsi="微软雅黑" w:eastAsia="微软雅黑"/>
          <w:b/>
          <w:color w:val="1F3A5F"/>
          <w:sz w:val="22"/>
        </w:rPr>
        <w:t>勘误</w:t>
      </w:r>
      <w:r>
        <w:rPr>
          <w:rFonts w:ascii="微软雅黑" w:hAnsi="微软雅黑" w:eastAsia="微软雅黑"/>
          <w:b w:val="0"/>
          <w:sz w:val="22"/>
        </w:rPr>
        <w:t>：附录 E 的免费链在提案写作期与官方现行族谱之间已经脱节——这从反面验证了甲 Q1 的判断，也验证了"模型抽象层+启动探针+降级链"不是锦上添花而是生存必需。V2.2 的三条主线——</w:t>
      </w:r>
      <w:r>
        <w:rPr>
          <w:rFonts w:ascii="微软雅黑" w:hAnsi="微软雅黑" w:eastAsia="微软雅黑"/>
          <w:b/>
          <w:color w:val="1F3A5F"/>
          <w:sz w:val="22"/>
        </w:rPr>
        <w:t>模型韧性栈、隐私滑块与出境账单、交付收敛与假设检验门</w:t>
      </w:r>
      <w:r>
        <w:rPr>
          <w:rFonts w:ascii="微软雅黑" w:hAnsi="微软雅黑" w:eastAsia="微软雅黑"/>
          <w:b w:val="0"/>
          <w:sz w:val="22"/>
        </w:rPr>
        <w:t>——把 V2.1 的三个最软的承诺（永久免费、数据不出本机、22 周交付）改写成三个</w:t>
      </w:r>
      <w:r>
        <w:rPr>
          <w:rFonts w:ascii="微软雅黑" w:hAnsi="微软雅黑" w:eastAsia="微软雅黑"/>
          <w:b/>
          <w:color w:val="1F3A5F"/>
          <w:sz w:val="22"/>
        </w:rPr>
        <w:t>可验证的硬承诺</w:t>
      </w:r>
      <w:r>
        <w:rPr>
          <w:rFonts w:ascii="微软雅黑" w:hAnsi="微软雅黑" w:eastAsia="微软雅黑"/>
          <w:b w:val="0"/>
          <w:sz w:val="22"/>
        </w:rPr>
        <w:t>。红队不是一次性动作：M0.5 假设检验门把"被证伪"制度化进了开发流程，每个里程碑都是一次小型红队。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智谱在售免费模型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带推理链模型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视觉模型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V2.2 勘误声明（2026-09-06 依官方文档核实重写）：V2.1 所写 glm-4-flash 已被官方换代为 GLM-4-Flash-250414，glm-z1-flash 已下架（推理由 GLM-4.7-Flash 思考模式承担），视觉主力升级为免费的 GLM-4.6V-Flash。详见第 16 章 16.4。本附录模型名不再硬编码于代码，一律由 `pai.ini [models]` 配置+启动探针动态探测（防再次换代）。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通道参数速查（2026-09-06 依官方《模型概览》核实）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上下文/最大输出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主力多面手 + 系统 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 / 128K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免费；`thinking:{"type":"enabled"}` 开启深度思考（reasoning_content），关=快答开=深思——同模型思考开关路由取代双模型路由；Agentic/工具调用强化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1（高速档）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16K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免费；快速通用，高并发场景首选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glm-4.5-flash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96K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免费；降级链第二级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32K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免费；视觉推理（截图/文档图片理解，16× 于 4V 上下文）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视觉轻扫备选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16K / 1K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免费；图像理解轻量快扫，降级链末级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兼容，思考模式传 `thinking: {"type":"enabled"}`（流式时 reasoning_content 与 content 分字段输出）。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来源：https://docs.bigmodel.cn/cn/guide/start/model-overview 、https://docs.bigmodel.cn/cn/guide/models/free/glm-4.7-flash （2026-09-06 核实）。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E.2.1 限流工程五件套（V2.2 增补，全部对应官方《速率限制》建议）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来源：https://docs.bigmodel.cn/cn/api/rate-limit.md （2026-09-06 核实）——并发按账户权益等级分档；1302=账户触发限流；1305=平台过载；低峰期速率更高；通用 API 可申请提额（10 个工作日审核）。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：夜间批量（蒸馏/索引/画像）排 00:00–08:00 低峰（官方明示低峰享更高速率）；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：感知/服务/夜间三路统一排队，杜绝瞬时洪峰；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：1302→退避并降并发；1305→拉大间隔重试（官方建议"避免立即高频重试"）；沿用 `_AdaptivePacer`；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：文本 4.7-Flash→4.5-Flash→4-Flash-250414；视觉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：重度用户引导控制台申请速率调整或购 Coding Plan Lite——限流压力转化为 Pro 档付费动机（第 7 章闭环）。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Y——15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Q12（V2.2 增补）免费链、隐私承诺、22 周排期——三个最软的承诺怎么变得可验证？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16 章三重角色红队质询的产物，三个承诺全部改写为硬承诺：①"永久 ¥0"→"默认 ¥0 起步、永不锁定"（三层模型韧性栈+限流五件套，官方文档核实，附录 E 已勘误重写现行免费族谱）；②"数据不出本机"→可验证的"出境账单"（三级隐私档位+双层脱敏+视觉不出境开关+TSA 可信时间戳存证，16.6）；③22 周排期→M0.5 假设检验门（第 4-6 周单场景打穿，三 Kill 指标不达标即触发收缩分支，北极星分层证伪，16.7）。质询全文与解法落点映射见第 16 章 16.9/16.10。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L1-L3、意图引擎、复利仪表盘）、压力测试（第 16 章三重角色质询与红队回应：13 问落解，模型韧性栈/隐私滑块与出境账单/M0.5 假设检验门）、技术（第 2/4/5 章+附录 A-N+S 参考代码）、生态（第 6 章+第 11 章竞品解剖）、商业（第 7/9 章+附录 R 推导）、执行（第 8 章+附录 P/P2 逐周演练，M0.5 检验门见 16.7）到治理（第 10 章 13 风险+附录 O 生态契约），形成可独立实施且可被证伪的完整闭环。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