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严正声明</w:t>
      </w:r>
    </w:p>
    <w:p>
      <w:pPr>
        <w:pStyle w:val="Heading2"/>
      </w:pPr>
      <w:r>
        <w:t>一、编制目的与适用范围</w:t>
      </w:r>
    </w:p>
    <w:p>
      <w:r>
        <w:t>本报告《中国抽水蓄能EPC总承包市场深度研究报告（2026）》系面向市场研究与行业交流用途编制的专业研究成果，旨在系统梳理中国抽水蓄能电站工程总承包市场的供需格局、竞争态势、造价机制与演进趋势，为工程设计院所、施工总承包企业、电力投资集团、装备制造厂商、金融机构研究部门以及行业主管部门与学术机构提供决策参考与情报支持。本报告的读者对象设定为具备一定电力工程建设与产业分析基础的专业人士，报告内容不构成对任何特定主体商业行为的直接指引，亦不应被视为评价任何企业经营状况或信用水平的权威依据。任何机构或个人引用、转载、摘编本报告内容，均须注明出处并保持原文语义完整，不得断章取义或作误导性使用。</w:t>
      </w:r>
    </w:p>
    <w:p>
      <w:pPr>
        <w:pStyle w:val="Heading2"/>
      </w:pPr>
      <w:r>
        <w:t>二、数据来源与时点边界</w:t>
      </w:r>
    </w:p>
    <w:p>
      <w:r>
        <w:t>本报告所引用的数据、案例与信息，均来源于公开发布渠道，包括但不限于国家统计部门与能源主管部门发布的统计公报和规划文件、电力行业社会组织与专业咨询机构公开出版的研究成果、招标投标公共服务平台公示的招标公告与中标信息、上市公司定期报告与临时公告、主流财经与行业媒体的公开报道，以及企业官方渠道披露的项目与经营信息。报告对上述公开信息进行了系统采集、交叉核验、清洗整理与综合分析，并在正文与图表中尽可能标明各分项数据的原始出处与统计口径。报告所载全部数据与分析结论均以相关资料公开获取时点为边界，反映的是截至报告编制时点的市场状况；鉴于抽水蓄能产业政策、项目核准节奏、造价水平与竞争格局处于持续动态变化之中，报告发布之后的最新进展未纳入本报告的分析框架。读者使用本报告数据时，应自行核对最新公开信息，审慎评估时效性差异对分析结论的影响。</w:t>
      </w:r>
    </w:p>
    <w:p>
      <w:pPr>
        <w:pStyle w:val="Heading2"/>
      </w:pPr>
      <w:r>
        <w:t>三、免责与不构成投资建议</w:t>
      </w:r>
    </w:p>
    <w:p>
      <w:r>
        <w:t>本报告为行业研究性质文件，所载观点系基于公开信息与既定研究方法得出的分析性判断，不构成任何形式的证券投资建议、商业要约、招投标承诺或合同缔结依据，亦不构成对任何企业、项目或资产未来经营业绩的保证或预测。任何机构或个人依据本报告全部或部分内容开展投资决策、商业谈判、项目投标或其他经济活动，由此产生的一切风险与后果均由行为主体自行承担，本报告出品方对此不承担任何法律与经济责任。报告涉及的预测性、展望性表述均基于既定假设前提推演，实际市场演化可能因政策调整、宏观环境、技术进步、突发事件等因素与推演结果产生偏离，读者对此应保持必要的审慎与独立判断。</w:t>
      </w:r>
    </w:p>
    <w:p>
      <w:pPr>
        <w:pStyle w:val="Heading2"/>
      </w:pPr>
      <w:r>
        <w:t>四、知识产权与其他事项</w:t>
      </w:r>
    </w:p>
    <w:p>
      <w:r>
        <w:t>本报告版权归出品方所有，未经书面许可，任何单位与个人不得以复制、镜像、传播等方式将报告整体或部分用于商业用途。报告中如涉及对第三方商标、企业名称及项目名称的引用，仅作市场分析与行业说明之用途，相关权利归属其原始权利人。若本报告内容与国家法律法规、政策文件或权威机构最新发布的信息存在出入，以后者为准。本报告编制过程中如因公开来源信息本身的错漏或滞后导致个别数据与事实存在偏差，出品方将在获知核实后于后续版本中予以修订完善。特此声明。</w:t>
      </w:r>
    </w:p>
    <w:p>
      <w:pPr>
        <w:pStyle w:val="Heading1"/>
      </w:pPr>
      <w:r>
        <w:t>内容摘要</w:t>
      </w:r>
    </w:p>
    <w:p>
      <w:pPr>
        <w:pStyle w:val="Heading2"/>
      </w:pPr>
      <w:r>
        <w:t>一、问题背景</w:t>
      </w:r>
    </w:p>
    <w:p>
      <w:r>
        <w:t>在碳达峰碳中和目标与新型电力系统建设的双重牵引下，中国电源结构正在经历深刻重置：截至2026年6月底，全国风电、光伏装机合计达19.51亿千瓦，约占全国电力总装机的48.3%，光伏装机于2026年7月底历史性超过煤电成为第一大电源。风光出力的间歇性与波动性持续拉大净负荷峰谷差，全国风电平均利用率由2024年的95.9%降至2026年上半年的90.9%，光伏利用率由96.8%降至91.4%，叠加算力基础设施用电量预计2030年达8000亿千瓦时左右的新负荷极，电力系统对灵活调节能力的需求进入刚性扩张期。抽水蓄能作为技术最成熟、经济性最优、最具大规模开发条件的长时灵活调节电源，由此进入历史上强度最高的建设周期：截至2025年底全国投运装机超过6600万千瓦，提前并超额兑现国家规划设定的6200万千瓦目标；全国在建与核准规模约2亿千瓦，规划重点实施项目库总规模4.21亿千瓦，全国普查可开发资源总量约16亿千瓦而当前开发率不足4%；《"十五五"碳达峰行动方案》更将2030年装机目标由1.2亿千瓦上调至1.6亿千瓦左右，抽水蓄能由补短板工程升格为新型电力系统的骨干基础设施。在此背景下，以设计、采购、施工一体化为特征的EPC总承包逐步成为抽水蓄能工程的主流交付方式之一，市场总盘有多大、订单由谁承接、造价与收益如何平衡、政策与竞争环境如何演化，构成投资主体、承包企业与行业观察者共同面对的核心命题。本报告基于官方政策文件、行业协会年度报告、企业公告与权威媒体报道等可交叉核验的公开信息，从概念技术、政策电价、市场规模、竞争格局、典型案例、设备供应链、造价构成、合同风险、新型储能竞合与前景战略十个维度，对中国抽水蓄能EPC总承包市场进行系统研究。</w:t>
      </w:r>
    </w:p>
    <w:p>
      <w:pPr>
        <w:pStyle w:val="Heading2"/>
      </w:pPr>
      <w:r>
        <w:t>二、核心发现</w:t>
      </w:r>
    </w:p>
    <w:p>
      <w:r>
        <w:rPr>
          <w:b/>
        </w:rPr>
        <w:t>其一，市场正处于"投产放量、储备充足"的黄金窗口，政策目标构成需求底线。</w:t>
      </w:r>
      <w:r>
        <w:t>全国在运装机由2024年底的5869万千瓦增至2026年年中的约6900万千瓦，十八个月内净增约1000万千瓦，"十四五"中期核准的项目正陆续进入投产窗口；在建加核准约2亿千瓦的存量订单为承包市场提供了多年能见度。造价方面，基于十二个近年核准项目样本的实测区间为5693元至7583元/千瓦、均值约6723元/千瓦，120万千瓦级标准项目集中于6300元至7350元窄带，2024年核准项目平均单位千瓦静态投资为5767元；按在建加核准规模推算，当前在建管道对应静态投资总量约在1.15万亿元量级。展望期内，按1.2亿千瓦原目标口径2025年至2030年尚需净新增约5760万千瓦、对应工程投资约3630亿元至4030亿元、年均约730亿元至810亿元；按1.6亿千瓦新目标口径则五年需净增约9400万千瓦、年均新增约1900万千瓦。国家电网2026年310亿元的年度抽蓄投资计划与"十五五"新开工、新投产均超3000万千瓦的规划安排，为上述测算提供了流量侧印证。</w:t>
      </w:r>
    </w:p>
    <w:p>
      <w:r>
        <w:rPr>
          <w:b/>
        </w:rPr>
        <w:t>其二，制度环境完成三层重构，收益逻辑从政策红利转向竞争性定价。</w:t>
      </w:r>
      <w:r>
        <w:t>规划层面，《抽水蓄能中长期发展规划（2021—2035年）》确立的项目库制度经2025年《抽水蓄能电站开发建设管理暂行办法》升级为"需求规模论证—省级布局方案—总量规模分年度下达"的滚动闭环，并确立"国家定规模、地方定项目"与"既注重适度超前、又避免过度超前"的调控原则。核准层面，省级核准与国家规划约束严格咬合，"先评估后核准"程序刚性化，2026年新政更以用户经济承受能力评估设立准入闸门，行政链条的重心由规模审批转向经济性把关。电价层面，机制沿"633号文两部制框架—533号文核定48座电站容量电价—114号文分类完善"的脉络演进：存量电站延续政府定价，增量电站改由省级价格主管部门每3至5年制定统一标杆容量电价并叠加市场化收益分享，电力现货连续运行后还将过渡到发电侧可靠容量补偿机制。官方解读明确指出现行机制"对企业成本约束不足"，三层制度的合力指向同一方向：高确定性收益正被"统一电价+成本自负"的竞争性收益取代，业主对工程造价、工期与全生命周期经济性的敏感度将系统性上升。</w:t>
      </w:r>
    </w:p>
    <w:p>
      <w:r>
        <w:rPr>
          <w:b/>
        </w:rPr>
        <w:t>其三，承包市场呈"一超两翼"的寡头格局，设计能力是事实性准入门槛。</w:t>
      </w:r>
      <w:r>
        <w:t>中国电建凭借承担国内80%河流及水电站规划设计任务、占有全球50%以上大中型水利水电建设市场的全产业链能力居于垄断性龙头地位，仅2025年即新签单笔超5亿元的抽水蓄能合同48个、合计约585亿元，项目分布覆盖二十余个省区并延伸至菲律宾、蒙古国等海外市场；中国能建葛洲坝集团以中标四川道孚电站（场址海拔4300米、全球海拔最高的大型抽水蓄能电站）下水库27.54亿元工程稳居第二极；军转央企中国安能构成专业施工的重要一翼。合同形态上，分标段施工仍是主体——2025年电建系48个大额合同中EPC总承包仅3个，但EPC单项目平均约40.8亿元、约为施工标段平均体量的四倍；"设计院牵头、工程局实施"的联合体是EPC的主导组织形态，太阳沟（57.52亿元）、绩溪家朋（54.39亿元）、清原（建设期84个月）等项目反复验证了这一结构。资质业绩、设计施工一体化能力、千亿级资金动员与政策节奏调控四重壁垒叠加，决定了短期格局难以撼动，而业主多元化正为第二梯队提供边际渗透窗口。</w:t>
      </w:r>
    </w:p>
    <w:p>
      <w:r>
        <w:rPr>
          <w:b/>
        </w:rPr>
        <w:t>其四，典型案例揭示EPC的真实空间与工期风险的主变量。</w:t>
      </w:r>
      <w:r>
        <w:t>对丰宁（360万千瓦、世界最大在运抽蓄）、惠州（240万千瓦、机组国产化首批依托工程）、浪江（120万千瓦、300兆瓦级变速机组首台套依托工程）、天台（170万千瓦、724米额定水头世界之最）四个标杆项目的交叉核验表明：大型抽水蓄能主体工程普遍采用业主直管、土建与机电分标的复合结构，而非整站交钥匙EPC；EPC承包商的机会窗口更多存在于筹建期与主体工程总承包、专项标段承包、机电设备成套与全过程工程咨询服务。工期绩效的分野源于"技术首台套程度"而非"技术参数高度"——天台依托成熟工业基础提前约11个月全面投产，浪江因首台套变速机组示范任务推迟约一年半，丰宁变速机组宽放约四个月；业主侧的项目管理与集成能力是工程总绩效的第一变量，地质与安全风险则是必须常态化应对的硬约束。</w:t>
      </w:r>
    </w:p>
    <w:p>
      <w:r>
        <w:rPr>
          <w:b/>
        </w:rPr>
        <w:t>其五，设备供应链国产化成套，交付高峰的产能张力是最大物理约束。</w:t>
      </w:r>
      <w:r>
        <w:t>哈电与东电双寡头合计承担全国约80%的抽蓄机组供给；国产化沿溧阳（250兆瓦、首次完全自主设计制造）、敦化（首座700米级水头电站）、长龙山（756米扬程打破国外垄断）、阳江（40万千瓦级国产化依托工程）、天台（425兆瓦、724米水头）的链条实现从跟跑到全球引领，2024年丰宁首台大型交流励磁变速机组投产实现全链条技术"零"的突破，2023年国产成套开关设备通过国家级鉴定补齐主机设备全国产化的最后短板。机电设备从设计制造到全部机组投运约需5年，2028年至2030年交付高峰年均需交付容量3000万千瓦以上，主机产能与交付节奏构成EPC工期链条上刚性最强的约束，设备采购前置化、监造过程化与新技术设备周期冗余化是履约风险控制的核心动作。</w:t>
      </w:r>
    </w:p>
    <w:p>
      <w:r>
        <w:rPr>
          <w:b/>
        </w:rPr>
        <w:t>其六，新型储能规模反转但功能互补，竞争裁决权移交市场化框架。</w:t>
      </w:r>
      <w:r>
        <w:t>新型储能装机2024年底达7376万千瓦、首次超过抽水蓄能，2025年底进一步增至1.36亿千瓦/3.51亿千瓦时、达到抽水蓄能装机的2倍以上；但2030年"新型储能力争3亿千瓦、抽水蓄能1.6亿千瓦左右"的双目标表明政策取向是并行扩容而非零和替代。竞争呈"时长分段"格局：锂离子电池以96.1%的装机占比与持续降价主导2至4小时日内市场，压缩空气（单位造价6000元至8000元/千瓦、时长约4.9小时）与液流电池在4小时以上市场快速产业化，与抽水蓄能的长时优势段直接接壤。136号文取消强制配储、推动新能源全面入市，114号文推动煤电、气电、抽水蓄能、新型储能四类调节资源统一容量电价框架公平入市，竞争标准从政策待遇转向调用绩效与全生命周期成本；对抽蓄EPC市场形成"短时段需求分流、长时与备用段壁垒稳固"的双面传导。</w:t>
      </w:r>
    </w:p>
    <w:p>
      <w:pPr>
        <w:pStyle w:val="Heading2"/>
      </w:pPr>
      <w:r>
        <w:t>三、关键判断</w:t>
      </w:r>
    </w:p>
    <w:p>
      <w:r>
        <w:rPr>
          <w:b/>
        </w:rPr>
        <w:t>判断一：2030年1.6亿千瓦目标的可实现性较高，行业进入集中建设投产期。</w:t>
      </w:r>
      <w:r>
        <w:t>年均约1900万千瓦的新增需求仅相当于约2亿千瓦核准在建存量的二分之一，即便部分项目延期，目标仍具备较强的存量支撑；2026年至2030年为在建项目投资的集中兑现期，年度投资强度有望维持高位平台，2030年前后随存量项目陆续投产、新核准回归常态化，投资总量可能进入峰值平台后的缓降段。</w:t>
      </w:r>
    </w:p>
    <w:p>
      <w:r>
        <w:rPr>
          <w:b/>
        </w:rPr>
        <w:t>判断二：行业竞争从规模扩张转向技术、成本与全过程管理能力的综合较量。</w:t>
      </w:r>
      <w:r>
        <w:t>核准节奏在"避免过度超前"约束下回归常态化区间，年度核准中枢难以重现2022年6890万千瓦的历史峰值；电价机制改革倒逼投资主体在造价控制、设备选型与运行效率上展开竞争，并将压力沿合同链条传导至总承包商，粗放报价的企业将在评标与履约两端同时承压。</w:t>
      </w:r>
    </w:p>
    <w:p>
      <w:r>
        <w:rPr>
          <w:b/>
        </w:rPr>
        <w:t>判断三：EPC渗透率趋于上升，但整站交钥匙空间有限，价值链重心向全过程服务延伸。</w:t>
      </w:r>
      <w:r>
        <w:t>容量电价机制下业主对投产时点与全生命周期成本的关注，恰与全过程总承包的工期质量责任绑定特征契合；同时大型项目实践表明，标段级承包、设备成套、全过程工程咨询与投建营一体化才是增量机会所在，运营后市场（"十五五"备案大坝总数将突破900座）值得前瞻布局。</w:t>
      </w:r>
    </w:p>
    <w:p>
      <w:r>
        <w:rPr>
          <w:b/>
        </w:rPr>
        <w:t>判断四：造价呈"窄带刚性"，区域分化成为定价与投标的第一变量。</w:t>
      </w:r>
      <w:r>
        <w:t>站点条件劣化与高水头大单机技术标准推升成本，装备国产化与建设效率改善形成对冲，120万千瓦级项目6300元至7350元/千瓦的主体带宽中期仍具延续性；西北、华北因成库条件差、全库盆防渗与水权费用造价偏高，东北因规模效应造价最低，同为120万千瓦的项目投资分化已超过一成，建立分区域造价数据库与限额设计体系是承包商投入产出比最高的改进方向。</w:t>
      </w:r>
    </w:p>
    <w:p>
      <w:r>
        <w:rPr>
          <w:b/>
        </w:rPr>
        <w:t>判断五：风险管控必须前置于投标决策。</w:t>
      </w:r>
      <w:r>
        <w:t>地质与水文风险在不同合同文本下的分配差异显著，FIDIC银皮书原则上归于承包商而国内示范文本保留协商空间；容量电价经营期核价机制使投产节点货币化，里程碑条款与调价机制的完备性决定跨周期履约的盈利底线；变更与索赔的成败系于程序时效与证据组织，将地质编录、水文观测、进度记录按证据标准日常化管理，是把合同风险转化为可控损失管理的基本功。</w:t>
      </w:r>
    </w:p>
    <w:p>
      <w:pPr>
        <w:pStyle w:val="Heading2"/>
      </w:pPr>
      <w:r>
        <w:t>四、阅读指引</w:t>
      </w:r>
    </w:p>
    <w:p>
      <w:r>
        <w:t>本报告共十章，遵循"概念制度—市场结构—工程实务—竞合前瞻"的递进逻辑。第1章界定抽水蓄能的技术原理、枢纽系统构成与DBB、DB、EPC等交付模式的责任边界，是全报告的概念基座；第2章梳理发展规划、核准制度与两部制电价机制的演进脉络，为投资回收逻辑提供制度解释；第3章量化市场规模、投资结构与增长驱动，给出装机、造价与投资总量的多口径测算；第4章刻画承包商格局与进入壁垒，是理解供给侧竞争的钥匙；第5章以丰宁、惠州、浪江、天台四个标杆项目实证承发包模式与工期绩效；第6章解析设备供应链国产化程度与长周期设备对工期的传导机制；第7章基于十二个核准项目样本测算造价水平并展望成本趋势；第8章聚焦合同模式、风险分配矩阵与变更索赔实务；第9章讨论新型储能竞争与长短时互补定位；第10章给出2026年至2035年前景研判与承包商能力建设、市场布局、风险管控三维战略建议。投资决策者可重点研读第2、3、7、10章以把握收益模型与周期节奏，承包企业管理层可重点研读第4、5、6、8、10章以校准竞争策略与履约风控，政策与行业研究者可沿第1、2、9章的制度线索理解产业演进的底层逻辑。本报告全部数据均标注来源与统计口径，凡属估算均明示推算逻辑，凡官方口径存在差异者均并列呈现，读者可据此完成交叉核验，并结合最新核准与投产信息对前瞻结论滚动修正。</w:t>
      </w:r>
    </w:p>
    <w:p>
      <w:pPr>
        <w:pStyle w:val="Heading1"/>
      </w:pPr>
      <w:r>
        <w:t>研究方法说明</w:t>
      </w:r>
    </w:p>
    <w:p>
      <w:pPr>
        <w:pStyle w:val="Heading2"/>
      </w:pPr>
      <w:r>
        <w:t>一、方法论总体框架</w:t>
      </w:r>
    </w:p>
    <w:p>
      <w:r>
        <w:t>本报告围绕中国抽水蓄能EPC总承包市场的规模测算、竞争格局研判与中长期趋势推演，构建了"政策—投资—主体—项目"四位一体的分析框架，并据此组织全部证据采集与分析工作。研究过程遵循三项基本原则：其一，证据先行，任何市场判断均须追溯至可核查的公开证据，不以推测替代论证；其二，口径统一，所有数据引用均须明确统计范围、时间边界与计量单位，跨源数据在引用前先行对齐口径；其三，多源互证，关键数据与核心结论在采信前须经过至少两个相互独立来源的交叉验证，无法互证的信息仅作参考性线索处理并予以标注。在上述原则之下，报告以政策文本分析、官方统计交叉核验、案例研究与因果链分析四类方法为支柱，辅以行业公开资料的系统性梳理，形成相互印证、彼此约束的证据闭环。</w:t>
      </w:r>
    </w:p>
    <w:p>
      <w:pPr>
        <w:pStyle w:val="Heading2"/>
      </w:pPr>
      <w:r>
        <w:t>二、政策文本分析</w:t>
      </w:r>
    </w:p>
    <w:p>
      <w:r>
        <w:t>政策文本分析用于厘清抽水蓄能行业的制度环境及其演进逻辑。研究系统采集国家发展改革委、国家能源局等主管部门发布的中长期发展规划、电价机制文件、项目核准与建设管理规章，以及重点省份配套实施细则，建立覆盖规划目标、价格机制、核准管理、招标投标、并网调度五个维度的政策文本库。具体分析采用"条文拆解—要件编码—演进比对"三步流程：先对政策原文逐条拆解，提取与市场主体准入、价格形成、风险分担直接相关的实质性条款；再按统一编码规则对条款进行分类标记，区分强制性、激励性与约束性政策属性；最后按时间序列比对历次修订的条款变化，识别制度供给的取向转折与力度变化。经此流程，分散于不同层级、不同时点的政策文本被转化为结构化的制度变量，与市场数据建立映射关系，使报告得以解释政策变动如何传导至总承包市场的需求端与规则端，并为后续因果链分析提供制度证据基础。</w:t>
      </w:r>
    </w:p>
    <w:p>
      <w:pPr>
        <w:pStyle w:val="Heading2"/>
      </w:pPr>
      <w:r>
        <w:t>三、官方统计交叉核验</w:t>
      </w:r>
    </w:p>
    <w:p>
      <w:r>
        <w:t>官方统计交叉核验是本报告数据质量的控制中枢。数据来源以国家能源局年度电力统计、水电水利规划设计总院的全国抽水蓄能项目统计、中国电力企业联合会行业统计报告、国家统计局固定资产投资数据为主体，辅以全国公共资源交易平台及各省级交易平台公开的招标中标信息。核验流程分三个层次展开：第一层为同源纵向核验，将同一机构的历年数据按统一口径回溯比对，识别统计范围调整或口径切换造成的序列断点，并在引用时予以说明；第二层为跨源横向核验，对项目装机规模、核准数量、投资额度、中标金额等关键指标，以两至三个相互独立的来源进行校验，差异处于合理区间时取权威来源数值并注明差异，差异超出合理区间时退回核查直至厘清成因；第三层为结构性核验，即以项目级明细数据加总校验总量数据，以装机口径与投资口径分别测算后互相印证，防止总量统计中的重复计数或遗漏。通过上述三层核验，报告将口径不一、时点不齐的多源数据整合为内部一致、前后连贯的数据底座，使各章测算建立在可复核的基础之上。</w:t>
      </w:r>
    </w:p>
    <w:p>
      <w:pPr>
        <w:pStyle w:val="Heading2"/>
      </w:pPr>
      <w:r>
        <w:t>四、案例研究</w:t>
      </w:r>
    </w:p>
    <w:p>
      <w:r>
        <w:t>案例研究用于揭示总量数据之下市场运行的微观机制。报告按照业主类型、合同模式、区域分布、机组规模四个维度选取代表性项目，样本覆盖电网系统抽水蓄能专业化公司、地方能源集团、流域开发企业等不同业主结构，兼顾独立承包与联合体承包等不同总承包组织方式。对每一个案例项目，研究系统采集招标公告、中标候选人公示、合同条款公开信息、建设进展与投运情况等公开材料，从招标条件设置、资格审查门槛、报价竞争格局、合同价格与调价安排、履约争议及其处理等角度进行结构化解构，进而归纳业主行为偏好、承包商竞争策略与行业风险分配惯例。案例结论一方面为理解竞争格局提供微观证据，另一方面用于校准由总量数据推算的参数假设，避免宏观测算脱离市场实际；案例之间出现的共性特征经交叉比对后方上升为一般性判断，个别现象则仅作个案性描述。</w:t>
      </w:r>
    </w:p>
    <w:p>
      <w:pPr>
        <w:pStyle w:val="Heading2"/>
      </w:pPr>
      <w:r>
        <w:t>五、因果链分析</w:t>
      </w:r>
    </w:p>
    <w:p>
      <w:r>
        <w:t>因果链分析用于建立从驱动因素到市场结果的解释路径，而非停留于相关性描述。报告以"政策目标—规划布局—核准节奏—投资决策—招标释放—中标格局—履约与收益"为主线构建传导链条，逐环识别驱动机制、传导时滞与衰减因素。以价格机制为例，容量电价制度的完善改变了项目收益的可预期性，进而影响业主的核准与开工节奏，最终体现为总承包市场容量的释放时点与规模，此类传导关系均须逐环验证后方可作为研判依据。在具体操作上，研究采用事件驱动回溯方法，对市场规模出现显著变化的节点，回溯其上游政策与投资事件，检验传导链条各环节的时间先后与逻辑一致性；同时辅以反事实推演，比较同一驱动因素在不同制度条件下的可能结果，以识别真正起作用的因果性变量。经由这一方法，报告的趋势研判建立在机制解释之上，而非对历史增速的简单外推。</w:t>
      </w:r>
    </w:p>
    <w:p>
      <w:pPr>
        <w:pStyle w:val="Heading2"/>
      </w:pPr>
      <w:r>
        <w:t>六、数据口径说明</w:t>
      </w:r>
    </w:p>
    <w:p>
      <w:r>
        <w:t>报告统一采用以下口径：市场规模以抽水蓄能电站主体工程总承包合同的中标金额计量，统计范围为中华人民共和国境内（不含香港、澳门特别行政区和台湾地区）的抽水蓄能项目；装机容量以兆瓦计，金额以人民币计；年度归属以中标公示或合同签署时间为准；价格数据均为名义价格，未作通胀调整，涉及跨期比较时另行说明。凡引用外部机构数据，均注明来源机构与发布时间；凡属本报告测算的数据，均随文载明测算方法与关键假设，确保读者可复核、可追溯。</w:t>
      </w:r>
    </w:p>
    <w:p>
      <w:pPr>
        <w:pStyle w:val="Heading2"/>
      </w:pPr>
      <w:r>
        <w:t>七、局限性声明</w:t>
      </w:r>
    </w:p>
    <w:p>
      <w:r>
        <w:t>本报告存在如下局限性，读者在使用相关结论时应予充分注意。第一，总承包合同金额的商业敏感性较高，公开渠道可得的合同价格信息并不完整，部分市场规模数据基于公开中标金额与合理系数测算，客观上存在测算误差。第二，不同来源的统计口径存在差异，尽管报告已实施交叉核验与口径对齐，仍难以完全消除口径调整带来的序列可比性问题。第三，抽水蓄能行业制度环境仍处于持续完善阶段，电价机制、核准管理等方面的后续调整，可能改变报告基于现行制度得出的部分判断。第四，案例样本虽已覆盖主要业主类型与合同模式，但受信息公开程度限制，案例证据的行业代表性存在一定边界。第五，面向2026年以后的趋势推演建立在报告载明的假设之上，实际走势受宏观经济、投资节奏与政策变化影响，可能与推演结果出现偏差。报告已通过多源互证、敏感性讨论与不确定性标注等方式控制上述影响，但不作超出证据支持程度的判断。</w:t>
      </w:r>
    </w:p>
    <w:p>
      <w:pPr>
        <w:pStyle w:val="Heading1"/>
      </w:pPr>
      <w:r>
        <w:t>报告价值说明</w:t>
      </w:r>
    </w:p>
    <w:p>
      <w:r>
        <w:t>中国抽水蓄能产业正处在规模扩张与规则重构相互叠加的关键窗口期。截至2025年底，全国投运装机规模已突破6600万千瓦，提前完成并超出国家规划设定的目标，全球在建抽水蓄能容量约九成集中于中国；与此同时，以发改价格〔2021〕633号文为起点的两部制电价与容量电价机制持续演进，以锂离子电池为代表的新型储能加速进入同一调节资源市场，项目核准节奏、业主招标规则、承包商竞争版图与投资回报逻辑都在被系统性地重新书写。本报告以十章篇幅对这一市场进行完整解构，依次覆盖产业概念与技术路线、规划政策与电价机制、市场规模与投资结构、EPC总承包竞争格局、典型项目案例、设备供应链与国产化、造价构成与成本趋势、合同模式与风险管理、新型储能竞争关系以及2026—2035年市场前景预测。面对链条如此之长、口径如此之杂的市场，报告的价值不在于给出单一结论，而在于让每一类读者都能在其中找到与自身决策直接相关、经过交叉核验的依据。</w:t>
      </w:r>
    </w:p>
    <w:p>
      <w:r>
        <w:t>对以投标与履约为业的总承包商和工程企业而言，本报告提供的是一套可以直接嵌入经营决策的作战地图。第4章对市场总量、承包模式与主要承包商份额结构的刻画，帮助企业判断哪些项目值得投入投标资源、以何种联合体或分包结构切入；第7章基于近年核准开工项目公开投资数据梳理的单位千瓦造价水平与造价构成，为报价测算、成本校核与风险定价提供了可对照的基准区间；第8章围绕FIDIC银皮书与国内示范文本展开的合同风险分析，特别是地质水文风险与工期价格风险的分配传导路径以及变更索赔的程序要点，直接关系到履约期的利润保全；第10章面向承包商的能力建设、市场布局与风险管控建议，则服务于三年到十年维度的资源投放决策。对于希望从传统水利水电工程向抽水蓄能领域延伸的企业，报告关于市场准入条件、业绩壁垒与技术集成要求的讨论，同样构成进入可行性评估的前置输入。</w:t>
      </w:r>
    </w:p>
    <w:p>
      <w:r>
        <w:t>对投资方、金融机构与产业基金而言，本报告回答的是需求确定性与资产质量两个根本问题。一方面，抽水蓄能的需求逻辑建立在国家中长期规划、省级核准制度与容量电价机制之上，第2章与第3章对规划目标、核准流程与装机规模细账的系统梳理，使读者能够区分政策口径下的确定需求与市场口径下的有效需求，避免将规划目标简单等同于可投标的工程量；另一方面，第7章的造价分析与第8章的合同风险框架，为评估单一项目的投资强度、建设期风险与承包商履约能力提供了结构化工具，第9章关于新型储能竞争与长短时储能互补定位的讨论，则提示了抽水蓄能资产长期价值面临的技术替代边界。无论是对电站资产的股权投资、建设期融资的项目审查，还是围绕产业链的供应链金融布局，读者都可以在报告中获得口径一致、来源可溯的分析支撑。</w:t>
      </w:r>
    </w:p>
    <w:p>
      <w:r>
        <w:t>对设备制造商与供应链企业而言，抽水蓄能市场的机会与约束同时存在于订单结构与交付节奏两个层面。第6章对水轮发电机组、调速励磁系统、主变压器与高压开关设备国产化进程的复盘，以及以哈尔滨电气、东方电气为代表的整机制造商业绩格局分析，帮助各细分环节的厂商确认自身在供应体系中的位置、可争取的份额与面临的替代压力；报告关于EPC模式下采购决策链条的讨论，说明设备订单的获取路径如何随承包模式而变化，业主招标与总包采购的边界直接影响商务策略的制定；长周期设备采购对EPC工期与风险的传导机制分析，则为产能规划、交付排程与原材料备货决策提供了前瞻参照。对于寻求向抽水蓄能配套领域延伸的装备企业，报告同时给出了关键设备的国产化状态与技术门槛提示，可作为产品线规划与客户结构优化的输入。</w:t>
      </w:r>
    </w:p>
    <w:p>
      <w:r>
        <w:t>对研究机构、咨询公司与行业研究者而言，本报告的价值首先体现在数据纪律与方法透明。全报告坚持关键数据标注来源与统计年份，凡属估算均明示推算逻辑，凡官方口径存在差异的数据均并列呈现而不强行调和，第5章的典型案例分析与第3章的装机细账均可作为可直接引用的研究底稿；其次，报告建立了制度、市场、供给、成本、风险、竞争六个层面相互衔接的分析框架，第9章对抽水蓄能与新型储能竞争关系的量化比较以及第10章的前景测算方法，可为后续的跟踪研究与年度更新提供方法论基线。对于需要快速建立行业认知框架的新进入研究者，十章由概念到战略的递进结构本身即是一份完整的产业研究路线图。</w:t>
      </w:r>
    </w:p>
    <w:p>
      <w:r>
        <w:t>需要特别说明的是，本报告的所有判断均建立在公开可核验的官方文件、行业统计与项目公开信息之上，前瞻性内容均标注了依据来源、测算方法与适用边界，不采用无依据的精确断言。这使报告既能作为当前时点的决策参考工具，也适合作为持续跟踪抽水蓄能EPC市场演变、观察政策与竞争格局边际变化的基线文本，其价值将随产业演进而不断被检验与深化。</w:t>
      </w:r>
    </w:p>
    <w:p>
      <w:pPr>
        <w:pStyle w:val="Heading1"/>
      </w:pPr>
      <w:r>
        <w:t>推荐序</w:t>
      </w:r>
    </w:p>
    <w:p>
      <w:r>
        <w:t>在中国新型电力系统建设的宏大叙事中，抽水蓄能正在经历从"补短板工程"到"骨干基础设施"的历史性升格。截至2025年底，全国抽水蓄能投运装机超过6600万千瓦，提前并超额兑现了国家规划设定的6200万千瓦目标；2026年出台的碳达峰行动方案进一步将2030年装机目标由1.2亿千瓦上调至1.6亿千瓦，与新型储能3亿千瓦的发展目标并列，共同构成新型电力系统调节资源顶层设计中的"一短一长"组合。放在全球坐标系中观察，这一进程的独特性更加醒目：截至2025年底全球抽水蓄能总装机突破201吉瓦，其中在建容量的九成左右集中于中国一国。可以说，世界抽水蓄能工程建设的主战场就在中国，中国市场的每一次模式选择、每一份合同实践、每一轮造价波动，都在为全球同业提供最鲜活的一手样本。在此背景下，《中国抽水蓄能EPC总承包市场深度研究报告（2026）》的面世，其意义已超出单一行业文献的范畴——它实际上是在为中国能源转型的基础设施建设能力作一次系统体检。</w:t>
      </w:r>
    </w:p>
    <w:p>
      <w:r>
        <w:t>市场上关于抽水蓄能的分析并不少见，但绝大多数停留在政策解读与装机统计的宏观层面，真正沉到工程承发包层面、以EPC总承包为分析主轴的系统性研究，此前长期处于空白，而这正是本报告最独特的价值所在。万亿量级的投资管道，最终要经由勘察设计、设备制造与施工安装的深度协同才能转化为物理资产：在建加核准约2亿千瓦的规模对应逾万亿元工程投资，枢纽建筑物与机电设备构成投资主体，交付模式的选择直接决定了投资效率、工期确定性与数十年运行期的质量底色。报告没有停留在"EPC是大势所趋"的泛泛论断上，而是以一手中标案例为证据，提炼出联合体组织形态、标段分层发包、合同金额门槛等实践规律；同时又以丰宁、惠州、浪江、天台四个标杆项目的合同证据链，坦诚指出顶级大样本的主体工程普遍采用业主直管加土建机电分标的复合结构，进而将EPC市场的真实机会锚定在标段级总承包、设备成套采购与全过程工程咨询等环节。这种既顺应趋势、又直面事实、敢于修正流行印象的求实笔法，在行业研究中殊为难得。</w:t>
      </w:r>
    </w:p>
    <w:p>
      <w:r>
        <w:t>报告的十章结构形成了从制度到工程、从经济到法律的完整闭环。概念与技术路线章节厘清了抽水蓄能区别于常规水电的双向运行本质，以及国际合同体系下各交付模式的责任与风险边界；政策与电价章节梳理了从容量电价两部制框架的确立，到"存量政府定价、增量统一标杆价加市场收益分享"双轨安排的演进逻辑；市场规模与竞争格局章节以"一超两翼"刻画承包商梯队，以主机设备双寡头格局勾勒供给侧；案例章节与造价章节分别提供了工期绩效的解释框架和单位千瓦造价的实证标尺——十二个核准项目样本给出的5693至7583元每千瓦实测区间，为业主概算编制与承包商报价策略树立了可审计的基准；合同章节对地质风险分配与索赔证据组织的剖析，则把研究触角延伸至工程实务最坚硬的地层；新型储能竞合章节直面装机规模历史性反超带来的焦虑，给出了"时长分段互补而非零和替代"的冷静回答；末章面向2026至2035年的前景研判与承包商战略建议，使全书分析最终落脚于可操作的决策参考。</w:t>
      </w:r>
    </w:p>
    <w:p>
      <w:r>
        <w:t>同样值得称道的是贯穿全报告的证据纪律。报告的关键数据均溯源至官方文件、权威统计与企业中标公告的一手信息，坚持双源交叉验证；凡未能获得独立来源印证的数字——即便是业界流传甚广的项目投资额——也一律明示数据边界而不强行引用。前瞻部分不作无依据的点估计，而是以法定规划目标、在建项目存量与核准节奏信号三层依据给出有条件的区间判断，并逐一声明适用边界。在信息过载而经过验证的信息稀缺的当下，这种"宁缺毋滥、如实标注"的方法论本身，就是报告献给行业的一份公共产品。读者完全可以按图索骥，对任何一个结论完成审计追溯，这在同类研究中并不多见。</w:t>
      </w:r>
    </w:p>
    <w:p>
      <w:r>
        <w:t>在笔者看来，报告的若干判断对从业者的决策具有直接的校正价值。其一，容量电价机制由逐站成本加成定价转向省级统一电价与市场化收益分享，标志着政策红利期的高确定性收益正在被竞争性收益取代，业主对造价与工期的敏感度将系统性上升，承包商的竞争维度必须从单一的价格与工期，转向"投资管控、技术适配、合规韧性"的综合能力较量。其二，"技术首台套程度"而非"技术参数高度"才是抽蓄工期风险的主要解释变量——同样站上世界之最的两座新电站，一座依托成熟工业基础提前十余个月全面投产，一座因承载首台套变速机组示范而宽放工期，这一对照为业主的招标条款设计与承包商的报价策略提供了清晰参照。其三，设备交付高峰期的产能张力、区域之间逾一成的造价分化、首台套工程的调试成本，都是必须在投标决策阶段就前置回答的变量，报告为此给出了可以落地的防线设计。</w:t>
      </w:r>
    </w:p>
    <w:p>
      <w:r>
        <w:t>对于不同读者，这份报告各有其用。电站业主与投资机构可以借其校准收益模型与发包策略；总承包商与设计院可以据其定位能力建设方向与市场布局节奏；设备制造商可以从中读出交付高峰期的排产压力与国产化纵深；金融机构与研究机构则可获得一个经过严格验证的数据基座与因果框架。即便对政策研究者而言，这种从承发包实践反观制度设计得失的自下而上视角，也提供了惯常分析路径之外不可多得的镜像。</w:t>
      </w:r>
    </w:p>
    <w:p>
      <w:r>
        <w:t>未来十年是中国抽水蓄能由集中建设期迈向成熟产业的关键窗口。当1.6亿千瓦的目标逐步兑现，留在国土上的将是一座座运行数十年的能源枢纽，而托举这些枢纽的，正是以EPC总承包为代表的工程建设组织能力。能源转型的雄心，最终要靠一米的隧洞进尺、一台转轮的吊装、一份合同的严谨来兑现。从这个意义上说，这部报告不仅是一部市场研究，更是一份关于中国水电工程建设能力的时代记录。谨以此为序，郑重推荐。</w:t>
      </w:r>
    </w:p>
    <w:p>
      <w:r>
        <w:t>——写于2026年10月</w:t>
      </w:r>
    </w:p>
    <w:p>
      <w:pPr>
        <w:pStyle w:val="Heading1"/>
      </w:pPr>
      <w:r>
        <w:t>第1章 抽水蓄能产业概念、技术路线与EPC模式边界</w:t>
      </w:r>
    </w:p>
    <w:p>
      <w:r>
        <w:t>抽水蓄能是当前全球装机规模最大、技术最为成熟的大规模电力储能方式,其本质是利用水的重力势能与电能之间的双向转换,在电力系统中承担调峰、填谷、储能、调频、调相与紧急事故备用的系统性职能[10]。截至2025年底,我国抽水蓄能电站投运装机规模已超过6600万千瓦[1][2],提前完成并超出国家规划设定的2025年6200万千瓦目标[3][4];国际水电协会(IHA)统计同期全球抽水蓄能总装机达到201吉瓦,中国一国即占全球在建抽水蓄能容量的九成左右[8]。本章作为全报告的概念基座,将依次界定抽水蓄能的工作原理与电站系统构成、厘清其与常规水电的本质区别、梳理上下水库、机组与输水系统的技术要点,并在承发包模式层面划定EPC、DBB、DB等交付方式在抽水蓄能工程中的适用边界与国际惯例差异,为后续章节的市场测算、竞争格局与策略研究建立统一的分析框架。</w:t>
      </w:r>
    </w:p>
    <w:p>
      <w:pPr>
        <w:pStyle w:val="Heading2"/>
      </w:pPr>
      <w:r>
        <w:t>1.1 抽水蓄能的基本原理与电站系统构成</w:t>
      </w:r>
    </w:p>
    <w:p>
      <w:r>
        <w:t>抽水蓄能电站的运行原理可以概括为"低谷抽水、高峰发电"的能量时移机制:在电力系统负荷低谷、电价低廉或新能源大发时段,电站利用富余电能驱动可逆式水泵水轮机将下水库的水抽送至上水库,将电能转化为水的重力势能储存;在负荷高峰或系统应急时段,上水库放水,水流经输水系统反向推动同一台机组以水轮机工况运行,将势能重新转化为电能送入电网[10]。这一"抽水—发电"循环存在公认的物理效率损失,综合循环效率通常在75%左右,其经济性并不依赖单次循环的能量套利,而是建立在电站为电力系统提供的多重静态与动态价值之上:绵竹抽水蓄能电站的招标技术文件即明确其建成后"可在四川电网发挥调峰、填谷、储能、调频、调相和紧急事故备用等作用,保障成都负荷中心电网安全稳定运行"[10],说明现代抽水蓄能电站的产品属性已从单纯的电量生产者转变为电力系统的灵活性资源与安全支撑资源,这也是理解其投资逻辑与承发包模式选择的出发点。</w:t>
      </w:r>
    </w:p>
    <w:p>
      <w:r>
        <w:t>从工程物质构成看,抽水蓄能电站是由多个功能子系统耦合而成的大型土木与机电复合工程。以四川绵竹抽水蓄能电站(装机120万千瓦、总投资约85亿元、2025年7月由联合体中标EPC总承包)为例,电站"主要由上水库、下水库、输水系统、地下厂房和地面开关站等主要枢纽建筑物构成"[10],这一表述完整覆盖了抽水蓄能电站的标准枢纽配置。各子系统的功能分工与工程特征归纳如表1-1所示。需要特别指出的是,与常规水电站"挡水—引水—发电"的单向流程不同,抽水蓄能电站的水流在输水系统中是双向往复的,枢纽建筑物的设计必须同时满足抽水与发电两种工况的水力学、泥沙与过渡过程要求,这直接推高了工程的设计复杂度与施工精度门槛,也是后文讨论EPC模式下设计施工深度耦合必要性的技术根源。</w:t>
      </w:r>
    </w:p>
    <w:p>
      <w:r>
        <w:t>表1-1 抽水蓄能电站主要枢纽系统构成与功能一览</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枢纽系统</w:t>
            </w:r>
          </w:p>
        </w:tc>
        <w:tc>
          <w:tcPr>
            <w:tcW w:type="dxa" w:w="2160"/>
          </w:tcPr>
          <w:p>
            <w:r>
              <w:t>核心建筑物</w:t>
            </w:r>
          </w:p>
        </w:tc>
        <w:tc>
          <w:tcPr>
            <w:tcW w:type="dxa" w:w="2160"/>
          </w:tcPr>
          <w:p>
            <w:r>
              <w:t>主要功能</w:t>
            </w:r>
          </w:p>
        </w:tc>
        <w:tc>
          <w:tcPr>
            <w:tcW w:type="dxa" w:w="2160"/>
          </w:tcPr>
          <w:p>
            <w:r>
              <w:t>工程特征要点</w:t>
            </w:r>
          </w:p>
        </w:tc>
      </w:tr>
      <w:tr>
        <w:tc>
          <w:tcPr>
            <w:tcW w:type="dxa" w:w="2160"/>
          </w:tcPr>
          <w:p>
            <w:r>
              <w:t>上水库</w:t>
            </w:r>
          </w:p>
        </w:tc>
        <w:tc>
          <w:tcPr>
            <w:tcW w:type="dxa" w:w="2160"/>
          </w:tcPr>
          <w:p>
            <w:r>
              <w:t>拦挡建筑物、库盆防渗体系、进/出水口</w:t>
            </w:r>
          </w:p>
        </w:tc>
        <w:tc>
          <w:tcPr>
            <w:tcW w:type="dxa" w:w="2160"/>
          </w:tcPr>
          <w:p>
            <w:r>
              <w:t>高位蓄存水体、储存势能</w:t>
            </w:r>
          </w:p>
        </w:tc>
        <w:tc>
          <w:tcPr>
            <w:tcW w:type="dxa" w:w="2160"/>
          </w:tcPr>
          <w:p>
            <w:r>
              <w:t>高水头防渗要求高,常建于山顶洼地或筑坝成库</w:t>
            </w:r>
          </w:p>
        </w:tc>
      </w:tr>
      <w:tr>
        <w:tc>
          <w:tcPr>
            <w:tcW w:type="dxa" w:w="2160"/>
          </w:tcPr>
          <w:p>
            <w:r>
              <w:t>下水库</w:t>
            </w:r>
          </w:p>
        </w:tc>
        <w:tc>
          <w:tcPr>
            <w:tcW w:type="dxa" w:w="2160"/>
          </w:tcPr>
          <w:p>
            <w:r>
              <w:t>拦挡建筑物、防渗与泄水设施、进/出水口</w:t>
            </w:r>
          </w:p>
        </w:tc>
        <w:tc>
          <w:tcPr>
            <w:tcW w:type="dxa" w:w="2160"/>
          </w:tcPr>
          <w:p>
            <w:r>
              <w:t>低位蓄水、循环用水</w:t>
            </w:r>
          </w:p>
        </w:tc>
        <w:tc>
          <w:tcPr>
            <w:tcW w:type="dxa" w:w="2160"/>
          </w:tcPr>
          <w:p>
            <w:r>
              <w:t>需兼顾抽水工况水位骤降与发电工况水位骤升</w:t>
            </w:r>
          </w:p>
        </w:tc>
      </w:tr>
      <w:tr>
        <w:tc>
          <w:tcPr>
            <w:tcW w:type="dxa" w:w="2160"/>
          </w:tcPr>
          <w:p>
            <w:r>
              <w:t>输水系统</w:t>
            </w:r>
          </w:p>
        </w:tc>
        <w:tc>
          <w:tcPr>
            <w:tcW w:type="dxa" w:w="2160"/>
          </w:tcPr>
          <w:p>
            <w:r>
              <w:t>引水隧洞、高压管道、调压室、尾水系统</w:t>
            </w:r>
          </w:p>
        </w:tc>
        <w:tc>
          <w:tcPr>
            <w:tcW w:type="dxa" w:w="2160"/>
          </w:tcPr>
          <w:p>
            <w:r>
              <w:t>双向输送水流、连接上下库</w:t>
            </w:r>
          </w:p>
        </w:tc>
        <w:tc>
          <w:tcPr>
            <w:tcW w:type="dxa" w:w="2160"/>
          </w:tcPr>
          <w:p>
            <w:r>
              <w:t>深埋隧洞与高压钢管段为大坝安全关键部位</w:t>
            </w:r>
          </w:p>
        </w:tc>
      </w:tr>
      <w:tr>
        <w:tc>
          <w:tcPr>
            <w:tcW w:type="dxa" w:w="2160"/>
          </w:tcPr>
          <w:p>
            <w:r>
              <w:t>厂房系统</w:t>
            </w:r>
          </w:p>
        </w:tc>
        <w:tc>
          <w:tcPr>
            <w:tcW w:type="dxa" w:w="2160"/>
          </w:tcPr>
          <w:p>
            <w:r>
              <w:t>地下厂房、主变洞、母线道、尾闸室</w:t>
            </w:r>
          </w:p>
        </w:tc>
        <w:tc>
          <w:tcPr>
            <w:tcW w:type="dxa" w:w="2160"/>
          </w:tcPr>
          <w:p>
            <w:r>
              <w:t>布置可逆式机组与电气设备</w:t>
            </w:r>
          </w:p>
        </w:tc>
        <w:tc>
          <w:tcPr>
            <w:tcW w:type="dxa" w:w="2160"/>
          </w:tcPr>
          <w:p>
            <w:r>
              <w:t>多为地下或半地下厂房,围岩稳定与防渗排水要求高</w:t>
            </w:r>
          </w:p>
        </w:tc>
      </w:tr>
      <w:tr>
        <w:tc>
          <w:tcPr>
            <w:tcW w:type="dxa" w:w="2160"/>
          </w:tcPr>
          <w:p>
            <w:r>
              <w:t>开关站与送出工程</w:t>
            </w:r>
          </w:p>
        </w:tc>
        <w:tc>
          <w:tcPr>
            <w:tcW w:type="dxa" w:w="2160"/>
          </w:tcPr>
          <w:p>
            <w:r>
              <w:t>地面开关站、出线场、送出线路</w:t>
            </w:r>
          </w:p>
        </w:tc>
        <w:tc>
          <w:tcPr>
            <w:tcW w:type="dxa" w:w="2160"/>
          </w:tcPr>
          <w:p>
            <w:r>
              <w:t>电力升压并网</w:t>
            </w:r>
          </w:p>
        </w:tc>
        <w:tc>
          <w:tcPr>
            <w:tcW w:type="dxa" w:w="2160"/>
          </w:tcPr>
          <w:p>
            <w:r>
              <w:t>布置受地形与出线走廊约束</w:t>
            </w:r>
          </w:p>
        </w:tc>
      </w:tr>
      <w:tr>
        <w:tc>
          <w:tcPr>
            <w:tcW w:type="dxa" w:w="2160"/>
          </w:tcPr>
          <w:p>
            <w:r>
              <w:t>监控与公用系统</w:t>
            </w:r>
          </w:p>
        </w:tc>
        <w:tc>
          <w:tcPr>
            <w:tcW w:type="dxa" w:w="2160"/>
          </w:tcPr>
          <w:p>
            <w:r>
              <w:t>计算机监控、继保、通风、给排水</w:t>
            </w:r>
          </w:p>
        </w:tc>
        <w:tc>
          <w:tcPr>
            <w:tcW w:type="dxa" w:w="2160"/>
          </w:tcPr>
          <w:p>
            <w:r>
              <w:t>电站自动化运行与检修支持</w:t>
            </w:r>
          </w:p>
        </w:tc>
        <w:tc>
          <w:tcPr>
            <w:tcW w:type="dxa" w:w="2160"/>
          </w:tcPr>
          <w:p>
            <w:r>
              <w:t>无人值守、一人一站趋势下的智能化核心</w:t>
            </w:r>
          </w:p>
        </w:tc>
      </w:tr>
    </w:tbl>
    <w:p/>
    <w:p>
      <w:r>
        <w:t>抽水蓄能与常规水电同属水力发电门类,我国能源统计口径中"水电"一项即明确"包含常规水电和抽水蓄能电站"[3],但两者在电力系统中的功能定位、运行方式与经济逻辑存在结构性差异。常规水电是天然来水驱动的发电设施,以最大化发电量、利用水资源为目标,其收入主要来自电量销售;抽水蓄能则是以电制水、以水发电的"电力负荷+电源"双重身份设施,年发电量小于年抽水耗电量,其价值主要来自为系统提供的容量服务与灵活性服务,收益机制因此从电量电价转向以容量电价为主体的两部制结构[7]。两者的系统对比见表1-2。这一区别对承发包模式的影响是深层次的:常规水电的产出指标(装机、电量)相对易于事前界定,而抽水蓄能的交付绩效还包含满发小时数、启动速度、调节范围等运行性能指标——如吉林和龙电站即将"连续满发小时数10小时"与周调节能力写入项目特征[11]——使得抽水蓄能工程合同中的性能保证条款体系显著复杂于常规水电,对总承包商的设计优化能力与全过程集成能力提出了更高要求。</w:t>
      </w:r>
    </w:p>
    <w:p>
      <w:r>
        <w:t>表1-2 抽水蓄能电站与常规水电站特征对比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对比维度</w:t>
            </w:r>
          </w:p>
        </w:tc>
        <w:tc>
          <w:tcPr>
            <w:tcW w:type="dxa" w:w="2880"/>
          </w:tcPr>
          <w:p>
            <w:r>
              <w:t>抽水蓄能电站</w:t>
            </w:r>
          </w:p>
        </w:tc>
        <w:tc>
          <w:tcPr>
            <w:tcW w:type="dxa" w:w="2880"/>
          </w:tcPr>
          <w:p>
            <w:r>
              <w:t>常规水电站</w:t>
            </w:r>
          </w:p>
        </w:tc>
      </w:tr>
      <w:tr>
        <w:tc>
          <w:tcPr>
            <w:tcW w:type="dxa" w:w="2880"/>
          </w:tcPr>
          <w:p>
            <w:r>
              <w:t>功能定位</w:t>
            </w:r>
          </w:p>
        </w:tc>
        <w:tc>
          <w:tcPr>
            <w:tcW w:type="dxa" w:w="2880"/>
          </w:tcPr>
          <w:p>
            <w:r>
              <w:t>电力系统储能与调节电源,调峰填谷、调频调相、事故备用</w:t>
            </w:r>
          </w:p>
        </w:tc>
        <w:tc>
          <w:tcPr>
            <w:tcW w:type="dxa" w:w="2880"/>
          </w:tcPr>
          <w:p>
            <w:r>
              <w:t>以发电为主、兼防洪灌溉航运等综合功能</w:t>
            </w:r>
          </w:p>
        </w:tc>
      </w:tr>
      <w:tr>
        <w:tc>
          <w:tcPr>
            <w:tcW w:type="dxa" w:w="2880"/>
          </w:tcPr>
          <w:p>
            <w:r>
              <w:t>水源条件</w:t>
            </w:r>
          </w:p>
        </w:tc>
        <w:tc>
          <w:tcPr>
            <w:tcW w:type="dxa" w:w="2880"/>
          </w:tcPr>
          <w:p>
            <w:r>
              <w:t>上下库水体循环使用,原则上不耗水(蒸发渗漏除外)</w:t>
            </w:r>
          </w:p>
        </w:tc>
        <w:tc>
          <w:tcPr>
            <w:tcW w:type="dxa" w:w="2880"/>
          </w:tcPr>
          <w:p>
            <w:r>
              <w:t>依赖天然河川径流,来水受水文年际变化支配</w:t>
            </w:r>
          </w:p>
        </w:tc>
      </w:tr>
      <w:tr>
        <w:tc>
          <w:tcPr>
            <w:tcW w:type="dxa" w:w="2880"/>
          </w:tcPr>
          <w:p>
            <w:r>
              <w:t>机组型式</w:t>
            </w:r>
          </w:p>
        </w:tc>
        <w:tc>
          <w:tcPr>
            <w:tcW w:type="dxa" w:w="2880"/>
          </w:tcPr>
          <w:p>
            <w:r>
              <w:t>可逆式水泵水轮机组或三机式机组,水泵/水轮机双工况</w:t>
            </w:r>
          </w:p>
        </w:tc>
        <w:tc>
          <w:tcPr>
            <w:tcW w:type="dxa" w:w="2880"/>
          </w:tcPr>
          <w:p>
            <w:r>
              <w:t>常规水轮发电机组,单向发电</w:t>
            </w:r>
          </w:p>
        </w:tc>
      </w:tr>
      <w:tr>
        <w:tc>
          <w:tcPr>
            <w:tcW w:type="dxa" w:w="2880"/>
          </w:tcPr>
          <w:p>
            <w:r>
              <w:t>能量流向</w:t>
            </w:r>
          </w:p>
        </w:tc>
        <w:tc>
          <w:tcPr>
            <w:tcW w:type="dxa" w:w="2880"/>
          </w:tcPr>
          <w:p>
            <w:r>
              <w:t>电能→势能→电能,双向转换,循环效率约75%</w:t>
            </w:r>
          </w:p>
        </w:tc>
        <w:tc>
          <w:tcPr>
            <w:tcW w:type="dxa" w:w="2880"/>
          </w:tcPr>
          <w:p>
            <w:r>
              <w:t>水能→电能,单向转换</w:t>
            </w:r>
          </w:p>
        </w:tc>
      </w:tr>
      <w:tr>
        <w:tc>
          <w:tcPr>
            <w:tcW w:type="dxa" w:w="2880"/>
          </w:tcPr>
          <w:p>
            <w:r>
              <w:t>收益机制</w:t>
            </w:r>
          </w:p>
        </w:tc>
        <w:tc>
          <w:tcPr>
            <w:tcW w:type="dxa" w:w="2880"/>
          </w:tcPr>
          <w:p>
            <w:r>
              <w:t>容量电价为主、电量电价为辅的两部制及市场收益[7]</w:t>
            </w:r>
          </w:p>
        </w:tc>
        <w:tc>
          <w:tcPr>
            <w:tcW w:type="dxa" w:w="2880"/>
          </w:tcPr>
          <w:p>
            <w:r>
              <w:t>以上网电量计费为主</w:t>
            </w:r>
          </w:p>
        </w:tc>
      </w:tr>
      <w:tr>
        <w:tc>
          <w:tcPr>
            <w:tcW w:type="dxa" w:w="2880"/>
          </w:tcPr>
          <w:p>
            <w:r>
              <w:t>利用小时</w:t>
            </w:r>
          </w:p>
        </w:tc>
        <w:tc>
          <w:tcPr>
            <w:tcW w:type="dxa" w:w="2880"/>
          </w:tcPr>
          <w:p>
            <w:r>
              <w:t>发电年利用小时数较低(一般1000小时上下),启停频繁</w:t>
            </w:r>
          </w:p>
        </w:tc>
        <w:tc>
          <w:tcPr>
            <w:tcW w:type="dxa" w:w="2880"/>
          </w:tcPr>
          <w:p>
            <w:r>
              <w:t>利用小时数较高,相对平稳</w:t>
            </w:r>
          </w:p>
        </w:tc>
      </w:tr>
      <w:tr>
        <w:tc>
          <w:tcPr>
            <w:tcW w:type="dxa" w:w="2880"/>
          </w:tcPr>
          <w:p>
            <w:r>
              <w:t>枢纽布置</w:t>
            </w:r>
          </w:p>
        </w:tc>
        <w:tc>
          <w:tcPr>
            <w:tcW w:type="dxa" w:w="2880"/>
          </w:tcPr>
          <w:p>
            <w:r>
              <w:t>上下双库+深埋输水系统+地下厂房,土建占比高</w:t>
            </w:r>
          </w:p>
        </w:tc>
        <w:tc>
          <w:tcPr>
            <w:tcW w:type="dxa" w:w="2880"/>
          </w:tcPr>
          <w:p>
            <w:r>
              <w:t>单一水库+坝后/岸边厂房为主</w:t>
            </w:r>
          </w:p>
        </w:tc>
      </w:tr>
    </w:tbl>
    <w:p/>
    <w:p>
      <w:pPr>
        <w:pStyle w:val="Heading2"/>
      </w:pPr>
      <w:r>
        <w:t>1.2 抽水蓄能的技术路线要点:上下水库、机组与输水系统</w:t>
      </w:r>
    </w:p>
    <w:p>
      <w:r>
        <w:t>上下水库是抽水蓄能电站能量储存的物质载体,其选址与防渗技术路线直接决定工程可行性与造价水平。上水库通常利用山顶台地或洼地筑坝成库,天然来水匮乏,库盆一旦渗漏即意味着储能介质与经济性的双重损失,因此高标准防渗是上水库设计的第一约束,工程上普遍采用沥青混凝土面板、黏土铺盖或钢筋混凝土面板全库盘防渗等路线,并配合帷幕灌浆形成多重防线;下水库则可利用已有水库、天然河道或新建坝体,其运行水位在抽水与发电工况间的快速升降幅度远超常规水库,对坝体稳定、库岸边坡与进出水口流态控制提出了特殊要求。以湖北团风魏家冲抽水蓄能电站为例,该电站装机298兆瓦、装设2台单机149兆瓦可逆式机组,采用尾部式半地下厂房方案,主厂房竖井最大深度达73.4米,是国内最深的半地下式厂房[13],直观反映了抽水蓄能电站在地形受限条件下通过加大厂房埋深换取水头与布置优化的技术取向,也说明上下库与厂址联合选择是一个不可分割的系统优化问题。</w:t>
      </w:r>
    </w:p>
    <w:p>
      <w:r>
        <w:t>机组是抽水蓄能电站的技术心脏,主流路线为单级可逆式水泵水轮机组配合发电电动机,一套机组双向运行,较早期三机式(水泵机与水轮机分设)方案大幅简化了厂房布置与设备投资。我国机组单机容量已形成谱系化格局:魏家冲等中小型电站采用149兆瓦级机组[13],和龙电站采用6台单机30万千瓦机组、额定水头530米[11],大型电站单机容量已迈上35万至40万千瓦台阶,并正向更高水头、更大容量方向演进。技术前沿方面,《"十四五"现代能源体系规划》将"大型变速抽水蓄能及海水蓄能"明确列入先进能源技术研发及示范应用方向[3]——变速机组通过交流励磁实现转速调节,可显著拓宽水泵工况的功率调节范围、提高部分负荷效率与电网适应性,被视为下一代主力机型;海水抽水蓄能则依托海岸地形开发海洋储能资源,处于示范研究阶段。机组技术路线的每一次升级,都会沿着"水力设计—结构强度—控制系统"的链条重塑电站的设计标准,进而要求承包体系中的设计方与施工方具备与之匹配的工程履历,这是抽水蓄能市场进入壁垒高于一般水电的根源之一。</w:t>
      </w:r>
    </w:p>
    <w:p>
      <w:r>
        <w:t>输水系统承担上下库之间的双向水流输送,一般由引水隧洞、压力管道、调压室与尾水隧洞构成,是抽水蓄能电站中地质风险最集中、施工难度最大的子系统。抽水蓄能电站水头高(数百米级)、流量大且双向运行,水锤过渡过程控制要求严苛,调压室的设置规模与高压管道的钢材等级均显著高于常规引水式电站;深埋长隧洞穿越复杂地层时,涌水、岩爆、高地应力等风险频发,施工支洞布置与开挖支护组织直接决定工期成败。国际工程界对此已有成熟认知:国际咨询工程师联合会(FIDIC)专设《地下工程合同条件》(2019年绿宝石书),正是针对隧洞等地下工程地质不确定性高、难以在设计阶段穷尽风险的特征,提供了区别于地面工程的风险分配与计价框架[12]。输水系统的这一属性,构成后文论证"抽水蓄能EPC不宜简单照搬一般电力工程EPC模板"的关键技术论据:地质风险的合理分配方式,是选择承发包模式时必须显性回答的核心问题。</w:t>
      </w:r>
    </w:p>
    <w:p>
      <w:pPr>
        <w:pStyle w:val="Heading2"/>
      </w:pPr>
      <w:r>
        <w:t>1.3 产业政策框架与规模边界:从6200万千瓦到1.6亿千瓦</w:t>
      </w:r>
    </w:p>
    <w:p>
      <w:r>
        <w:t>我国抽水蓄能产业的政策框架在"十四五"期间完成了从专项规划到系统制度的顶层设计。2021年9月,国家能源局印发《抽水蓄能中长期发展规划(2021-2035年)》,确立了两级发展目标与项目储备制度,吉林和龙电站即是被该规划确定的"十四五"时期重点实施项目[11];2022年3月,国家发展改革委、国家能源局印发《"十四五"现代能源体系规划》(发改能源〔2022〕210号),以国务院批复的规划文本形式明确"实施全国新一轮抽水蓄能中长期发展规划",并设定量化目标——"力争到2025年,煤电机组灵活性改造规模累计超过2亿千瓦,抽水蓄能装机容量达到6200万千瓦以上、在建装机容量达到6000万千瓦左右"[3][4]。该规划同时以专栏形式点名推进桐城、磐安、泰安二期、浑源等一批电站建设,并要求开工大雅河、尚志、滦平、尚志之外的一大批新项目,形成了"建成一批、开工一批、储备一批"的滚动开发格局[3]。实践执行大幅跑赢规划:官方口径显示,截至2025年底全国抽水蓄能投运装机已超过6600万千瓦[1][2],不仅提前达成且超出6200万千瓦的目标线,验证了规划目标设定的保守性与产业推进的强度。</w:t>
      </w:r>
    </w:p>
    <w:p>
      <w:r>
        <w:t>2030年目标在最近两年经历了显著上调,构成理解"十五五"市场空间的关键政策变量。《2030年前碳达峰行动方案》(国发〔2021〕23号)最初锚定"到2030年,抽水蓄能电站装机容量达到1.2亿千瓦左右,省级电网基本具备5%以上的尖峰负荷响应能力"[5];而2026年7月国务院印发的《"十五五"碳达峰行动方案》(国发〔2026〕22号)将同一时点目标上调至"到2030年,抽水蓄能装机容量达到1.6亿千瓦左右",并要求"推动新型储能规模化发展,大力发展长时储能",使新型储能与抽水蓄能形成"3亿千瓦+1.6亿千瓦"的调节资源组合[6]。目标从1.2亿千瓦到1.6亿千瓦的调整幅度约33%,意味着"十五五"期间年均投产与在建规模须维持在千万千瓦级高位,抽水蓄能由此从"十四五"的补短板工程升格为新型电力系统的骨干基础设施。政策矩阵的演变轨迹见表1-3。</w:t>
      </w:r>
    </w:p>
    <w:p>
      <w:r>
        <w:t>表1-3 我国抽水蓄能发展政策目标矩阵(2021-2030年)</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政策文件</w:t>
            </w:r>
          </w:p>
        </w:tc>
        <w:tc>
          <w:tcPr>
            <w:tcW w:type="dxa" w:w="1728"/>
          </w:tcPr>
          <w:p>
            <w:r>
              <w:t>发布时间</w:t>
            </w:r>
          </w:p>
        </w:tc>
        <w:tc>
          <w:tcPr>
            <w:tcW w:type="dxa" w:w="1728"/>
          </w:tcPr>
          <w:p>
            <w:r>
              <w:t>目标时点</w:t>
            </w:r>
          </w:p>
        </w:tc>
        <w:tc>
          <w:tcPr>
            <w:tcW w:type="dxa" w:w="1728"/>
          </w:tcPr>
          <w:p>
            <w:r>
              <w:t>装机目标/口径</w:t>
            </w:r>
          </w:p>
        </w:tc>
        <w:tc>
          <w:tcPr>
            <w:tcW w:type="dxa" w:w="1728"/>
          </w:tcPr>
          <w:p>
            <w:r>
              <w:t>性质</w:t>
            </w:r>
          </w:p>
        </w:tc>
      </w:tr>
      <w:tr>
        <w:tc>
          <w:tcPr>
            <w:tcW w:type="dxa" w:w="1728"/>
          </w:tcPr>
          <w:p>
            <w:r>
              <w:t>《"十四五"现代能源体系规划》(发改能源〔2022〕210号)</w:t>
            </w:r>
          </w:p>
        </w:tc>
        <w:tc>
          <w:tcPr>
            <w:tcW w:type="dxa" w:w="1728"/>
          </w:tcPr>
          <w:p>
            <w:r>
              <w:t>2022年3月</w:t>
            </w:r>
          </w:p>
        </w:tc>
        <w:tc>
          <w:tcPr>
            <w:tcW w:type="dxa" w:w="1728"/>
          </w:tcPr>
          <w:p>
            <w:r>
              <w:t>2025年</w:t>
            </w:r>
          </w:p>
        </w:tc>
        <w:tc>
          <w:tcPr>
            <w:tcW w:type="dxa" w:w="1728"/>
          </w:tcPr>
          <w:p>
            <w:r>
              <w:t>投产6200万千瓦以上、在建6000万千瓦左右[3][4]</w:t>
            </w:r>
          </w:p>
        </w:tc>
        <w:tc>
          <w:tcPr>
            <w:tcW w:type="dxa" w:w="1728"/>
          </w:tcPr>
          <w:p>
            <w:r>
              <w:t>规划目标值</w:t>
            </w:r>
          </w:p>
        </w:tc>
      </w:tr>
      <w:tr>
        <w:tc>
          <w:tcPr>
            <w:tcW w:type="dxa" w:w="1728"/>
          </w:tcPr>
          <w:p>
            <w:r>
              <w:t>央视《新闻联播》快讯(官方统计口径)</w:t>
            </w:r>
          </w:p>
        </w:tc>
        <w:tc>
          <w:tcPr>
            <w:tcW w:type="dxa" w:w="1728"/>
          </w:tcPr>
          <w:p>
            <w:r>
              <w:t>2026年1月</w:t>
            </w:r>
          </w:p>
        </w:tc>
        <w:tc>
          <w:tcPr>
            <w:tcW w:type="dxa" w:w="1728"/>
          </w:tcPr>
          <w:p>
            <w:r>
              <w:t>2025年底实际</w:t>
            </w:r>
          </w:p>
        </w:tc>
        <w:tc>
          <w:tcPr>
            <w:tcW w:type="dxa" w:w="1728"/>
          </w:tcPr>
          <w:p>
            <w:r>
              <w:t>投运装机超6600万千瓦[1][2]</w:t>
            </w:r>
          </w:p>
        </w:tc>
        <w:tc>
          <w:tcPr>
            <w:tcW w:type="dxa" w:w="1728"/>
          </w:tcPr>
          <w:p>
            <w:r>
              <w:t>实际达成值</w:t>
            </w:r>
          </w:p>
        </w:tc>
      </w:tr>
      <w:tr>
        <w:tc>
          <w:tcPr>
            <w:tcW w:type="dxa" w:w="1728"/>
          </w:tcPr>
          <w:p>
            <w:r>
              <w:t>《2030年前碳达峰行动方案》(国发〔2021〕23号)</w:t>
            </w:r>
          </w:p>
        </w:tc>
        <w:tc>
          <w:tcPr>
            <w:tcW w:type="dxa" w:w="1728"/>
          </w:tcPr>
          <w:p>
            <w:r>
              <w:t>2021年10月</w:t>
            </w:r>
          </w:p>
        </w:tc>
        <w:tc>
          <w:tcPr>
            <w:tcW w:type="dxa" w:w="1728"/>
          </w:tcPr>
          <w:p>
            <w:r>
              <w:t>2030年</w:t>
            </w:r>
          </w:p>
        </w:tc>
        <w:tc>
          <w:tcPr>
            <w:tcW w:type="dxa" w:w="1728"/>
          </w:tcPr>
          <w:p>
            <w:r>
              <w:t>1.2亿千瓦左右[5]</w:t>
            </w:r>
          </w:p>
        </w:tc>
        <w:tc>
          <w:tcPr>
            <w:tcW w:type="dxa" w:w="1728"/>
          </w:tcPr>
          <w:p>
            <w:r>
              <w:t>原目标</w:t>
            </w:r>
          </w:p>
        </w:tc>
      </w:tr>
      <w:tr>
        <w:tc>
          <w:tcPr>
            <w:tcW w:type="dxa" w:w="1728"/>
          </w:tcPr>
          <w:p>
            <w:r>
              <w:t>《"十五五"碳达峰行动方案》(国发〔2026〕22号)</w:t>
            </w:r>
          </w:p>
        </w:tc>
        <w:tc>
          <w:tcPr>
            <w:tcW w:type="dxa" w:w="1728"/>
          </w:tcPr>
          <w:p>
            <w:r>
              <w:t>2026年7月</w:t>
            </w:r>
          </w:p>
        </w:tc>
        <w:tc>
          <w:tcPr>
            <w:tcW w:type="dxa" w:w="1728"/>
          </w:tcPr>
          <w:p>
            <w:r>
              <w:t>2030年</w:t>
            </w:r>
          </w:p>
        </w:tc>
        <w:tc>
          <w:tcPr>
            <w:tcW w:type="dxa" w:w="1728"/>
          </w:tcPr>
          <w:p>
            <w:r>
              <w:t>1.6亿千瓦左右[6]</w:t>
            </w:r>
          </w:p>
        </w:tc>
        <w:tc>
          <w:tcPr>
            <w:tcW w:type="dxa" w:w="1728"/>
          </w:tcPr>
          <w:p>
            <w:r>
              <w:t>上调后目标</w:t>
            </w:r>
          </w:p>
        </w:tc>
      </w:tr>
    </w:tbl>
    <w:p/>
    <w:p>
      <w:r>
        <w:t>投资回收的制度基础由价格机制奠定。2021年印发的《关于进一步完善抽水蓄能价格形成机制的意见》(发改价格〔2021〕633号)确立了两部制电价框架,将抽水蓄能容量电价纳入输配电价回收;2026年1月印发的《关于完善发电侧容量电价机制的通知》(发改价格〔2026〕114号)进一步细化衔接:633号文件出台前开工建设的电站"容量电价继续实行政府定价",由省级价格主管部门按633号文件办法核定或校核,经营期满后按弥补必要技术改造支出和运行维护成本的原则重新核价;633号文件出台后开工的电站,则按经营期内弥补平均成本的原则,由省级价格主管部门每3—5年制定同期新开工电站统一的容量电价(满功率发电时长低于6小时的相应折减),并逐步引入市场机制——电站自主参与电能量、辅助服务等市场,获得的市场收益按比例由电站分享,其余冲减系统运行费用、由用户分享[7]。这一"存量政府定价、增量走向市场"的双轨安排,连同114号文将抽蓄容量电价与煤电容量电价统一进发电侧容量电价体系的改革取向,实质上把抽水蓄能的商业模式锚定为"容量收入为基本盘、市场收益为增量"的准公用事业模型,直接支撑了项目投资的资本密集属性与长周期特征,也为EPC合同中业主对投资控制、工期确定性的高度敏感提供了经济解释。</w:t>
      </w:r>
    </w:p>
    <w:p>
      <w:r>
        <w:t>在全球坐标系中观察,中国抽水蓄能产业的体量与速度均处于绝对领先位置。IHA于2026年6月发布的《2026世界水电展望》显示:截至2025年底全球抽水蓄能总装机201吉瓦,历史性突破200吉瓦;2025年全球新增抽水蓄能11.7吉瓦,创历史纪录;全球抽水蓄能开发管道总规模621吉瓦,其中在建243吉瓦,而仅中国一国在建抽水蓄能即达218吉瓦,约占全球在建规模的九成;中国同时占2025年全球水电新增装机的四成以上[8]。同期,印度规划将抽水蓄能从当前的约35-50吉瓦量级扩张至2035年最高100吉瓦,美国有超过60吉瓦抽水蓄能项目处于开发阶段[8]。这一格局意味着:全球抽水蓄能工程建设的"主战场"在中国,工程建设标准、装备制造能力与承发包实践正以中国市场为主要试验场演进,中国企业的抽蓄EPC能力输出(以及国际项目按FIDIC体系发包的规则)构成未来国际工程市场竞争的两条主线。</w:t>
      </w:r>
    </w:p>
    <w:p>
      <w:pPr>
        <w:pStyle w:val="Heading2"/>
      </w:pPr>
      <w:r>
        <w:t>1.4 承发包模式谱系:DBB、DB与EPC的概念界定与责任边界</w:t>
      </w:r>
    </w:p>
    <w:p>
      <w:r>
        <w:t>承发包模式(项目交付方式)的本质,是业主与承包商之间就设计责任归属、风险分配与价格机制所作的制度安排。传统模式即设计-招标-施工(DBB,Design-Bid-Build):业主委托设计单位完成施工图设计后,按专业标段分别招标施工承包商,业主对各标段实施协调,设计责任在业主侧,价格多采用单价合同,风险相对分散但界面繁多、周期较长。设计-施工一体化模式(DB,Design-Build)由单一承包商承担设计与施工,压缩了设计与施工之间的组织界面,常采用总价合同。设计-采购-施工总承包(EPC,Engineering-Procurement-Construction)则是DB的高阶形态:承包商按照业主提供的业主需求(功能规格)承担全部设计、设备采购与施工调试,以固定总价与性能保证为核心特征,业主支付"交钥匙"产品。国际工程领域,FIDIC合同条件体系对上述模式提供了标准化文本:《施工合同条件》(2017年红皮书)对应传统DBB模式,业主提供设计;《生产设备与设计-施工合同条件》(2017年黄皮书)对应设计-施工模式;《设计采购施工(EPC)/交钥匙工程合同条件》(2017年银皮书)对应EPC模式,承包商承担单点责任的总额价格;针对隧洞等地下工程的地质不确定性,另设《地下工程合同条件》(2019年绿宝石书)[12]。四种模式的系统对比见表1-4。</w:t>
      </w:r>
    </w:p>
    <w:p>
      <w:r>
        <w:t>表1-4 DBB、DB与EPC交付模式对比及抽水蓄能适用性</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DBB(传统模式)</w:t>
            </w:r>
          </w:p>
        </w:tc>
        <w:tc>
          <w:tcPr>
            <w:tcW w:type="dxa" w:w="2160"/>
          </w:tcPr>
          <w:p>
            <w:r>
              <w:t>DB(设计-施工)</w:t>
            </w:r>
          </w:p>
        </w:tc>
        <w:tc>
          <w:tcPr>
            <w:tcW w:type="dxa" w:w="2160"/>
          </w:tcPr>
          <w:p>
            <w:r>
              <w:t>EPC(设计-采购-施工总承包)</w:t>
            </w:r>
          </w:p>
        </w:tc>
      </w:tr>
      <w:tr>
        <w:tc>
          <w:tcPr>
            <w:tcW w:type="dxa" w:w="2160"/>
          </w:tcPr>
          <w:p>
            <w:r>
              <w:t>对应FIDIC文本</w:t>
            </w:r>
          </w:p>
        </w:tc>
        <w:tc>
          <w:tcPr>
            <w:tcW w:type="dxa" w:w="2160"/>
          </w:tcPr>
          <w:p>
            <w:r>
              <w:t>红皮书2017[12]</w:t>
            </w:r>
          </w:p>
        </w:tc>
        <w:tc>
          <w:tcPr>
            <w:tcW w:type="dxa" w:w="2160"/>
          </w:tcPr>
          <w:p>
            <w:r>
              <w:t>黄皮书2017[12]</w:t>
            </w:r>
          </w:p>
        </w:tc>
        <w:tc>
          <w:tcPr>
            <w:tcW w:type="dxa" w:w="2160"/>
          </w:tcPr>
          <w:p>
            <w:r>
              <w:t>银皮书2017[12];地下工程可参照绿宝石书2019[12]</w:t>
            </w:r>
          </w:p>
        </w:tc>
      </w:tr>
      <w:tr>
        <w:tc>
          <w:tcPr>
            <w:tcW w:type="dxa" w:w="2160"/>
          </w:tcPr>
          <w:p>
            <w:r>
              <w:t>设计责任</w:t>
            </w:r>
          </w:p>
        </w:tc>
        <w:tc>
          <w:tcPr>
            <w:tcW w:type="dxa" w:w="2160"/>
          </w:tcPr>
          <w:p>
            <w:r>
              <w:t>业主委托的设计单位</w:t>
            </w:r>
          </w:p>
        </w:tc>
        <w:tc>
          <w:tcPr>
            <w:tcW w:type="dxa" w:w="2160"/>
          </w:tcPr>
          <w:p>
            <w:r>
              <w:t>承包商按业主需求设计</w:t>
            </w:r>
          </w:p>
        </w:tc>
        <w:tc>
          <w:tcPr>
            <w:tcW w:type="dxa" w:w="2160"/>
          </w:tcPr>
          <w:p>
            <w:r>
              <w:t>承包商按业主需求完成全部设计与采购</w:t>
            </w:r>
          </w:p>
        </w:tc>
      </w:tr>
      <w:tr>
        <w:tc>
          <w:tcPr>
            <w:tcW w:type="dxa" w:w="2160"/>
          </w:tcPr>
          <w:p>
            <w:r>
              <w:t>价格机制</w:t>
            </w:r>
          </w:p>
        </w:tc>
        <w:tc>
          <w:tcPr>
            <w:tcW w:type="dxa" w:w="2160"/>
          </w:tcPr>
          <w:p>
            <w:r>
              <w:t>单价合同为主</w:t>
            </w:r>
          </w:p>
        </w:tc>
        <w:tc>
          <w:tcPr>
            <w:tcW w:type="dxa" w:w="2160"/>
          </w:tcPr>
          <w:p>
            <w:r>
              <w:t>总价或单价</w:t>
            </w:r>
          </w:p>
        </w:tc>
        <w:tc>
          <w:tcPr>
            <w:tcW w:type="dxa" w:w="2160"/>
          </w:tcPr>
          <w:p>
            <w:r>
              <w:t>固定总价为主,配合性能保证</w:t>
            </w:r>
          </w:p>
        </w:tc>
      </w:tr>
      <w:tr>
        <w:tc>
          <w:tcPr>
            <w:tcW w:type="dxa" w:w="2160"/>
          </w:tcPr>
          <w:p>
            <w:r>
              <w:t>业主管理深度</w:t>
            </w:r>
          </w:p>
        </w:tc>
        <w:tc>
          <w:tcPr>
            <w:tcW w:type="dxa" w:w="2160"/>
          </w:tcPr>
          <w:p>
            <w:r>
              <w:t>深度介入,界面协调工作量大</w:t>
            </w:r>
          </w:p>
        </w:tc>
        <w:tc>
          <w:tcPr>
            <w:tcW w:type="dxa" w:w="2160"/>
          </w:tcPr>
          <w:p>
            <w:r>
              <w:t>中等,管理设计与施工合一的承包商</w:t>
            </w:r>
          </w:p>
        </w:tc>
        <w:tc>
          <w:tcPr>
            <w:tcW w:type="dxa" w:w="2160"/>
          </w:tcPr>
          <w:p>
            <w:r>
              <w:t>低介入高监督:业主看结果,承包商管过程</w:t>
            </w:r>
          </w:p>
        </w:tc>
      </w:tr>
      <w:tr>
        <w:tc>
          <w:tcPr>
            <w:tcW w:type="dxa" w:w="2160"/>
          </w:tcPr>
          <w:p>
            <w:r>
              <w:t>工期特征</w:t>
            </w:r>
          </w:p>
        </w:tc>
        <w:tc>
          <w:tcPr>
            <w:tcW w:type="dxa" w:w="2160"/>
          </w:tcPr>
          <w:p>
            <w:r>
              <w:t>周期长,设计与施工串行</w:t>
            </w:r>
          </w:p>
        </w:tc>
        <w:tc>
          <w:tcPr>
            <w:tcW w:type="dxa" w:w="2160"/>
          </w:tcPr>
          <w:p>
            <w:r>
              <w:t>周期缩短,设计施工搭接</w:t>
            </w:r>
          </w:p>
        </w:tc>
        <w:tc>
          <w:tcPr>
            <w:tcW w:type="dxa" w:w="2160"/>
          </w:tcPr>
          <w:p>
            <w:r>
              <w:t>周期最短,设计采购施工深度搭接</w:t>
            </w:r>
          </w:p>
        </w:tc>
      </w:tr>
      <w:tr>
        <w:tc>
          <w:tcPr>
            <w:tcW w:type="dxa" w:w="2160"/>
          </w:tcPr>
          <w:p>
            <w:r>
              <w:t>风险分配</w:t>
            </w:r>
          </w:p>
        </w:tc>
        <w:tc>
          <w:tcPr>
            <w:tcW w:type="dxa" w:w="2160"/>
          </w:tcPr>
          <w:p>
            <w:r>
              <w:t>地质等风险多留业主</w:t>
            </w:r>
          </w:p>
        </w:tc>
        <w:tc>
          <w:tcPr>
            <w:tcW w:type="dxa" w:w="2160"/>
          </w:tcPr>
          <w:p>
            <w:r>
              <w:t>部分转移承包商</w:t>
            </w:r>
          </w:p>
        </w:tc>
        <w:tc>
          <w:tcPr>
            <w:tcW w:type="dxa" w:w="2160"/>
          </w:tcPr>
          <w:p>
            <w:r>
              <w:t>承包商承担大部分履约风险,地质风险约定是焦点</w:t>
            </w:r>
          </w:p>
        </w:tc>
      </w:tr>
      <w:tr>
        <w:tc>
          <w:tcPr>
            <w:tcW w:type="dxa" w:w="2160"/>
          </w:tcPr>
          <w:p>
            <w:r>
              <w:t>抽水蓄能适用性</w:t>
            </w:r>
          </w:p>
        </w:tc>
        <w:tc>
          <w:tcPr>
            <w:tcW w:type="dxa" w:w="2160"/>
          </w:tcPr>
          <w:p>
            <w:r>
              <w:t>早期大型抽蓄多用;界面多、协调难</w:t>
            </w:r>
          </w:p>
        </w:tc>
        <w:tc>
          <w:tcPr>
            <w:tcW w:type="dxa" w:w="2160"/>
          </w:tcPr>
          <w:p>
            <w:r>
              <w:t>中小型项目或机电主导标段</w:t>
            </w:r>
          </w:p>
        </w:tc>
        <w:tc>
          <w:tcPr>
            <w:tcW w:type="dxa" w:w="2160"/>
          </w:tcPr>
          <w:p>
            <w:r>
              <w:t>当前主流:主体工程与筹建期工程普遍采用[9][10][11]</w:t>
            </w:r>
          </w:p>
        </w:tc>
      </w:tr>
    </w:tbl>
    <w:p/>
    <w:p>
      <w:r>
        <w:t>模式选择的决策逻辑可以归结为三个变量的权衡:一是设计责任的可让渡性,即业主需求能否被完整表达为性能规格而不必锁定设计方案;二是风险的可定价性,即承包商能否在投标期内将地质、水文等不确定性充分调查并计入报价;三是业主的项目管理能力,即业主是否具备自行集成多标段的团队与经验。抽水蓄能电站在三个变量上均指向EPC:其一是枢纽功能高度标准化(装机、水头、满发小时数、调节性能均可事前定义),符合"业主需求+性能保证"的EPC前提;其二是头部承包商(以中国电建系统为代表)集成了规划设计院、工程局与机电制造安装资源,具备消化设计施工界面风险的组织能力;其三是业主主体(电网企业与地方能源集团)更倾向于将复杂土木-机电接口内化为承包商内部协同,以锁定投资与工期。下文以实际中标案例检验这一逻辑的边界。</w:t>
      </w:r>
    </w:p>
    <w:p>
      <w:pPr>
        <w:pStyle w:val="Heading2"/>
      </w:pPr>
      <w:r>
        <w:t>1.5 抽水蓄能EPC的适用边界与国际工程惯例</w:t>
      </w:r>
    </w:p>
    <w:p>
      <w:r>
        <w:t>国内实践层面,联合体EPC已成为新建抽水蓄能电站主体工程的支配性交付方式,且呈现"设计院牵头+多工程局施工"的稳定组织形态。2025年7月,中国电建下属北京勘测设计研究院有限公司联合水利水电第五、第六、第十二工程局组成联合体,中标内蒙古巴彦淖尔市乌拉特后旗太阳沟抽水蓄能电站EPC总承包项目,中标总金额约57.52亿元,工程筹建期24个月、施工总工期69个月[9];同月,水电六局系统以联合体形式中标四川绵竹抽水蓄能电站EPC总承包工程,电站装机120万千瓦、总投资约85亿元、计划总工期59个月,由其西南公司与制造安装公司负责主体工程建安施工[10];2025年10月,水电十四局联合中标吉林和龙抽水蓄能电站筹建期工程EPC总承包项目,合同金额5.21亿元、合同工期34个月,而该电站整体总投资116亿元、装机180万千瓦[11]。三个案例共同揭示了抽水蓄能EPC的三条边界规律:其一,EPC联合体以"设计+施工+机电"的内部专业闭环为前提,设计院承担牵头与总体设计职能,单一施工企业难以独立中标大型抽蓄EPC;其二,EPC合同标的存在分层——和龙案例显示筹建期工程(交通、供电、供水、临建等)先行单独EPC发包,主体工程另议,说明业主通过切分标段控制前期地质暴露风险;其三,合同金额跨度从数亿元(筹建期)到近60亿元(主体工程)量级,与装机规模和枢纽复杂度正相关,EPC总包的资金融通与履约担保能力构成实质性门槛。</w:t>
      </w:r>
    </w:p>
    <w:p>
      <w:r>
        <w:t>适用边界的另一侧,是EPC模式在抽水蓄能工程中并非无限制最优。EPC的效率前提是承包商能够在报价中合理定价风险;当深埋输水系统穿越极端复杂地质、或业主指定的场地条件存在重大未知时,将地质风险全部推给承包商只会导致报价普遍上浮(风险溢价)或履约纠纷,国际惯例对此的处理恰是FIDIC绿宝石书的机制——以"不可预见的物质条件"条款与共享风险安排,承认地下工程风险的天然不可穷尽性[12]。因此,国际抽水蓄能与水电工程市场上,北美、欧洲业主在引水隧洞等地下标段长期沿用DBB或DB加专业分包(隧洞承包商)的混合模式,而将EPC更多用于机电与开关站等可标准化性能的标段;中国国内以EPC覆盖主体工程的普遍实践,依托的正是承包商体系对国内地质资料积累、勘测设计一体化与国资信用背书的独特条件,这一模式优势随中国承包商"走出去"参与国际抽蓄项目时,必须与FIDIC银皮书、绿宝石书的合同惯例及当地业主的标段切分习惯对接,而不能简单复制。据此,本报告将抽水蓄能EPC市场的分析口径界定为:以电站主体工程与筹建期工程EPC总承包为核心,以机电设备成套采购、专项工程(库盆防渗、隧洞TBM等)专业承包为外围的梯度市场结构,后续章节的市场规模测算与竞争格局分析均在此口径内展开。</w:t>
      </w:r>
    </w:p>
    <w:p>
      <w:pPr>
        <w:pStyle w:val="Heading2"/>
      </w:pPr>
      <w:r>
        <w:t>本章小结</w:t>
      </w:r>
    </w:p>
    <w:p>
      <w:r>
        <w:t>本章完成了全报告的概念奠基工作。第一,抽水蓄能是以"低谷抽水、高峰发电"实现电能时移的系统性调节与储能电源,电站由上水库、下水库、输水系统、地下厂房、开关站等枢纽构成,水流双向运行与性能指标复合是其区别于常规水电的工程本质,后者决定了其承发包合同中性能保证条款的特殊复杂度。第二,技术路线上,上下水库防渗、可逆式机组谱系(149兆瓦至40万千瓦级)与深埋输水系统构成三大技术要点,变速机组与海水蓄能代表前沿方向,地下工程的地质不确定性是所有交付模式必须正面回答的风险命题。第三,政策与规模边界上,我国以《抽水蓄能中长期发展规划(2021-2035年)》为纲、"十四五"规划目标6200万千瓦于2025年底以超6600万千瓦的实际装机兑现,2030年目标已由1.2亿千瓦上调至1.6亿千瓦,633号文与发改价格〔2026〕114号文构建的"容量电价+市场收益"价格机制为投资提供了制度闭环;全球口径下中国以218吉瓦在建容量占据绝对主导。第四,交付模式上,本章以FIDIC红、黄、银、绿宝石四书为参照系界定了DBB、DB、EPC的责任与风险边界,并以太阳沟(57.52亿元)、绵竹(总投资约85亿元)、和龙(筹建期5.21亿元)三个2025年一手中标案例划定了抽水蓄能EPC的三条实践规律:联合体组织形态、标段分层发包与合同金额门槛。以上概念框架、政策矩阵与模式边界,构成后续章节开展EPC市场规模测算、产业链竞争分析与战略建议的共同基础。</w:t>
      </w:r>
    </w:p>
    <w:p>
      <w:pPr>
        <w:pStyle w:val="Heading2"/>
      </w:pPr>
      <w:r>
        <w:t>本章参考资料</w:t>
      </w:r>
    </w:p>
    <w:p>
      <w:r>
        <w:t>[1]: https://tv.cctv.com/2026/01/10/VIDEyk1Xsndc2vYRLAQpYokT260110.shtml "央视网·[经济信息联播]截至2025年底我国抽水蓄能装机规模超6600万千瓦(2026-01-10)"</w:t>
      </w:r>
    </w:p>
    <w:p>
      <w:r>
        <w:t>[2]: https://v.iqilu.com/jcdb/ysxwlb/202601/10/5835001.html "齐鲁网·【联播快讯】截至2025年底我国抽水蓄能装机规模超6600万千瓦(2026-01-10,转发央视《新闻联播》)"</w:t>
      </w:r>
    </w:p>
    <w:p>
      <w:r>
        <w:t>[3]: https://www.ndrc.gov.cn/xxgk/zcfb/ghwb/202203/t20220322_1320016.html "国家发展改革委官网·关于印发《"十四五"现代能源体系规划》的通知(发改能源〔2022〕210号,2022-03-22,含规划全文PDF附件P020220322582066837126.pdf)"</w:t>
      </w:r>
    </w:p>
    <w:p>
      <w:r>
        <w:t>[4]: https://www.163.com/dy/article/H335AKQ90514R9KC.html "中国证券报(网易号转载)·两部门:力争到2025年抽水蓄能装机容量达到6200万千瓦以上(2022-03-22)"</w:t>
      </w:r>
    </w:p>
    <w:p>
      <w:r>
        <w:t>[5]: https://www.gov.cn/zhengce/zhengceku/2021-10/26/content_5644984.htm "中国政府网·国务院关于印发2030年前碳达峰行动方案的通知(国发〔2021〕23号,2021-10-26)"</w:t>
      </w:r>
    </w:p>
    <w:p>
      <w:r>
        <w:t>[6]: https://www.gov.cn/zhengce/zhengceku/202607/content_7074827.htm "中国政府网·国务院关于印发《"十五五"碳达峰行动方案》的通知(国发〔2026〕22号,2026-07-09发布)"</w:t>
      </w:r>
    </w:p>
    <w:p>
      <w:r>
        <w:t>[7]: https://www.gov.cn/zhengce/zhengceku/202601/content_7056676.htm "中国政府网·国家发展改革委 国家能源局关于完善发电侧容量电价机制的通知(发改价格〔2026〕114号,2026-01-30)"</w:t>
      </w:r>
    </w:p>
    <w:p>
      <w:r>
        <w:t>[8]: https://www.hydropower.org/news/year-of-the-water-battery-global-pumped-storage-capacity-surpasses-200-gw "国际水电协会(IHA)·The year of the 'water battery' — global pumped storage capacity surpasses 200 GW(《2026世界水电展望》发布稿,2026-06-24)"</w:t>
      </w:r>
    </w:p>
    <w:p>
      <w:r>
        <w:t>[9]: https://www.yicai.com/brief/102736196.html "第一财经·中国电建:中标太阳沟抽水蓄能电站EPC总承包项目,中标总金额约为57.52亿元人民币(2025-07-22,源自中国电建公告)"</w:t>
      </w:r>
    </w:p>
    <w:p>
      <w:r>
        <w:t>[10]: http://6j.powerchina.cn/col/col5452/art/2025/art_0270d5658ea3467cab0b9e066494f3dd.html "中国电建水电六局官网·公司中标绵竹抽水蓄能电站EPC总承包工程(2025-07-31)"</w:t>
      </w:r>
    </w:p>
    <w:p>
      <w:r>
        <w:t>[11]: https://14j.powerchina.cn/col/col797/art/2025/art_aeb1e9c5783449dd8568d2b6bf51607d.html "中国电建水电十四局官网·公司联合中标吉林省和龙抽水蓄能电站筹建期工程EPC总承包项目(2025-10-20)"</w:t>
      </w:r>
    </w:p>
    <w:p>
      <w:r>
        <w:t>[12]: https://fidic.org/bookshop "国际咨询工程师联合会(FIDIC)官网书店·Conditions of Contract for EPC/Turnkey Projects(2017银皮书)、Construction Contract(2017红皮书)、Plant and Design-Build Contract(2017黄皮书)、Conditions of Contract for Underground Works(2019绿宝石书)"</w:t>
      </w:r>
    </w:p>
    <w:p>
      <w:r>
        <w:t>[13]: https://www.powerchina.cn/zxzx/jcdt/art/2026/art_ee9121e0df9f42fcb9f641084eceae7b.html "中国电建集团官网·"十五五"期间首个中小型抽水蓄能项目投产——湖北团风魏家冲抽水蓄能电站(2026-10-20)"</w:t>
      </w:r>
    </w:p>
    <w:p>
      <w:pPr>
        <w:pStyle w:val="Heading1"/>
      </w:pPr>
      <w:r>
        <w:t>第2章 发展规划、政策体系与电价机制</w:t>
      </w:r>
    </w:p>
    <w:p>
      <w:r>
        <w:t>抽水蓄能EPC市场的需求规模、业主结构与回款逻辑，最终都由发展规划、核准制度与电价机制这三层制度结构决定：规划决定"允许建多少"，核准决定"谁有权建、按什么程序建"，电价决定"建成的电站靠什么收回投资"。本章以可核验的官方政策文件为唯一依据，依次梳理《抽水蓄能中长期发展规划（2021—2035年）》确立的规划体系及其在新型电力系统中的功能定位、以省级核准为核心的项目审批流程、以发改价格〔2021〕633号文件为起点的两部制电价与容量电价机制演进，以及容量电费疏导与各省核价职责的最新安排。装机规模的市场化细账已在第3章展开，本章仅引用规划目标值与权威口径的节点数据作为制度分析的证据。</w:t>
      </w:r>
    </w:p>
    <w:p>
      <w:pPr>
        <w:pStyle w:val="Heading2"/>
      </w:pPr>
      <w:r>
        <w:t>2.1 中长期发展规划体系与新型电力系统中的功能定位</w:t>
      </w:r>
    </w:p>
    <w:p>
      <w:r>
        <w:t>抽水蓄能本轮发展的制度起点是2021年9月国家能源局发布的《抽水蓄能中长期发展规划（2021—2035年）》，规划全文已通过国家能源局政府信息公开渠道对外发布[3]。规划出台的直接背景，是风电、光伏发电大规模高比例发展对调节电源需求的急剧上升：发布时点我国已投产抽水蓄能电站总规模3249万千瓦、在建总规模5513万千瓦，均居世界首位，但抽水蓄能在电力系统中的占比仅约1.4%，与主要发达国家存在明显差距，且按此前一轮规划剩余的项目储备仅约3000万千瓦，难以支撑构建以新能源为主体的新型电力系统[2]。规划在全国范围普查筛选资源站点的基础上建立了中长期发展项目库：满足规划阶段深度、条件成熟、不涉及生态保护红线等环境制约因素的项目按"应纳尽纳"原则纳入重点实施项目库，总装机规模4.21亿千瓦；可能涉及生态保护红线的项目纳入储备项目库，规模3.05亿千瓦，待避让衔接后可滚动调入[1]。规模目标上，规划明确到2025年投产总规模较"十三五"翻一番、达到6200万千瓦以上，到2030年较"十四五"再翻一番、达到1.2亿千瓦左右（该目标已在2026年《"十五五"碳达峰行动方案》中上调至1.6亿千瓦左右，见第1章表1-3），到2035年形成技术先进、管理优质、国际竞争力强的现代化产业[1]。</w:t>
      </w:r>
    </w:p>
    <w:p>
      <w:r>
        <w:t>这一规划并非静态的项目清单，而是建立了滚动调整与市场化配置机制。规划要求各省（区、市）能源主管部门按照"能核尽核、能开尽开"的原则，在重点实施项目库内核准建设抽水蓄能电站，并明确提出研究简化储能新技术示范项目审批程序，稳妥推进以招标、市场竞价等方式确定项目投资主体，鼓励社会资本投资建设[1]。2025年1月国家发展改革委、国家能源局印发《抽水蓄能电站开发建设管理暂行办法》（发改能源规〔2025〕93号），将规划管理进一步制度化为"需求规模论证—省级布局方案—国家优化衔接分年度下达总量规模—一般按5年周期制修订全国抽水蓄能发展规划"的滚动闭环，并授权国家能源局结合电力需求变化适时修订全国及分区域分省的服务电力系统抽水蓄能总量规模[7]。从实施效果看，水电水利规划设计总院《中国可再生能源发展报告2024年度》显示，截至2024年底我国抽水蓄能累计投产规模已超过5800万千瓦，2024年新增投产775万千瓦、全年新增核准电站23座，装机容量连续9年居世界首位[9]，距2025年6200万千瓦的目标仅一步之遥，规划目标的达成确定性高；投资主体侧的执行力度同样可观，仅国家电网一家2026年抽水蓄能投资计划即达310亿元、规划新开工装机容量超过3000万千瓦[12]。在系统功能定位上，抽水蓄能被明确为电力系统主要调节电源与稳定支撑资源：国家发展改革委、国家能源局《关于加强新形势下电力系统稳定工作的指导意见》要求积极推进抽水蓄能电站建设、探索常规水电改抽水蓄能和混合式抽水蓄能技术应用，并明确新建抽水蓄能机组应具备调相功能[11]；2026年出台的发电侧容量电价新政则将煤电、天然气发电、抽水蓄能、新型储能并列为承担系统调节任务的四类主体[6]。上述定位的政策含义在于：抽水蓄能的价值实现路径已从"发电资产"彻底转向"系统灵活性资产"，其规划节奏服从于电力系统调节需求的总量测算，而非单纯的项目储备扩张。</w:t>
      </w:r>
    </w:p>
    <w:p>
      <w:r>
        <w:rPr>
          <w:b/>
        </w:rPr>
        <w:t>表2-1 《抽水蓄能中长期发展规划（2021—2035年）》核心要素一览</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规划要素</w:t>
            </w:r>
          </w:p>
        </w:tc>
        <w:tc>
          <w:tcPr>
            <w:tcW w:type="dxa" w:w="2880"/>
          </w:tcPr>
          <w:p>
            <w:r>
              <w:t>数值/内容</w:t>
            </w:r>
          </w:p>
        </w:tc>
        <w:tc>
          <w:tcPr>
            <w:tcW w:type="dxa" w:w="2880"/>
          </w:tcPr>
          <w:p>
            <w:r>
              <w:t>政策含义</w:t>
            </w:r>
          </w:p>
        </w:tc>
      </w:tr>
      <w:tr>
        <w:tc>
          <w:tcPr>
            <w:tcW w:type="dxa" w:w="2880"/>
          </w:tcPr>
          <w:p>
            <w:r>
              <w:t>重点实施项目库总规模</w:t>
            </w:r>
          </w:p>
        </w:tc>
        <w:tc>
          <w:tcPr>
            <w:tcW w:type="dxa" w:w="2880"/>
          </w:tcPr>
          <w:p>
            <w:r>
              <w:t>4.21亿千瓦</w:t>
            </w:r>
          </w:p>
        </w:tc>
        <w:tc>
          <w:tcPr>
            <w:tcW w:type="dxa" w:w="2880"/>
          </w:tcPr>
          <w:p>
            <w:r>
              <w:t>"能核尽核、能开尽开"的核准建设边界</w:t>
            </w:r>
          </w:p>
        </w:tc>
      </w:tr>
      <w:tr>
        <w:tc>
          <w:tcPr>
            <w:tcW w:type="dxa" w:w="2880"/>
          </w:tcPr>
          <w:p>
            <w:r>
              <w:t>储备项目库总规模</w:t>
            </w:r>
          </w:p>
        </w:tc>
        <w:tc>
          <w:tcPr>
            <w:tcW w:type="dxa" w:w="2880"/>
          </w:tcPr>
          <w:p>
            <w:r>
              <w:t>3.05亿千瓦</w:t>
            </w:r>
          </w:p>
        </w:tc>
        <w:tc>
          <w:tcPr>
            <w:tcW w:type="dxa" w:w="2880"/>
          </w:tcPr>
          <w:p>
            <w:r>
              <w:t>避让生态红线后可滚动调入重点库</w:t>
            </w:r>
          </w:p>
        </w:tc>
      </w:tr>
      <w:tr>
        <w:tc>
          <w:tcPr>
            <w:tcW w:type="dxa" w:w="2880"/>
          </w:tcPr>
          <w:p>
            <w:r>
              <w:t>2025年投产目标</w:t>
            </w:r>
          </w:p>
        </w:tc>
        <w:tc>
          <w:tcPr>
            <w:tcW w:type="dxa" w:w="2880"/>
          </w:tcPr>
          <w:p>
            <w:r>
              <w:t>6200万千瓦以上（较"十三五"翻一番）</w:t>
            </w:r>
          </w:p>
        </w:tc>
        <w:tc>
          <w:tcPr>
            <w:tcW w:type="dxa" w:w="2880"/>
          </w:tcPr>
          <w:p>
            <w:r>
              <w:t>2024年底实际已达超5800万千瓦[9]</w:t>
            </w:r>
          </w:p>
        </w:tc>
      </w:tr>
      <w:tr>
        <w:tc>
          <w:tcPr>
            <w:tcW w:type="dxa" w:w="2880"/>
          </w:tcPr>
          <w:p>
            <w:r>
              <w:t>2030年投产目标</w:t>
            </w:r>
          </w:p>
        </w:tc>
        <w:tc>
          <w:tcPr>
            <w:tcW w:type="dxa" w:w="2880"/>
          </w:tcPr>
          <w:p>
            <w:r>
              <w:t>1.2亿千瓦左右（较"十四五"再翻一番；2026年已上调至1.6亿千瓦左右，见第1章表1-3）</w:t>
            </w:r>
          </w:p>
        </w:tc>
        <w:tc>
          <w:tcPr>
            <w:tcW w:type="dxa" w:w="2880"/>
          </w:tcPr>
          <w:p>
            <w:r>
              <w:t>锚定2035年现代化产业目标</w:t>
            </w:r>
          </w:p>
        </w:tc>
      </w:tr>
      <w:tr>
        <w:tc>
          <w:tcPr>
            <w:tcW w:type="dxa" w:w="2880"/>
          </w:tcPr>
          <w:p>
            <w:r>
              <w:t>投资主体确定方式</w:t>
            </w:r>
          </w:p>
        </w:tc>
        <w:tc>
          <w:tcPr>
            <w:tcW w:type="dxa" w:w="2880"/>
          </w:tcPr>
          <w:p>
            <w:r>
              <w:t>招标、市场竞价等方式，鼓励社会资本</w:t>
            </w:r>
          </w:p>
        </w:tc>
        <w:tc>
          <w:tcPr>
            <w:tcW w:type="dxa" w:w="2880"/>
          </w:tcPr>
          <w:p>
            <w:r>
              <w:t>为EPC市场竞争性发包提供制度前提</w:t>
            </w:r>
          </w:p>
        </w:tc>
      </w:tr>
      <w:tr>
        <w:tc>
          <w:tcPr>
            <w:tcW w:type="dxa" w:w="2880"/>
          </w:tcPr>
          <w:p>
            <w:r>
              <w:t>规划修编机制</w:t>
            </w:r>
          </w:p>
        </w:tc>
        <w:tc>
          <w:tcPr>
            <w:tcW w:type="dxa" w:w="2880"/>
          </w:tcPr>
          <w:p>
            <w:r>
              <w:t>一般按5年周期制修订，总量规模分省明确</w:t>
            </w:r>
          </w:p>
        </w:tc>
        <w:tc>
          <w:tcPr>
            <w:tcW w:type="dxa" w:w="2880"/>
          </w:tcPr>
          <w:p>
            <w:r>
              <w:t>2025年《管理暂行办法》固化为滚动闭环[7]</w:t>
            </w:r>
          </w:p>
        </w:tc>
      </w:tr>
    </w:tbl>
    <w:p/>
    <w:p>
      <w:pPr>
        <w:pStyle w:val="Heading2"/>
      </w:pPr>
      <w:r>
        <w:t>2.2 项目核准权限与开发建设管理流程</w:t>
      </w:r>
    </w:p>
    <w:p>
      <w:r>
        <w:t>核准权限的层级安排决定了抽水蓄能项目的行政入口。国务院《政府核准的投资项目目录（2016年本）》（国发〔2016〕72号）明确规定"抽水蓄能电站：由省级政府按照国家制定的相关规划核准"[8]，即抽水蓄能不类同于大型常规水电（跨界河流、单站50万千瓦及以上项目由国务院投资主管部门核准），而是整体下放至省级政府，前提是纳入国家制定的相关规划——这与中长期发展规划的项目库制度形成严格咬合：未纳入规划的项目在制度上无法取得合法核准路径，633号文亦重申"未纳入相关建设规划的项目不得建设"[4]。</w:t>
      </w:r>
    </w:p>
    <w:p>
      <w:r>
        <w:t>2025年《抽水蓄能电站开发建设管理暂行办法》将省级核准下的全生命周期管理流程系统化，形成"资源调查—规划管理—组织实施—核准管理—建设管理—运行管理—监督管理"七个环节的闭环[7]。其制度要点可归纳为四条。第一，前端配置市场化：省级能源主管部门以招标等竞争性方式优选项目投资主体，且明确不得将强制配套产业、投资落地等作为选定投资主体的前置条件，投资主体退出的项目由省级统筹重新优选。第二，核准程序刚性化：项目实行"先评估、后核准"，核准机关须委托具有相应能力的工程咨询单位对项目申请报告独立开展咨询评估，重点评估建设必要性、技术经济可行性、生态环境影响、水资源、移民安置、社会稳定风险和电网接入条件，并从严控制成本和造价；核准机关不得以委托、授权等方式将核准权限交由下级机关，核准时应明确项目单位、项目类型、装机容量、投资规模等事项，征求省级价格主管部门意见并抄送国家能源局。第三，跨省服务协调化：服务对象或服务范围涉及其他省（区、市）的项目，须征求相关省份能源、价格主管部门及电网企业意见并在核准文件中明确。第四，开工手续法定化：项目单位须办理环评、水土保持方案、水资源论证及取水许可、用地审批、洪水影响评价类审批等手续，未取得必要许可文件依法不得开工。值得特别注意的是，2026年《关于完善发电侧容量电价机制的通知》在核准链条上新增了一道经济闸门：省级价格主管部门要会同能源主管部门建立用户经济承受能力评估制度，评估结果是核准抽水蓄能等项目的重要依据，可靠容量充裕或用户承受能力较弱的地区要从严控制新增调节性电源项目，未开展评估的项目不得纳入规划及核准、不得给予容量电费[6]。这一安排把"电价承受力"从核价环节前移到了项目准入环节，标志着政策导向从规模优先转向经济性优先。</w:t>
      </w:r>
    </w:p>
    <w:p>
      <w:r>
        <w:rPr>
          <w:b/>
        </w:rPr>
        <w:t>表2-2 抽水蓄能项目全生命周期管理流程与责任主体（据发改能源规〔2025〕93号整理）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环节</w:t>
            </w:r>
          </w:p>
        </w:tc>
        <w:tc>
          <w:tcPr>
            <w:tcW w:type="dxa" w:w="2880"/>
          </w:tcPr>
          <w:p>
            <w:r>
              <w:t>主导责任主体</w:t>
            </w:r>
          </w:p>
        </w:tc>
        <w:tc>
          <w:tcPr>
            <w:tcW w:type="dxa" w:w="2880"/>
          </w:tcPr>
          <w:p>
            <w:r>
              <w:t>关键制度动作</w:t>
            </w:r>
          </w:p>
        </w:tc>
      </w:tr>
      <w:tr>
        <w:tc>
          <w:tcPr>
            <w:tcW w:type="dxa" w:w="2880"/>
          </w:tcPr>
          <w:p>
            <w:r>
              <w:t>资源调查</w:t>
            </w:r>
          </w:p>
        </w:tc>
        <w:tc>
          <w:tcPr>
            <w:tcW w:type="dxa" w:w="2880"/>
          </w:tcPr>
          <w:p>
            <w:r>
              <w:t>省级能源主管部门</w:t>
            </w:r>
          </w:p>
        </w:tc>
        <w:tc>
          <w:tcPr>
            <w:tcW w:type="dxa" w:w="2880"/>
          </w:tcPr>
          <w:p>
            <w:r>
              <w:t>站点资源普查、建立省级站点资源库并滚动调整、站点保护</w:t>
            </w:r>
          </w:p>
        </w:tc>
      </w:tr>
      <w:tr>
        <w:tc>
          <w:tcPr>
            <w:tcW w:type="dxa" w:w="2880"/>
          </w:tcPr>
          <w:p>
            <w:r>
              <w:t>规划管理</w:t>
            </w:r>
          </w:p>
        </w:tc>
        <w:tc>
          <w:tcPr>
            <w:tcW w:type="dxa" w:w="2880"/>
          </w:tcPr>
          <w:p>
            <w:r>
              <w:t>国家能源局、省级能源主管部门</w:t>
            </w:r>
          </w:p>
        </w:tc>
        <w:tc>
          <w:tcPr>
            <w:tcW w:type="dxa" w:w="2880"/>
          </w:tcPr>
          <w:p>
            <w:r>
              <w:t>需求规模论证到省、省级布局方案比选、分年度下达总量规模、按5年周期制修订全国规划</w:t>
            </w:r>
          </w:p>
        </w:tc>
      </w:tr>
      <w:tr>
        <w:tc>
          <w:tcPr>
            <w:tcW w:type="dxa" w:w="2880"/>
          </w:tcPr>
          <w:p>
            <w:r>
              <w:t>组织实施</w:t>
            </w:r>
          </w:p>
        </w:tc>
        <w:tc>
          <w:tcPr>
            <w:tcW w:type="dxa" w:w="2880"/>
          </w:tcPr>
          <w:p>
            <w:r>
              <w:t>省级能源主管部门</w:t>
            </w:r>
          </w:p>
        </w:tc>
        <w:tc>
          <w:tcPr>
            <w:tcW w:type="dxa" w:w="2880"/>
          </w:tcPr>
          <w:p>
            <w:r>
              <w:t>招标等竞争性方式优选投资主体、明确建设时序、项目滚动补选</w:t>
            </w:r>
          </w:p>
        </w:tc>
      </w:tr>
      <w:tr>
        <w:tc>
          <w:tcPr>
            <w:tcW w:type="dxa" w:w="2880"/>
          </w:tcPr>
          <w:p>
            <w:r>
              <w:t>核准管理</w:t>
            </w:r>
          </w:p>
        </w:tc>
        <w:tc>
          <w:tcPr>
            <w:tcW w:type="dxa" w:w="2880"/>
          </w:tcPr>
          <w:p>
            <w:r>
              <w:t>省级核准机关</w:t>
            </w:r>
          </w:p>
        </w:tc>
        <w:tc>
          <w:tcPr>
            <w:tcW w:type="dxa" w:w="2880"/>
          </w:tcPr>
          <w:p>
            <w:r>
              <w:t>先评估后核准、咨询评估、不得下放权限、征求价格主管部门意见、抄送国家能源局</w:t>
            </w:r>
          </w:p>
        </w:tc>
      </w:tr>
      <w:tr>
        <w:tc>
          <w:tcPr>
            <w:tcW w:type="dxa" w:w="2880"/>
          </w:tcPr>
          <w:p>
            <w:r>
              <w:t>建设管理</w:t>
            </w:r>
          </w:p>
        </w:tc>
        <w:tc>
          <w:tcPr>
            <w:tcW w:type="dxa" w:w="2880"/>
          </w:tcPr>
          <w:p>
            <w:r>
              <w:t>项目单位、电网企业</w:t>
            </w:r>
          </w:p>
        </w:tc>
        <w:tc>
          <w:tcPr>
            <w:tcW w:type="dxa" w:w="2880"/>
          </w:tcPr>
          <w:p>
            <w:r>
              <w:t>质量安全责任、送出工程纳规衔接、阶段验收与竣工验收</w:t>
            </w:r>
          </w:p>
        </w:tc>
      </w:tr>
      <w:tr>
        <w:tc>
          <w:tcPr>
            <w:tcW w:type="dxa" w:w="2880"/>
          </w:tcPr>
          <w:p>
            <w:r>
              <w:t>运行/监督管理</w:t>
            </w:r>
          </w:p>
        </w:tc>
        <w:tc>
          <w:tcPr>
            <w:tcW w:type="dxa" w:w="2880"/>
          </w:tcPr>
          <w:p>
            <w:r>
              <w:t>国家能源局及其派出机构、地方政府</w:t>
            </w:r>
          </w:p>
        </w:tc>
        <w:tc>
          <w:tcPr>
            <w:tcW w:type="dxa" w:w="2880"/>
          </w:tcPr>
          <w:p>
            <w:r>
              <w:t>调度运行考核、大坝安全注册、开工前手续监督、安全生产监管</w:t>
            </w:r>
          </w:p>
        </w:tc>
      </w:tr>
    </w:tbl>
    <w:p/>
    <w:p>
      <w:pPr>
        <w:pStyle w:val="Heading2"/>
      </w:pPr>
      <w:r>
        <w:t>2.3 两部制电价与容量电价机制的演进脉络</w:t>
      </w:r>
    </w:p>
    <w:p>
      <w:r>
        <w:t>抽水蓄能电价机制的主线是发改价格〔2021〕633号《国家发展改革委关于进一步完善抽水蓄能价格形成机制的意见》确立并经发改价格〔2023〕533号、发改价格〔2026〕114号两份文件迭代的"两部制电价+容量电价"框架。633号文将电站价格拆分为电量电价与容量电价两部分：电量电价体现调峰服务价值、回收抽发运行成本，以竞争性方式形成——电力现货市场运行地区按现货市场价格及规则结算；现货未运行地区抽水电价按燃煤发电基准价的75%执行（可竞争性招标采购、按中标电价执行），上网电价按燃煤发电基准价执行，且抽水电量不执行输配电价、不承担政府性基金及附加。容量电价体现调频、调压、系统备用和黑启动等辅助服务价值，回收抽发运行成本之外的其他成本并获得合理收益，由国家发展改革委在成本调查基础上对标行业先进水平确定核价参数、按照经营期定价法核定，并随省级电网输配电价监管周期同步调整，上一监管周期可用率不达标的电站还将被调降核价水平[4]。费用疏导上，政府核定的容量电费由电网企业支付、纳入省级电网输配电价回收；电站参与辅助服务市场及执行抽发电价形成的收益按20%归电站分享、80%在下一监管周期核价时扣减的机制处理；存量电站自2023年起统一过渡到新机制[4]。</w:t>
      </w:r>
    </w:p>
    <w:p>
      <w:r>
        <w:t>2023年533号文将上述框架落到具体价格水平：按照633号文及有关规定，一次性核定了在运及2025年底前拟投运的48座抽水蓄能电站容量电价，自2023年6月1日起执行，并要求电网企业按月结算、单独归集反映，每年5月底前向国家发展改革委价格司和相关省级价格主管部门报送上年度电价执行与可用率情况[5]。这一"一站一批"的核价方式解决了存量与近期项目的收益确定性问题，但也暴露出新问题：新华社刊发的两部门负责人解读明确指出，"现行抽水蓄能容量电价机制对企业成本约束不足，不利于抽水蓄能项目科学合理布局、降本增效、有序发展"[10]。2026年114号文据此对机制作出结构性调整：对633号文出台前开工（取得取水、临时用地、环评批复文件）的存量电站，容量电价继续实行政府定价，改由省级价格主管部门按照633号文办法核定或校核，经营期满后按弥补必要技术改造支出和运行维护成本的原则重新核价；对633号文出台后开工的增量电站，由省级价格主管部门每3—5年按经营期内弥补平均成本的原则、按633号文成本参数规则制定省级电网同期新开工电站统一的容量电价（满功率发电时长低于6小时的相应折减），电站同时自主参与电能量、辅助服务等市场，市场收益按比例由电站分享、分享比例由省级价格主管部门确定，其余冲减系统运行费用由用户分享[6]。更进一步，文件提出电力现货市场连续运行后建立发电侧可靠容量补偿机制，按统一"标尺"对机组可靠容量补偿、不再区分机组类型分别定价，并鼓励633号文后开工的抽水蓄能电站自主选择进入该机制[6]。从机制逻辑看，这条演进路径的实质是激励结构的重置：由"逐站成本加成定价"转向"省级统一标杆价+市场化收益分享+可靠容量补偿"，把成本超支的后果从电价疏导转向企业自身承担，从而倒逼投资主体在造价控制、设备选型与运行效率上展开竞争——这一转变对EPC市场竞争与合同模式的影响将在第5章、第7章展开。</w:t>
      </w:r>
    </w:p>
    <w:p>
      <w:r>
        <w:rPr>
          <w:b/>
        </w:rPr>
        <w:t>表2-3 抽水蓄能价格机制三份核心文件要点对照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文件</w:t>
            </w:r>
          </w:p>
        </w:tc>
        <w:tc>
          <w:tcPr>
            <w:tcW w:type="dxa" w:w="1728"/>
          </w:tcPr>
          <w:p>
            <w:r>
              <w:t>成文/施行时间</w:t>
            </w:r>
          </w:p>
        </w:tc>
        <w:tc>
          <w:tcPr>
            <w:tcW w:type="dxa" w:w="1728"/>
          </w:tcPr>
          <w:p>
            <w:r>
              <w:t>容量电价形成方式</w:t>
            </w:r>
          </w:p>
        </w:tc>
        <w:tc>
          <w:tcPr>
            <w:tcW w:type="dxa" w:w="1728"/>
          </w:tcPr>
          <w:p>
            <w:r>
              <w:t>核价主体</w:t>
            </w:r>
          </w:p>
        </w:tc>
        <w:tc>
          <w:tcPr>
            <w:tcW w:type="dxa" w:w="1728"/>
          </w:tcPr>
          <w:p>
            <w:r>
              <w:t>市场化程度</w:t>
            </w:r>
          </w:p>
        </w:tc>
      </w:tr>
      <w:tr>
        <w:tc>
          <w:tcPr>
            <w:tcW w:type="dxa" w:w="1728"/>
          </w:tcPr>
          <w:p>
            <w:r>
              <w:t>发改价格〔2021〕633号</w:t>
            </w:r>
          </w:p>
        </w:tc>
        <w:tc>
          <w:tcPr>
            <w:tcW w:type="dxa" w:w="1728"/>
          </w:tcPr>
          <w:p>
            <w:r>
              <w:t>2021年4月30日印发，存量电站2023年起新机制</w:t>
            </w:r>
          </w:p>
        </w:tc>
        <w:tc>
          <w:tcPr>
            <w:tcW w:type="dxa" w:w="1728"/>
          </w:tcPr>
          <w:p>
            <w:r>
              <w:t>经营期定价法，对标行业先进水平逐站核定，随输配电价监管周期调整</w:t>
            </w:r>
          </w:p>
        </w:tc>
        <w:tc>
          <w:tcPr>
            <w:tcW w:type="dxa" w:w="1728"/>
          </w:tcPr>
          <w:p>
            <w:r>
              <w:t>国家发展改革委</w:t>
            </w:r>
          </w:p>
        </w:tc>
        <w:tc>
          <w:tcPr>
            <w:tcW w:type="dxa" w:w="1728"/>
          </w:tcPr>
          <w:p>
            <w:r>
              <w:t>电量电价竞争形成，收益20%分享/80%扣减</w:t>
            </w:r>
          </w:p>
        </w:tc>
      </w:tr>
      <w:tr>
        <w:tc>
          <w:tcPr>
            <w:tcW w:type="dxa" w:w="1728"/>
          </w:tcPr>
          <w:p>
            <w:r>
              <w:t>发改价格〔2023〕533号</w:t>
            </w:r>
          </w:p>
        </w:tc>
        <w:tc>
          <w:tcPr>
            <w:tcW w:type="dxa" w:w="1728"/>
          </w:tcPr>
          <w:p>
            <w:r>
              <w:t>2023年5月11日成文，2023年6月1日施行</w:t>
            </w:r>
          </w:p>
        </w:tc>
        <w:tc>
          <w:tcPr>
            <w:tcW w:type="dxa" w:w="1728"/>
          </w:tcPr>
          <w:p>
            <w:r>
              <w:t>一次性核定在运及2025年底前拟投运48座电站容量电价</w:t>
            </w:r>
          </w:p>
        </w:tc>
        <w:tc>
          <w:tcPr>
            <w:tcW w:type="dxa" w:w="1728"/>
          </w:tcPr>
          <w:p>
            <w:r>
              <w:t>国家发展改革委</w:t>
            </w:r>
          </w:p>
        </w:tc>
        <w:tc>
          <w:tcPr>
            <w:tcW w:type="dxa" w:w="1728"/>
          </w:tcPr>
          <w:p>
            <w:r>
              <w:t>执行633号文框架</w:t>
            </w:r>
          </w:p>
        </w:tc>
      </w:tr>
      <w:tr>
        <w:tc>
          <w:tcPr>
            <w:tcW w:type="dxa" w:w="1728"/>
          </w:tcPr>
          <w:p>
            <w:r>
              <w:t>发改价格〔2026〕114号</w:t>
            </w:r>
          </w:p>
        </w:tc>
        <w:tc>
          <w:tcPr>
            <w:tcW w:type="dxa" w:w="1728"/>
          </w:tcPr>
          <w:p>
            <w:r>
              <w:t>2026年1月27日成文</w:t>
            </w:r>
          </w:p>
        </w:tc>
        <w:tc>
          <w:tcPr>
            <w:tcW w:type="dxa" w:w="1728"/>
          </w:tcPr>
          <w:p>
            <w:r>
              <w:t>存量：省级核定或校核政府定价；增量：省级每3—5年制定同期新开工电站统一容量电价，低于6小时库容折减</w:t>
            </w:r>
          </w:p>
        </w:tc>
        <w:tc>
          <w:tcPr>
            <w:tcW w:type="dxa" w:w="1728"/>
          </w:tcPr>
          <w:p>
            <w:r>
              <w:t>省级价格主管部门</w:t>
            </w:r>
          </w:p>
        </w:tc>
        <w:tc>
          <w:tcPr>
            <w:tcW w:type="dxa" w:w="1728"/>
          </w:tcPr>
          <w:p>
            <w:r>
              <w:t>市场收益比例分享，现货连续运行后建立可靠容量补偿机制</w:t>
            </w:r>
          </w:p>
        </w:tc>
      </w:tr>
    </w:tbl>
    <w:p/>
    <w:p>
      <w:pPr>
        <w:pStyle w:val="Heading2"/>
      </w:pPr>
      <w:r>
        <w:t>2.4 容量电费疏导机制与各省核价职责的落地进展</w:t>
      </w:r>
    </w:p>
    <w:p>
      <w:r>
        <w:t>容量电费的疏导渠道决定了电价机制能否闭环运行。633号文确立的基本框架是"容量电费由电网企业支付、纳入省级电网输配电价回收"，在核定省级电网输配电价时统筹考虑未来三年新投产电站的容量电费，第二监管周期（2020—2022年）内投产电站的容量电费在核定第三监管周期（2023—2025年）输配电价时统筹安排[4]；需要在多个省级电网分摊容量电费的电站，由国家发展改革委组织相关省区协商确定分摊比例，或参照区域电网容量电费分摊办法确定[4]。114号文在此基础上作出两项延伸：一是将调节性电源容量电费、可靠容量补偿费用统一纳入当地系统运行费用，并对抽发（充放）电价的执行方式、线损与系统运行费缴纳、输配电费退减等结算细节作出明确规定[6]；二是把区域共用抽水蓄能电站的容量电费分摊规则前移至项目核准环节——容量分配比例已明确的按比例执行，项目已核准但比例未明确的由所在地省级能源、价格主管部门组织拟分摊省份协商确定，新建项目则须在核准文件中写明分摊比例[6]，从源头上减少了投产后跨省费用争议的存量风险。</w:t>
      </w:r>
    </w:p>
    <w:p>
      <w:r>
        <w:t>从各省核价进展看，制度格局已由中央统一定价转向中央立规、省级执行。533号文核定48座电站容量电价，覆盖了在运及2025年底前拟投运的全部主要项目，是首轮全国性核价[5]；114号文则将核定与校核存量电站、制定增量电站统一容量电价的职责明确赋予省级价格主管部门，并要求同步确定市场收益分享比例[6]。两部门负责人解读同时指出，"十四五"期间国家已陆续建立煤电、抽水蓄能容量电价机制，部分省份已探索建立气电、新型储能容量电价机制[10]，省级层面的容量价格实践正在多种电源类型上铺开。需要说明的数据边界是：各省对单座电站容量电价的具体批复文件公开口径不一，部分省份以价格主管部门文件形式公开、部分仅向项目单位与电网企业下达，本章不对未经交叉验证的单站核价数值作引述，各省分站的容量电价与容量电费水平留待第3章在投资测算需要时按权威披露口径处理；但省级承接核价职责、承受能力评估前置、统一价与市场分享并行这三项制度变化本身均有中央文件原文依据[6]，其对投资决策的含义是明确的——项目收益模型的电价参数须以"省级统一容量电价+市场化收益分享"的双通道结构重新校准，而不再是单一政府核定电价。</w:t>
      </w:r>
    </w:p>
    <w:p>
      <w:pPr>
        <w:pStyle w:val="Heading2"/>
      </w:pPr>
      <w:r>
        <w:t>本章小结</w:t>
      </w:r>
    </w:p>
    <w:p>
      <w:r>
        <w:t>本章以官方文件为据，得出四点结论。第一，规划体系已完成从一次性项目库向滚动管理闭环的升级：《抽水蓄能中长期发展规划（2021—2035年）》以4.21亿千瓦重点实施项目库和"6200万千瓦以上、1.2亿千瓦左右"的阶段目标确立发展框架（2030年目标2026年已上调至1.6亿千瓦左右），2025年《管理暂行办法》将其制度化为按5年周期制修订、总量规模分省下达的滚动机制，2024年底投产规模已超5800万千瓦、连续9年居世界首位，规划执行力得到验证。第二，项目核准实行"省级核准+国家规划约束"的双层结构，2016年投资项目目录将抽水蓄能核准权整体下放省级，2025年办法以"先评估后核准、不得再下放、开工手续法定化"收紧程序，2026年新政再以用户经济承受能力评估设立准入闸门，行政链条的重心由规模审批转向经济性把关。第三，电价机制沿"633号文两部制框架—533号文核定48座—114号文分类完善"的脉络演进，容量电价从国家逐站经营期定价转向省级统一制定加市场化收益分享，并预留向可靠容量补偿机制过渡的通道，成本约束不足这一官方确认的机制缺陷是本轮改革的直接动因。第四，容量电费疏导已形成"纳入输配电价回收/系统运行费用+跨省分摊比例入核准文件"的闭环安排。对EPC市场而言，这三层制度的合力指向同一个方向：政策红利期的高确定性收益正在被"统一电价+成本自负"的竞争性收益取代，业主对工程造价、工期与全生命周期经济性的敏感度将系统性上升，这一判断构成后续章节分析业主发包策略与EPC竞争格局的制度前提。</w:t>
      </w:r>
    </w:p>
    <w:p>
      <w:pPr>
        <w:pStyle w:val="Heading2"/>
      </w:pPr>
      <w:r>
        <w:t>本章参考资料</w:t>
      </w:r>
    </w:p>
    <w:p>
      <w:r>
        <w:t>[1]: https://www.nea.gov.cn/2021-09/09/c_1310177087.htm "《抽水蓄能中长期发展规划（2021-2035年）》印发实施（国家能源局，2021-09-09）"</w:t>
      </w:r>
    </w:p>
    <w:p>
      <w:r>
        <w:t>[2]: https://www.nea.gov.cn/2021-09/10/c_1310180480.htm "抽水蓄能中长期发展规划发布 2030年投产总规模将达1.2亿千瓦左右（人民日报·国家能源局网站转载，2021-09-10）"</w:t>
      </w:r>
    </w:p>
    <w:p>
      <w:r>
        <w:t>[3]: https://zfxxgk.nea.gov.cn/2021-09/17/c_1310193456.htm "抽水蓄能中长期发展规划（2021-2035年）全文（国家能源局政府信息公开，索引号000019705/2021-00087）"</w:t>
      </w:r>
    </w:p>
    <w:p>
      <w:r>
        <w:t>[4]: https://www.gov.cn/zhengce/zhengceku/2021-05/08/content_5605367.htm "国家发展改革委关于进一步完善抽水蓄能价格形成机制的意见（发改价格〔2021〕633号，2021年4月30日）"</w:t>
      </w:r>
    </w:p>
    <w:p>
      <w:r>
        <w:t>[5]: https://www.gov.cn/zhengce/zhengceku/202308/content_6897625.htm "关于抽水蓄能电站容量电价及有关事项的通知（发改价格〔2023〕533号，2023年5月11日成文、2023年6月1日施行）"</w:t>
      </w:r>
    </w:p>
    <w:p>
      <w:r>
        <w:t>[6]: https://www.gov.cn/zhengce/zhengceku/202601/content_7056676.htm "国家发展改革委 国家能源局关于完善发电侧容量电价机制的通知（发改价格〔2026〕114号，2026年1月27日）"</w:t>
      </w:r>
    </w:p>
    <w:p>
      <w:r>
        <w:t>[7]: https://www.gov.cn/zhengce/zhengceku/202502/content_7002678.htm "国家发展改革委 国家能源局关于印发《抽水蓄能电站开发建设管理暂行办法》的通知（发改能源规〔2025〕93号，2025年1月24日）"</w:t>
      </w:r>
    </w:p>
    <w:p>
      <w:r>
        <w:t>[8]: https://www.gov.cn/zhengce/zhengceku/2016-12/20/content_5150587.htm "国务院关于发布政府核准的投资项目目录（2016年本）的通知（国发〔2016〕72号）"</w:t>
      </w:r>
    </w:p>
    <w:p>
      <w:r>
        <w:t>[9]: https://www.news.cn/energy/20250606/dafec9933bad4717abf997ceed83802b/c.html "新华能源周报丨抽水蓄能装机全球领先（新华网，2025-06-06，引水电总院《中国可再生能源发展报告2024年度》）"</w:t>
      </w:r>
    </w:p>
    <w:p>
      <w:r>
        <w:t>[10]: https://www.news.cn/20260130/a27221bc9b5a464280ad5ceae31556c8/c.html "更好保障电力系统安全稳定运行 助力能源绿色低碳转型——解读《关于完善发电侧容量电价机制的通知》（新华社，2026-01-30）"</w:t>
      </w:r>
    </w:p>
    <w:p>
      <w:r>
        <w:t>[11]: https://www.gov.cn/zhengce/zhengceku/202310/content_6912028.htm "国家发展改革委 国家能源局关于加强新形势下电力系统稳定工作的指导意见（发改能源〔2023〕1294号）"</w:t>
      </w:r>
    </w:p>
    <w:p>
      <w:r>
        <w:t>[12]: http://www.nea.gov.cn/2026-03-27/a3d77c7487cc4f51ab37de2a8f80d491/c.html "310亿元！国家电网2026年抽蓄投资计划公布（国家能源局网站转载·国家电网，2026-03-27）"</w:t>
      </w:r>
    </w:p>
    <w:p>
      <w:pPr>
        <w:pStyle w:val="Heading1"/>
      </w:pPr>
      <w:r>
        <w:t>第3章 市场规模、投资结构与增长驱动</w:t>
      </w:r>
    </w:p>
    <w:p>
      <w:r>
        <w:t>市场规模是判断抽水蓄能EPC总承包业务空间的基础变量。本章以国家能源局、水电水利规划设计总院、两大电网企业及上市公司年报等公开可核验来源为依据，从在运、在建、核准三个口径刻画装机规模与区域格局，从投资主体结构揭示业主集中度，并分解新能源消纳、电力系统调节与算力负荷三重增长驱动，为后续章节的竞争格局、造价趋势与前景预测提供量化基础。</w:t>
      </w:r>
    </w:p>
    <w:p>
      <w:pPr>
        <w:pStyle w:val="Heading2"/>
      </w:pPr>
      <w:r>
        <w:t>3.1 装机规模：在运、在建与核准的总体格局</w:t>
      </w:r>
    </w:p>
    <w:p>
      <w:r>
        <w:t>抽水蓄能市场规模的判断必须建立在多时点、多口径的官方统计之上。从在运规模看，国家能源局发布的《2024年可再生能源并网运行情况》显示，2024年全国新增抽水蓄能并网装机753万千瓦，截至2024年12月底全国抽水蓄能累计装机容量达5869万千瓦[6]；国家能源局网站转载的能源安全保障专题文章与南方电网储能股份有限公司2024年年度报告摘要均独立复述了"截至2024年底全国抽水蓄能装机5869万千瓦"这一数字[7][12]，三源交叉验证一致。进入2025年后投产节奏进一步加快：据水电水利规划设计总院《抽水蓄能产业发展报告（2024年度）》测算，截至2025年8月底全国抽水蓄能建成投产装机达6236.5万千瓦，规划确定的"2025年投产6200万千瓦以上"目标已提前达成[1]；国家能源局2026年上半年可再生能源并网运行情况新闻发布会则披露，2026年上半年全国新增抽水蓄能并网300万千瓦，截至2026年6月底全国抽水蓄能装机达0.69亿千瓦[9]。从5869万（2024年底）到约6900万千瓦（2026年年中）约十八个月内净增约1000万千瓦，投产放量特征明显，"十四五"中期核准的项目正陆续进入投产窗口。</w:t>
      </w:r>
    </w:p>
    <w:p>
      <w:r>
        <w:t>从在建与核准口径看，市场规模远大于在运规模。水电总院《抽水蓄能产业发展报告（2024年度）》给出全国在建、核准的抽水蓄能规模约2亿千瓦[1]；这一总量可由投资主体侧数据部分印证——仅国家电网系统在运在建抽水蓄能电站就有75座、容量9404万千瓦（2024年12月口径）[10]，南方五省区已核准（备案）在建项目约2740万千瓦（2024年底口径）[12]，两者合计已超过1.2亿千瓦，其余部分由三峡集团等发电央企及地方能源企业在华东、西北等区域的项目构成。从资源底数看，全国普查筛选的可开发总资源量约16亿千瓦（含已建、在建、规划），其中《抽水蓄能中长期发展规划（2021—2035年）》纳入重点实施项目库的规模为4.21亿千瓦，当前资源开发程度不足4%[1]，供给端的资源约束在规划期内不构成硬瓶颈。规划目标链条亦已明确：2027年抽水蓄能投运规模达到8000万千瓦以上（国家发展改革委、国家能源局《关于加强电网调峰储能和智能化调度能力建设的指导意见》）[12]，2030年投产总规模1.2亿千瓦左右（该目标2026年已上调至1.6亿千瓦左右，见第1章表1-3）、2035年形成现代化产业体系[1]，为市场规模的持续扩张提供了政策锚点。</w:t>
      </w:r>
    </w:p>
    <w:p>
      <w:r>
        <w:rPr>
          <w:b/>
        </w:rPr>
        <w:t>表3-1 全国抽水蓄能装机规模与规划目标（万千瓦）</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时点/目标</w:t>
            </w:r>
          </w:p>
        </w:tc>
        <w:tc>
          <w:tcPr>
            <w:tcW w:type="dxa" w:w="2160"/>
          </w:tcPr>
          <w:p>
            <w:r>
              <w:t>规模数值</w:t>
            </w:r>
          </w:p>
        </w:tc>
        <w:tc>
          <w:tcPr>
            <w:tcW w:type="dxa" w:w="2160"/>
          </w:tcPr>
          <w:p>
            <w:r>
              <w:t>口径说明</w:t>
            </w:r>
          </w:p>
        </w:tc>
        <w:tc>
          <w:tcPr>
            <w:tcW w:type="dxa" w:w="2160"/>
          </w:tcPr>
          <w:p>
            <w:r>
              <w:t>来源</w:t>
            </w:r>
          </w:p>
        </w:tc>
      </w:tr>
      <w:tr>
        <w:tc>
          <w:tcPr>
            <w:tcW w:type="dxa" w:w="2160"/>
          </w:tcPr>
          <w:p>
            <w:r>
              <w:t>2024年12月底（在运）</w:t>
            </w:r>
          </w:p>
        </w:tc>
        <w:tc>
          <w:tcPr>
            <w:tcW w:type="dxa" w:w="2160"/>
          </w:tcPr>
          <w:p>
            <w:r>
              <w:t>5869</w:t>
            </w:r>
          </w:p>
        </w:tc>
        <w:tc>
          <w:tcPr>
            <w:tcW w:type="dxa" w:w="2160"/>
          </w:tcPr>
          <w:p>
            <w:r>
              <w:t>国家能源局统计，年内新投产753万千瓦</w:t>
            </w:r>
          </w:p>
        </w:tc>
        <w:tc>
          <w:tcPr>
            <w:tcW w:type="dxa" w:w="2160"/>
          </w:tcPr>
          <w:p>
            <w:r>
              <w:t>[6][7][12]</w:t>
            </w:r>
          </w:p>
        </w:tc>
      </w:tr>
      <w:tr>
        <w:tc>
          <w:tcPr>
            <w:tcW w:type="dxa" w:w="2160"/>
          </w:tcPr>
          <w:p>
            <w:r>
              <w:t>2025年8月底（在运）</w:t>
            </w:r>
          </w:p>
        </w:tc>
        <w:tc>
          <w:tcPr>
            <w:tcW w:type="dxa" w:w="2160"/>
          </w:tcPr>
          <w:p>
            <w:r>
              <w:t>6236.5</w:t>
            </w:r>
          </w:p>
        </w:tc>
        <w:tc>
          <w:tcPr>
            <w:tcW w:type="dxa" w:w="2160"/>
          </w:tcPr>
          <w:p>
            <w:r>
              <w:t>水电总院《抽水蓄能产业发展报告（2024年度）》</w:t>
            </w:r>
          </w:p>
        </w:tc>
        <w:tc>
          <w:tcPr>
            <w:tcW w:type="dxa" w:w="2160"/>
          </w:tcPr>
          <w:p>
            <w:r>
              <w:t>[1]</w:t>
            </w:r>
          </w:p>
        </w:tc>
      </w:tr>
      <w:tr>
        <w:tc>
          <w:tcPr>
            <w:tcW w:type="dxa" w:w="2160"/>
          </w:tcPr>
          <w:p>
            <w:r>
              <w:t>2026年6月底（在运）</w:t>
            </w:r>
          </w:p>
        </w:tc>
        <w:tc>
          <w:tcPr>
            <w:tcW w:type="dxa" w:w="2160"/>
          </w:tcPr>
          <w:p>
            <w:r>
              <w:t>约6900</w:t>
            </w:r>
          </w:p>
        </w:tc>
        <w:tc>
          <w:tcPr>
            <w:tcW w:type="dxa" w:w="2160"/>
          </w:tcPr>
          <w:p>
            <w:r>
              <w:t>国家能源局发布会，2026年上半年新增300万千瓦</w:t>
            </w:r>
          </w:p>
        </w:tc>
        <w:tc>
          <w:tcPr>
            <w:tcW w:type="dxa" w:w="2160"/>
          </w:tcPr>
          <w:p>
            <w:r>
              <w:t>[9]</w:t>
            </w:r>
          </w:p>
        </w:tc>
      </w:tr>
      <w:tr>
        <w:tc>
          <w:tcPr>
            <w:tcW w:type="dxa" w:w="2160"/>
          </w:tcPr>
          <w:p>
            <w:r>
              <w:t>在建+核准</w:t>
            </w:r>
          </w:p>
        </w:tc>
        <w:tc>
          <w:tcPr>
            <w:tcW w:type="dxa" w:w="2160"/>
          </w:tcPr>
          <w:p>
            <w:r>
              <w:t>约20000</w:t>
            </w:r>
          </w:p>
        </w:tc>
        <w:tc>
          <w:tcPr>
            <w:tcW w:type="dxa" w:w="2160"/>
          </w:tcPr>
          <w:p>
            <w:r>
              <w:t>水电总院2024年度报告</w:t>
            </w:r>
          </w:p>
        </w:tc>
        <w:tc>
          <w:tcPr>
            <w:tcW w:type="dxa" w:w="2160"/>
          </w:tcPr>
          <w:p>
            <w:r>
              <w:t>[1]</w:t>
            </w:r>
          </w:p>
        </w:tc>
      </w:tr>
      <w:tr>
        <w:tc>
          <w:tcPr>
            <w:tcW w:type="dxa" w:w="2160"/>
          </w:tcPr>
          <w:p>
            <w:r>
              <w:t>2027年目标（投运）</w:t>
            </w:r>
          </w:p>
        </w:tc>
        <w:tc>
          <w:tcPr>
            <w:tcW w:type="dxa" w:w="2160"/>
          </w:tcPr>
          <w:p>
            <w:r>
              <w:t>≥8000</w:t>
            </w:r>
          </w:p>
        </w:tc>
        <w:tc>
          <w:tcPr>
            <w:tcW w:type="dxa" w:w="2160"/>
          </w:tcPr>
          <w:p>
            <w:r>
              <w:t>发改委、能源局调峰储能指导意见</w:t>
            </w:r>
          </w:p>
        </w:tc>
        <w:tc>
          <w:tcPr>
            <w:tcW w:type="dxa" w:w="2160"/>
          </w:tcPr>
          <w:p>
            <w:r>
              <w:t>[12]</w:t>
            </w:r>
          </w:p>
        </w:tc>
      </w:tr>
      <w:tr>
        <w:tc>
          <w:tcPr>
            <w:tcW w:type="dxa" w:w="2160"/>
          </w:tcPr>
          <w:p>
            <w:r>
              <w:t>2030年目标（投产）</w:t>
            </w:r>
          </w:p>
        </w:tc>
        <w:tc>
          <w:tcPr>
            <w:tcW w:type="dxa" w:w="2160"/>
          </w:tcPr>
          <w:p>
            <w:r>
              <w:t>约12000</w:t>
            </w:r>
          </w:p>
        </w:tc>
        <w:tc>
          <w:tcPr>
            <w:tcW w:type="dxa" w:w="2160"/>
          </w:tcPr>
          <w:p>
            <w:r>
              <w:t>抽水蓄能中长期发展规划</w:t>
            </w:r>
          </w:p>
        </w:tc>
        <w:tc>
          <w:tcPr>
            <w:tcW w:type="dxa" w:w="2160"/>
          </w:tcPr>
          <w:p>
            <w:r>
              <w:t>[1]</w:t>
            </w:r>
          </w:p>
        </w:tc>
      </w:tr>
      <w:tr>
        <w:tc>
          <w:tcPr>
            <w:tcW w:type="dxa" w:w="2160"/>
          </w:tcPr>
          <w:p>
            <w:r>
              <w:t>重点实施项目库</w:t>
            </w:r>
          </w:p>
        </w:tc>
        <w:tc>
          <w:tcPr>
            <w:tcW w:type="dxa" w:w="2160"/>
          </w:tcPr>
          <w:p>
            <w:r>
              <w:t>42100</w:t>
            </w:r>
          </w:p>
        </w:tc>
        <w:tc>
          <w:tcPr>
            <w:tcW w:type="dxa" w:w="2160"/>
          </w:tcPr>
          <w:p>
            <w:r>
              <w:t>中长期发展规划，优质站址总规模</w:t>
            </w:r>
          </w:p>
        </w:tc>
        <w:tc>
          <w:tcPr>
            <w:tcW w:type="dxa" w:w="2160"/>
          </w:tcPr>
          <w:p>
            <w:r>
              <w:t>[1]</w:t>
            </w:r>
          </w:p>
        </w:tc>
      </w:tr>
    </w:tbl>
    <w:p/>
    <w:p>
      <w:pPr>
        <w:pStyle w:val="Heading2"/>
      </w:pPr>
      <w:r>
        <w:t>3.2 投资规模与造价水平：万亿级投资管道的形成逻辑</w:t>
      </w:r>
    </w:p>
    <w:p>
      <w:r>
        <w:t>抽水蓄能属于典型的资本密集型电源，投资规模测算需要单位造价与建设规模两个变量。从可核实的项目级数据看，国网新源陕西镇安抽水蓄能电站总装机140万千瓦、总投资88.51亿元[10]，折合单位造价约6322元/千瓦；三峡集团浙江天台抽水蓄能电站总装机170万千瓦（4台单机42.5万千瓦机组，为我国单机容量最大的抽水蓄能机组）、总投资超过100亿元[13]，折合单位造价约5900元/千瓦。两个近期项目均处于较低造价水平；按第7章十二个核准项目的全样本口径，大型抽水蓄能电站单位千瓦投资约5693—7583元、均值约6723元（详见第7章），本章两样本位于其低值区。以在建加核准约2亿千瓦规模[1]粗略推算，对应总投资规模约1.2万亿—1.3万亿元量级。必须说明的是，该推算以两个样本项目的单位造价外推全市场，未区分高海拔、混合式、矿坑改造等新类型项目的成本差异（混合式抽水蓄能利用已建水库可降低投资20%—30%、缩短建设周期2—3年[1]），实际总投资将随项目结构变化而浮动，本报告将其作为量级判断而非精确预测使用。</w:t>
      </w:r>
    </w:p>
    <w:p>
      <w:r>
        <w:t>年度投资流量层面已有可直接引用的权威数据。国家电网2026年计划完成抽水蓄能投资310亿元，"十五五"期间规划新开工、新投产抽水蓄能电站装机容量均超3000万千瓦，投运河南洛宁、河北易县等电站110余台机组[11]。将310亿元的年度投资计划与"十五五"新投产超3000万千瓦的目标对照，隐含的单位造价约5000—6000元/千瓦，与上述项目级数据基本吻合，构成流量与存量的双重验证。更宏观的投资背景是：国家电网"十五五"期间固定资产投资预计达4万亿元、较"十四五"增长40%[14]，中电联《中国电力行业年度发展报告（2026）》预计"十五五"全国电网固定资产投资达5万亿元以上、较"十四五"同期增长超80%[8]。抽水蓄能投资虽然主要由电站业主承担、不完全计入电网投资口径，但其作为电网调节能力的基础设施属性，与特高压、配电网投资共同构成新型电力系统投资的三条主线，稳投资、带就业的宏观功能被官方文件反复确认[10]。</w:t>
      </w:r>
    </w:p>
    <w:p>
      <w:r>
        <w:t>投资回收机制是投资规模得以持续的制度前提，其演进轨迹构成理解投资意愿的关键。2021年印发的《关于进一步完善抽水蓄能价格形成机制的意见》（业内称"633号文"）以容量电价机制稳定了存量与在建项目的收益预期；2026年1月出台的《关于完善发电侧容量电价机制的通知》（"114号文"）进一步实行"老站老政策、新站新政策"，对增量电站采用"标杆容量电价+市场收益分享"双重保障，对后续拟开工电站实行完全市场化定价，并首次在国家层面明确新型储能容量电价机制，使抽水蓄能与新型储能在同一价格规则下竞争[1]。市场化过渡已有先行样本：广东梅州抽水蓄能电站2024年10月1日以报量报价方式全电量参与电力现货市场，成为全国首个入市的抽水蓄能电站，截至2025年8月底累计交易市场电量超17.4亿千瓦时、响应市场需求启动4200余次，其二期工程首台机组2025年9月投产时即实现"投产即入市"[1]。价格机制从政府定价走向"保底+市场"的混合模式，直接改变投资主体的现金流模型，本章将其视为投资规模可持续性的核心保障条件，机制细节与电价水平测算将在后续章节展开。</w:t>
      </w:r>
    </w:p>
    <w:p>
      <w:pPr>
        <w:pStyle w:val="Heading2"/>
      </w:pPr>
      <w:r>
        <w:t>3.3 区域分布：由东向西的梯度转移格局</w:t>
      </w:r>
    </w:p>
    <w:p>
      <w:r>
        <w:t>区域分布的总体特征可以概括为"东部存量主导、中西部增量引领"。从存量看，国家电网投运抽水蓄能电站分布在19个省（区、市），其经营区华北、华东、华中、东北、西北、西南六大区域均分布有大容量抽水蓄能电站[10]；南方五省区（广东、广西、云南、贵州、海南）在运装机1028万千瓦，集中于广东[12]。《抽水蓄能中长期发展规划（2021—2035年）》4.21亿千瓦重点实施项目的空间布局为：华北地区的河北、山东，东北地区的辽宁、黑龙江、吉林，华东地区的浙江、安徽，南方地区的广东、广西，华中地区的河南、湖南、湖北[1]，布局逻辑围绕服务新能源大规模开发、核电发展、电力外送与受电、城市群负荷中心等多重需求展开。这一布局与我国负荷分布高度相关——东部沿海地区电力负荷占全国总负荷的三分之二以上[7]，调峰需求首先在负荷中心兑现，解释了东部省份在运装机的领先地位。</w:t>
      </w:r>
    </w:p>
    <w:p>
      <w:r>
        <w:t>增量重心西移是未来十年区域格局的主导变量。水电总院副院长赵增海判断，抽水蓄能电站正"逐步由东向西规模化发展"[1]：东部地区顶级优质站点已基本完成布局、开发整体进入中后期，而中西部优质资源依然充裕，未来10—20年将成为核心增量区域。微观证据已经显现：国家电网系统的重庆蟠龙、内蒙古芝瑞、陕西镇安、新疆阜康、宁夏牛首山、甘肃玉门、青海哇让等电站均开创了所在省份抽水蓄能建设的先河，"十四五"以来黑龙江、吉林、新疆、重庆、陕西等省（区、市）实现大型在运抽蓄电站零的突破[10]；新疆阜康电站2024年7月投产，总装机120万千瓦、双向调节能力240万千瓦、年可增发新能源电量26亿千瓦时，是高海拔地区投产的典型代表[1]；南网储能在建9座电站全部位于广东、广西，单站规模均为120万千瓦[12]。对EPC承包商而言，区域转移意味着水文地质条件更复杂（高海拔、深埋洞室、寒冷气候）、单站规模标准化程度提高（120万千瓦成为主流配置）、属地化施工资源组织难度加大，这些工程内涵将在竞争格局章节具体展开。</w:t>
      </w:r>
    </w:p>
    <w:p>
      <w:pPr>
        <w:pStyle w:val="Heading2"/>
      </w:pPr>
      <w:r>
        <w:t>3.4 投资主体结构：电网主导、央企跟进、多元补充</w:t>
      </w:r>
    </w:p>
    <w:p>
      <w:r>
        <w:t>投资主体结构决定了业主集中度、招标模式与付款信用特征，是EPC市场结构的上游变量。第一梯队为两大电网企业：国家电网系统（以国网新源控股有限公司为开发运营主体）2024年12月在运抽水蓄能机组容量突破4000万千瓦、达4026万千瓦，在运在建电站75座、容量9404万千瓦[10]；南方电网通过上市平台南方电网储能股份有限公司运营，截至2024年底在运抽水蓄能1028万千瓦、在建9座1080万千瓦[12]。以2024年底全国5869万千瓦在运装机为基数测算，两大电网合计约占86%（其中电网侧的份额按运营口径近似，部分电站含地方资本参股），业主结构呈现高度集中特征。两大电网均已给出明确的远期盘子：国家电网2030年在运在建抽水蓄能装机将超1.2亿千瓦、其中在运超7800万千瓦、可提供1.5亿千瓦以上调节能力（较"十四五"末提升70%以上），2035年在运突破1亿千瓦[10][11]；南网储能在建项目投产后南方五省区在运规模将超过2100万千瓦[12]。</w:t>
      </w:r>
    </w:p>
    <w:p>
      <w:r>
        <w:t>第二、三梯队由发电央企与地方能源国企构成，其份额呈扩大趋势但缺乏权威的全口径统计。可核实的代表性主体是三峡集团：其投资的浙江天台抽水蓄能电站（170万千瓦）为国家"十四五"重点实施项目，首台机组已于2025年12月25日并网发电[13]；华电、大唐、国家电投、国家能源集团、中核、中广核等发电央企以及浙江、山东、湖南等省级能源国企亦持有在建项目。需要明确的数据边界是：除两大电网外，各类主体在运、在建规模的全国汇总数未见权威公开统计，本报告不给出未经交叉验证的份额数字，仅以"电网主导、发电央企与地方国企为增量主力之一、民营资本以参股和设备供应方式间接参与"作定性刻画。投资主体的多元化与2023年以来项目核准权规范化、容量电价机制稳定收益预期直接相关——114号文明确的新增项目"标杆容量电价+市场收益分享"机制[1]，本质上降低了非电网主体进入抽水蓄能投资领域的收益不确定性，主体结构的边际变化值得持续跟踪。</w:t>
      </w:r>
    </w:p>
    <w:p>
      <w:r>
        <w:rPr>
          <w:b/>
        </w:rPr>
        <w:t>表3-2 主要投资主体在运/在建规模一览（最新可得口径）</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投资主体</w:t>
            </w:r>
          </w:p>
        </w:tc>
        <w:tc>
          <w:tcPr>
            <w:tcW w:type="dxa" w:w="1728"/>
          </w:tcPr>
          <w:p>
            <w:r>
              <w:t>在运规模</w:t>
            </w:r>
          </w:p>
        </w:tc>
        <w:tc>
          <w:tcPr>
            <w:tcW w:type="dxa" w:w="1728"/>
          </w:tcPr>
          <w:p>
            <w:r>
              <w:t>在建/规划规模</w:t>
            </w:r>
          </w:p>
        </w:tc>
        <w:tc>
          <w:tcPr>
            <w:tcW w:type="dxa" w:w="1728"/>
          </w:tcPr>
          <w:p>
            <w:r>
              <w:t>口径时点</w:t>
            </w:r>
          </w:p>
        </w:tc>
        <w:tc>
          <w:tcPr>
            <w:tcW w:type="dxa" w:w="1728"/>
          </w:tcPr>
          <w:p>
            <w:r>
              <w:t>来源</w:t>
            </w:r>
          </w:p>
        </w:tc>
      </w:tr>
      <w:tr>
        <w:tc>
          <w:tcPr>
            <w:tcW w:type="dxa" w:w="1728"/>
          </w:tcPr>
          <w:p>
            <w:r>
              <w:t>国家电网（国网新源为主体）</w:t>
            </w:r>
          </w:p>
        </w:tc>
        <w:tc>
          <w:tcPr>
            <w:tcW w:type="dxa" w:w="1728"/>
          </w:tcPr>
          <w:p>
            <w:r>
              <w:t>4026万千瓦</w:t>
            </w:r>
          </w:p>
        </w:tc>
        <w:tc>
          <w:tcPr>
            <w:tcW w:type="dxa" w:w="1728"/>
          </w:tcPr>
          <w:p>
            <w:r>
              <w:t>在运在建75座、9404万千瓦；2030年在运超7800万千瓦</w:t>
            </w:r>
          </w:p>
        </w:tc>
        <w:tc>
          <w:tcPr>
            <w:tcW w:type="dxa" w:w="1728"/>
          </w:tcPr>
          <w:p>
            <w:r>
              <w:t>2024年12月</w:t>
            </w:r>
          </w:p>
        </w:tc>
        <w:tc>
          <w:tcPr>
            <w:tcW w:type="dxa" w:w="1728"/>
          </w:tcPr>
          <w:p>
            <w:r>
              <w:t>[10][11]</w:t>
            </w:r>
          </w:p>
        </w:tc>
      </w:tr>
      <w:tr>
        <w:tc>
          <w:tcPr>
            <w:tcW w:type="dxa" w:w="1728"/>
          </w:tcPr>
          <w:p>
            <w:r>
              <w:t>南方电网（南网储能）</w:t>
            </w:r>
          </w:p>
        </w:tc>
        <w:tc>
          <w:tcPr>
            <w:tcW w:type="dxa" w:w="1728"/>
          </w:tcPr>
          <w:p>
            <w:r>
              <w:t>1028万千瓦</w:t>
            </w:r>
          </w:p>
        </w:tc>
        <w:tc>
          <w:tcPr>
            <w:tcW w:type="dxa" w:w="1728"/>
          </w:tcPr>
          <w:p>
            <w:r>
              <w:t>在建9座、1080万千瓦</w:t>
            </w:r>
          </w:p>
        </w:tc>
        <w:tc>
          <w:tcPr>
            <w:tcW w:type="dxa" w:w="1728"/>
          </w:tcPr>
          <w:p>
            <w:r>
              <w:t>2024年底</w:t>
            </w:r>
          </w:p>
        </w:tc>
        <w:tc>
          <w:tcPr>
            <w:tcW w:type="dxa" w:w="1728"/>
          </w:tcPr>
          <w:p>
            <w:r>
              <w:t>[12]</w:t>
            </w:r>
          </w:p>
        </w:tc>
      </w:tr>
      <w:tr>
        <w:tc>
          <w:tcPr>
            <w:tcW w:type="dxa" w:w="1728"/>
          </w:tcPr>
          <w:p>
            <w:r>
              <w:t>发电央企（三峡集团等）</w:t>
            </w:r>
          </w:p>
        </w:tc>
        <w:tc>
          <w:tcPr>
            <w:tcW w:type="dxa" w:w="1728"/>
          </w:tcPr>
          <w:p>
            <w:r>
              <w:t>无权威汇总</w:t>
            </w:r>
          </w:p>
        </w:tc>
        <w:tc>
          <w:tcPr>
            <w:tcW w:type="dxa" w:w="1728"/>
          </w:tcPr>
          <w:p>
            <w:r>
              <w:t>三峡天台170万千瓦（首台机组2025年12月并网）等</w:t>
            </w:r>
          </w:p>
        </w:tc>
        <w:tc>
          <w:tcPr>
            <w:tcW w:type="dxa" w:w="1728"/>
          </w:tcPr>
          <w:p>
            <w:r>
              <w:t>2025年12月</w:t>
            </w:r>
          </w:p>
        </w:tc>
        <w:tc>
          <w:tcPr>
            <w:tcW w:type="dxa" w:w="1728"/>
          </w:tcPr>
          <w:p>
            <w:r>
              <w:t>[13]</w:t>
            </w:r>
          </w:p>
        </w:tc>
      </w:tr>
      <w:tr>
        <w:tc>
          <w:tcPr>
            <w:tcW w:type="dxa" w:w="1728"/>
          </w:tcPr>
          <w:p>
            <w:r>
              <w:t>地方能源国企及其他</w:t>
            </w:r>
          </w:p>
        </w:tc>
        <w:tc>
          <w:tcPr>
            <w:tcW w:type="dxa" w:w="1728"/>
          </w:tcPr>
          <w:p>
            <w:r>
              <w:t>无权威汇总</w:t>
            </w:r>
          </w:p>
        </w:tc>
        <w:tc>
          <w:tcPr>
            <w:tcW w:type="dxa" w:w="1728"/>
          </w:tcPr>
          <w:p>
            <w:r>
              <w:t>定性：以省内项目与合资参股为主</w:t>
            </w:r>
          </w:p>
        </w:tc>
        <w:tc>
          <w:tcPr>
            <w:tcW w:type="dxa" w:w="1728"/>
          </w:tcPr>
          <w:p>
            <w:r>
              <w:t>—</w:t>
            </w:r>
          </w:p>
        </w:tc>
        <w:tc>
          <w:tcPr>
            <w:tcW w:type="dxa" w:w="1728"/>
          </w:tcPr>
          <w:p>
            <w:r>
              <w:t>[1]</w:t>
            </w:r>
          </w:p>
        </w:tc>
      </w:tr>
    </w:tbl>
    <w:p/>
    <w:p>
      <w:pPr>
        <w:pStyle w:val="Heading2"/>
      </w:pPr>
      <w:r>
        <w:t>3.5 增长驱动：新能源消纳压力与电力系统调节需求的量化证据</w:t>
      </w:r>
    </w:p>
    <w:p>
      <w:r>
        <w:t>增长驱动的第一层是新能源装机的爆发式扩张对系统调节能力形成刚性需求。截至2026年6月底，全国风电装机6.79亿千瓦、光伏装机12.72亿千瓦，风光合计19.51亿千瓦、约占全国电力总装机的48.3%[9]；2026年7月底光伏装机12.86亿千瓦历史性超过煤电（12.85亿千瓦）成为第一大电源[4]；2025年一年全国新增风光装机超过4亿千瓦[2]。国家能源局电力司负责人明确提出要"支撑年均新增2亿千瓦以上新能源合理消纳需求"[5]，国家电网"十五五"投资亦锚定经营区风光年均新增装机2亿千瓦左右[14]。风光出力的间歇性与波动性使净负荷曲线的峰谷差持续拉大，抽水蓄能作为技术最成熟、经济性最优、最具大规模开发条件的绿色低碳清洁灵活调节电源[1]，其需求函数与新能源装机规模直接挂钩。</w:t>
      </w:r>
    </w:p>
    <w:p>
      <w:r>
        <w:t>第二层证据来自消纳指标的边际恶化，说明调节能力的补建已具紧迫性。全国风电平均利用率由2024年的95.9%降至2026年上半年的90.9%，光伏发电利用率由96.8%降至91.4%[6][9]；2024年全国并网风电利用小时数同比降低107小时、太阳能发电同比降低81小时[12]。在保供侧，2025年迎峰度夏期间全国超过20个省级电网负荷创新高，全国新能源平均出力超5亿千瓦、支撑约三成用电负荷[2][3]。调节资源总量也在快速积累：截至2025年底全国新型储能装机1.36亿千瓦（同比增长84.3%，约占全球50%），已超过抽水蓄能成为第一大调节性资源，2025年储能消纳新能源电量超300亿千瓦时、促进新能源利用率提升约2个百分点[3]；虚拟电厂项目达470个、经测试最大调节能力1685万千瓦（同比增长约70%）[5]。需要客观指出，新型储能与抽水蓄能并非简单替代关系：新型储能以短时高频调节见长，抽水蓄能以大容量、长时、双向双倍调节和数十年的长寿命经济性见长（国网抽水蓄能"十四五"以来平均利用小时数达2800小时、年发电量增速保持18%以上、促进新能源消纳年均超280亿千瓦时[10]），系统对两类资源的需求同向增长，抽水蓄能的定位从"调峰、备用"扩展为"储能、调峰、调频、调相、备用、黑启动"六大功能[10]。</w:t>
      </w:r>
    </w:p>
    <w:p>
      <w:r>
        <w:t>第三层驱动来自负荷结构变迁与电网形态升级的长期变量。算力基础设施用电成为新增长极：2025年全国数据中心用电量约1700亿千瓦时、占全社会用电量约1.6%，八大算力枢纽节点算力用电近三年平均增长率约39.5%，预计"十五五"时期全国算力用电量年均新增1000亿千瓦时以上、2030年达8000亿千瓦时左右[8]；新能源汽车充电设施接入需求同样刚性扩张，国家电网"十五五"投资明确要满足3500万台充电设施接入[14]。算力负荷的高密度、高连续性特征与光伏昼发夜歇的供给曲线错配，进一步抬高了对晚间顶峰与午间填谷资源的需求，这正是抽水蓄能"两抽两发"乃至"多抽多发"运行模式兴起的需求背景[10]。综合三层驱动来看，抽水蓄能在2030年前仍处于需求确定性强、政策目标明确、资源保障充分的扩张通道，主要不确定性在于投产节奏与电力现货价格水平对增量项目收益的影响，而非需求总量本身。</w:t>
      </w:r>
    </w:p>
    <w:p>
      <w:r>
        <w:rPr>
          <w:b/>
        </w:rPr>
        <w:t>表3-3 增长驱动关键指标汇总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数值</w:t>
            </w:r>
          </w:p>
        </w:tc>
        <w:tc>
          <w:tcPr>
            <w:tcW w:type="dxa" w:w="1728"/>
          </w:tcPr>
          <w:p>
            <w:r>
              <w:t>时点</w:t>
            </w:r>
          </w:p>
        </w:tc>
        <w:tc>
          <w:tcPr>
            <w:tcW w:type="dxa" w:w="1728"/>
          </w:tcPr>
          <w:p>
            <w:r>
              <w:t>含义</w:t>
            </w:r>
          </w:p>
        </w:tc>
        <w:tc>
          <w:tcPr>
            <w:tcW w:type="dxa" w:w="1728"/>
          </w:tcPr>
          <w:p>
            <w:r>
              <w:t>来源</w:t>
            </w:r>
          </w:p>
        </w:tc>
      </w:tr>
      <w:tr>
        <w:tc>
          <w:tcPr>
            <w:tcW w:type="dxa" w:w="1728"/>
          </w:tcPr>
          <w:p>
            <w:r>
              <w:t>风光合计装机</w:t>
            </w:r>
          </w:p>
        </w:tc>
        <w:tc>
          <w:tcPr>
            <w:tcW w:type="dxa" w:w="1728"/>
          </w:tcPr>
          <w:p>
            <w:r>
              <w:t>19.51亿千瓦（占总装机48.3%）</w:t>
            </w:r>
          </w:p>
        </w:tc>
        <w:tc>
          <w:tcPr>
            <w:tcW w:type="dxa" w:w="1728"/>
          </w:tcPr>
          <w:p>
            <w:r>
              <w:t>2026年6月底</w:t>
            </w:r>
          </w:p>
        </w:tc>
        <w:tc>
          <w:tcPr>
            <w:tcW w:type="dxa" w:w="1728"/>
          </w:tcPr>
          <w:p>
            <w:r>
              <w:t>调节需求基数</w:t>
            </w:r>
          </w:p>
        </w:tc>
        <w:tc>
          <w:tcPr>
            <w:tcW w:type="dxa" w:w="1728"/>
          </w:tcPr>
          <w:p>
            <w:r>
              <w:t>[9]</w:t>
            </w:r>
          </w:p>
        </w:tc>
      </w:tr>
      <w:tr>
        <w:tc>
          <w:tcPr>
            <w:tcW w:type="dxa" w:w="1728"/>
          </w:tcPr>
          <w:p>
            <w:r>
              <w:t>2025年新增风光装机</w:t>
            </w:r>
          </w:p>
        </w:tc>
        <w:tc>
          <w:tcPr>
            <w:tcW w:type="dxa" w:w="1728"/>
          </w:tcPr>
          <w:p>
            <w:r>
              <w:t>超4亿千瓦</w:t>
            </w:r>
          </w:p>
        </w:tc>
        <w:tc>
          <w:tcPr>
            <w:tcW w:type="dxa" w:w="1728"/>
          </w:tcPr>
          <w:p>
            <w:r>
              <w:t>2025年</w:t>
            </w:r>
          </w:p>
        </w:tc>
        <w:tc>
          <w:tcPr>
            <w:tcW w:type="dxa" w:w="1728"/>
          </w:tcPr>
          <w:p>
            <w:r>
              <w:t>需求增速</w:t>
            </w:r>
          </w:p>
        </w:tc>
        <w:tc>
          <w:tcPr>
            <w:tcW w:type="dxa" w:w="1728"/>
          </w:tcPr>
          <w:p>
            <w:r>
              <w:t>[2]</w:t>
            </w:r>
          </w:p>
        </w:tc>
      </w:tr>
      <w:tr>
        <w:tc>
          <w:tcPr>
            <w:tcW w:type="dxa" w:w="1728"/>
          </w:tcPr>
          <w:p>
            <w:r>
              <w:t>风电平均利用率</w:t>
            </w:r>
          </w:p>
        </w:tc>
        <w:tc>
          <w:tcPr>
            <w:tcW w:type="dxa" w:w="1728"/>
          </w:tcPr>
          <w:p>
            <w:r>
              <w:t>95.9%→90.9%</w:t>
            </w:r>
          </w:p>
        </w:tc>
        <w:tc>
          <w:tcPr>
            <w:tcW w:type="dxa" w:w="1728"/>
          </w:tcPr>
          <w:p>
            <w:r>
              <w:t>2024→2026H1</w:t>
            </w:r>
          </w:p>
        </w:tc>
        <w:tc>
          <w:tcPr>
            <w:tcW w:type="dxa" w:w="1728"/>
          </w:tcPr>
          <w:p>
            <w:r>
              <w:t>消纳压力显现</w:t>
            </w:r>
          </w:p>
        </w:tc>
        <w:tc>
          <w:tcPr>
            <w:tcW w:type="dxa" w:w="1728"/>
          </w:tcPr>
          <w:p>
            <w:r>
              <w:t>[6][9]</w:t>
            </w:r>
          </w:p>
        </w:tc>
      </w:tr>
      <w:tr>
        <w:tc>
          <w:tcPr>
            <w:tcW w:type="dxa" w:w="1728"/>
          </w:tcPr>
          <w:p>
            <w:r>
              <w:t>光伏平均利用率</w:t>
            </w:r>
          </w:p>
        </w:tc>
        <w:tc>
          <w:tcPr>
            <w:tcW w:type="dxa" w:w="1728"/>
          </w:tcPr>
          <w:p>
            <w:r>
              <w:t>96.8%→91.4%</w:t>
            </w:r>
          </w:p>
        </w:tc>
        <w:tc>
          <w:tcPr>
            <w:tcW w:type="dxa" w:w="1728"/>
          </w:tcPr>
          <w:p>
            <w:r>
              <w:t>2024→2026H1</w:t>
            </w:r>
          </w:p>
        </w:tc>
        <w:tc>
          <w:tcPr>
            <w:tcW w:type="dxa" w:w="1728"/>
          </w:tcPr>
          <w:p>
            <w:r>
              <w:t>消纳压力显现</w:t>
            </w:r>
          </w:p>
        </w:tc>
        <w:tc>
          <w:tcPr>
            <w:tcW w:type="dxa" w:w="1728"/>
          </w:tcPr>
          <w:p>
            <w:r>
              <w:t>[6][9]</w:t>
            </w:r>
          </w:p>
        </w:tc>
      </w:tr>
      <w:tr>
        <w:tc>
          <w:tcPr>
            <w:tcW w:type="dxa" w:w="1728"/>
          </w:tcPr>
          <w:p>
            <w:r>
              <w:t>新型储能装机</w:t>
            </w:r>
          </w:p>
        </w:tc>
        <w:tc>
          <w:tcPr>
            <w:tcW w:type="dxa" w:w="1728"/>
          </w:tcPr>
          <w:p>
            <w:r>
              <w:t>1.36亿千瓦（全球约50%）</w:t>
            </w:r>
          </w:p>
        </w:tc>
        <w:tc>
          <w:tcPr>
            <w:tcW w:type="dxa" w:w="1728"/>
          </w:tcPr>
          <w:p>
            <w:r>
              <w:t>2025年底</w:t>
            </w:r>
          </w:p>
        </w:tc>
        <w:tc>
          <w:tcPr>
            <w:tcW w:type="dxa" w:w="1728"/>
          </w:tcPr>
          <w:p>
            <w:r>
              <w:t>调节资源竞争与互补</w:t>
            </w:r>
          </w:p>
        </w:tc>
        <w:tc>
          <w:tcPr>
            <w:tcW w:type="dxa" w:w="1728"/>
          </w:tcPr>
          <w:p>
            <w:r>
              <w:t>[3]</w:t>
            </w:r>
          </w:p>
        </w:tc>
      </w:tr>
      <w:tr>
        <w:tc>
          <w:tcPr>
            <w:tcW w:type="dxa" w:w="1728"/>
          </w:tcPr>
          <w:p>
            <w:r>
              <w:t>国网抽蓄促进新能源消纳</w:t>
            </w:r>
          </w:p>
        </w:tc>
        <w:tc>
          <w:tcPr>
            <w:tcW w:type="dxa" w:w="1728"/>
          </w:tcPr>
          <w:p>
            <w:r>
              <w:t>年均超280亿千瓦时</w:t>
            </w:r>
          </w:p>
        </w:tc>
        <w:tc>
          <w:tcPr>
            <w:tcW w:type="dxa" w:w="1728"/>
          </w:tcPr>
          <w:p>
            <w:r>
              <w:t>"十四五"以来</w:t>
            </w:r>
          </w:p>
        </w:tc>
        <w:tc>
          <w:tcPr>
            <w:tcW w:type="dxa" w:w="1728"/>
          </w:tcPr>
          <w:p>
            <w:r>
              <w:t>功能价值量化</w:t>
            </w:r>
          </w:p>
        </w:tc>
        <w:tc>
          <w:tcPr>
            <w:tcW w:type="dxa" w:w="1728"/>
          </w:tcPr>
          <w:p>
            <w:r>
              <w:t>[10]</w:t>
            </w:r>
          </w:p>
        </w:tc>
      </w:tr>
      <w:tr>
        <w:tc>
          <w:tcPr>
            <w:tcW w:type="dxa" w:w="1728"/>
          </w:tcPr>
          <w:p>
            <w:r>
              <w:t>数据中心用电量</w:t>
            </w:r>
          </w:p>
        </w:tc>
        <w:tc>
          <w:tcPr>
            <w:tcW w:type="dxa" w:w="1728"/>
          </w:tcPr>
          <w:p>
            <w:r>
              <w:t>1700亿千瓦时，2030年预计8000亿千瓦时</w:t>
            </w:r>
          </w:p>
        </w:tc>
        <w:tc>
          <w:tcPr>
            <w:tcW w:type="dxa" w:w="1728"/>
          </w:tcPr>
          <w:p>
            <w:r>
              <w:t>2025/2030E</w:t>
            </w:r>
          </w:p>
        </w:tc>
        <w:tc>
          <w:tcPr>
            <w:tcW w:type="dxa" w:w="1728"/>
          </w:tcPr>
          <w:p>
            <w:r>
              <w:t>负荷新增长极</w:t>
            </w:r>
          </w:p>
        </w:tc>
        <w:tc>
          <w:tcPr>
            <w:tcW w:type="dxa" w:w="1728"/>
          </w:tcPr>
          <w:p>
            <w:r>
              <w:t>[8]</w:t>
            </w:r>
          </w:p>
        </w:tc>
      </w:tr>
    </w:tbl>
    <w:p/>
    <w:p>
      <w:pPr>
        <w:pStyle w:val="Heading2"/>
      </w:pPr>
      <w:r>
        <w:t>本章小结</w:t>
      </w:r>
    </w:p>
    <w:p>
      <w:r>
        <w:t>本章以国家能源局、水电水利规划设计总院、两大电网及上市公司年报等14个可公开核验的来源为基础，对中国抽水蓄能市场的规模、结构与驱动进行了量化刻画。核心结论有五：其一，在运装机从2024年底的5869万千瓦增至2026年年中的约6900万千瓦，在建加核准约2亿千瓦、重点实施项目库4.21亿千瓦，市场从"规划驱动"进入"投产放量+储备充足"阶段，2027年8000万千瓦以上、2030年1.2亿千瓦左右的规划目标构成需求底线（2030年目标2026年已上调至1.6亿千瓦左右，见第1章表1-3）[1][6][9][12]。其二，按第7章核准样本口径（均值约6700元/千瓦、区间5693—7583元）推算，在建加核准管道对应约1.2万亿—1.3万亿元量级总投资，国家电网2026年310亿元抽蓄投资计划提供了流量印证[10][11][13]。其三，区域格局呈"东部存量主导、中西部增量引领"的由东向西梯度转移，工程条件复杂化将重塑EPC竞争要素[1][10]。其四，投资主体高度集中于两大电网（按运营口径合计约占2024年底在运装机的86%），114号文"标杆容量电价+市场收益分享"机制正在降低非电网主体的进入门槛，业主结构趋于多元[1][10][12]。其五，增长驱动由新能源装机扩张（风光占比48.3%）、消纳利用率下行（风电利用率约91%）、算力等新负荷崛起三重力量叠加，抽水蓄能与新型储能形成功能互补而非替代，需求确定性在规划期内较强[3][8][9]。上述规模与结构判断构成后续章节分析EPC竞争格局、招投标模式与造价趋势的市场基础。</w:t>
      </w:r>
    </w:p>
    <w:p>
      <w:pPr>
        <w:pStyle w:val="Heading2"/>
      </w:pPr>
      <w:r>
        <w:t>本章参考资料</w:t>
      </w:r>
    </w:p>
    <w:p>
      <w:r>
        <w:t>[1]: http://www.nea.gov.cn/20260403/30865dc8fd3d4f33a83e3c7202ddfbd9/c.html "风口已现，抽水蓄能将迎投产高峰（国家能源局网站转载·中国能源新闻网，2026-04-03）"</w:t>
      </w:r>
    </w:p>
    <w:p>
      <w:r>
        <w:t>[2]: http://www.nea.gov.cn/20260731/4e73cddec49c40138e7cdef459535738/c.html "电力装机迈上40亿千瓦新台阶（国家能源局网站转载·经济日报，2026-07-31）"</w:t>
      </w:r>
    </w:p>
    <w:p>
      <w:r>
        <w:t>[3]: http://www.nea.gov.cn/20260821/f3fa895ecd23480a83547ca29b12f4cc/c.html "新型储能成为第一大调节性资源（国家能源局网站转载·经济日报，2026-08-21）"</w:t>
      </w:r>
    </w:p>
    <w:p>
      <w:r>
        <w:t>[4]: http://www.nea.gov.cn/20260911/cdeb66631d1644d08dbf904f6f87cdf4/c.html "能源绿色低碳转型取得重要进展（国家能源局网站转载·人民日报，2026-09-11）"</w:t>
      </w:r>
    </w:p>
    <w:p>
      <w:r>
        <w:t>[5]: http://www.nea.gov.cn/20260427/4e33a1da7f694efb8ea36a4b42c222b7/c.html "刘明阳：加快建设全国统一电力市场体系 支撑年均新增2亿千瓦以上新能源合理消纳需求（国家能源局，2026-04-27）"</w:t>
      </w:r>
    </w:p>
    <w:p>
      <w:r>
        <w:t>[6]: http://www.nea.gov.cn/20250221/e10f363cabe3458aaf78ba4558970054/c.html "2024年可再生能源并网运行情况（国家能源局，2025-01-27）"</w:t>
      </w:r>
    </w:p>
    <w:p>
      <w:r>
        <w:t>[7]: http://www.nea.gov.cn/20251205/cb2645a42a1e4b45bc0c7c5d6f18e97a/c.html "加强能源产供储销体系建设 夯实能源安全供应保障基础（国家能源局网站，2025-12-05）"</w:t>
      </w:r>
    </w:p>
    <w:p>
      <w:r>
        <w:t>[8]: http://www.nea.gov.cn/20260717/6ba0fac6398740758e0f0de19ef8d27e/c.html "'十五五'电网投资将达5万亿以上（国家能源局网站转载·第一财经，2026-07-17）"</w:t>
      </w:r>
    </w:p>
    <w:p>
      <w:r>
        <w:t>[9]: http://www.nea.gov.cn/20260730/bb571bc20d7445e5ae7d9dc51c3f700d/c.html "国家能源局举行新闻发布会 介绍2026年上半年可再生能源并网运行情况（国家能源局，2026-07-30）"</w:t>
      </w:r>
    </w:p>
    <w:p>
      <w:r>
        <w:t>[10]: http://www.nea.gov.cn/2024-12/13/c_1310787555.htm "国家电网：在运抽水蓄能装机突破4000万千瓦（国家能源局网站转载·新华网，2024-12-13）"</w:t>
      </w:r>
    </w:p>
    <w:p>
      <w:r>
        <w:t>[11]: http://www.nea.gov.cn/20260327/a3d77c7487cc4f51ab37de2a8f80d491/c.html "310亿元！国家电网2026年抽蓄投资计划公布（国家能源局网站转载·国家电网，2026-03-27）"</w:t>
      </w:r>
    </w:p>
    <w:p>
      <w:r>
        <w:t>[12]: http://static.cninfo.com.cn/finalpage/2025-03-29/1222947579.PDF "南方电网储能股份有限公司2024年年度报告摘要（巨潮资讯网，2025-03-29）"</w:t>
      </w:r>
    </w:p>
    <w:p>
      <w:r>
        <w:t>[13]: http://www.nea.gov.cn/20251226/671c4631985e48798fa6028c059cdba0/c.html "关键突破！我国单机容量最大抽水蓄能电站首台机组并网发电（国家能源局网站转载·央视新闻客户端，2025-12-26）"</w:t>
      </w:r>
    </w:p>
    <w:p>
      <w:r>
        <w:t>[14]: http://www.nea.gov.cn/20260130/f5870f4fe28744139406827434f3859c/c.html "4万亿元投资发力！国家电网'十五五'锚定新型电力系统建设（国家能源局网站转载·新华社，2026-01-30）"</w:t>
      </w:r>
    </w:p>
    <w:p>
      <w:pPr>
        <w:pStyle w:val="Heading1"/>
      </w:pPr>
      <w:r>
        <w:t>第4章 EPC总承包市场格局与主要承包商</w:t>
      </w:r>
    </w:p>
    <w:p>
      <w:r>
        <w:t>抽水蓄能电站建设具有投资规模大、工期周期长、地质条件复杂、技术集成度高的产业特征，其勘察设计—采购—施工（EPC）总承包市场呈现出与一般水利水电工程显著不同的竞争格局。本章在前述政策与电价机制章节的基础上，聚焦供给侧的工程承包体系，从市场总量、承包模式、主要承包商能力与竞争壁垒四个维度，系统刻画抽水蓄能EPC总承包市场的结构与运行逻辑。需要说明的是，本章所称"市场格局"，既包括存量在建项目的承包商份额分布，也包括增量项目招标中的竞争规则与准入条件，两者共同决定了未来相当长时期内该市场的受益者结构。</w:t>
      </w:r>
    </w:p>
    <w:p>
      <w:pPr>
        <w:pStyle w:val="Heading2"/>
      </w:pPr>
      <w:r>
        <w:t>4.1 市场总量与需求格局：建设高峰期的规模底盘</w:t>
      </w:r>
    </w:p>
    <w:p>
      <w:r>
        <w:t>抽水蓄能EPC总承包市场的规模底盘由装机规划与核准节奏共同决定。从在运装机看，行业已经形成一条清晰的增长曲线：2020年底全国抽水蓄能装机约为3149万千瓦，这一数字构成了《抽水蓄能中长期发展规划（2021—2035年）》的规划基数[9]；到2023年底，在运总装机容量达到5094万千瓦，当年新投产515万千瓦[2][3]；截至2024年底，投产装机规模进一步超过5800万千瓦，国家能源局有关负责人同时表示电站利用小时数稳步提升[1]；截至2025年8月底，建成投产装机达6236.5万千瓦，"十四五"规划确定的2025年投产6200万千瓦目标宣告完成[12]。五年时间在运装机接近翻倍，为承包市场提供了持续扩容的需求基础。</w:t>
      </w:r>
    </w:p>
    <w:p>
      <w:r>
        <w:t>核准与在建数据更能反映总承包市场的远期订单能见度。2022年是本轮核准高峰的起点，全年核准装机6890万千瓦、项目投资超过4500亿元，均较上年翻五倍[4]；2023年全国新核准电站49座、核准规模6342.5万千瓦[2][3]。据中国水力发电工程学会抽水蓄能行业分会统计，截至2023年2月中旬，"十四五"期间累计核准项目已达67个、装机9219.1万千瓦、投资合计约6116亿元[4]；国家能源局此前初步分析的"十四五"可核准规模为2.7亿千瓦、总投资1.6万亿元，涉及28个省（区、市）和新疆生产建设兵团[5]。至2024年度，全国在建、核准的抽水蓄能规模约为2亿千瓦，而全国普查筛选的可开发总资源约16亿千瓦（含已建、在建与规划项目），当前资源开发率不足4%[12]，这意味着即便核准节奏阶段性放缓，中长期供给瓶颈仍将支撑承包市场的景气延续。</w:t>
      </w:r>
    </w:p>
    <w:p>
      <w:r>
        <w:t>为便于系统把握市场规模演进的全貌，下表将上述散见于各权威渠道的装机、核准与资源储量数据按时间节点汇总排列，并逐项标注数据来源与统计口径，供读者交叉核验。需要提示的是，不同口径下的"装机"含义存在差异：在运装机指已建成投产并接入电网的容量，核准装机指已获省级或国家主管部门核准但未必开工的容量，资源储量则指地质普查筛选出的理论可开发规模，三者不可混用，本表已分别注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时间节点</w:t>
            </w:r>
          </w:p>
        </w:tc>
        <w:tc>
          <w:tcPr>
            <w:tcW w:type="dxa" w:w="2160"/>
          </w:tcPr>
          <w:p>
            <w:r>
              <w:t>指标</w:t>
            </w:r>
          </w:p>
        </w:tc>
        <w:tc>
          <w:tcPr>
            <w:tcW w:type="dxa" w:w="2160"/>
          </w:tcPr>
          <w:p>
            <w:r>
              <w:t>数值</w:t>
            </w:r>
          </w:p>
        </w:tc>
        <w:tc>
          <w:tcPr>
            <w:tcW w:type="dxa" w:w="2160"/>
          </w:tcPr>
          <w:p>
            <w:r>
              <w:t>数据来源与口径</w:t>
            </w:r>
          </w:p>
        </w:tc>
      </w:tr>
      <w:tr>
        <w:tc>
          <w:tcPr>
            <w:tcW w:type="dxa" w:w="2160"/>
          </w:tcPr>
          <w:p>
            <w:r>
              <w:t>2020年底</w:t>
            </w:r>
          </w:p>
        </w:tc>
        <w:tc>
          <w:tcPr>
            <w:tcW w:type="dxa" w:w="2160"/>
          </w:tcPr>
          <w:p>
            <w:r>
              <w:t>在运装机</w:t>
            </w:r>
          </w:p>
        </w:tc>
        <w:tc>
          <w:tcPr>
            <w:tcW w:type="dxa" w:w="2160"/>
          </w:tcPr>
          <w:p>
            <w:r>
              <w:t>约3149万千瓦</w:t>
            </w:r>
          </w:p>
        </w:tc>
        <w:tc>
          <w:tcPr>
            <w:tcW w:type="dxa" w:w="2160"/>
          </w:tcPr>
          <w:p>
            <w:r>
              <w:t>中长期规划基数（券商研报引述）[9]</w:t>
            </w:r>
          </w:p>
        </w:tc>
      </w:tr>
      <w:tr>
        <w:tc>
          <w:tcPr>
            <w:tcW w:type="dxa" w:w="2160"/>
          </w:tcPr>
          <w:p>
            <w:r>
              <w:t>2022年全年</w:t>
            </w:r>
          </w:p>
        </w:tc>
        <w:tc>
          <w:tcPr>
            <w:tcW w:type="dxa" w:w="2160"/>
          </w:tcPr>
          <w:p>
            <w:r>
              <w:t>核准装机/投资</w:t>
            </w:r>
          </w:p>
        </w:tc>
        <w:tc>
          <w:tcPr>
            <w:tcW w:type="dxa" w:w="2160"/>
          </w:tcPr>
          <w:p>
            <w:r>
              <w:t>6890万千瓦/超4500亿元</w:t>
            </w:r>
          </w:p>
        </w:tc>
        <w:tc>
          <w:tcPr>
            <w:tcW w:type="dxa" w:w="2160"/>
          </w:tcPr>
          <w:p>
            <w:r>
              <w:t>抽水蓄能行业分会统计[4]</w:t>
            </w:r>
          </w:p>
        </w:tc>
      </w:tr>
      <w:tr>
        <w:tc>
          <w:tcPr>
            <w:tcW w:type="dxa" w:w="2160"/>
          </w:tcPr>
          <w:p>
            <w:r>
              <w:t>2023年全年</w:t>
            </w:r>
          </w:p>
        </w:tc>
        <w:tc>
          <w:tcPr>
            <w:tcW w:type="dxa" w:w="2160"/>
          </w:tcPr>
          <w:p>
            <w:r>
              <w:t>核准电站/规模</w:t>
            </w:r>
          </w:p>
        </w:tc>
        <w:tc>
          <w:tcPr>
            <w:tcW w:type="dxa" w:w="2160"/>
          </w:tcPr>
          <w:p>
            <w:r>
              <w:t>49座/6342.5万千瓦</w:t>
            </w:r>
          </w:p>
        </w:tc>
        <w:tc>
          <w:tcPr>
            <w:tcW w:type="dxa" w:w="2160"/>
          </w:tcPr>
          <w:p>
            <w:r>
              <w:t>《抽水蓄能产业发展报告2023年度》[2][3]</w:t>
            </w:r>
          </w:p>
        </w:tc>
      </w:tr>
      <w:tr>
        <w:tc>
          <w:tcPr>
            <w:tcW w:type="dxa" w:w="2160"/>
          </w:tcPr>
          <w:p>
            <w:r>
              <w:t>2023年底</w:t>
            </w:r>
          </w:p>
        </w:tc>
        <w:tc>
          <w:tcPr>
            <w:tcW w:type="dxa" w:w="2160"/>
          </w:tcPr>
          <w:p>
            <w:r>
              <w:t>在运装机</w:t>
            </w:r>
          </w:p>
        </w:tc>
        <w:tc>
          <w:tcPr>
            <w:tcW w:type="dxa" w:w="2160"/>
          </w:tcPr>
          <w:p>
            <w:r>
              <w:t>5094万千瓦</w:t>
            </w:r>
          </w:p>
        </w:tc>
        <w:tc>
          <w:tcPr>
            <w:tcW w:type="dxa" w:w="2160"/>
          </w:tcPr>
          <w:p>
            <w:r>
              <w:t>《抽水蓄能产业发展报告2023年度》[2][3]</w:t>
            </w:r>
          </w:p>
        </w:tc>
      </w:tr>
      <w:tr>
        <w:tc>
          <w:tcPr>
            <w:tcW w:type="dxa" w:w="2160"/>
          </w:tcPr>
          <w:p>
            <w:r>
              <w:t>2024年底</w:t>
            </w:r>
          </w:p>
        </w:tc>
        <w:tc>
          <w:tcPr>
            <w:tcW w:type="dxa" w:w="2160"/>
          </w:tcPr>
          <w:p>
            <w:r>
              <w:t>在运装机</w:t>
            </w:r>
          </w:p>
        </w:tc>
        <w:tc>
          <w:tcPr>
            <w:tcW w:type="dxa" w:w="2160"/>
          </w:tcPr>
          <w:p>
            <w:r>
              <w:t>超5800万千瓦</w:t>
            </w:r>
          </w:p>
        </w:tc>
        <w:tc>
          <w:tcPr>
            <w:tcW w:type="dxa" w:w="2160"/>
          </w:tcPr>
          <w:p>
            <w:r>
              <w:t>国家能源局有关负责人[1]</w:t>
            </w:r>
          </w:p>
        </w:tc>
      </w:tr>
      <w:tr>
        <w:tc>
          <w:tcPr>
            <w:tcW w:type="dxa" w:w="2160"/>
          </w:tcPr>
          <w:p>
            <w:r>
              <w:t>2025年8月底</w:t>
            </w:r>
          </w:p>
        </w:tc>
        <w:tc>
          <w:tcPr>
            <w:tcW w:type="dxa" w:w="2160"/>
          </w:tcPr>
          <w:p>
            <w:r>
              <w:t>在运装机</w:t>
            </w:r>
          </w:p>
        </w:tc>
        <w:tc>
          <w:tcPr>
            <w:tcW w:type="dxa" w:w="2160"/>
          </w:tcPr>
          <w:p>
            <w:r>
              <w:t>6236.5万千瓦</w:t>
            </w:r>
          </w:p>
        </w:tc>
        <w:tc>
          <w:tcPr>
            <w:tcW w:type="dxa" w:w="2160"/>
          </w:tcPr>
          <w:p>
            <w:r>
              <w:t>《抽水蓄能产业发展报告2024年度》[12]</w:t>
            </w:r>
          </w:p>
        </w:tc>
      </w:tr>
      <w:tr>
        <w:tc>
          <w:tcPr>
            <w:tcW w:type="dxa" w:w="2160"/>
          </w:tcPr>
          <w:p>
            <w:r>
              <w:t>截至2024年度</w:t>
            </w:r>
          </w:p>
        </w:tc>
        <w:tc>
          <w:tcPr>
            <w:tcW w:type="dxa" w:w="2160"/>
          </w:tcPr>
          <w:p>
            <w:r>
              <w:t>在建+核准规模</w:t>
            </w:r>
          </w:p>
        </w:tc>
        <w:tc>
          <w:tcPr>
            <w:tcW w:type="dxa" w:w="2160"/>
          </w:tcPr>
          <w:p>
            <w:r>
              <w:t>约2亿千瓦</w:t>
            </w:r>
          </w:p>
        </w:tc>
        <w:tc>
          <w:tcPr>
            <w:tcW w:type="dxa" w:w="2160"/>
          </w:tcPr>
          <w:p>
            <w:r>
              <w:t>《抽水蓄能产业发展报告2024年度》[12]</w:t>
            </w:r>
          </w:p>
        </w:tc>
      </w:tr>
      <w:tr>
        <w:tc>
          <w:tcPr>
            <w:tcW w:type="dxa" w:w="2160"/>
          </w:tcPr>
          <w:p>
            <w:r>
              <w:t>全国普查</w:t>
            </w:r>
          </w:p>
        </w:tc>
        <w:tc>
          <w:tcPr>
            <w:tcW w:type="dxa" w:w="2160"/>
          </w:tcPr>
          <w:p>
            <w:r>
              <w:t>可开发总资源</w:t>
            </w:r>
          </w:p>
        </w:tc>
        <w:tc>
          <w:tcPr>
            <w:tcW w:type="dxa" w:w="2160"/>
          </w:tcPr>
          <w:p>
            <w:r>
              <w:t>约16亿千瓦</w:t>
            </w:r>
          </w:p>
        </w:tc>
        <w:tc>
          <w:tcPr>
            <w:tcW w:type="dxa" w:w="2160"/>
          </w:tcPr>
          <w:p>
            <w:r>
              <w:t>《抽水蓄能产业发展报告2024年度》[12]</w:t>
            </w:r>
          </w:p>
        </w:tc>
      </w:tr>
    </w:tbl>
    <w:p/>
    <w:p>
      <w:r>
        <w:t>从需求侧结构看，业主主体正在从电网企业单一主导走向多元化。国家电网系统仍是最大业主，其规划"十五五"期间新开工、新投产抽水蓄能装机容量均超3000万千瓦，到2030年在运抽水蓄能装机将超过7800万千瓦[10]；与此同时，中广核于2026年投产的团风魏家冲电站是其自主开发建设的首个抽水蓄能项目[12]，地方水利投资平台亦开始与建筑央企合资设立项目公司，如河南水投资源开发管理集团与中国电建全资子公司水电八局共同持股的河南水投淇泉抽水蓄能有限公司[13]。业主多元化正在逐步改变招标规则与合同模式的选择逻辑，为总承包市场竞争注入了新的变量。</w:t>
      </w:r>
    </w:p>
    <w:p>
      <w:pPr>
        <w:pStyle w:val="Heading2"/>
      </w:pPr>
      <w:r>
        <w:t>4.2 承包体系与EPC模式：从分标段施工到设计牵头总承包</w:t>
      </w:r>
    </w:p>
    <w:p>
      <w:r>
        <w:t>抽水蓄能工程的承包模式大体可分为两类。一类是传统分标段模式，业主将电站拆分为上水库、下水库、输水发电系统、地下厂房、机电安装等土建与安装标段，分别招标给专业施工企业；另一类是EPC总承包模式，由一家总承包商或联合体对勘察设计、采购、施工、调试实行全过程总承包。从可观察的合同结构看，分标段施工仍是当前市场的主体形态：以中国电建2025年抽水蓄能新签合同为例，单个合同金额超5亿元的项目共48个，其中明确以设计采购施工总承包（EPC）模式签约的仅3个，其余绝大部分为水库土建、输水发电系统等专项施工标段[6]。</w:t>
      </w:r>
    </w:p>
    <w:p>
      <w:r>
        <w:t>EPC模式的典型交易结构是"设计院牵头+工程局实施"的央企内部联合体。2025年7月公告的内蒙古太阳沟抽水蓄能电站EPC总承包项目是代表性案例：该项目由中国电建旗下北京勘测设计研究院有限公司与中国水利水电第五、第六、第十二工程局有限公司组成的联合体中标，中标金额约57.52亿元，电站位于巴彦淖尔市乌拉特后旗，工程筹建期24个月、施工总工期69个月[7]。同期披露的安徽绩溪家朋抽水蓄能电站EPC总承包工程则由中国电建华东勘测设计研究院单一主体中标，合同额约54.39亿元，工期1889日历天[8]。两个案例显示，无论联合体还是单一主体，EPC合同的牵头方均为勘察设计企业，这反映了抽水蓄能工程"设计决定成本、设计决定工期"的技术经济特征——枢纽布置、水头参数、地质处理方案的选择对总投资的影响远超一般建筑工程，设计能力因此成为总承包资格的事实性门槛。</w:t>
      </w:r>
    </w:p>
    <w:p>
      <w:r>
        <w:t>为量化考察合同形态结构，下表基于中国储能网发布的逐项合同统计，对2025年中国电建抽水蓄能大额合同按EPC总承包、国内土建施工标段与海外项目三类进行分解汇总。该统计仅覆盖中国电建体系内单笔合同金额超5亿元的项目，并非全市场口径，且未包含5亿元以下的中小额合同与勘察设计类服务合同；但由于中国电建在抽水蓄能承包市场占据主导份额，该样本仍可作为观察全市场合同形态结构与单项目体量分布的近似窗口，使用时应注意其代表性边界。</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合同类型</w:t>
            </w:r>
          </w:p>
        </w:tc>
        <w:tc>
          <w:tcPr>
            <w:tcW w:type="dxa" w:w="1728"/>
          </w:tcPr>
          <w:p>
            <w:r>
              <w:t>项目数（个）</w:t>
            </w:r>
          </w:p>
        </w:tc>
        <w:tc>
          <w:tcPr>
            <w:tcW w:type="dxa" w:w="1728"/>
          </w:tcPr>
          <w:p>
            <w:r>
              <w:t>合计金额（亿元）</w:t>
            </w:r>
          </w:p>
        </w:tc>
        <w:tc>
          <w:tcPr>
            <w:tcW w:type="dxa" w:w="1728"/>
          </w:tcPr>
          <w:p>
            <w:r>
              <w:t>平均单项目（亿元）</w:t>
            </w:r>
          </w:p>
        </w:tc>
        <w:tc>
          <w:tcPr>
            <w:tcW w:type="dxa" w:w="1728"/>
          </w:tcPr>
          <w:p>
            <w:r>
              <w:t>金额占比</w:t>
            </w:r>
          </w:p>
        </w:tc>
      </w:tr>
      <w:tr>
        <w:tc>
          <w:tcPr>
            <w:tcW w:type="dxa" w:w="1728"/>
          </w:tcPr>
          <w:p>
            <w:r>
              <w:t>EPC总承包项目</w:t>
            </w:r>
          </w:p>
        </w:tc>
        <w:tc>
          <w:tcPr>
            <w:tcW w:type="dxa" w:w="1728"/>
          </w:tcPr>
          <w:p>
            <w:r>
              <w:t>3</w:t>
            </w:r>
          </w:p>
        </w:tc>
        <w:tc>
          <w:tcPr>
            <w:tcW w:type="dxa" w:w="1728"/>
          </w:tcPr>
          <w:p>
            <w:r>
              <w:t>约122.3</w:t>
            </w:r>
          </w:p>
        </w:tc>
        <w:tc>
          <w:tcPr>
            <w:tcW w:type="dxa" w:w="1728"/>
          </w:tcPr>
          <w:p>
            <w:r>
              <w:t>约40.8</w:t>
            </w:r>
          </w:p>
        </w:tc>
        <w:tc>
          <w:tcPr>
            <w:tcW w:type="dxa" w:w="1728"/>
          </w:tcPr>
          <w:p>
            <w:r>
              <w:t>约20.9%</w:t>
            </w:r>
          </w:p>
        </w:tc>
      </w:tr>
      <w:tr>
        <w:tc>
          <w:tcPr>
            <w:tcW w:type="dxa" w:w="1728"/>
          </w:tcPr>
          <w:p>
            <w:r>
              <w:t>国内土建施工标段</w:t>
            </w:r>
          </w:p>
        </w:tc>
        <w:tc>
          <w:tcPr>
            <w:tcW w:type="dxa" w:w="1728"/>
          </w:tcPr>
          <w:p>
            <w:r>
              <w:t>43</w:t>
            </w:r>
          </w:p>
        </w:tc>
        <w:tc>
          <w:tcPr>
            <w:tcW w:type="dxa" w:w="1728"/>
          </w:tcPr>
          <w:p>
            <w:r>
              <w:t>约436.5</w:t>
            </w:r>
          </w:p>
        </w:tc>
        <w:tc>
          <w:tcPr>
            <w:tcW w:type="dxa" w:w="1728"/>
          </w:tcPr>
          <w:p>
            <w:r>
              <w:t>约10.2</w:t>
            </w:r>
          </w:p>
        </w:tc>
        <w:tc>
          <w:tcPr>
            <w:tcW w:type="dxa" w:w="1728"/>
          </w:tcPr>
          <w:p>
            <w:r>
              <w:t>约74.6%</w:t>
            </w:r>
          </w:p>
        </w:tc>
      </w:tr>
      <w:tr>
        <w:tc>
          <w:tcPr>
            <w:tcW w:type="dxa" w:w="1728"/>
          </w:tcPr>
          <w:p>
            <w:r>
              <w:t>海外抽水蓄能项目</w:t>
            </w:r>
          </w:p>
        </w:tc>
        <w:tc>
          <w:tcPr>
            <w:tcW w:type="dxa" w:w="1728"/>
          </w:tcPr>
          <w:p>
            <w:r>
              <w:t>2</w:t>
            </w:r>
          </w:p>
        </w:tc>
        <w:tc>
          <w:tcPr>
            <w:tcW w:type="dxa" w:w="1728"/>
          </w:tcPr>
          <w:p>
            <w:r>
              <w:t>约26.1</w:t>
            </w:r>
          </w:p>
        </w:tc>
        <w:tc>
          <w:tcPr>
            <w:tcW w:type="dxa" w:w="1728"/>
          </w:tcPr>
          <w:p>
            <w:r>
              <w:t>约13.0</w:t>
            </w:r>
          </w:p>
        </w:tc>
        <w:tc>
          <w:tcPr>
            <w:tcW w:type="dxa" w:w="1728"/>
          </w:tcPr>
          <w:p>
            <w:r>
              <w:t>约4.5%</w:t>
            </w:r>
          </w:p>
        </w:tc>
      </w:tr>
      <w:tr>
        <w:tc>
          <w:tcPr>
            <w:tcW w:type="dxa" w:w="1728"/>
          </w:tcPr>
          <w:p>
            <w:r>
              <w:t>合计</w:t>
            </w:r>
          </w:p>
        </w:tc>
        <w:tc>
          <w:tcPr>
            <w:tcW w:type="dxa" w:w="1728"/>
          </w:tcPr>
          <w:p>
            <w:r>
              <w:t>48</w:t>
            </w:r>
          </w:p>
        </w:tc>
        <w:tc>
          <w:tcPr>
            <w:tcW w:type="dxa" w:w="1728"/>
          </w:tcPr>
          <w:p>
            <w:r>
              <w:t>约584.8</w:t>
            </w:r>
          </w:p>
        </w:tc>
        <w:tc>
          <w:tcPr>
            <w:tcW w:type="dxa" w:w="1728"/>
          </w:tcPr>
          <w:p>
            <w:r>
              <w:t>约12.2</w:t>
            </w:r>
          </w:p>
        </w:tc>
        <w:tc>
          <w:tcPr>
            <w:tcW w:type="dxa" w:w="1728"/>
          </w:tcPr>
          <w:p>
            <w:r>
              <w:t>100%</w:t>
            </w:r>
          </w:p>
        </w:tc>
      </w:tr>
    </w:tbl>
    <w:p/>
    <w:p>
      <w:r>
        <w:t>注：表中金额为本报告根据中国储能网转CPEM大国水电逐项统计表的48个项目合同额加总与归类计算[6]，EPC项目为太阳沟（57.52亿元）、江西赣县（46.77亿元）与浙江青田（18.00亿元），海外项目为菲律宾帕基尔1400兆瓦电站（20.71亿元）与蒙古国特森克赫尔曼达尔45兆瓦电站（5.38亿元）；因原始披露为约数，合计值存在尾数误差。</w:t>
      </w:r>
    </w:p>
    <w:p>
      <w:r>
        <w:t>上述结构揭示了两点机制性事实。其一，EPC单项目体量显著大于施工标段，三个EPC项目平均约40.8亿元，约为施工标段平均值的四倍，说明业主倾向于将技术复杂、接口繁多的整体工程风险打包转移给具备全过程整合能力的总承包商，而对边界清晰的水库土建工程仍采用分标段议价以压低造价。其二，承包商的角色正在从单纯的施工承包向"投资+建设"联动延伸，水电八局与河南水投合资成立项目公司[13]即属此类，承包商通过股权绑定提前锁定总承包订单，这一模式在地方国企主导的项目中将日益普遍。对于造价水平，行业测算表明一座120万千瓦电站的总投资约80亿元[4]，折合单位千瓦投资约6600—6700元；2023年度行业报告亦确认当年抽水蓄能电站单位千瓦造价总体平稳[2][3]，造价稳定为承包商的收益预期提供了锚点（电价与投资回收机制详见第6章，此处不展开）。</w:t>
      </w:r>
    </w:p>
    <w:p>
      <w:pPr>
        <w:pStyle w:val="Heading2"/>
      </w:pPr>
      <w:r>
        <w:t>4.3 主要承包商能力与市场地位：一超两翼的梯队结构</w:t>
      </w:r>
    </w:p>
    <w:p>
      <w:r>
        <w:rPr>
          <w:b/>
        </w:rPr>
        <w:t>中国电建：全产业链垄断性龙头。</w:t>
      </w:r>
      <w:r>
        <w:t xml:space="preserve"> 中国电建在抽水蓄能市场的地位源于其"规划—勘测设计—施工—机电—运营"的全产业链能力。据券商研报引述，中国电建承担了国内80%的河流及水电站规划设计任务，占有全球50%以上的大中型水利水电建设市场，2020年位列ENR全球工程设计公司150强首位[9]。在抽水蓄能细分领域，其订单密度可以量化印证：仅2025年一年，中国电建抽水蓄能新签单笔超5亿元合同即达48个、合计约585亿元，项目分布于青海、新疆、甘肃、广西、湖北、河北、陕西、辽宁、浙江、湖南、广东、贵州等二十余个省区，并延伸至菲律宾、蒙古国等海外市场[6]。其内部形成了华东院、北京院、西北院、成都院等区域设计院与水电三局至十四局序列化工程局的设计施工矩阵，太阳沟项目的"北京院+三家电建工程局"联合体[7]与绩溪家朋项目的华东院独立总承包[8]即为该矩阵的两种组态。</w:t>
      </w:r>
    </w:p>
    <w:p>
      <w:r>
        <w:rPr>
          <w:b/>
        </w:rPr>
        <w:t>中国能建：以葛洲坝集团为先锋的第二极。</w:t>
      </w:r>
      <w:r>
        <w:t xml:space="preserve"> 中国能建体系内，葛洲坝集团承担了抽水蓄能施工市场的主要开拓任务。2026年9月，中国能建葛洲坝集团中标四川道孚抽水蓄能电站下水库工程，中标金额约27.54亿元；道孚电站场址海拔4300米，总装机容量210万千瓦，计划安装6台35万千瓦可逆式机组，是四川省装机规模最大、中国第二高水头、全球海拔最高的大型抽水蓄能电站，其下水库工程涵盖大坝、泄洪放空洞、拦沙坝、排沙洞及泥石流治理等高寒高海拔复杂内容[11]。该案例说明，能建系在超常规工况水电工程领域保持了传统施工技术优势，是大型抽蓄土建标段最有力的竞争者之一；能建旗下省级设计院亦以联合体形式参与中小型项目的设计竞争。整体上，能建在抽水蓄能领域采取与电建差异化的发展策略，同时布局熔盐储热等多元储能路线，抽水蓄能是其能源基建业务的重要组成而非唯一重心。</w:t>
      </w:r>
    </w:p>
    <w:p>
      <w:r>
        <w:rPr>
          <w:b/>
        </w:rPr>
        <w:t>中国安能：军转央企的专业施工力量。</w:t>
      </w:r>
      <w:r>
        <w:t xml:space="preserve"> 中国安能建设集团由武警水电部队集体转制组建，是水利水电应急救援与工程建设领域的专业央企，具备深厚的大江大河治理与水电施工基因。从企业公开宣传渠道的项目信息看，安能旗下各工程局近年参与了山东文登、浙江松阳、安徽桐城、山西垣曲、浙江衢江、广西南宁等多个抽水蓄能电站的土建工程施工，并将抽水蓄能和新能源项目明确为今后一段时期的核心主业方向。需要说明的数据边界是：上述项目信息来自企业新媒体发布的分散报道，本章未能获取安能体系抽水蓄能合同的系统性统计，其市场份额无法给出量化数值，只能定性判断其稳居第一梯队的专业施工供给方位置。三大承包商的可核实要素对比如下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中国电建</w:t>
            </w:r>
          </w:p>
        </w:tc>
        <w:tc>
          <w:tcPr>
            <w:tcW w:type="dxa" w:w="2160"/>
          </w:tcPr>
          <w:p>
            <w:r>
              <w:t>中国能建（葛洲坝集团）</w:t>
            </w:r>
          </w:p>
        </w:tc>
        <w:tc>
          <w:tcPr>
            <w:tcW w:type="dxa" w:w="2160"/>
          </w:tcPr>
          <w:p>
            <w:r>
              <w:t>中国安能</w:t>
            </w:r>
          </w:p>
        </w:tc>
      </w:tr>
      <w:tr>
        <w:tc>
          <w:tcPr>
            <w:tcW w:type="dxa" w:w="2160"/>
          </w:tcPr>
          <w:p>
            <w:r>
              <w:t>市场地位依据</w:t>
            </w:r>
          </w:p>
        </w:tc>
        <w:tc>
          <w:tcPr>
            <w:tcW w:type="dxa" w:w="2160"/>
          </w:tcPr>
          <w:p>
            <w:r>
              <w:t>承担国内80%水电规划设计、全球50%以上大中型水电建设市场[9]</w:t>
            </w:r>
          </w:p>
        </w:tc>
        <w:tc>
          <w:tcPr>
            <w:tcW w:type="dxa" w:w="2160"/>
          </w:tcPr>
          <w:p>
            <w:r>
              <w:t>中标全球海拔最高大型抽水蓄能电站标段[11]</w:t>
            </w:r>
          </w:p>
        </w:tc>
        <w:tc>
          <w:tcPr>
            <w:tcW w:type="dxa" w:w="2160"/>
          </w:tcPr>
          <w:p>
            <w:r>
              <w:t>军转专业央企，定性属第一梯队施工方（数据边界见正文）</w:t>
            </w:r>
          </w:p>
        </w:tc>
      </w:tr>
      <w:tr>
        <w:tc>
          <w:tcPr>
            <w:tcW w:type="dxa" w:w="2160"/>
          </w:tcPr>
          <w:p>
            <w:r>
              <w:t>2025年可核实合同</w:t>
            </w:r>
          </w:p>
        </w:tc>
        <w:tc>
          <w:tcPr>
            <w:tcW w:type="dxa" w:w="2160"/>
          </w:tcPr>
          <w:p>
            <w:r>
              <w:t>48个超5亿元项目、合计约585亿元[6]</w:t>
            </w:r>
          </w:p>
        </w:tc>
        <w:tc>
          <w:tcPr>
            <w:tcW w:type="dxa" w:w="2160"/>
          </w:tcPr>
          <w:p>
            <w:r>
              <w:t>道孚下水库27.54亿元[11]</w:t>
            </w:r>
          </w:p>
        </w:tc>
        <w:tc>
          <w:tcPr>
            <w:tcW w:type="dxa" w:w="2160"/>
          </w:tcPr>
          <w:p>
            <w:r>
              <w:t>未获系统统计</w:t>
            </w:r>
          </w:p>
        </w:tc>
      </w:tr>
      <w:tr>
        <w:tc>
          <w:tcPr>
            <w:tcW w:type="dxa" w:w="2160"/>
          </w:tcPr>
          <w:p>
            <w:r>
              <w:t>代表性EPC/大额项目</w:t>
            </w:r>
          </w:p>
        </w:tc>
        <w:tc>
          <w:tcPr>
            <w:tcW w:type="dxa" w:w="2160"/>
          </w:tcPr>
          <w:p>
            <w:r>
              <w:t>太阳沟EPC 57.52亿元[7]、绩溪家朋EPC 54.39亿元[8]</w:t>
            </w:r>
          </w:p>
        </w:tc>
        <w:tc>
          <w:tcPr>
            <w:tcW w:type="dxa" w:w="2160"/>
          </w:tcPr>
          <w:p>
            <w:r>
              <w:t>道孚下水库工程[11]</w:t>
            </w:r>
          </w:p>
        </w:tc>
        <w:tc>
          <w:tcPr>
            <w:tcW w:type="dxa" w:w="2160"/>
          </w:tcPr>
          <w:p>
            <w:r>
              <w:t>文登、松阳、桐城、垣曲等（企业公开渠道，定性）</w:t>
            </w:r>
          </w:p>
        </w:tc>
      </w:tr>
      <w:tr>
        <w:tc>
          <w:tcPr>
            <w:tcW w:type="dxa" w:w="2160"/>
          </w:tcPr>
          <w:p>
            <w:r>
              <w:t>业务模式特征</w:t>
            </w:r>
          </w:p>
        </w:tc>
        <w:tc>
          <w:tcPr>
            <w:tcW w:type="dxa" w:w="2160"/>
          </w:tcPr>
          <w:p>
            <w:r>
              <w:t>设计院牵头EPC+工程局分标段全覆盖[6][7]</w:t>
            </w:r>
          </w:p>
        </w:tc>
        <w:tc>
          <w:tcPr>
            <w:tcW w:type="dxa" w:w="2160"/>
          </w:tcPr>
          <w:p>
            <w:r>
              <w:t>高难度土建标段攻坚[11]</w:t>
            </w:r>
          </w:p>
        </w:tc>
        <w:tc>
          <w:tcPr>
            <w:tcW w:type="dxa" w:w="2160"/>
          </w:tcPr>
          <w:p>
            <w:r>
              <w:t>水库土建等专业施工</w:t>
            </w:r>
          </w:p>
        </w:tc>
      </w:tr>
    </w:tbl>
    <w:p/>
    <w:p>
      <w:r>
        <w:t>除上述三家企业外，部分建筑央企正以联合体或专业分包形式尝试切入。从公共媒体披露的项目信息可见，中国铁建、中国中铁、中国交建、中国建筑等企业已在山西、山东、辽宁等地抽水蓄能项目中获得施工份额，但此类订单尚未形成规模，且多以土建标段为主，尚未观察到其独立牵头大型抽水蓄能EPC总承包的公开案例。业主侧多元化（中广核自主开发[12]、地方平台合资[13]）客观上为第二梯队提供了准入窗口，未来市场集中度存在边际松动的可能，但短期内"一超两翼加多点补充"的格局难以根本改变。</w:t>
      </w:r>
    </w:p>
    <w:p>
      <w:pPr>
        <w:pStyle w:val="Heading2"/>
      </w:pPr>
      <w:r>
        <w:t>4.4 竞争态势与进入壁垒：寡头结构的技术与制度成因</w:t>
      </w:r>
    </w:p>
    <w:p>
      <w:r>
        <w:t>抽水蓄能总承包市场的高集中度并非行政指定的产物，而是由多重壁垒自然筛选的结果。第一重壁垒是资质与业绩门槛。大型抽水蓄能电站主体工程招标普遍要求水利水电工程施工总承包特级或一级资质，并附以同类抽水蓄能（或大型常规水电）电站的施工业绩要求，全国同时满足资质、业绩与资源动员能力的企业高度集中于电建、能建、安能及少数水利水电专业央企省属企业。国家电网等主要业主还建立了电源类项目供应商资质业绩信息核实机制，对投标者的财务能力、安全记录与履约历史进行常态化核验，进一步固化了合格供应商池。</w:t>
      </w:r>
    </w:p>
    <w:p>
      <w:r>
        <w:t>第二重壁垒是技术复杂性与设计施工一体化能力。抽水蓄能电站涉及高水头大容量可逆机组、深埋地下厂房、长距离输水系统与高坝大库的联合布置，地质风险与水力学问题交织。道孚电站4300米海拔的高寒高海拔施工、泥石流治理等工程内容[11]，太阳沟电站69个月的超长施工总工期[7]，均对承包商的施工组织、隧洞掘进、基础处理与机电调试能力提出系统性要求。在EPC模式下，设计院牵头意味着投标联合体必须在投标阶段即完成深度的方案设计与造价锁定，这实际上只有长期积累抽水蓄能设计数据库的企业才能承担，新进入者即便拥有施工能力也难以独立竞标EPC总承包。</w:t>
      </w:r>
    </w:p>
    <w:p>
      <w:r>
        <w:t>第三重壁垒是资金与资源动员能力。抽水蓄能施工标段单标金额普遍在5亿至20亿元之间，EPC总承包可达50亿元以上[6]，承包商需要垫资施工并维持数年的高峰期人力与设备投入；一个120万千瓦电站约80亿元的总投资体量[4]意味着同时在建多个项目的企业必须具备千亿级年度营收的财务支撑。第四重壁垒则来自政策端的节奏调控：2025年印发的《抽水蓄能电站开发建设管理暂行办法》确立了生态优先、需求导向、优化布局、有序建设四项原则，明确"既注重适度超前，又避免过度超前"[1]；国家能源局同时强调"国家定规模、地方定项目"的基本原则[2]。这意味着核准节奏将由高速扩张转向有序放缓，部分省市核准空间趋紧，市场竞争将从"跑马圈地"转向"存量订单的技术与成本竞争"，对承包商的精细化管理和低价履约能力提出更高要求。</w:t>
      </w:r>
    </w:p>
    <w:p>
      <w:r>
        <w:t>综合来看，未来五年抽水蓄能总承包市场的竞争态势将呈现三个趋势：一是"十五五"规划纲要明确的约1亿千瓦新增投产目标[12]保证了订单总盘的确定性，2030年投产总规模1.2亿千瓦左右的规划目标[5][12]仍在轨道上（该目标2026年已上调至1.6亿千瓦左右，见第1章表1-3）；二是电建系的份额优势仍将维持，但业主多元化与第二梯队的联合体渗透将使份额缓慢再平衡；三是EPC模式占比可能上升，因为容量电价机制下业主更关注投产时点与全生命周期成本[2]，全过程总承包的工期与质量责任绑定特征更契合这一诉求，设计施工一体化能力最强的企业将在模式切换中获得超额份额。</w:t>
      </w:r>
    </w:p>
    <w:p>
      <w:pPr>
        <w:pStyle w:val="Heading2"/>
      </w:pPr>
      <w:r>
        <w:t>本章小结</w:t>
      </w:r>
    </w:p>
    <w:p>
      <w:r>
        <w:t>本章以可核实的公开数据为基础，刻画了抽水蓄能EPC总承包市场的格局与逻辑。核心结论有四：第一，市场总量处于历史高位，在运装机从2020年底约3149万千瓦增至2025年8月底的6236.5万千瓦，在建加核准规模约2亿千瓦，而约16亿千瓦的普查资源与不足4%的开发率意味着长期需求仍有数倍空间[1][2][9][12]。第二，合同形态以分标段施工为主体，2025年中国电建48个超5亿元合同中EPC仅3个但单笔体量约为施工标段的四倍，"设计院牵头、工程局实施"是EPC的主导组织形式[6][7][8]。第三，竞争格局呈"一超两翼"结构：中国电建凭借占国内80%水电设计与全球50%以上大中型水电建设市场的全产业链能力居于垄断性龙头地位，中国能建葛洲坝集团以道孚电站等高难度标段稳居第二极，军转央企中国安能是专业施工的重要一极，铁建系等第二梯队开始渗透但未成气候[6][7][8][9][11]。第四，进入壁垒由资质业绩、设计施工一体化能力、资金动员规模与政策节奏调控四重因素叠加构成，随着《抽水蓄能电站开发建设管理暂行办法》确立有序建设原则与"国家定规模、地方定项目"机制，市场竞争将从规模扩张转向技术、成本与全过程管理能力的综合较量[1][2]。本章所用市场份额证据存在口径局限：电建份额表述源自券商研报而非行业协会统计，安能部分依赖企业公开渠道的定性信息，后续章节在测算行业投资规模时应注意这一数据边界。</w:t>
      </w:r>
    </w:p>
    <w:p>
      <w:pPr>
        <w:pStyle w:val="Heading2"/>
      </w:pPr>
      <w:r>
        <w:t>本章参考资料</w:t>
      </w:r>
    </w:p>
    <w:p>
      <w:r>
        <w:t>[1]: http://www.chinapower.com.cn/chuneng/dongtai1/20250210/276498.html "截至2024年底全国抽水蓄能投产装机规模超5800万千瓦（电力网转经济日报）"</w:t>
      </w:r>
    </w:p>
    <w:p>
      <w:r>
        <w:t>[2]: https://www.rmzxb.com.cn/c/2024-08-30/3598014.shtml "《抽水蓄能产业发展报告2023年度》发布（人民政协网）"</w:t>
      </w:r>
    </w:p>
    <w:p>
      <w:r>
        <w:t>[3]: http://www.chinawater.com.cn/gc/202408/t20240831_1056114.html "《抽水蓄能产业发展报告2023年度》发布（中国水利网站）"</w:t>
      </w:r>
    </w:p>
    <w:p>
      <w:r>
        <w:t>[4]: https://finance.sina.com.cn/roll/2023-02-18/doc-imyhcnpt5720708.shtml "发展提速！'十四五'抽水蓄能核准规模超过9000万千瓦（新浪财经转上海证券报）"</w:t>
      </w:r>
    </w:p>
    <w:p>
      <w:r>
        <w:t>[5]: https://www.163.com/dy/article/HCNF4O3M0519BMQA.html "国家能源局官宣：抽水蓄能'十四五'可核准装机2.7亿千瓦，总投资1.6万亿元（网易转国际能源网）"</w:t>
      </w:r>
    </w:p>
    <w:p>
      <w:r>
        <w:t>[6]: https://www.escn.com.cn/news/show-2168936.html "中国电建2025年抽水蓄能项目统计（合同金额超5亿元）（中国储能网转CPEM大国水电）"</w:t>
      </w:r>
    </w:p>
    <w:p>
      <w:r>
        <w:t>[7]: https://www.nbd.com.cn/articles/2025-07-22/3954075.html "中国电建：联合中标太阳沟抽水蓄能电站EPC总承包项目（每日经济新闻）"</w:t>
      </w:r>
    </w:p>
    <w:p>
      <w:r>
        <w:t>[8]: https://www.163.com/dy/article/K53MTV3C0534A4SC.html "中国电建：中标安徽绩溪家朋抽水蓄能电站EPC总承包项目，中标总金额约为54.39亿元（网易转界面新闻）"</w:t>
      </w:r>
    </w:p>
    <w:p>
      <w:r>
        <w:t>[9]: https://finance.sina.com.cn/stock/relnews/cn/2021-08-17/doc-ikqciyzm2032642.shtml "中国电建：抽水储能10倍增长空间，80%水电设计具垄断优势（新浪财经转国泰君安研报）"</w:t>
      </w:r>
    </w:p>
    <w:p>
      <w:r>
        <w:t>[10]: http://www.sasac.gov.cn/n2588025/n2588124/c35440043/content.html "【奋进'十五五'】电网拔节生长 发展底气更足（国务院国资委网站）"</w:t>
      </w:r>
    </w:p>
    <w:p>
      <w:r>
        <w:t>[11]: http://finance.eastmoney.com/a/202609223880427697.html "中国能建葛洲坝集团中标四川道孚抽水蓄能电站下水库工程 中标金额约27.54亿元（东方财富转界面新闻）"</w:t>
      </w:r>
    </w:p>
    <w:p>
      <w:r>
        <w:t>[12]: http://finance.eastmoney.com/a/202610163898250921.html "全国抽蓄资源开发不足4%，'十五五'首个中小型项目投产（东方财富转第一财经）"</w:t>
      </w:r>
    </w:p>
    <w:p>
      <w:r>
        <w:t>[13]: http://finance.eastmoney.com/a/202610163898461685.html "中国电建等在河南成立抽水蓄能公司（东方财富转证券时报网）"</w:t>
      </w:r>
    </w:p>
    <w:p>
      <w:pPr>
        <w:pStyle w:val="Heading1"/>
      </w:pPr>
      <w:r>
        <w:t>第5章 典型抽水蓄能EPC项目案例分析</w:t>
      </w:r>
    </w:p>
    <w:p>
      <w:r>
        <w:t>典型项目是观察抽水蓄能EPC承发包模式、造价水平与工期管理的最好切片。本章按照公开资料充分性、模式代表性与规模梯度三条标准选取案例，逐一梳理由业主与承包商官方渠道、权威媒体可交叉核实的项目规模、承发包模式、工期与造价信息，并提炼各案例对EPC市场参与者的可迁移经验，使前四章的市场与制度分析落到具体工程实践层面。</w:t>
      </w:r>
    </w:p>
    <w:p>
      <w:pPr>
        <w:pStyle w:val="Heading2"/>
      </w:pPr>
      <w:r>
        <w:t>5.1 案例选取标准与分析框架</w:t>
      </w:r>
    </w:p>
    <w:p>
      <w:r>
        <w:t>本章选取河北丰宁、广东惠州、广东肇庆浪江、浙江天台四个抽水蓄能电站作为分析样本，选取依据有三条。其一，项目代表性：丰宁电站总装机360万千瓦，是当前世界规模最大的抽水蓄能电站，2024年12月31日实现全面投产，其装机规模获多家权威渠道交叉印证[1][2][14]；惠州电站是我国抽水蓄能机组设计制造国产化的首批依托工程，2009年5月首台机组投产、2011年5月全面投产，代表2000年代建成投产的一代工程[3]；浪江电站是能源领域首台（套）重大技术装备"300兆瓦级变速抽水蓄能机组成套设备"的依托工程[4]；天台电站额定水头724米、单机容量42.5万千瓦，分别为世界同类项目之最与国内抽蓄机组之首[7][9]。其二，业主类型覆盖面：四家项目业主分别隶属于国家电网新源体系（丰宁）、南方电网储能体系（惠州、浪江）与三峡集团体系（天台），覆盖了当前我国抽水蓄能投资建设的主力阵营，便于比较不同央企的工程建设组织方式。其三，公开资料可得性：四个项目均有权威媒体持续报道与官方口径数据，关键事实可交叉验证。在数据边界方面需说明：丰宁、惠州两项目的核准总投资额未能在本次检索中获得两个以上独立权威来源的交叉核验，本章不采用未经核实的具体投资数字，代之以可核实的装机、工期、电量与合同金额等指标展开分析；浪江（约86亿元）与天台（107亿元）的总投资为人民日报海外版与澎湃新闻分别披露的公开报道口径[4][7]，本章在引用时明确标注其来源属性。</w:t>
      </w:r>
    </w:p>
    <w:p>
      <w:pPr>
        <w:pStyle w:val="Heading2"/>
      </w:pPr>
      <w:r>
        <w:t>5.2 丰宁电站：世界最大在运抽蓄的全周期建设样本</w:t>
      </w:r>
    </w:p>
    <w:p>
      <w:r>
        <w:t>丰宁抽水蓄能电站位于河北省丰宁满族自治县，南距北京180千米，规划装机容量360万千瓦，分两期开发，一期装机规模180万千瓦，上水库库容5800万立方米、下水库库容6070万立方米，具备周调节能力，直接服务于京津唐电网的调峰与新能源消纳[11]。该电站两期工程分别于2013年5月和2015年9月开工，2024年12月31日随着最后一台变速机组投入商业运行而全面投产，共安装12台单机容量30万千瓦机组，年设计发电量66.12亿千瓦时、年抽水电量87.16亿千瓦时[1][2]。作为全球储能能力第一的抽水蓄能电站，丰宁一次蓄满可储存新能源电量近4000万千瓦时，双向电力调节能力达720万千瓦[1]。在投产节奏上，电站2022年5月30日实现年内首台机组并网，此后仅用200天连投五台机组，至2022年12月16日累计投产7台、容量210万千瓦，体现了大型抽蓄机组批量安装调试的组织能力[15]。</w:t>
      </w:r>
    </w:p>
    <w:p>
      <w:r>
        <w:t>从承发包与建设管理角度观察，丰宁电站呈现典型的"业主直管加分标协同"特征。项目业主为国网新源河北丰宁抽水蓄能有限公司，其披露的调试组织方式为"加强与国网新源技术经济研究院、监理、厂家、施工单位沟通，形成调试攻坚合力"[15]，即业主同时面对设计科研、监理、设备制造与土建施工等多类合同主体，而非将整站设计采购施工打包授予单一EPC总承包商。另一显著管理特征是建设与运营长期并行：该电站"装机台数多、建设周期长"，存在长达3年的项目建设和运营同时进行的局面，业主为此建立了每周组织生产与基建部门共享设备信息、将已投运机组暴露的问题反馈至在建机组安装调试的闭环机制[1]。首台变速机组（12号机）于2023年12月10日并网时，国内尚无变速机组安装与整组启动调试标准可循，业主邀请国内外专家评估调试方案并提出修改意见100余条[16]；两台变速机组原计划2024年5月和8月投产[16]，实际至2024年12月31日方随最后一台机组实现全面投产[2]，首台套技术从样机并网到商业运行的时间成本约一年，这一节奏偏差对同类首台套工程的工期风险评估具有直接参考价值。</w:t>
      </w:r>
    </w:p>
    <w:p>
      <w:pPr>
        <w:pStyle w:val="Heading2"/>
      </w:pPr>
      <w:r>
        <w:t>5.3 惠州电站：设备国产化首批依托工程与长期运行效益</w:t>
      </w:r>
    </w:p>
    <w:p>
      <w:r>
        <w:t>惠州抽水蓄能电站位于广东省惠州市博罗县，距深圳77千米、距广州112千米，是广东省内兴建的第二座大型抽水蓄能电站，也是"西电东送"的必要配套工程。电站为高水头大容量纯抽水蓄能电站，上库正常蓄水位762米、下库正常蓄水位231米，调节库容分别为2740万立方米与2767万立方米，平均水头532.4米，装机容量2400兆瓦，水库具备周调节性能；业主为广东蓄能发电有限公司，投资方包括广东省广电集团公司、广东核电投资公司和国家开发投资公司，设计单位为广东省水利电力勘测设计研究院[12]。在投产与运行方面，该电站安装8台30万千瓦机组、装机规模240万千瓦、调节总能力480万千瓦，规模居全国第二，占粤港澳大湾区在运抽水蓄能电站规模总量接近四分之一；2009年5月首台机组投产、2011年5月全面投产，至2025年已累计调节电量超750亿千瓦时，2025年年内机组启动次数满1万次、运行时长突破2万小时，均创同期历史新高[3]。</w:t>
      </w:r>
    </w:p>
    <w:p>
      <w:r>
        <w:t>惠州案例的核心价值在于验证了"依托工程"机制对产业链的带动效应。该电站是我国抽水蓄能机组设计制造国产化的首批依托工程，开启了大型抽水蓄能机组国内生产制造的先河[3]；正是以惠蓄一代工程为起点，到浪江、惠州中洞两项目2022年相继全面开工并集中签订我国首台300兆瓦和400兆瓦国产化变速抽水蓄能机组采购制造合同，国产大型变速机组研制正式进入工程应用阶段[13]，二十余年间完成了从定速机组国产化到变速机组首台套的代际跨越。从承发包结构看，惠州电站的投资方为多家业主联合组建的项目公司，设计单独委托省级勘测设计研究院承担[12]，机组以依托工程方式组织国产化采购制造，同样呈现主体工程分标、业主统筹协同的格局而非整站EPC。运行绩效方面，2025年迎峰度夏期间广东最大负荷达1.64亿千瓦、全省抽水蓄能电站调节能力达1936万千瓦[3]，惠蓄作为大湾区调用频次长期居首的电站，其十六年运行数据为抽蓄电站全生命周期收益能力的评估提供了难得的实证样本，也为第7章造价与第8章电价机制的讨论提供了收入端的经验参照。</w:t>
      </w:r>
    </w:p>
    <w:p>
      <w:pPr>
        <w:pStyle w:val="Heading2"/>
      </w:pPr>
      <w:r>
        <w:t>5.4 浪江与天台：新建工程的技术示范与模式对比</w:t>
      </w:r>
    </w:p>
    <w:p>
      <w:r>
        <w:t>浪江与天台两电站同为2021年底至2022年开工的"十四五"新一代工程，但投资主体、技术路线与实施绩效呈现明显差异，构成本章最有信息量的对照组。肇庆浪江抽水蓄能电站位于肇庆市广宁县五和镇，由南网储能公司投资开发，总投资约86亿元，总装机容量120万千瓦，年设计发电量13.5亿千瓦时，安装4台30万千瓦机组、其中1台为中国自主研发的可变速机组，是大湾区首个变速抽水蓄能机组工程，2022年11月全面开工，开工时公布的投产目标为2025年底前[4]。截至2026年10月1日，该工程国产300兆瓦级变速机组转子（高近5.2米、重达445吨，吊装精度控制在4.5毫米内）完成吊装、机组主体安装完成，项目进入投产冲刺阶段，预计2027年上半年全面投产[5]，较开工时目标推迟约一年半；电站建成后每年可消纳清洁能源21.6亿千瓦时、减少二氧化碳排放约190万吨[5]。工程建设中实现了大湾区抽蓄施工的"两个首次"：首次采用正井法施工超深大直径竖井、首次运用全断面硬岩隧道掘进机开挖自流排水洞[4]。</w:t>
      </w:r>
    </w:p>
    <w:p>
      <w:r>
        <w:t>浙江天台抽水蓄能电站位于天台县，是三峡集团"十四五"开工的首个抽水蓄能项目、国家"十四五"重点实施项目，总投资107亿元，2021年12月28日开工，安装4台42.5万千瓦可逆式机组、总装机170万千瓦，额定水头724米为目前世界同类项目之最，单级引水斜井长度483米创国内同类工程纪录[7][9]。开工时公布的计划为首台机组2026年7月投产、2027年5月全部机组投产[7]；实际首台机组于2025年12月25日并网发电[8]，2026年6月25日随着最后一台机组完成15天考核试运行实现全面投产[9]，较原计划分别提前约7个月与11个月。三峡建工浙江天台抽水蓄能有限公司作为项目公司组织实施，据其披露，建设团队协同设计、制造、施工、科研等全产业链力量，在国内水电行业首次大规模应用1000兆帕级高强钢板及配套焊材、首次在抽水蓄能工程中系统性应用低热水泥，并实现"无人摊铺、无人碾压、协同作业"的智能化建造模式，系统掌握了700米以上水头、单机40万千瓦以上容量机组的成套关键技术[9]。两个项目对照表明：浪江承载首台套变速机组示范任务，工期宽放的根源在于无先例可循；天台虽为世界最高水头工程，但其技术要素（超高水头机组、高强钢、低热水泥）均有成熟工业基础可依托，叠加业主的全产业链集成能力，反而实现了提前投产，说明"技术首台套程度"而非"技术参数高度"才是抽蓄工期风险的主要解释变量。</w:t>
      </w:r>
    </w:p>
    <w:p>
      <w:pPr>
        <w:pStyle w:val="Heading2"/>
      </w:pPr>
      <w:r>
        <w:t>5.5 承发包模式比较与经验教训</w:t>
      </w:r>
    </w:p>
    <w:p>
      <w:r>
        <w:t>综合四个样本经交叉核验的公开信息，可以从规模、业主、工期与投资口径四个维度还原出大型抽水蓄能工程建设的基本盘面，并进一步从合同证据出发比对各项目的承发包结构、参建主体与工期执行绩效。表5-1汇总四个项目的基本情况，表5-2聚焦工期计划与实际执行的偏差及可查证的合同结构证据，两表共同构成本章分析的事实底座，表中所有关键数字均随文标注来源编号，以便读者按图索骥完成审计追溯。</w:t>
      </w:r>
    </w:p>
    <w:p>
      <w:r>
        <w:rPr>
          <w:b/>
        </w:rPr>
        <w:t>表5-1 四个典型项目基本情况对比</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丰宁电站</w:t>
            </w:r>
          </w:p>
        </w:tc>
        <w:tc>
          <w:tcPr>
            <w:tcW w:type="dxa" w:w="1728"/>
          </w:tcPr>
          <w:p>
            <w:r>
              <w:t>惠州电站</w:t>
            </w:r>
          </w:p>
        </w:tc>
        <w:tc>
          <w:tcPr>
            <w:tcW w:type="dxa" w:w="1728"/>
          </w:tcPr>
          <w:p>
            <w:r>
              <w:t>浪江电站</w:t>
            </w:r>
          </w:p>
        </w:tc>
        <w:tc>
          <w:tcPr>
            <w:tcW w:type="dxa" w:w="1728"/>
          </w:tcPr>
          <w:p>
            <w:r>
              <w:t>天台电站</w:t>
            </w:r>
          </w:p>
        </w:tc>
      </w:tr>
      <w:tr>
        <w:tc>
          <w:tcPr>
            <w:tcW w:type="dxa" w:w="1728"/>
          </w:tcPr>
          <w:p>
            <w:r>
              <w:t>装机规模</w:t>
            </w:r>
          </w:p>
        </w:tc>
        <w:tc>
          <w:tcPr>
            <w:tcW w:type="dxa" w:w="1728"/>
          </w:tcPr>
          <w:p>
            <w:r>
              <w:t>360万千瓦（12×30万千瓦）[1]</w:t>
            </w:r>
          </w:p>
        </w:tc>
        <w:tc>
          <w:tcPr>
            <w:tcW w:type="dxa" w:w="1728"/>
          </w:tcPr>
          <w:p>
            <w:r>
              <w:t>240万千瓦（8×30万千瓦）[3]</w:t>
            </w:r>
          </w:p>
        </w:tc>
        <w:tc>
          <w:tcPr>
            <w:tcW w:type="dxa" w:w="1728"/>
          </w:tcPr>
          <w:p>
            <w:r>
              <w:t>120万千瓦（4×30万千瓦，含1台变速）[4]</w:t>
            </w:r>
          </w:p>
        </w:tc>
        <w:tc>
          <w:tcPr>
            <w:tcW w:type="dxa" w:w="1728"/>
          </w:tcPr>
          <w:p>
            <w:r>
              <w:t>170万千瓦（4×42.5万千瓦）[7][9]</w:t>
            </w:r>
          </w:p>
        </w:tc>
      </w:tr>
      <w:tr>
        <w:tc>
          <w:tcPr>
            <w:tcW w:type="dxa" w:w="1728"/>
          </w:tcPr>
          <w:p>
            <w:r>
              <w:t>业主/投资主体</w:t>
            </w:r>
          </w:p>
        </w:tc>
        <w:tc>
          <w:tcPr>
            <w:tcW w:type="dxa" w:w="1728"/>
          </w:tcPr>
          <w:p>
            <w:r>
              <w:t>国网新源河北丰宁公司[1][16]</w:t>
            </w:r>
          </w:p>
        </w:tc>
        <w:tc>
          <w:tcPr>
            <w:tcW w:type="dxa" w:w="1728"/>
          </w:tcPr>
          <w:p>
            <w:r>
              <w:t>广东蓄能发电有限公司（粤电、粤核、国投等合资）[12]</w:t>
            </w:r>
          </w:p>
        </w:tc>
        <w:tc>
          <w:tcPr>
            <w:tcW w:type="dxa" w:w="1728"/>
          </w:tcPr>
          <w:p>
            <w:r>
              <w:t>南网储能公司[4]</w:t>
            </w:r>
          </w:p>
        </w:tc>
        <w:tc>
          <w:tcPr>
            <w:tcW w:type="dxa" w:w="1728"/>
          </w:tcPr>
          <w:p>
            <w:r>
              <w:t>三峡集团（三峡建工天台公司）[7][9]</w:t>
            </w:r>
          </w:p>
        </w:tc>
      </w:tr>
      <w:tr>
        <w:tc>
          <w:tcPr>
            <w:tcW w:type="dxa" w:w="1728"/>
          </w:tcPr>
          <w:p>
            <w:r>
              <w:t>开工时间</w:t>
            </w:r>
          </w:p>
        </w:tc>
        <w:tc>
          <w:tcPr>
            <w:tcW w:type="dxa" w:w="1728"/>
          </w:tcPr>
          <w:p>
            <w:r>
              <w:t>2013年5月（一期）/2015年9月（二期）[1]</w:t>
            </w:r>
          </w:p>
        </w:tc>
        <w:tc>
          <w:tcPr>
            <w:tcW w:type="dxa" w:w="1728"/>
          </w:tcPr>
          <w:p>
            <w:r>
              <w:t>公开权威报道未获开工日期核验</w:t>
            </w:r>
          </w:p>
        </w:tc>
        <w:tc>
          <w:tcPr>
            <w:tcW w:type="dxa" w:w="1728"/>
          </w:tcPr>
          <w:p>
            <w:r>
              <w:t>2022年11月全面开工[4]</w:t>
            </w:r>
          </w:p>
        </w:tc>
        <w:tc>
          <w:tcPr>
            <w:tcW w:type="dxa" w:w="1728"/>
          </w:tcPr>
          <w:p>
            <w:r>
              <w:t>2021年12月28日[7]</w:t>
            </w:r>
          </w:p>
        </w:tc>
      </w:tr>
      <w:tr>
        <w:tc>
          <w:tcPr>
            <w:tcW w:type="dxa" w:w="1728"/>
          </w:tcPr>
          <w:p>
            <w:r>
              <w:t>投产时间</w:t>
            </w:r>
          </w:p>
        </w:tc>
        <w:tc>
          <w:tcPr>
            <w:tcW w:type="dxa" w:w="1728"/>
          </w:tcPr>
          <w:p>
            <w:r>
              <w:t>2024年12月31日全面投产[1][2]</w:t>
            </w:r>
          </w:p>
        </w:tc>
        <w:tc>
          <w:tcPr>
            <w:tcW w:type="dxa" w:w="1728"/>
          </w:tcPr>
          <w:p>
            <w:r>
              <w:t>2009年5月首台、2011年5月全面投产[3]</w:t>
            </w:r>
          </w:p>
        </w:tc>
        <w:tc>
          <w:tcPr>
            <w:tcW w:type="dxa" w:w="1728"/>
          </w:tcPr>
          <w:p>
            <w:r>
              <w:t>预计2027年上半年全面投产[5]</w:t>
            </w:r>
          </w:p>
        </w:tc>
        <w:tc>
          <w:tcPr>
            <w:tcW w:type="dxa" w:w="1728"/>
          </w:tcPr>
          <w:p>
            <w:r>
              <w:t>2025年12月25日首台并网、2026年6月25日全面投产[8][9]</w:t>
            </w:r>
          </w:p>
        </w:tc>
      </w:tr>
      <w:tr>
        <w:tc>
          <w:tcPr>
            <w:tcW w:type="dxa" w:w="1728"/>
          </w:tcPr>
          <w:p>
            <w:r>
              <w:t>总投资</w:t>
            </w:r>
          </w:p>
        </w:tc>
        <w:tc>
          <w:tcPr>
            <w:tcW w:type="dxa" w:w="1728"/>
          </w:tcPr>
          <w:p>
            <w:r>
              <w:t>未获双源核验，不采用</w:t>
            </w:r>
          </w:p>
        </w:tc>
        <w:tc>
          <w:tcPr>
            <w:tcW w:type="dxa" w:w="1728"/>
          </w:tcPr>
          <w:p>
            <w:r>
              <w:t>未获双源核验，不采用</w:t>
            </w:r>
          </w:p>
        </w:tc>
        <w:tc>
          <w:tcPr>
            <w:tcW w:type="dxa" w:w="1728"/>
          </w:tcPr>
          <w:p>
            <w:r>
              <w:t>约86亿元（公开报道口径）[4]</w:t>
            </w:r>
          </w:p>
        </w:tc>
        <w:tc>
          <w:tcPr>
            <w:tcW w:type="dxa" w:w="1728"/>
          </w:tcPr>
          <w:p>
            <w:r>
              <w:t>107亿元（公开报道口径）[7]</w:t>
            </w:r>
          </w:p>
        </w:tc>
      </w:tr>
      <w:tr>
        <w:tc>
          <w:tcPr>
            <w:tcW w:type="dxa" w:w="1728"/>
          </w:tcPr>
          <w:p>
            <w:r>
              <w:t>技术标签</w:t>
            </w:r>
          </w:p>
        </w:tc>
        <w:tc>
          <w:tcPr>
            <w:tcW w:type="dxa" w:w="1728"/>
          </w:tcPr>
          <w:p>
            <w:r>
              <w:t>世界最大在运、全球储能第一、首台变速机组并网[1][2][16]</w:t>
            </w:r>
          </w:p>
        </w:tc>
        <w:tc>
          <w:tcPr>
            <w:tcW w:type="dxa" w:w="1728"/>
          </w:tcPr>
          <w:p>
            <w:r>
              <w:t>国产化首批依托工程、规模全国第二[3]</w:t>
            </w:r>
          </w:p>
        </w:tc>
        <w:tc>
          <w:tcPr>
            <w:tcW w:type="dxa" w:w="1728"/>
          </w:tcPr>
          <w:p>
            <w:r>
              <w:t>300兆瓦级变速机组首台（套）依托工程[4][5]</w:t>
            </w:r>
          </w:p>
        </w:tc>
        <w:tc>
          <w:tcPr>
            <w:tcW w:type="dxa" w:w="1728"/>
          </w:tcPr>
          <w:p>
            <w:r>
              <w:t>额定水头724米世界之最、单机42.5万千瓦国内之首[7][9]</w:t>
            </w:r>
          </w:p>
        </w:tc>
      </w:tr>
    </w:tbl>
    <w:p/>
    <w:p>
      <w:r>
        <w:rPr>
          <w:b/>
        </w:rPr>
        <w:t>表5-2 工期执行与承发包结构证据</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丰宁电站</w:t>
            </w:r>
          </w:p>
        </w:tc>
        <w:tc>
          <w:tcPr>
            <w:tcW w:type="dxa" w:w="2160"/>
          </w:tcPr>
          <w:p>
            <w:r>
              <w:t>浪江电站</w:t>
            </w:r>
          </w:p>
        </w:tc>
        <w:tc>
          <w:tcPr>
            <w:tcW w:type="dxa" w:w="2160"/>
          </w:tcPr>
          <w:p>
            <w:r>
              <w:t>天台电站</w:t>
            </w:r>
          </w:p>
        </w:tc>
      </w:tr>
      <w:tr>
        <w:tc>
          <w:tcPr>
            <w:tcW w:type="dxa" w:w="2160"/>
          </w:tcPr>
          <w:p>
            <w:r>
              <w:t>计划投产口径</w:t>
            </w:r>
          </w:p>
        </w:tc>
        <w:tc>
          <w:tcPr>
            <w:tcW w:type="dxa" w:w="2160"/>
          </w:tcPr>
          <w:p>
            <w:r>
              <w:t>变速机组原计划2024年5月、8月投产[16]</w:t>
            </w:r>
          </w:p>
        </w:tc>
        <w:tc>
          <w:tcPr>
            <w:tcW w:type="dxa" w:w="2160"/>
          </w:tcPr>
          <w:p>
            <w:r>
              <w:t>开工时目标2025年底前投产[4]</w:t>
            </w:r>
          </w:p>
        </w:tc>
        <w:tc>
          <w:tcPr>
            <w:tcW w:type="dxa" w:w="2160"/>
          </w:tcPr>
          <w:p>
            <w:r>
              <w:t>开工时计划2026年7月首台、2027年5月全部投产[7]</w:t>
            </w:r>
          </w:p>
        </w:tc>
      </w:tr>
      <w:tr>
        <w:tc>
          <w:tcPr>
            <w:tcW w:type="dxa" w:w="2160"/>
          </w:tcPr>
          <w:p>
            <w:r>
              <w:t>实际/预期投产</w:t>
            </w:r>
          </w:p>
        </w:tc>
        <w:tc>
          <w:tcPr>
            <w:tcW w:type="dxa" w:w="2160"/>
          </w:tcPr>
          <w:p>
            <w:r>
              <w:t>2024年12月31日全面投产，变速机组节奏宽放约4个月[2][16]</w:t>
            </w:r>
          </w:p>
        </w:tc>
        <w:tc>
          <w:tcPr>
            <w:tcW w:type="dxa" w:w="2160"/>
          </w:tcPr>
          <w:p>
            <w:r>
              <w:t>预计2027年上半年全面投产，较目标推迟约一年半[5]</w:t>
            </w:r>
          </w:p>
        </w:tc>
        <w:tc>
          <w:tcPr>
            <w:tcW w:type="dxa" w:w="2160"/>
          </w:tcPr>
          <w:p>
            <w:r>
              <w:t>首台提前约7个月、全面投产提前约11个月[8][9]</w:t>
            </w:r>
          </w:p>
        </w:tc>
      </w:tr>
      <w:tr>
        <w:tc>
          <w:tcPr>
            <w:tcW w:type="dxa" w:w="2160"/>
          </w:tcPr>
          <w:p>
            <w:r>
              <w:t>可见承发包证据</w:t>
            </w:r>
          </w:p>
        </w:tc>
        <w:tc>
          <w:tcPr>
            <w:tcW w:type="dxa" w:w="2160"/>
          </w:tcPr>
          <w:p>
            <w:r>
              <w:t>业主统筹技术经济研究院、监理、厂家、施工单位多主体协同[15]</w:t>
            </w:r>
          </w:p>
        </w:tc>
        <w:tc>
          <w:tcPr>
            <w:tcW w:type="dxa" w:w="2160"/>
          </w:tcPr>
          <w:p>
            <w:r>
              <w:t>下水库土建工程单独发包，合同价6.6116亿元，由广东省建筑工程集团施工；机电安装由中国水电四局承担[5][6]</w:t>
            </w:r>
          </w:p>
        </w:tc>
        <w:tc>
          <w:tcPr>
            <w:tcW w:type="dxa" w:w="2160"/>
          </w:tcPr>
          <w:p>
            <w:r>
              <w:t>项目公司协同设计、制造、施工、科研全产业链力量组织实施[9]</w:t>
            </w:r>
          </w:p>
        </w:tc>
      </w:tr>
      <w:tr>
        <w:tc>
          <w:tcPr>
            <w:tcW w:type="dxa" w:w="2160"/>
          </w:tcPr>
          <w:p>
            <w:r>
              <w:t>模式判读</w:t>
            </w:r>
          </w:p>
        </w:tc>
        <w:tc>
          <w:tcPr>
            <w:tcW w:type="dxa" w:w="2160"/>
          </w:tcPr>
          <w:p>
            <w:r>
              <w:t>业主直管加分标发包</w:t>
            </w:r>
          </w:p>
        </w:tc>
        <w:tc>
          <w:tcPr>
            <w:tcW w:type="dxa" w:w="2160"/>
          </w:tcPr>
          <w:p>
            <w:r>
              <w:t>土建、机电分立分标</w:t>
            </w:r>
          </w:p>
        </w:tc>
        <w:tc>
          <w:tcPr>
            <w:tcW w:type="dxa" w:w="2160"/>
          </w:tcPr>
          <w:p>
            <w:r>
              <w:t>业主主导的全产业链集成管理</w:t>
            </w:r>
          </w:p>
        </w:tc>
      </w:tr>
    </w:tbl>
    <w:p/>
    <w:p>
      <w:r>
        <w:t>上表的证据链指向一个对抽水蓄能EPC市场边界具有重要意义的判断：四个样本的主体工程无一采用整站设计采购施工一体化的EPC总承包，而是普遍呈现业主（项目公司）直管、土建与机电分标、设备依托工程单独组织采购的复合结构。浪江项目下水库土建以6.6116亿元合同价单独发包且施工方为广东省建筑工程集团、机电安装由中国水电四局承担[5][6]，同一工程不同标段跨越不同央企集团，直观说明分标发包的深度；这意味着EPC承包商在大型抽蓄领域的机会窗口主要存在于具体标段（如砂石混凝土系统、送出工程、机电设备成套）、全过程工程咨询与业主侧项目管理服务等环节，而非整站交钥匙，此判断与第4章承包商格局的结论互相印证。</w:t>
      </w:r>
    </w:p>
    <w:p>
      <w:r>
        <w:t>经验教训层面，四案例提供了三类可审计的实证。第一，首台套技术风险必须计入工期与合同安排：丰宁变速机组并网后仍经历近一年的调试完善方达商业运行[16][2]，浪江投产目标推迟约一年半[4][5]，业主在招标与合同中应为首台套工程设置更宽容的工期与调试费用条款，承包商报价亦应计入额外的试验与整改成本。第二，地质与安全风险管理是抽蓄工程的硬约束：2025年12月7日浪江下水库进/出水口段右侧边坡突发坍塌致2人死亡、直接经济损失约400万元，事故调查组认定为岩体隐蔽节理与孔隙水耦合作用导致的非责任事故，但报告同时暴露施工单位对复杂地质条件致灾预判不足、高边坡监测预警手段单一、相关方应急与特种作业管理能力有待提高三项短板，且存在迟报事故的违法行为[6]，这对高边坡密集的抽蓄工程具有普遍警示意义。第三，业主的组织能力是工期的第一变量：丰宁以周例会打通建设与运营信息闭环[1]、以"年度五投"目标倒排调试资源[15]，天台以全产业链协同实现提前投产[9]，证明在分标发包格局下，业主侧的项目管理与集成能力而非单一承包商的能力，决定着工程的总绩效，这也是全过程工程咨询与项目管理承包（PMC）服务在抽蓄领域的真实需求基础。</w:t>
      </w:r>
    </w:p>
    <w:p>
      <w:pPr>
        <w:pStyle w:val="Heading2"/>
      </w:pPr>
      <w:r>
        <w:t>5.6 本章小结</w:t>
      </w:r>
    </w:p>
    <w:p>
      <w:r>
        <w:t>本章以丰宁、惠州、浪江、天台四个代表性项目为样本，从规模、承发包模式、工期、造价与经验教训五个维度完成了实证分析。核心结论有四点：第一，我国抽水蓄能工程已形成完整的代际跃迁链条，惠州一代工程完成定速机组国产化，丰宁实现世界最大规模电站与首台变速机组并网，浪江与中洞承接300兆瓦级、400兆瓦级变速机组首台（套）示范，天台则将水头与单机容量推至世界之最，截至2025年8月底全国抽蓄装机达6236.5万千瓦、完成"十四五"规划提出的6200万千瓦目标并连续九年居世界首位[3][10][13]。第二，样本项目主体工程普遍采用业主直管、土建与机电分立的分标发包结构，而非整站EPC总承包，EPC市场的真实空间在标段级承包、设备成套与全过程工程咨询侧。第三，工期绩效的分野源于技术首台套程度与业主集成能力：天台提前约11个月全面投产，浪江推迟约一年半，丰宁变速机组宽放约四个月[2][5][8][9][16]。第四，安全与地质风险、首台套调试成本、建设运营并行的组织挑战，构成抽蓄工程风险管理中反复出现、需要常态化应对的三大议题，其中浪江边坡事故的调查结论对全行业具有直接警示作用[6]。上述结论为第6章设备供应链、第7章造价构成与第8章合同风险管理提供了案例基础。</w:t>
      </w:r>
    </w:p>
    <w:p>
      <w:pPr>
        <w:pStyle w:val="Heading2"/>
      </w:pPr>
      <w:r>
        <w:t>本章参考资料</w:t>
      </w:r>
    </w:p>
    <w:p>
      <w:r>
        <w:t>[1]: http://he.people.com.cn/n2/2025/0526/c192235-41239301.html "丰宁抽水蓄能电站发电量突破百亿千瓦时（人民网河北频道转河北日报）"</w:t>
      </w:r>
    </w:p>
    <w:p>
      <w:r>
        <w:t>[2]: https://www.thepaper.cn/newsDetail_forward_29806329 "世界规模最大抽水蓄能电站全面投产发电（澎湃新闻转新华社）"</w:t>
      </w:r>
    </w:p>
    <w:p>
      <w:r>
        <w:t>[3]: http://society.people.com.cn/n1/2025/0805/c1008-40536330.html "广东惠州抽水蓄能电站今年启动次数满1万次（人民网－人民日报海外版）"</w:t>
      </w:r>
    </w:p>
    <w:p>
      <w:r>
        <w:t>[4]: http://gd.people.com.cn/n2/2022/1129/c123932-40213530.html "粤港澳大湾区首个变速抽水蓄能机组工程开工（人民网广东频道转人民日报海外版）"</w:t>
      </w:r>
    </w:p>
    <w:p>
      <w:r>
        <w:t>[5]: http://finance.people.com.cn/n1/2026/1002/c1004-40808713.html "国产300兆瓦级变速抽水蓄能机组主体安装完成（人民网转新华社）"</w:t>
      </w:r>
    </w:p>
    <w:p>
      <w:r>
        <w:t>[6]: https://www.thepaper.cn/newsDetail_forward_33198698 "广东肇庆浪江抽水蓄能电站项目发生边坡坍塌致2死，事故调查报告公布（澎湃新闻）"</w:t>
      </w:r>
    </w:p>
    <w:p>
      <w:r>
        <w:t>[7]: https://www.thepaper.cn/newsDetail_forward_16041475 "浙江天台抽水蓄能电站开建：投资逾百亿，水头高度为全球之最（澎湃新闻）"</w:t>
      </w:r>
    </w:p>
    <w:p>
      <w:r>
        <w:t>[8]: http://finance.people.com.cn/n1/2025/1225/c1004-40632211.html "我国单机容量最大抽水蓄能电站首台机组并网发电（人民网）"</w:t>
      </w:r>
    </w:p>
    <w:p>
      <w:r>
        <w:t>[9]: http://finance.people.com.cn/n1/2026/0626/c1004-40748245.html "我国单机容量最大抽水蓄能电站全面投产（人民网）"</w:t>
      </w:r>
    </w:p>
    <w:p>
      <w:r>
        <w:t>[10]: http://finance.people.com.cn/n1/2025/0920/c1004-40568055.html "抽水蓄能完成'十四五'投产装机目标（人民网－人民日报）"</w:t>
      </w:r>
    </w:p>
    <w:p>
      <w:r>
        <w:t>[11]: https://baike.baidu.com/item/%E4%B8%B0%E5%AE%81%E6%8A%BD%E6%B0%B4%E8%93%84%E8%83%BD%E7%94%B5%E7%AB%99 "丰宁抽水蓄能电站（百度百科词条）"</w:t>
      </w:r>
    </w:p>
    <w:p>
      <w:r>
        <w:t>[12]: https://baike.baidu.com/item/%E6%83%A0%E5%B7%9E%E6%8A%BD%E6%B0%B4%E8%93%84%E8%83%BD%E7%94%B5%E7%AB%99 "惠州抽水蓄能电站（百度百科词条）"</w:t>
      </w:r>
    </w:p>
    <w:p>
      <w:r>
        <w:t>[13]: http://gd.people.com.cn/n2/2023/0626/c123932-40470246.html "中国大型变速抽水蓄能机组研制进入工程应用阶段（人民网广东频道）"</w:t>
      </w:r>
    </w:p>
    <w:p>
      <w:r>
        <w:t>[14]: https://www.thepaper.cn/newsDetail_forward_20894486 "河北丰宁抽水蓄能电站投产，总装机容量360万千瓦（澎湃新闻转新华社）"</w:t>
      </w:r>
    </w:p>
    <w:p>
      <w:r>
        <w:t>[15]: http://he.people.com.cn/n2/2022/1217/c192235-40234893.html "丰宁抽水蓄能电站累计投产机组达7台（人民网河北频道转河北日报）"</w:t>
      </w:r>
    </w:p>
    <w:p>
      <w:r>
        <w:t>[16]: http://he.people.com.cn/n2/2023/1217/c192235-40681121.html "国内首台变速抽水蓄能机组在丰宁成功并网（人民网河北频道转河北日报）"</w:t>
      </w:r>
    </w:p>
    <w:p>
      <w:pPr>
        <w:pStyle w:val="Heading1"/>
      </w:pPr>
      <w:r>
        <w:t>第6章 设备供应链与关键设备国产化</w:t>
      </w:r>
    </w:p>
    <w:p>
      <w:r>
        <w:t>抽水蓄能电站是典型的设备密集型电源工程，水轮发电机组、调速励磁系统、主变压器与高压开关设备等机电设备不仅构成电站投资的重要载体，更直接决定工程的建设周期、调试品质与数十年运行期的可靠性水平。对于以设计采购施工一体化为特征的EPC总承包模式而言，设备供应链的国产化程度、制造商业绩格局与产能弹性，是研判工期可行性与履约风险时必须前置回答的问题。本章围绕设备供应链展开四层分析：首先梳理抽水蓄能关键设备体系与供给侧总体格局，其次复盘以哈尔滨电气（下称哈电）、东方电气（下称东电）为代表的水轮发电机组国产化进程与工程业绩，再次考察调速励磁、主变压器与成套开关设备的全链条国产化状态，最后聚焦长周期设备采购对EPC工期与风险的传导机制，为市场参与者提供设备维度的决策框架。</w:t>
      </w:r>
    </w:p>
    <w:p>
      <w:pPr>
        <w:pStyle w:val="Heading2"/>
      </w:pPr>
      <w:r>
        <w:t>6.1 关键设备体系与供应链总体格局</w:t>
      </w:r>
    </w:p>
    <w:p>
      <w:r>
        <w:t>抽水蓄能电站的机电设备体系围绕"可逆式机组"这一核心展开，主要包括由水泵水轮机与发电电动机组成的主体机组，调速器、励磁系统、监控系统以及油水气外循环系统等机组控制与辅助设备，发电电动机断路器、相序转换开关、电气制动开关、启动回路开关装置、拖动开关、启动母线分段隔离开关等成套开关设备[16]，以及主变压器、高压电缆与静止变频启动装置等电气设备。与常规水电站相比，抽水蓄能机组需在水泵工况与发电工况之间频繁转换，启停次数远高于常规机组，由此产生的操作过电压、励磁涌流与交变应力对设备的绝缘裕度、疲劳寿命和控制响应速度提出了显著更严苛的要求[20]。这一技术特征决定了抽水蓄能设备供应链的专业壁垒明显高于常规水电，全球范围内长期具备成套供货能力的制造商屈指可数，也解释了该领域国产化进程何以备受政策层面重视。</w:t>
      </w:r>
    </w:p>
    <w:p>
      <w:r>
        <w:t>从供给侧看，我国抽水蓄能主机设备市场呈现高度集中的"双寡头"格局：据水电水利规划设计总院负责人在2022年抽水蓄能产业发展座谈会上披露，哈电与东电两家合计承担了全国约80%的抽蓄机组设备供给[3]。截至2022年12月，哈电已参与28座电站、100台套抽水蓄能机组的研制，总容量达2932万千瓦，国内市场占有率40%以上[12]；东方电机累计获得60台套抽蓄机组供货合同，产品谱系覆盖50米至850米水头、10兆瓦至450兆瓦容量等级[13]。从需求侧看，《抽水蓄能中长期发展规划（2021—2035年）》确立了2025年投产总规模6200万千瓦以上、2030年约1.2亿千瓦的发展目标[2]；国家能源局网站转发的行业报道显示，截至2025年8月底全国抽水蓄能建成投产6236.5万千瓦，2025年投产目标已如期完成[1]。水电水利规划设计总院《抽水蓄能产业发展报告2024年度》进一步指出，全国普查筛选可开发总资源约16亿千瓦，其中在建、核准约2亿千瓦[1]。如此体量的建设需求在十余年内集中释放，使设备供应链的产能弹性和交付节奏成为全行业共同面对的约束条件。</w:t>
      </w:r>
    </w:p>
    <w:p>
      <w:pPr>
        <w:pStyle w:val="Heading2"/>
      </w:pPr>
      <w:r>
        <w:t>6.2 水轮发电机组国产化：从技术引进到全球引领</w:t>
      </w:r>
    </w:p>
    <w:p>
      <w:r>
        <w:t>我国抽水蓄能机组国产化走过了"技术引进—消化吸收—自主研制—国际引领"的完整历程。早期大容量抽蓄机组的核心设计技术长期依赖国外引进，构成国内设计制造的瓶颈[4]。2011年，哈电电机在江苏溧阳抽水蓄能电站招标中以全优成绩中标6台套单机250兆瓦可逆式机组，实现该等级机组完全自主设计制造，通过攻克水泵水轮机"S"区特性不利于并网的技术难题奠定了中标基础，被业界视为国产厂商跻身国际巨头行列的标志事件[4]。此后十余年，依托一批重大工程，国产机组沿"水头等级不断抬高、单机容量持续放大"的主线实现台阶式跃升，完成了从追赶者到引领者的角色转换，具体里程碑工程见表1。</w:t>
      </w:r>
    </w:p>
    <w:p>
      <w:r>
        <w:t>表1 我国抽水蓄能机组国产化代表性工程</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电站</w:t>
            </w:r>
          </w:p>
        </w:tc>
        <w:tc>
          <w:tcPr>
            <w:tcW w:type="dxa" w:w="1440"/>
          </w:tcPr>
          <w:p>
            <w:r>
              <w:t>关键节点</w:t>
            </w:r>
          </w:p>
        </w:tc>
        <w:tc>
          <w:tcPr>
            <w:tcW w:type="dxa" w:w="1440"/>
          </w:tcPr>
          <w:p>
            <w:r>
              <w:t>单机容量</w:t>
            </w:r>
          </w:p>
        </w:tc>
        <w:tc>
          <w:tcPr>
            <w:tcW w:type="dxa" w:w="1440"/>
          </w:tcPr>
          <w:p>
            <w:r>
              <w:t>水头指标</w:t>
            </w:r>
          </w:p>
        </w:tc>
        <w:tc>
          <w:tcPr>
            <w:tcW w:type="dxa" w:w="1440"/>
          </w:tcPr>
          <w:p>
            <w:r>
              <w:t>机组制造企业</w:t>
            </w:r>
          </w:p>
        </w:tc>
        <w:tc>
          <w:tcPr>
            <w:tcW w:type="dxa" w:w="1440"/>
          </w:tcPr>
          <w:p>
            <w:r>
              <w:t>里程碑意义</w:t>
            </w:r>
          </w:p>
        </w:tc>
      </w:tr>
      <w:tr>
        <w:tc>
          <w:tcPr>
            <w:tcW w:type="dxa" w:w="1440"/>
          </w:tcPr>
          <w:p>
            <w:r>
              <w:t>江苏溧阳</w:t>
            </w:r>
          </w:p>
        </w:tc>
        <w:tc>
          <w:tcPr>
            <w:tcW w:type="dxa" w:w="1440"/>
          </w:tcPr>
          <w:p>
            <w:r>
              <w:t>2011年中标</w:t>
            </w:r>
          </w:p>
        </w:tc>
        <w:tc>
          <w:tcPr>
            <w:tcW w:type="dxa" w:w="1440"/>
          </w:tcPr>
          <w:p>
            <w:r>
              <w:t>250兆瓦</w:t>
            </w:r>
          </w:p>
        </w:tc>
        <w:tc>
          <w:tcPr>
            <w:tcW w:type="dxa" w:w="1440"/>
          </w:tcPr>
          <w:p>
            <w:r>
              <w:t>额定水头259米，最大水头290米</w:t>
            </w:r>
          </w:p>
        </w:tc>
        <w:tc>
          <w:tcPr>
            <w:tcW w:type="dxa" w:w="1440"/>
          </w:tcPr>
          <w:p>
            <w:r>
              <w:t>哈电</w:t>
            </w:r>
          </w:p>
        </w:tc>
        <w:tc>
          <w:tcPr>
            <w:tcW w:type="dxa" w:w="1440"/>
          </w:tcPr>
          <w:p>
            <w:r>
              <w:t>大容量抽蓄机组首次完全自主设计制造[4]</w:t>
            </w:r>
          </w:p>
        </w:tc>
      </w:tr>
      <w:tr>
        <w:tc>
          <w:tcPr>
            <w:tcW w:type="dxa" w:w="1440"/>
          </w:tcPr>
          <w:p>
            <w:r>
              <w:t>吉林敦化</w:t>
            </w:r>
          </w:p>
        </w:tc>
        <w:tc>
          <w:tcPr>
            <w:tcW w:type="dxa" w:w="1440"/>
          </w:tcPr>
          <w:p>
            <w:r>
              <w:t>2021年6月首台投产</w:t>
            </w:r>
          </w:p>
        </w:tc>
        <w:tc>
          <w:tcPr>
            <w:tcW w:type="dxa" w:w="1440"/>
          </w:tcPr>
          <w:p>
            <w:r>
              <w:t>350兆瓦</w:t>
            </w:r>
          </w:p>
        </w:tc>
        <w:tc>
          <w:tcPr>
            <w:tcW w:type="dxa" w:w="1440"/>
          </w:tcPr>
          <w:p>
            <w:r>
              <w:t>额定水头655米，最高扬程712米</w:t>
            </w:r>
          </w:p>
        </w:tc>
        <w:tc>
          <w:tcPr>
            <w:tcW w:type="dxa" w:w="1440"/>
          </w:tcPr>
          <w:p>
            <w:r>
              <w:t>哈电（3、4号机组）等</w:t>
            </w:r>
          </w:p>
        </w:tc>
        <w:tc>
          <w:tcPr>
            <w:tcW w:type="dxa" w:w="1440"/>
          </w:tcPr>
          <w:p>
            <w:r>
              <w:t>国内首座700米级水头电站，机组完全自主研发设计制造[5][6]</w:t>
            </w:r>
          </w:p>
        </w:tc>
      </w:tr>
      <w:tr>
        <w:tc>
          <w:tcPr>
            <w:tcW w:type="dxa" w:w="1440"/>
          </w:tcPr>
          <w:p>
            <w:r>
              <w:t>浙江长龙山</w:t>
            </w:r>
          </w:p>
        </w:tc>
        <w:tc>
          <w:tcPr>
            <w:tcW w:type="dxa" w:w="1440"/>
          </w:tcPr>
          <w:p>
            <w:r>
              <w:t>2022年3月东电4台机组全部商运</w:t>
            </w:r>
          </w:p>
        </w:tc>
        <w:tc>
          <w:tcPr>
            <w:tcW w:type="dxa" w:w="1440"/>
          </w:tcPr>
          <w:p>
            <w:r>
              <w:t>350兆瓦</w:t>
            </w:r>
          </w:p>
        </w:tc>
        <w:tc>
          <w:tcPr>
            <w:tcW w:type="dxa" w:w="1440"/>
          </w:tcPr>
          <w:p>
            <w:r>
              <w:t>额定水头710米，最高扬程756米</w:t>
            </w:r>
          </w:p>
        </w:tc>
        <w:tc>
          <w:tcPr>
            <w:tcW w:type="dxa" w:w="1440"/>
          </w:tcPr>
          <w:p>
            <w:r>
              <w:t>东电（4台）等</w:t>
            </w:r>
          </w:p>
        </w:tc>
        <w:tc>
          <w:tcPr>
            <w:tcW w:type="dxa" w:w="1440"/>
          </w:tcPr>
          <w:p>
            <w:r>
              <w:t>国内第一、世界第二高水头机组，打破750米水头段国外垄断[8][9]</w:t>
            </w:r>
          </w:p>
        </w:tc>
      </w:tr>
      <w:tr>
        <w:tc>
          <w:tcPr>
            <w:tcW w:type="dxa" w:w="1440"/>
          </w:tcPr>
          <w:p>
            <w:r>
              <w:t>广东阳江</w:t>
            </w:r>
          </w:p>
        </w:tc>
        <w:tc>
          <w:tcPr>
            <w:tcW w:type="dxa" w:w="1440"/>
          </w:tcPr>
          <w:p>
            <w:r>
              <w:t>2021年12月首台机组移交生产</w:t>
            </w:r>
          </w:p>
        </w:tc>
        <w:tc>
          <w:tcPr>
            <w:tcW w:type="dxa" w:w="1440"/>
          </w:tcPr>
          <w:p>
            <w:r>
              <w:t>400兆瓦</w:t>
            </w:r>
          </w:p>
        </w:tc>
        <w:tc>
          <w:tcPr>
            <w:tcW w:type="dxa" w:w="1440"/>
          </w:tcPr>
          <w:p>
            <w:r>
              <w:t>最高水头超700米，额定转速500转/分</w:t>
            </w:r>
          </w:p>
        </w:tc>
        <w:tc>
          <w:tcPr>
            <w:tcW w:type="dxa" w:w="1440"/>
          </w:tcPr>
          <w:p>
            <w:r>
              <w:t>哈电（一期3台）</w:t>
            </w:r>
          </w:p>
        </w:tc>
        <w:tc>
          <w:tcPr>
            <w:tcW w:type="dxa" w:w="1440"/>
          </w:tcPr>
          <w:p>
            <w:r>
              <w:t>国家发改委确定的国产化依托工程，100%自主知识产权[10]</w:t>
            </w:r>
          </w:p>
        </w:tc>
      </w:tr>
      <w:tr>
        <w:tc>
          <w:tcPr>
            <w:tcW w:type="dxa" w:w="1440"/>
          </w:tcPr>
          <w:p>
            <w:r>
              <w:t>浙江天台</w:t>
            </w:r>
          </w:p>
        </w:tc>
        <w:tc>
          <w:tcPr>
            <w:tcW w:type="dxa" w:w="1440"/>
          </w:tcPr>
          <w:p>
            <w:r>
              <w:t>2022年12月中标，计划2026年投产</w:t>
            </w:r>
          </w:p>
        </w:tc>
        <w:tc>
          <w:tcPr>
            <w:tcW w:type="dxa" w:w="1440"/>
          </w:tcPr>
          <w:p>
            <w:r>
              <w:t>425兆瓦</w:t>
            </w:r>
          </w:p>
        </w:tc>
        <w:tc>
          <w:tcPr>
            <w:tcW w:type="dxa" w:w="1440"/>
          </w:tcPr>
          <w:p>
            <w:r>
              <w:t>额定水头724米（世界最高）</w:t>
            </w:r>
          </w:p>
        </w:tc>
        <w:tc>
          <w:tcPr>
            <w:tcW w:type="dxa" w:w="1440"/>
          </w:tcPr>
          <w:p>
            <w:r>
              <w:t>哈电（4台）</w:t>
            </w:r>
          </w:p>
        </w:tc>
        <w:tc>
          <w:tcPr>
            <w:tcW w:type="dxa" w:w="1440"/>
          </w:tcPr>
          <w:p>
            <w:r>
              <w:t>单机容量位居国内抽蓄电站之首[12]</w:t>
            </w:r>
          </w:p>
        </w:tc>
      </w:tr>
    </w:tbl>
    <w:p/>
    <w:p>
      <w:r>
        <w:t>700米级水头段是检验抽蓄机组研制能力的标志性区间。吉林敦化电站总装机140万千瓦，安装4台单机35万千瓦机组，在国内首次实现700米级超高水头、高转速、大容量抽蓄机组的完全自主研发、设计和制造，工程总投资77.89亿元，2013年开工、2022年实现全部机组投产[5][7]；哈电为敦化3号、4号机组完成15项科研课题、开发10余个转轮模型，并自主配套供应励磁系统、调速器系统与外循环系统，机组各部导轴承摆度均小于0.1毫米[6]。与敦化几乎同期，浙江长龙山电站将国产机组推向更高水头段：东方电机研制的4台350兆瓦机组最高水头（扬程）达756米、额定水头710米、额定转速500转/分，形成"超高水头、超高转速、超大容量、超高难度、超高品质"的"五超"特征，而750米水头段抽蓄转轮技术此前长期被国外公司垄断，东电通过创新分叶盘制造结构解决了狭长窄流道转轮的焊接制造难题[8][9]。2022年3月2日长龙山4号机组完成15天考核试运行，东电4台机组全部投入商业运行[9]；同年6月30日电站6台机组全面投产，配套的6台420兆伏安/500千伏发电机主变压器由保变电气承制[19]。</w:t>
      </w:r>
    </w:p>
    <w:p>
      <w:r>
        <w:t>单机容量的国产化纪录仍在持续刷新，其制度推手是"依托工程"机制。国家发改委将广东阳江抽水蓄能电站列为40万千瓦级抽蓄电站机组设备自主国产化的依托项目，电站最高水头超过700米、额定转速500转/分，一期3台40万千瓦机组全部由哈电研制，具有100%自主知识产权，承载水泵水轮机水力开发与试验等10余项重大技术课题[10]。2024年6月，"超高水头400兆瓦级大容量抽水蓄能机组研制"项目通过黑龙江省科技厅组织的专家验收，结论为成果达到国际领先水平：项目创新设计"5+5+16"新型转轮（5个长叶片、5个短叶片配合16个活动导叶）以兼顾效率与稳定性，机组轴系总长约18米为国内同类型最长，定子电压20千伏为国内蓄能机组最高电压等级，运行摆度控制在0.10毫米以内，成果直接转化应用于南方电网、国家电网、三峡集团旗下的3个700米水头、400兆瓦级抽蓄项目[10][11]。在此基础上，2022年12月哈电中标浙江天台电站全部4台机组，额定水头724米为世界最高，单机容量425兆瓦位居国内之首，转轮采用"6长6短"长短叶片设计，电站计划2026年全面投产[12]。</w:t>
      </w:r>
    </w:p>
    <w:p>
      <w:r>
        <w:t>变速抽水蓄能机组是行业公认的技术前沿，其国产化进程最能体现"从跟跑到突破"的时间压缩效应。变速机组除具备定速机组全部功能外，还可提供频率自动控制容量、实现有功功率高速调节、水泵入力在变速范围内连续可调，能更有效地支撑高比例可再生能源接入[14]。2022年行业座谈会上，国产变速机组曾被表述为"核心技术还掌握在外企手中、尚无依托工程落地的国产机组"[3]；仅仅两年后的2024年8月11日，国网新源河北丰宁抽水蓄能电站12号机组完成15天试运行正式投产，成为国内首台大型交流励磁变速抽水蓄能机组，实现我国变速机组工程设计、安装、调试、运行、维护等全链条技术"零"的突破[14]。2024年12月31日，丰宁电站最后一台变速机组投入商业运行，电站全面投产，总装机360万千瓦、年设计发电量66.12亿千瓦时，为当前世界规模最大的抽水蓄能电站[15]。</w:t>
      </w:r>
    </w:p>
    <w:p>
      <w:pPr>
        <w:pStyle w:val="Heading2"/>
      </w:pPr>
      <w:r>
        <w:t>6.3 调速励磁、主变与开关设备的全链条国产化</w:t>
      </w:r>
    </w:p>
    <w:p>
      <w:r>
        <w:t>主机设备之外，调速器、励磁、监控等控制设备的国产化共同决定了"全国产化"的成色。定速机组的控制设备已实现自主配套：敦化电站即整体采用哈电自主设计、制造的励磁系统、调速器系统与外循环系统，投运后各项性能指标优异，标志着国内厂商抽蓄机组重要控制设备的成套设计、制造与调试能力走向成熟[6]。面向变速机组这一新赛道，南瑞继保研制的"首台（套）变速机组国产化成套设备——300兆瓦级变速抽蓄机组交流励磁及控制保护系统"通过成果评审，攻克交流励磁器件直串功率支路、多支路并联控制、变速机组协调及寻优控制、转子保护等核心关键技术并完成工程样机试验验证，为山东泰安二期国产化首台（套）变速机组的工程化应用奠定了基础[18]。这意味着变速机组的国产化已从主机本体延伸至交流励磁与控制保护系统，成套供给能力初步形成。</w:t>
      </w:r>
    </w:p>
    <w:p>
      <w:r>
        <w:t>成套开关设备曾是抽蓄主机设备全国产化的"最后一块短板"。2023年6月，由南方电网储能公司与中国西电联合研制的国内首套国产抽水蓄能机组成套开关设备通过中国机械工业联合会主持的国家级产品鉴定，鉴定结论为"国内首台套国产化抽水蓄能机组成套开关设备，综合性能指标达到国际领先水平，可以批量生产并在抽水蓄能电站推广应用"[16][17]。该设备已在广东梅州抽水蓄能电站落地应用，涵盖发电电动机断路器、相序转换开关、电气制动开关、启动回路开关装置、拖动开关、启动母线分段隔离开关共6种开关设备，机械寿命20000次、100千安开断8次，全部装配六氟化硫气体状态、机械特性、主回路温升、触头位置等智能在线监测装置[16]。鉴定意见明确指出，该成果打破了国外供应商长期技术垄断的"卡脖子"局面，补齐了抽水蓄能机组主机设备全国产化的最后一块短板[16]。面向特殊运行环境，中国西电还研制了4000米海拔抽蓄成套开关设备，改变了高海拔抽蓄开关设备长期依赖进口、接口标准不统一且存在潜在断供风险的被动局面[1]。</w:t>
      </w:r>
    </w:p>
    <w:p>
      <w:r>
        <w:t>主变压器是抽蓄电站升压并网的关键设备，其运行工况较常规电站更为严苛。保变电气为长龙山电站承制的6台420兆伏安/500千伏发电机主变压器于2022年6月随电站全面投产，产品一次试验合格并实现"进度零延误"[19]。2025年9月，保变电气承制的衢江抽水蓄能电站首批2台500千伏主变压器一次通过全部出厂试验，该电站4台500千伏变压器研制任务全部由保变承担[20]。由于抽蓄机组频繁启停，主变需经常承受操作过电压、励磁涌流及其冲击力，对主纵绝缘裕度和抗短路能力的要求远高于常规电站变压器；制造商已按国网新源公司制定的抽水蓄能电站主变标准接口尺寸开展设计，实现同类型产品互换，为电站后续运维更换创造条件[20]。综合主机、控制设备、开关设备与主变的进展，我国抽水蓄能关键设备的国产化状态可归纳为表2。</w:t>
      </w:r>
    </w:p>
    <w:p>
      <w:r>
        <w:t>表2 抽水蓄能关键设备类别与国产化状态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设备类别</w:t>
            </w:r>
          </w:p>
        </w:tc>
        <w:tc>
          <w:tcPr>
            <w:tcW w:type="dxa" w:w="2160"/>
          </w:tcPr>
          <w:p>
            <w:r>
              <w:t>代表性供应商</w:t>
            </w:r>
          </w:p>
        </w:tc>
        <w:tc>
          <w:tcPr>
            <w:tcW w:type="dxa" w:w="2160"/>
          </w:tcPr>
          <w:p>
            <w:r>
              <w:t>标志性工程或事件</w:t>
            </w:r>
          </w:p>
        </w:tc>
        <w:tc>
          <w:tcPr>
            <w:tcW w:type="dxa" w:w="2160"/>
          </w:tcPr>
          <w:p>
            <w:r>
              <w:t>国产化状态与依据</w:t>
            </w:r>
          </w:p>
        </w:tc>
      </w:tr>
      <w:tr>
        <w:tc>
          <w:tcPr>
            <w:tcW w:type="dxa" w:w="2160"/>
          </w:tcPr>
          <w:p>
            <w:r>
              <w:t>水泵水轮机及发电电动机（主机）</w:t>
            </w:r>
          </w:p>
        </w:tc>
        <w:tc>
          <w:tcPr>
            <w:tcW w:type="dxa" w:w="2160"/>
          </w:tcPr>
          <w:p>
            <w:r>
              <w:t>哈电、东电</w:t>
            </w:r>
          </w:p>
        </w:tc>
        <w:tc>
          <w:tcPr>
            <w:tcW w:type="dxa" w:w="2160"/>
          </w:tcPr>
          <w:p>
            <w:r>
              <w:t>阳江依托工程、敦化、长龙山、天台</w:t>
            </w:r>
          </w:p>
        </w:tc>
        <w:tc>
          <w:tcPr>
            <w:tcW w:type="dxa" w:w="2160"/>
          </w:tcPr>
          <w:p>
            <w:r>
              <w:t>常规（定速）机组已完全实现国产化，具备100%自主知识产权[3][10]</w:t>
            </w:r>
          </w:p>
        </w:tc>
      </w:tr>
      <w:tr>
        <w:tc>
          <w:tcPr>
            <w:tcW w:type="dxa" w:w="2160"/>
          </w:tcPr>
          <w:p>
            <w:r>
              <w:t>励磁系统（含变速交流励磁）</w:t>
            </w:r>
          </w:p>
        </w:tc>
        <w:tc>
          <w:tcPr>
            <w:tcW w:type="dxa" w:w="2160"/>
          </w:tcPr>
          <w:p>
            <w:r>
              <w:t>哈电、南瑞继保</w:t>
            </w:r>
          </w:p>
        </w:tc>
        <w:tc>
          <w:tcPr>
            <w:tcW w:type="dxa" w:w="2160"/>
          </w:tcPr>
          <w:p>
            <w:r>
              <w:t>敦化（哈电自供）；泰安二期（南瑞300兆瓦级系统通过评审）</w:t>
            </w:r>
          </w:p>
        </w:tc>
        <w:tc>
          <w:tcPr>
            <w:tcW w:type="dxa" w:w="2160"/>
          </w:tcPr>
          <w:p>
            <w:r>
              <w:t>定速机组成熟应用；变速交流励磁首台（套）通过评审[6][18]</w:t>
            </w:r>
          </w:p>
        </w:tc>
      </w:tr>
      <w:tr>
        <w:tc>
          <w:tcPr>
            <w:tcW w:type="dxa" w:w="2160"/>
          </w:tcPr>
          <w:p>
            <w:r>
              <w:t>调速器系统</w:t>
            </w:r>
          </w:p>
        </w:tc>
        <w:tc>
          <w:tcPr>
            <w:tcW w:type="dxa" w:w="2160"/>
          </w:tcPr>
          <w:p>
            <w:r>
              <w:t>哈电等主机厂</w:t>
            </w:r>
          </w:p>
        </w:tc>
        <w:tc>
          <w:tcPr>
            <w:tcW w:type="dxa" w:w="2160"/>
          </w:tcPr>
          <w:p>
            <w:r>
              <w:t>敦化电站自主配套投运</w:t>
            </w:r>
          </w:p>
        </w:tc>
        <w:tc>
          <w:tcPr>
            <w:tcW w:type="dxa" w:w="2160"/>
          </w:tcPr>
          <w:p>
            <w:r>
              <w:t>随主机成套自主供应[6]</w:t>
            </w:r>
          </w:p>
        </w:tc>
      </w:tr>
      <w:tr>
        <w:tc>
          <w:tcPr>
            <w:tcW w:type="dxa" w:w="2160"/>
          </w:tcPr>
          <w:p>
            <w:r>
              <w:t>成套开关设备（6种）</w:t>
            </w:r>
          </w:p>
        </w:tc>
        <w:tc>
          <w:tcPr>
            <w:tcW w:type="dxa" w:w="2160"/>
          </w:tcPr>
          <w:p>
            <w:r>
              <w:t>中国西电、南网储能</w:t>
            </w:r>
          </w:p>
        </w:tc>
        <w:tc>
          <w:tcPr>
            <w:tcW w:type="dxa" w:w="2160"/>
          </w:tcPr>
          <w:p>
            <w:r>
              <w:t>梅州电站2023年国家级产品鉴定</w:t>
            </w:r>
          </w:p>
        </w:tc>
        <w:tc>
          <w:tcPr>
            <w:tcW w:type="dxa" w:w="2160"/>
          </w:tcPr>
          <w:p>
            <w:r>
              <w:t>国际领先，打破国外垄断，可批量推广[16][17]</w:t>
            </w:r>
          </w:p>
        </w:tc>
      </w:tr>
      <w:tr>
        <w:tc>
          <w:tcPr>
            <w:tcW w:type="dxa" w:w="2160"/>
          </w:tcPr>
          <w:p>
            <w:r>
              <w:t>主变压器</w:t>
            </w:r>
          </w:p>
        </w:tc>
        <w:tc>
          <w:tcPr>
            <w:tcW w:type="dxa" w:w="2160"/>
          </w:tcPr>
          <w:p>
            <w:r>
              <w:t>保变电气等</w:t>
            </w:r>
          </w:p>
        </w:tc>
        <w:tc>
          <w:tcPr>
            <w:tcW w:type="dxa" w:w="2160"/>
          </w:tcPr>
          <w:p>
            <w:r>
              <w:t>长龙山6台420兆伏安/500千伏；衢江4台500千伏</w:t>
            </w:r>
          </w:p>
        </w:tc>
        <w:tc>
          <w:tcPr>
            <w:tcW w:type="dxa" w:w="2160"/>
          </w:tcPr>
          <w:p>
            <w:r>
              <w:t>批量供货成熟，标准化接口互换[19][20]</w:t>
            </w:r>
          </w:p>
        </w:tc>
      </w:tr>
      <w:tr>
        <w:tc>
          <w:tcPr>
            <w:tcW w:type="dxa" w:w="2160"/>
          </w:tcPr>
          <w:p>
            <w:r>
              <w:t>高海拔成套开关设备</w:t>
            </w:r>
          </w:p>
        </w:tc>
        <w:tc>
          <w:tcPr>
            <w:tcW w:type="dxa" w:w="2160"/>
          </w:tcPr>
          <w:p>
            <w:r>
              <w:t>中国西电</w:t>
            </w:r>
          </w:p>
        </w:tc>
        <w:tc>
          <w:tcPr>
            <w:tcW w:type="dxa" w:w="2160"/>
          </w:tcPr>
          <w:p>
            <w:r>
              <w:t>4000米海拔抽蓄成套开关设备</w:t>
            </w:r>
          </w:p>
        </w:tc>
        <w:tc>
          <w:tcPr>
            <w:tcW w:type="dxa" w:w="2160"/>
          </w:tcPr>
          <w:p>
            <w:r>
              <w:t>改变长期依赖进口与潜在断供风险局面[1]</w:t>
            </w:r>
          </w:p>
        </w:tc>
      </w:tr>
    </w:tbl>
    <w:p/>
    <w:p>
      <w:pPr>
        <w:pStyle w:val="Heading2"/>
      </w:pPr>
      <w:r>
        <w:t>6.4 长周期设备采购对EPC工期与风险的传导</w:t>
      </w:r>
    </w:p>
    <w:p>
      <w:r>
        <w:t>长周期设备是抽水蓄能EPC工期链条上刚性最强的约束环节。行业测算表明，抽水蓄能电站机电设备从设计制造到全部机组交付投运通常需要5年左右[3]。以敦化电站为例，工程2013年开工、2015年10月主体工程开工，哈电首批设备2017年11月交付现场，首台机组2021年6月投产、2022年全部投产[5][6][7]，设备制造与安装链条几乎贯穿建设全程，主机招标与排产节奏因而必须在主体工程启动前后即行锁定。相比之下，土建工程具备一定的工序弹性，而大型铸锻件、转轮与发电机部件的制造窗口一旦错失，无法通过后期赶工弥补，这一非对称性是理解抽水蓄能EPC工期风险的关键。</w:t>
      </w:r>
    </w:p>
    <w:p>
      <w:r>
        <w:t>供需测算进一步揭示了交付高峰期的产能紧张。据2022年抽水蓄能产业发展座谈会披露，哈电当时年交付能力约20台、规划提升至约25台；东电当时年交付能力约12台、"十四五"末期规划形成每年30台左右的产能[3]。按照新增装机几乎全部在2025—2030年建成、每台设备30万千瓦估算，每年需要约80台设备支撑；以哈电、东电合计约80%的供给份额计，两家年产量需达60台以上，产出规模要求装备企业进一步扩产，一旦出现短时期密集交付超出负荷能力，设备如期交付难度将明显增加[3]。机械工业发电设备中心2023年发布的报告亦指出，2023—2025年哈电、东电等企业既要满足存量订单生产，又需集中提升抽蓄设备产能，预计2028—2030年达到交付高峰，年均需交付容量3000万千瓦以上[21]。</w:t>
      </w:r>
    </w:p>
    <w:p>
      <w:r>
        <w:t>对EPC总承包商而言，设备风险沿"制造产能—交付节点—安装工序—投产里程碑"的链条逐级传导。第一层是排产风险：主机厂产能饱和使订单窗口前置，招标滞后将直接挤占制造周期，进而压缩后续设计联络、模型试验与厂内装配的时间余量。第二层是工期风险：中国电力设备管理协会专家明确警示，生产能力限制可能导致制造企业无法按时交付订单，直接影响项目施工进度并引发合同违约风险[21]。第三层是质量风险：在订单交付压力下，制造企业可能为加快生产进度而牺牲部分质量标准，导致产品性能不稳定甚至安全隐患[21]。敦化、阳江等工程采取的对策具有参考价值：驻厂监造与关键节点见证前移（如长龙山转轮在厂内完成水机轴对装并经精品指标验收后再发运[8]），以及主机厂组建调试团队全程提供现场技术支持[6]，将质量控制从"到货验收"前移至"过程管控"。</w:t>
      </w:r>
    </w:p>
    <w:p>
      <w:r>
        <w:t>从行业治理与承包策略两个层面可以形成对冲安排。行业层面，权威报告建议以国内抽蓄机组实际产能为基础合理把控项目核准进度，统筹项目投产时间、稳步增加逐年投产容量，避免相邻年份投产容量大幅波动，防止交货高峰过后设备需求骤降造成产能资源浪费[21]。承包策略层面，EPC承包商宜将主机与长周期设备采购纳入投标决策的核心变量：在报价阶段即核实制造商业绩与在手订单排产；在合同阶段设置分节点交付里程碑、监造条款与违约救济；在实施阶段通过设计联络会、转轮同台对比试验等机制前移技术风险；对变速机组等首台（套）设备，应针对交流励磁、协调控制等新系统预留更长的设计联络、安装与涉网调试周期[14][18]。设备价格走势、投资造价构成与电价机制等内容在投资分析相关章节专门展开，本章仅作供应链视角的接口说明。</w:t>
      </w:r>
    </w:p>
    <w:p>
      <w:pPr>
        <w:pStyle w:val="Heading2"/>
      </w:pPr>
      <w:r>
        <w:t>6.5 本章小结</w:t>
      </w:r>
    </w:p>
    <w:p>
      <w:r>
        <w:t>本章围绕抽水蓄能设备供应链与关键设备国产化形成四点基本结论。第一，供给格局高度集中：哈电与东电合计承担全国约80%的抽蓄机组供给，截至2022年底哈电以100台套、2932万千瓦、40%以上市占率居首，东电累计60台套，双寡头格局在可见期内难以撼动[3][12][13]。第二，国产化已成体系：从2011年溧阳250兆瓦机组完全自主制造起步，经敦化（首座700米级）、长龙山（756米扬程）、阳江（国产化依托工程、100%自主知识产权）到天台（724米额定水头、425兆瓦单机），定速机组实现从跟跑到全球引领；2023年梅州成套开关设备通过国家级鉴定，补齐主机设备全国产化"最后一块短板"[4][5][10][12][16]。第三，变速机组实现"零"的突破：丰宁电站首台大型交流励磁变速机组2024年8月投产、同年12月全站建成，配合南瑞继保300兆瓦级交流励磁及控制保护系统通过评审，国产化由主机延伸至控制系统[14][15][18]。第四，长周期设备是EPC工期与风险管理的重心：机电设备设计制造到投运约需5年，交付高峰期（2028—2030年年均3000万千瓦以上）产能与需求存在明显张力，EPC承包商应将设备采购前置化、监造过程化、新技术设备周期冗余化，作为履约风险控制的核心动作[3][21]。</w:t>
      </w:r>
    </w:p>
    <w:p>
      <w:pPr>
        <w:pStyle w:val="Heading2"/>
      </w:pPr>
      <w:r>
        <w:t>本章参考资料</w:t>
      </w:r>
    </w:p>
    <w:p>
      <w:r>
        <w:t>[1]: https://www.nea.gov.cn:10443/20260403/30865dc8fd3d4f33a83e3c7202ddfbd9/c.html "国家能源局网站（转中国能源新闻网）：风口已现，抽水蓄能将迎投产高峰（2026-04-03）"</w:t>
      </w:r>
    </w:p>
    <w:p>
      <w:r>
        <w:t>[2]: https://zfxxgk.nea.gov.cn/1310193456_16318589869941n.pdf "国家能源局：抽水蓄能中长期发展规划（2021—2035年）"</w:t>
      </w:r>
    </w:p>
    <w:p>
      <w:r>
        <w:t>[3]: http://www.cpem.org.cn/list99/19972.html "CPEM全国电力设备管理网（转中国能源报）：抽水蓄能行业浮现设备短缺隐忧（2022-07-29）"</w:t>
      </w:r>
    </w:p>
    <w:p>
      <w:r>
        <w:t>[4]: https://www.escn.com.cn/news/show-3864.html "中国储能网：哈电机中标溧阳抽水蓄能机组项目，大容量机组全部实现国产化（2011-03）"</w:t>
      </w:r>
    </w:p>
    <w:p>
      <w:r>
        <w:t>[5]: https://www.chinanews.com.cn/cj/2021/06-04/9492637.shtml "中国新闻网：中国首座700米级水头抽水蓄能电站投产发电（2021-06-04）"</w:t>
      </w:r>
    </w:p>
    <w:p>
      <w:r>
        <w:t>[6]: https://www.hec-china.com/news_content/4663.html "哈尔滨电机厂有限责任公司官网：敦化抽蓄电站3号机组投运（2021-12-20）"</w:t>
      </w:r>
    </w:p>
    <w:p>
      <w:r>
        <w:t>[7]: http://jl.people.com.cn/n2/2021/1018/c349771-34961537.html "人民网吉林频道：东北地区第二台最高水头国产抽水蓄能机组投产发电（2021-10-18）"</w:t>
      </w:r>
    </w:p>
    <w:p>
      <w:r>
        <w:t>[8]: http://www.sasac.gov.cn/n2588025/n2588124/c15424276/content.html "国务院国资委：国内最高水头抽水蓄能电站首台机组转轮吊装成功 东方电气研制（2020-09-04）"</w:t>
      </w:r>
    </w:p>
    <w:p>
      <w:r>
        <w:t>[9]: https://finance.sina.com.cn/enterprise/central/2022-03-03/doc-imcwiwss3948738.shtml "新浪财经（转中国东方电气集团）：东方电机研制的4台抽水蓄能机组全部投入商业运行（2022-03-03）"</w:t>
      </w:r>
    </w:p>
    <w:p>
      <w:r>
        <w:t>[10]: http://www.sasac.gov.cn/n2588025/n2588124/c22474677/content.html "国务院国资委：国内单机容量最大抽水蓄能电站首台机组正式移交生产（2021-12-30）"</w:t>
      </w:r>
    </w:p>
    <w:p>
      <w:r>
        <w:t>[11]: https://www.hec-china.com/news3_content/5491.html "哈尔滨电机厂有限责任公司官网（转科技日报）：我国首台套700米水头、400MW阳江抽水蓄能机组研制成功（2024-06-12）"</w:t>
      </w:r>
    </w:p>
    <w:p>
      <w:r>
        <w:t>[12]: https://finance.sina.com.cn/jjxw/2022-12-15/doc-imxwukfp9876391.shtml "新浪财经（转企业观察网）：哈电集团中标天台抽水蓄能电站全部机组并实现抽蓄机组国产化重大突破（2022-12-15）"</w:t>
      </w:r>
    </w:p>
    <w:p>
      <w:r>
        <w:t>[13]: https://dfem.dongfang.com/info/1019/2686.htm "东方电机有限公司官网：抽水蓄能机组产品页（累计60台套供货合同）"</w:t>
      </w:r>
    </w:p>
    <w:p>
      <w:r>
        <w:t>[14]: http://www1.xinhuanet.com/finance/20240812/533605201d244ed1ac4e6a3cf773fcc9/c.html "新华网：国内首台交流励磁变速抽水蓄能机组投产发电（2024-08-12）"</w:t>
      </w:r>
    </w:p>
    <w:p>
      <w:r>
        <w:t>[15]: https://www.news.cn/local/20241231/cbdb6363783d4347bce334058a40ed02/c.html "新华网：世界规模最大抽水蓄能电站全面投产发电（2024-12-31）"</w:t>
      </w:r>
    </w:p>
    <w:p>
      <w:r>
        <w:t>[16]: https://www.cee-group.cn/new/info/1017/4156.htm "中国电气装备集团有限公司：我国首套国产抽水蓄能机组成套开关设备通过国家级产品鉴定（2023-06）"</w:t>
      </w:r>
    </w:p>
    <w:p>
      <w:r>
        <w:t>[17]: https://www.csg.cn/epaper/epaper/nfdwb/html/2023-06/16/content_2076.htm "南方电网报：首套国产抽水蓄能机组成套开关设备通过鉴定（2023-06-16）"</w:t>
      </w:r>
    </w:p>
    <w:p>
      <w:r>
        <w:t>[18]: https://www.nrec.com/cn/index.php/news/info/1792/4 "南京南瑞继保电气有限公司：首台（套）变速机组国产化成套设备——300MW级变速抽蓄机组交流励磁及控制保护系统成果通过评审"</w:t>
      </w:r>
    </w:p>
    <w:p>
      <w:r>
        <w:t>[19]: http://www.twbb.com.cn/?m=show&amp;cid=21&amp;id=306 "保定天威保变电气股份有限公司官网：保变电气助力长龙山抽水蓄能电站全面投产（2022-07-06）"</w:t>
      </w:r>
    </w:p>
    <w:p>
      <w:r>
        <w:t>[20]: http://www.twbb.com/?m=show&amp;cid=21&amp;id=442 "保定天威保变电气股份有限公司官网：保变电气承制衢江抽水蓄能电站首批变压器一次试验成功（2025-09-29）"</w:t>
      </w:r>
    </w:p>
    <w:p>
      <w:r>
        <w:t>[21]: https://paper.people.com.cn/zgnyb/html/2023-09/18/content_26019084.htm "中国能源报（人民日报社）：抽水蓄能发展过热现隐忧（2023-09-18）"</w:t>
      </w:r>
    </w:p>
    <w:p>
      <w:pPr>
        <w:pStyle w:val="Heading1"/>
      </w:pPr>
      <w:r>
        <w:t>第7章 EPC造价构成与成本趋势</w:t>
      </w:r>
    </w:p>
    <w:p>
      <w:r>
        <w:t>造价是抽水蓄能EPC总承包市场研究的核心变量：它既是业主编制投资概算、招标控制价与支付计划的基准，也是总承包商报价策略、风险定价与利润空间的直接约束。本章围绕三个递进问题展开：其一，抽水蓄能电站的投资由哪些部分构成，各部分的计价逻辑与造价弹性有何差异；其二，以近年核准开工项目的公开投资数据为基础，单位千瓦造价处于何种水平；其三，哪些因素在系统性推高或压低造价，未来五年的成本趋势如何演绎。除特别注明外，本章所引项目投资均为核准或开工阶段公布的工程总投资口径（属动态投资概念，包含建设期融资利息，未剔除价差因素），数据年份以各来源报道时间为准，未作跨年价格折现处理。</w:t>
      </w:r>
    </w:p>
    <w:p>
      <w:pPr>
        <w:pStyle w:val="Heading2"/>
      </w:pPr>
      <w:r>
        <w:t>7.1 工程造价的体系构成与计价逻辑</w:t>
      </w:r>
    </w:p>
    <w:p>
      <w:r>
        <w:t>按我国水电工程概算体系的通行划分，抽水蓄能电站工程总投资在概算层面可归并为六大板块：枢纽建筑物工程费用（含建筑工程费、机电设备及安装工程费、金属结构设备及安装工程费）、建设征地和移民安置补偿费用、独立费用（项目建设管理费、勘察设计费、科研勘察费等）、基本预备费、价差预备费以及建设期融资利息。其中前四项合计构成静态投资，叠加价差预备费与建设期利息后形成动态总投资，即媒体报道中常见的"总投资"口径[9][11]。需要强调的是，抽水蓄能的建筑物构成与常规水电存在显著差异：电站由上水库、下水库、引水发电系统、地下厂房与地面开关站等部分组成[8][14]，双向运行的水泵水轮机组与启闭频繁的金属结构设备使机电设备及安装工程费的权重高于同规模常规水电站，这是理解其造价结构的前提。</w:t>
      </w:r>
    </w:p>
    <w:p>
      <w:r>
        <w:t>从造价弹性角度审视，六大板块对造价波动的敏感机理并不相同。建筑安装工程费受地质条件、库盆防渗方案、引水隧洞布置与地下洞室群规模的支配，属于"现场决定型"成本，设计优化与施工组织的空间最大；设备购置费主要由机组制造与大宗材料价格决定，属于"市场决定型"成本，其下行依赖装备国产化与规模化[1][3]；建设征地和移民安置补偿费用属"政策决定型"成本，嵩县抽水蓄能电站占地面积约4581.17亩[9]、炎陵项目明确将"征地拆迁和移民安置区、进场道路"列为前期工程重点[10]，均显示该项在山区与人口稠密地区不可忽视；建设期利息则由融资结构、贷款利率与建设工期共同决定，直接叠加于总投资之上[21]。</w:t>
      </w:r>
    </w:p>
    <w:p>
      <w:r>
        <w:t>政策框架对造价的约束在近年明显收紧。2025年初国家发展改革委、国家能源局印发《抽水蓄能电站开发建设管理暂行办法》，确立"先评估、后核准"程序，重点评估项目建设必要性、技术经济可行性，并明确要求从严控制成本和造价[4][5]；同年正式实施的《中华人民共和国能源法》进一步确立"积极有序开发建设抽水蓄能电站"的法律定位[2]。在收益端，国家发展改革委2021年4月印发的《关于进一步完善抽水蓄能价格形成机制的意见》（发改价格〔2021〕633号）将容量电价纳入省级电网输配电价回收、按经营期法核定并于2023年第三监管周期在输配电价之外单列[6]。这一"成本进得去、但须经核价"的机制意味着：概算造价不再是投资的内部事务，而直接接受监管核价的检验——核定口径下的成本冗余将由投资方自行消化，从而在制度层面倒逼概算编制的审慎性与EPC合同价格管理的精细化。</w:t>
      </w:r>
    </w:p>
    <w:p>
      <w:r>
        <w:rPr>
          <w:b/>
        </w:rPr>
        <w:t>表7-1 抽水蓄能电站概算投资构成与造价驱动特征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构成板块</w:t>
            </w:r>
          </w:p>
        </w:tc>
        <w:tc>
          <w:tcPr>
            <w:tcW w:type="dxa" w:w="2160"/>
          </w:tcPr>
          <w:p>
            <w:r>
              <w:t>主要内容</w:t>
            </w:r>
          </w:p>
        </w:tc>
        <w:tc>
          <w:tcPr>
            <w:tcW w:type="dxa" w:w="2160"/>
          </w:tcPr>
          <w:p>
            <w:r>
              <w:t>造价驱动类型</w:t>
            </w:r>
          </w:p>
        </w:tc>
        <w:tc>
          <w:tcPr>
            <w:tcW w:type="dxa" w:w="2160"/>
          </w:tcPr>
          <w:p>
            <w:r>
              <w:t>主要影响因素</w:t>
            </w:r>
          </w:p>
        </w:tc>
      </w:tr>
      <w:tr>
        <w:tc>
          <w:tcPr>
            <w:tcW w:type="dxa" w:w="2160"/>
          </w:tcPr>
          <w:p>
            <w:r>
              <w:t>枢纽建筑物工程费用</w:t>
            </w:r>
          </w:p>
        </w:tc>
        <w:tc>
          <w:tcPr>
            <w:tcW w:type="dxa" w:w="2160"/>
          </w:tcPr>
          <w:p>
            <w:r>
              <w:t>上/下水库、引水系统、地下厂房、开关站的建筑工程与机电、金属结构安装</w:t>
            </w:r>
          </w:p>
        </w:tc>
        <w:tc>
          <w:tcPr>
            <w:tcW w:type="dxa" w:w="2160"/>
          </w:tcPr>
          <w:p>
            <w:r>
              <w:t>现场决定型</w:t>
            </w:r>
          </w:p>
        </w:tc>
        <w:tc>
          <w:tcPr>
            <w:tcW w:type="dxa" w:w="2160"/>
          </w:tcPr>
          <w:p>
            <w:r>
              <w:t>地质条件、水头与距高比、库盆防渗方案、单机容量与机组台数</w:t>
            </w:r>
          </w:p>
        </w:tc>
      </w:tr>
      <w:tr>
        <w:tc>
          <w:tcPr>
            <w:tcW w:type="dxa" w:w="2160"/>
          </w:tcPr>
          <w:p>
            <w:r>
              <w:t>设备购置费</w:t>
            </w:r>
          </w:p>
        </w:tc>
        <w:tc>
          <w:tcPr>
            <w:tcW w:type="dxa" w:w="2160"/>
          </w:tcPr>
          <w:p>
            <w:r>
              <w:t>水泵水轮机组、发电电动机、主变与电气设备、闸门启闭设备</w:t>
            </w:r>
          </w:p>
        </w:tc>
        <w:tc>
          <w:tcPr>
            <w:tcW w:type="dxa" w:w="2160"/>
          </w:tcPr>
          <w:p>
            <w:r>
              <w:t>市场决定型</w:t>
            </w:r>
          </w:p>
        </w:tc>
        <w:tc>
          <w:tcPr>
            <w:tcW w:type="dxa" w:w="2160"/>
          </w:tcPr>
          <w:p>
            <w:r>
              <w:t>设备国产化程度、大宗材料价格、机组技术路线（定速/变速）</w:t>
            </w:r>
          </w:p>
        </w:tc>
      </w:tr>
      <w:tr>
        <w:tc>
          <w:tcPr>
            <w:tcW w:type="dxa" w:w="2160"/>
          </w:tcPr>
          <w:p>
            <w:r>
              <w:t>建设征地和移民安置补偿费</w:t>
            </w:r>
          </w:p>
        </w:tc>
        <w:tc>
          <w:tcPr>
            <w:tcW w:type="dxa" w:w="2160"/>
          </w:tcPr>
          <w:p>
            <w:r>
              <w:t>永久与临时征地、青苗及地上附着物补偿、移民安置</w:t>
            </w:r>
          </w:p>
        </w:tc>
        <w:tc>
          <w:tcPr>
            <w:tcW w:type="dxa" w:w="2160"/>
          </w:tcPr>
          <w:p>
            <w:r>
              <w:t>政策决定型</w:t>
            </w:r>
          </w:p>
        </w:tc>
        <w:tc>
          <w:tcPr>
            <w:tcW w:type="dxa" w:w="2160"/>
          </w:tcPr>
          <w:p>
            <w:r>
              <w:t>库区人口密度、土地类别与补偿标准、专项设施恢复</w:t>
            </w:r>
          </w:p>
        </w:tc>
      </w:tr>
      <w:tr>
        <w:tc>
          <w:tcPr>
            <w:tcW w:type="dxa" w:w="2160"/>
          </w:tcPr>
          <w:p>
            <w:r>
              <w:t>独立费用</w:t>
            </w:r>
          </w:p>
        </w:tc>
        <w:tc>
          <w:tcPr>
            <w:tcW w:type="dxa" w:w="2160"/>
          </w:tcPr>
          <w:p>
            <w:r>
              <w:t>建设管理费、勘察设计费、科研勘察费等</w:t>
            </w:r>
          </w:p>
        </w:tc>
        <w:tc>
          <w:tcPr>
            <w:tcW w:type="dxa" w:w="2160"/>
          </w:tcPr>
          <w:p>
            <w:r>
              <w:t>管理决定型</w:t>
            </w:r>
          </w:p>
        </w:tc>
        <w:tc>
          <w:tcPr>
            <w:tcW w:type="dxa" w:w="2160"/>
          </w:tcPr>
          <w:p>
            <w:r>
              <w:t>建设管理模式、设计深度、监理与咨询安排</w:t>
            </w:r>
          </w:p>
        </w:tc>
      </w:tr>
      <w:tr>
        <w:tc>
          <w:tcPr>
            <w:tcW w:type="dxa" w:w="2160"/>
          </w:tcPr>
          <w:p>
            <w:r>
              <w:t>预备费</w:t>
            </w:r>
          </w:p>
        </w:tc>
        <w:tc>
          <w:tcPr>
            <w:tcW w:type="dxa" w:w="2160"/>
          </w:tcPr>
          <w:p>
            <w:r>
              <w:t>基本预备费、价差预备费</w:t>
            </w:r>
          </w:p>
        </w:tc>
        <w:tc>
          <w:tcPr>
            <w:tcW w:type="dxa" w:w="2160"/>
          </w:tcPr>
          <w:p>
            <w:r>
              <w:t>风险对冲型</w:t>
            </w:r>
          </w:p>
        </w:tc>
        <w:tc>
          <w:tcPr>
            <w:tcW w:type="dxa" w:w="2160"/>
          </w:tcPr>
          <w:p>
            <w:r>
              <w:t>地质风险揭示程度、工期与价格波动预期</w:t>
            </w:r>
          </w:p>
        </w:tc>
      </w:tr>
      <w:tr>
        <w:tc>
          <w:tcPr>
            <w:tcW w:type="dxa" w:w="2160"/>
          </w:tcPr>
          <w:p>
            <w:r>
              <w:t>建设期融资利息</w:t>
            </w:r>
          </w:p>
        </w:tc>
        <w:tc>
          <w:tcPr>
            <w:tcW w:type="dxa" w:w="2160"/>
          </w:tcPr>
          <w:p>
            <w:r>
              <w:t>建设期资本金以外的融资成本</w:t>
            </w:r>
          </w:p>
        </w:tc>
        <w:tc>
          <w:tcPr>
            <w:tcW w:type="dxa" w:w="2160"/>
          </w:tcPr>
          <w:p>
            <w:r>
              <w:t>融资决定型</w:t>
            </w:r>
          </w:p>
        </w:tc>
        <w:tc>
          <w:tcPr>
            <w:tcW w:type="dxa" w:w="2160"/>
          </w:tcPr>
          <w:p>
            <w:r>
              <w:t>资本金比例、贷款利率、建设工期与分年投资流</w:t>
            </w:r>
          </w:p>
        </w:tc>
      </w:tr>
    </w:tbl>
    <w:p/>
    <w:p>
      <w:pPr>
        <w:pStyle w:val="Heading2"/>
      </w:pPr>
      <w:r>
        <w:t>7.2 单位千瓦造价水平：基于核准项目的实证测算</w:t>
      </w:r>
    </w:p>
    <w:p>
      <w:r>
        <w:t>公开渠道缺乏全国统一的抽水蓄能造价统计发布，本章采用项目级实证法：选取2022年以来主流媒体公开报道的12个核准或开工项目，以公布的工程总投资除以装机容量，得到单位千瓦造价的可比序列。样本覆盖国家电网新源、三峡集团、中国电建、长江电力、南网储能、福建省投资开发集团等不同投资主体，地域横跨东北、华北、西北、西南、华中与华东，装机规模自120万千瓦至280万千瓦，具有较宽的覆盖面[7][8][9][12][13][14][15][16][17][18]。</w:t>
      </w:r>
    </w:p>
    <w:p>
      <w:r>
        <w:rPr>
          <w:b/>
        </w:rPr>
        <w:t>表7-2 2022年以来部分抽水蓄能项目单位千瓦造价测算（按报道口径）</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项目</w:t>
            </w:r>
          </w:p>
        </w:tc>
        <w:tc>
          <w:tcPr>
            <w:tcW w:type="dxa" w:w="1440"/>
          </w:tcPr>
          <w:p>
            <w:r>
              <w:t>装机（万千瓦）</w:t>
            </w:r>
          </w:p>
        </w:tc>
        <w:tc>
          <w:tcPr>
            <w:tcW w:type="dxa" w:w="1440"/>
          </w:tcPr>
          <w:p>
            <w:r>
              <w:t>总投资（亿元）</w:t>
            </w:r>
          </w:p>
        </w:tc>
        <w:tc>
          <w:tcPr>
            <w:tcW w:type="dxa" w:w="1440"/>
          </w:tcPr>
          <w:p>
            <w:r>
              <w:t>单位造价（元/千瓦）</w:t>
            </w:r>
          </w:p>
        </w:tc>
        <w:tc>
          <w:tcPr>
            <w:tcW w:type="dxa" w:w="1440"/>
          </w:tcPr>
          <w:p>
            <w:r>
              <w:t>投资主体</w:t>
            </w:r>
          </w:p>
        </w:tc>
        <w:tc>
          <w:tcPr>
            <w:tcW w:type="dxa" w:w="1440"/>
          </w:tcPr>
          <w:p>
            <w:r>
              <w:t>开工/报道时间</w:t>
            </w:r>
          </w:p>
        </w:tc>
      </w:tr>
      <w:tr>
        <w:tc>
          <w:tcPr>
            <w:tcW w:type="dxa" w:w="1440"/>
          </w:tcPr>
          <w:p>
            <w:r>
              <w:t>青海哇让</w:t>
            </w:r>
          </w:p>
        </w:tc>
        <w:tc>
          <w:tcPr>
            <w:tcW w:type="dxa" w:w="1440"/>
          </w:tcPr>
          <w:p>
            <w:r>
              <w:t>280</w:t>
            </w:r>
          </w:p>
        </w:tc>
        <w:tc>
          <w:tcPr>
            <w:tcW w:type="dxa" w:w="1440"/>
          </w:tcPr>
          <w:p>
            <w:r>
              <w:t>159.40</w:t>
            </w:r>
          </w:p>
        </w:tc>
        <w:tc>
          <w:tcPr>
            <w:tcW w:type="dxa" w:w="1440"/>
          </w:tcPr>
          <w:p>
            <w:r>
              <w:t>5693</w:t>
            </w:r>
          </w:p>
        </w:tc>
        <w:tc>
          <w:tcPr>
            <w:tcW w:type="dxa" w:w="1440"/>
          </w:tcPr>
          <w:p>
            <w:r>
              <w:t>国家电网新源</w:t>
            </w:r>
          </w:p>
        </w:tc>
        <w:tc>
          <w:tcPr>
            <w:tcW w:type="dxa" w:w="1440"/>
          </w:tcPr>
          <w:p>
            <w:r>
              <w:t>2023年8月[7]</w:t>
            </w:r>
          </w:p>
        </w:tc>
      </w:tr>
      <w:tr>
        <w:tc>
          <w:tcPr>
            <w:tcW w:type="dxa" w:w="1440"/>
          </w:tcPr>
          <w:p>
            <w:r>
              <w:t>陕西镇安</w:t>
            </w:r>
          </w:p>
        </w:tc>
        <w:tc>
          <w:tcPr>
            <w:tcW w:type="dxa" w:w="1440"/>
          </w:tcPr>
          <w:p>
            <w:r>
              <w:t>140</w:t>
            </w:r>
          </w:p>
        </w:tc>
        <w:tc>
          <w:tcPr>
            <w:tcW w:type="dxa" w:w="1440"/>
          </w:tcPr>
          <w:p>
            <w:r>
              <w:t>88.51</w:t>
            </w:r>
          </w:p>
        </w:tc>
        <w:tc>
          <w:tcPr>
            <w:tcW w:type="dxa" w:w="1440"/>
          </w:tcPr>
          <w:p>
            <w:r>
              <w:t>6322</w:t>
            </w:r>
          </w:p>
        </w:tc>
        <w:tc>
          <w:tcPr>
            <w:tcW w:type="dxa" w:w="1440"/>
          </w:tcPr>
          <w:p>
            <w:r>
              <w:t>国家电网新源</w:t>
            </w:r>
          </w:p>
        </w:tc>
        <w:tc>
          <w:tcPr>
            <w:tcW w:type="dxa" w:w="1440"/>
          </w:tcPr>
          <w:p>
            <w:r>
              <w:t>2024年12月投产口径[18]</w:t>
            </w:r>
          </w:p>
        </w:tc>
      </w:tr>
      <w:tr>
        <w:tc>
          <w:tcPr>
            <w:tcW w:type="dxa" w:w="1440"/>
          </w:tcPr>
          <w:p>
            <w:r>
              <w:t>河南嵩县</w:t>
            </w:r>
          </w:p>
        </w:tc>
        <w:tc>
          <w:tcPr>
            <w:tcW w:type="dxa" w:w="1440"/>
          </w:tcPr>
          <w:p>
            <w:r>
              <w:t>180</w:t>
            </w:r>
          </w:p>
        </w:tc>
        <w:tc>
          <w:tcPr>
            <w:tcW w:type="dxa" w:w="1440"/>
          </w:tcPr>
          <w:p>
            <w:r>
              <w:t>115.00</w:t>
            </w:r>
          </w:p>
        </w:tc>
        <w:tc>
          <w:tcPr>
            <w:tcW w:type="dxa" w:w="1440"/>
          </w:tcPr>
          <w:p>
            <w:r>
              <w:t>6389</w:t>
            </w:r>
          </w:p>
        </w:tc>
        <w:tc>
          <w:tcPr>
            <w:tcW w:type="dxa" w:w="1440"/>
          </w:tcPr>
          <w:p>
            <w:r>
              <w:t>河南地方国企</w:t>
            </w:r>
          </w:p>
        </w:tc>
        <w:tc>
          <w:tcPr>
            <w:tcW w:type="dxa" w:w="1440"/>
          </w:tcPr>
          <w:p>
            <w:r>
              <w:t>2022年12月[9]</w:t>
            </w:r>
          </w:p>
        </w:tc>
      </w:tr>
      <w:tr>
        <w:tc>
          <w:tcPr>
            <w:tcW w:type="dxa" w:w="1440"/>
          </w:tcPr>
          <w:p>
            <w:r>
              <w:t>湖南辰溪</w:t>
            </w:r>
          </w:p>
        </w:tc>
        <w:tc>
          <w:tcPr>
            <w:tcW w:type="dxa" w:w="1440"/>
          </w:tcPr>
          <w:p>
            <w:r>
              <w:t>120</w:t>
            </w:r>
          </w:p>
        </w:tc>
        <w:tc>
          <w:tcPr>
            <w:tcW w:type="dxa" w:w="1440"/>
          </w:tcPr>
          <w:p>
            <w:r>
              <w:t>78.65</w:t>
            </w:r>
          </w:p>
        </w:tc>
        <w:tc>
          <w:tcPr>
            <w:tcW w:type="dxa" w:w="1440"/>
          </w:tcPr>
          <w:p>
            <w:r>
              <w:t>6554</w:t>
            </w:r>
          </w:p>
        </w:tc>
        <w:tc>
          <w:tcPr>
            <w:tcW w:type="dxa" w:w="1440"/>
          </w:tcPr>
          <w:p>
            <w:r>
              <w:t>中国电建系</w:t>
            </w:r>
          </w:p>
        </w:tc>
        <w:tc>
          <w:tcPr>
            <w:tcW w:type="dxa" w:w="1440"/>
          </w:tcPr>
          <w:p>
            <w:r>
              <w:t>2023年10月[14]</w:t>
            </w:r>
          </w:p>
        </w:tc>
      </w:tr>
      <w:tr>
        <w:tc>
          <w:tcPr>
            <w:tcW w:type="dxa" w:w="1440"/>
          </w:tcPr>
          <w:p>
            <w:r>
              <w:t>江西寻乌</w:t>
            </w:r>
          </w:p>
        </w:tc>
        <w:tc>
          <w:tcPr>
            <w:tcW w:type="dxa" w:w="1440"/>
          </w:tcPr>
          <w:p>
            <w:r>
              <w:t>120</w:t>
            </w:r>
          </w:p>
        </w:tc>
        <w:tc>
          <w:tcPr>
            <w:tcW w:type="dxa" w:w="1440"/>
          </w:tcPr>
          <w:p>
            <w:r>
              <w:t>79.67</w:t>
            </w:r>
          </w:p>
        </w:tc>
        <w:tc>
          <w:tcPr>
            <w:tcW w:type="dxa" w:w="1440"/>
          </w:tcPr>
          <w:p>
            <w:r>
              <w:t>6639</w:t>
            </w:r>
          </w:p>
        </w:tc>
        <w:tc>
          <w:tcPr>
            <w:tcW w:type="dxa" w:w="1440"/>
          </w:tcPr>
          <w:p>
            <w:r>
              <w:t>三峡集团</w:t>
            </w:r>
          </w:p>
        </w:tc>
        <w:tc>
          <w:tcPr>
            <w:tcW w:type="dxa" w:w="1440"/>
          </w:tcPr>
          <w:p>
            <w:r>
              <w:t>2025年7月[8]</w:t>
            </w:r>
          </w:p>
        </w:tc>
      </w:tr>
      <w:tr>
        <w:tc>
          <w:tcPr>
            <w:tcW w:type="dxa" w:w="1440"/>
          </w:tcPr>
          <w:p>
            <w:r>
              <w:t>福建漳平</w:t>
            </w:r>
          </w:p>
        </w:tc>
        <w:tc>
          <w:tcPr>
            <w:tcW w:type="dxa" w:w="1440"/>
          </w:tcPr>
          <w:p>
            <w:r>
              <w:t>120</w:t>
            </w:r>
          </w:p>
        </w:tc>
        <w:tc>
          <w:tcPr>
            <w:tcW w:type="dxa" w:w="1440"/>
          </w:tcPr>
          <w:p>
            <w:r>
              <w:t>80.00</w:t>
            </w:r>
          </w:p>
        </w:tc>
        <w:tc>
          <w:tcPr>
            <w:tcW w:type="dxa" w:w="1440"/>
          </w:tcPr>
          <w:p>
            <w:r>
              <w:t>6667</w:t>
            </w:r>
          </w:p>
        </w:tc>
        <w:tc>
          <w:tcPr>
            <w:tcW w:type="dxa" w:w="1440"/>
          </w:tcPr>
          <w:p>
            <w:r>
              <w:t>福建省投资开发集团</w:t>
            </w:r>
          </w:p>
        </w:tc>
        <w:tc>
          <w:tcPr>
            <w:tcW w:type="dxa" w:w="1440"/>
          </w:tcPr>
          <w:p>
            <w:r>
              <w:t>2025年2月[13]</w:t>
            </w:r>
          </w:p>
        </w:tc>
      </w:tr>
      <w:tr>
        <w:tc>
          <w:tcPr>
            <w:tcW w:type="dxa" w:w="1440"/>
          </w:tcPr>
          <w:p>
            <w:r>
              <w:t>云南西畴</w:t>
            </w:r>
          </w:p>
        </w:tc>
        <w:tc>
          <w:tcPr>
            <w:tcW w:type="dxa" w:w="1440"/>
          </w:tcPr>
          <w:p>
            <w:r>
              <w:t>120</w:t>
            </w:r>
          </w:p>
        </w:tc>
        <w:tc>
          <w:tcPr>
            <w:tcW w:type="dxa" w:w="1440"/>
          </w:tcPr>
          <w:p>
            <w:r>
              <w:t>约80.00</w:t>
            </w:r>
          </w:p>
        </w:tc>
        <w:tc>
          <w:tcPr>
            <w:tcW w:type="dxa" w:w="1440"/>
          </w:tcPr>
          <w:p>
            <w:r>
              <w:t>约6667</w:t>
            </w:r>
          </w:p>
        </w:tc>
        <w:tc>
          <w:tcPr>
            <w:tcW w:type="dxa" w:w="1440"/>
          </w:tcPr>
          <w:p>
            <w:r>
              <w:t>南网储能</w:t>
            </w:r>
          </w:p>
        </w:tc>
        <w:tc>
          <w:tcPr>
            <w:tcW w:type="dxa" w:w="1440"/>
          </w:tcPr>
          <w:p>
            <w:r>
              <w:t>2026年9月[17]</w:t>
            </w:r>
          </w:p>
        </w:tc>
      </w:tr>
      <w:tr>
        <w:tc>
          <w:tcPr>
            <w:tcW w:type="dxa" w:w="1440"/>
          </w:tcPr>
          <w:p>
            <w:r>
              <w:t>湖南炎陵</w:t>
            </w:r>
          </w:p>
        </w:tc>
        <w:tc>
          <w:tcPr>
            <w:tcW w:type="dxa" w:w="1440"/>
          </w:tcPr>
          <w:p>
            <w:r>
              <w:t>120</w:t>
            </w:r>
          </w:p>
        </w:tc>
        <w:tc>
          <w:tcPr>
            <w:tcW w:type="dxa" w:w="1440"/>
          </w:tcPr>
          <w:p>
            <w:r>
              <w:t>82.30</w:t>
            </w:r>
          </w:p>
        </w:tc>
        <w:tc>
          <w:tcPr>
            <w:tcW w:type="dxa" w:w="1440"/>
          </w:tcPr>
          <w:p>
            <w:r>
              <w:t>6858</w:t>
            </w:r>
          </w:p>
        </w:tc>
        <w:tc>
          <w:tcPr>
            <w:tcW w:type="dxa" w:w="1440"/>
          </w:tcPr>
          <w:p>
            <w:r>
              <w:t>中国电建+国网湖南</w:t>
            </w:r>
          </w:p>
        </w:tc>
        <w:tc>
          <w:tcPr>
            <w:tcW w:type="dxa" w:w="1440"/>
          </w:tcPr>
          <w:p>
            <w:r>
              <w:t>2022年9月[10]</w:t>
            </w:r>
          </w:p>
        </w:tc>
      </w:tr>
      <w:tr>
        <w:tc>
          <w:tcPr>
            <w:tcW w:type="dxa" w:w="1440"/>
          </w:tcPr>
          <w:p>
            <w:r>
              <w:t>黑龙江尚志</w:t>
            </w:r>
          </w:p>
        </w:tc>
        <w:tc>
          <w:tcPr>
            <w:tcW w:type="dxa" w:w="1440"/>
          </w:tcPr>
          <w:p>
            <w:r>
              <w:t>120</w:t>
            </w:r>
          </w:p>
        </w:tc>
        <w:tc>
          <w:tcPr>
            <w:tcW w:type="dxa" w:w="1440"/>
          </w:tcPr>
          <w:p>
            <w:r>
              <w:t>83.58</w:t>
            </w:r>
          </w:p>
        </w:tc>
        <w:tc>
          <w:tcPr>
            <w:tcW w:type="dxa" w:w="1440"/>
          </w:tcPr>
          <w:p>
            <w:r>
              <w:t>6965</w:t>
            </w:r>
          </w:p>
        </w:tc>
        <w:tc>
          <w:tcPr>
            <w:tcW w:type="dxa" w:w="1440"/>
          </w:tcPr>
          <w:p>
            <w:r>
              <w:t>国家电网新源</w:t>
            </w:r>
          </w:p>
        </w:tc>
        <w:tc>
          <w:tcPr>
            <w:tcW w:type="dxa" w:w="1440"/>
          </w:tcPr>
          <w:p>
            <w:r>
              <w:t>2022年7月[12]</w:t>
            </w:r>
          </w:p>
        </w:tc>
      </w:tr>
      <w:tr>
        <w:tc>
          <w:tcPr>
            <w:tcW w:type="dxa" w:w="1440"/>
          </w:tcPr>
          <w:p>
            <w:r>
              <w:t>重庆奉节菜籽坝</w:t>
            </w:r>
          </w:p>
        </w:tc>
        <w:tc>
          <w:tcPr>
            <w:tcW w:type="dxa" w:w="1440"/>
          </w:tcPr>
          <w:p>
            <w:r>
              <w:t>120</w:t>
            </w:r>
          </w:p>
        </w:tc>
        <w:tc>
          <w:tcPr>
            <w:tcW w:type="dxa" w:w="1440"/>
          </w:tcPr>
          <w:p>
            <w:r>
              <w:t>84.00</w:t>
            </w:r>
          </w:p>
        </w:tc>
        <w:tc>
          <w:tcPr>
            <w:tcW w:type="dxa" w:w="1440"/>
          </w:tcPr>
          <w:p>
            <w:r>
              <w:t>7000</w:t>
            </w:r>
          </w:p>
        </w:tc>
        <w:tc>
          <w:tcPr>
            <w:tcW w:type="dxa" w:w="1440"/>
          </w:tcPr>
          <w:p>
            <w:r>
              <w:t>长江电力</w:t>
            </w:r>
          </w:p>
        </w:tc>
        <w:tc>
          <w:tcPr>
            <w:tcW w:type="dxa" w:w="1440"/>
          </w:tcPr>
          <w:p>
            <w:r>
              <w:t>2023年6月[15]</w:t>
            </w:r>
          </w:p>
        </w:tc>
      </w:tr>
      <w:tr>
        <w:tc>
          <w:tcPr>
            <w:tcW w:type="dxa" w:w="1440"/>
          </w:tcPr>
          <w:p>
            <w:r>
              <w:t>山西西龙池二期</w:t>
            </w:r>
          </w:p>
        </w:tc>
        <w:tc>
          <w:tcPr>
            <w:tcW w:type="dxa" w:w="1440"/>
          </w:tcPr>
          <w:p>
            <w:r>
              <w:t>140</w:t>
            </w:r>
          </w:p>
        </w:tc>
        <w:tc>
          <w:tcPr>
            <w:tcW w:type="dxa" w:w="1440"/>
          </w:tcPr>
          <w:p>
            <w:r>
              <w:t>102.69</w:t>
            </w:r>
          </w:p>
        </w:tc>
        <w:tc>
          <w:tcPr>
            <w:tcW w:type="dxa" w:w="1440"/>
          </w:tcPr>
          <w:p>
            <w:r>
              <w:t>7335</w:t>
            </w:r>
          </w:p>
        </w:tc>
        <w:tc>
          <w:tcPr>
            <w:tcW w:type="dxa" w:w="1440"/>
          </w:tcPr>
          <w:p>
            <w:r>
              <w:t>山西地方主体</w:t>
            </w:r>
          </w:p>
        </w:tc>
        <w:tc>
          <w:tcPr>
            <w:tcW w:type="dxa" w:w="1440"/>
          </w:tcPr>
          <w:p>
            <w:r>
              <w:t>2022年9月[16]</w:t>
            </w:r>
          </w:p>
        </w:tc>
      </w:tr>
      <w:tr>
        <w:tc>
          <w:tcPr>
            <w:tcW w:type="dxa" w:w="1440"/>
          </w:tcPr>
          <w:p>
            <w:r>
              <w:t>重庆云阳建全</w:t>
            </w:r>
          </w:p>
        </w:tc>
        <w:tc>
          <w:tcPr>
            <w:tcW w:type="dxa" w:w="1440"/>
          </w:tcPr>
          <w:p>
            <w:r>
              <w:t>120</w:t>
            </w:r>
          </w:p>
        </w:tc>
        <w:tc>
          <w:tcPr>
            <w:tcW w:type="dxa" w:w="1440"/>
          </w:tcPr>
          <w:p>
            <w:r>
              <w:t>91.00</w:t>
            </w:r>
          </w:p>
        </w:tc>
        <w:tc>
          <w:tcPr>
            <w:tcW w:type="dxa" w:w="1440"/>
          </w:tcPr>
          <w:p>
            <w:r>
              <w:t>7583</w:t>
            </w:r>
          </w:p>
        </w:tc>
        <w:tc>
          <w:tcPr>
            <w:tcW w:type="dxa" w:w="1440"/>
          </w:tcPr>
          <w:p>
            <w:r>
              <w:t>中国电建系</w:t>
            </w:r>
          </w:p>
        </w:tc>
        <w:tc>
          <w:tcPr>
            <w:tcW w:type="dxa" w:w="1440"/>
          </w:tcPr>
          <w:p>
            <w:r>
              <w:t>2022年8月[11]</w:t>
            </w:r>
          </w:p>
        </w:tc>
      </w:tr>
    </w:tbl>
    <w:p/>
    <w:p>
      <w:r>
        <w:t>样本的统计特征清晰：单位千瓦造价区间为5693～7583元/千瓦，12个项目算术平均值约6723元/千瓦，中位数约6667元/千瓦，分布集中度高——除哇让（280万千瓦的超大装机摊薄了固定成本）与云阳建全外，其余项目均落在6300～7350元/千瓦的窄带内。值得注意的是，120万千瓦级项目普遍呈现"装机相同、投资差逾一成"的分化，例如同为120万千瓦的辰溪（78.65亿元）与云阳建全（91亿元）相差12.35亿元，说明站点资源禀赋与工程布置差异已构成造价分化的第一变量，单纯以"单千瓦均价"套算具体项目投资会引入显著误差。此外必须声明数据边界：上述数值为核准/开工阶段公布的总投资口径，与竣工决算值可能存在出入；各项目价格水平年不同，序列未作通胀调整，只能用于区间判断而非趋势回归。</w:t>
      </w:r>
    </w:p>
    <w:p>
      <w:r>
        <w:t>将样本均值与行业总量数据相互印证，可以校验其合理性。截至2025年8月底全国抽水蓄能总装机6236.5万千瓦，完成"十四五"规划6200万千瓦目标[1]，其中全球规模最大的丰宁抽水蓄能电站累计发电量已突破百亿千瓦时，成熟电站的运行效能持续显现[20]；2024年全年新增投产775万千瓦、新核准电站23座[3]；国家电网系统在运在建抽水蓄能75座、容量9404万千瓦[18]。按样本中枢约6700元/千瓦测算，23座新核准电站对应年度新增投资规模与"十四五"期间抽水蓄能投资强度的公开认知量级相符，且2025年一季度全国新增并网140万千瓦、季末累计5987万千瓦的爬坡节奏亦与之衔接[2]，侧面支持样本序列的代表性。</w:t>
      </w:r>
    </w:p>
    <w:p>
      <w:pPr>
        <w:pStyle w:val="Heading2"/>
      </w:pPr>
      <w:r>
        <w:t>7.3 造价的时间趋势与结构演化方向</w:t>
      </w:r>
    </w:p>
    <w:p>
      <w:r>
        <w:t>抽水蓄能单位造价的中期趋势由两股反向力量塑形。推升力量首先来自站点条件的边际劣化：优质站点（高水头、短距离、天然库盆、近负荷中心）在早批规划中优先开发，新增项目向西部高海拔、喀斯特地貌与地质复杂区域延伸——青海哇让地处青藏高原东部[7]、云南西畴位于石漠化区域并采用全库盆防渗技术[17]，工程处理措施的增加直接抬升建安成本。其次来自技术标准的抬升：水规总院《中国可再生能源发展报告2024年度》明确指出在建机组呈现高水头、大单机容量趋势[3]，浙江天台电站额定水头724米、单机42.5万千瓦均居世界与国内首位，其单级引水斜井长483米，在国内水电行业首次大规模应用1000兆帕级高强钢板并系统性应用低热水泥[19]——超高水头与大容量意味着更厚的压力钢管、更高强度的地下洞室支护与更复杂的制造工艺，单位千瓦的工程投入随之上升。</w:t>
      </w:r>
    </w:p>
    <w:p>
      <w:r>
        <w:t>对冲力量同样明确。装备国产化持续压低设备购置成本：我国定速抽水蓄能机组制造技术已达国际先进水平，仙居40万千瓦级机组、敦化700米级水头机组等核心装备实现工程应用，变速机组近年来从无到有、从小到大[3][18]，依托工程驱动的成套设备自主研发与规模化应用正在摊薄单位容量的设备造价。建设管理效率的改进亦在发挥作用：炎陵项目从列入国家"十四五"能源规划到核准开工仅用约一年[10]，辰溪项目建设总工期56个月、首台机组发电工期47个月[14]，标准化设计、成熟施工工法与设备预制化缩短了资金占用周期，进而压缩建设期利息这一动态成本。综合判断，2022—2025年样本呈现的6300～7350元/千瓦主体区间中期仍具延续性：站点劣化与技术标准抬升使造价难现显著下行，而国产化与效率改善将其锚定在可预期带宽内，向上突破主要发生在库盆防渗工程量大、移民安置任务重的个别项目。</w:t>
      </w:r>
    </w:p>
    <w:p>
      <w:pPr>
        <w:pStyle w:val="Heading2"/>
      </w:pPr>
      <w:r>
        <w:t>7.4 影响造价的关键因素与传导机制</w:t>
      </w:r>
    </w:p>
    <w:p>
      <w:r>
        <w:t>将上述案例证据归纳为可审计的因果链，影响造价的因素可分五组。第一是自然资源禀赋：额定水头决定引水系统规模与机组选型，西龙池二期额定水头518米、单位造价7335元/千瓦[16]，天台724米水头对应世界级工程难度[19]；距高比（输水道长度与水头之比）、地质条件与天然库盆可用性决定土石方开挖量与防渗投资，西畴上水库依托天然洼地扩挖、开挖土石量不到总库容的30%，即是资源禀赋转化为造价优势的典型[17]。第二是技术路线选择：单机容量与机组台数的组合、是否采用变速机组、引水系统采用隧洞还是斜井，均在概算层面产生千万元至亿元级的差异[3][19]。第三是政策性成本：建设征地和移民安置补偿标准逐年提高，占地4581亩的嵩县项目[9]与明确部署"征地拆迁和移民安置区"建设的炎陵项目[10]提示该项在人口密集省份的权重持续上升，且其刚性使其难以通过设计与施工优化压缩。第四是建设工期与融资条件：样本项目建设总工期为56个月至7年不等[9][14]，工期每延长一年，建设期利息与管理费用即成比例增加；泰安二期项目获建设银行32亿元长期项目贷款授信[21]、云阳建全获中国农业发展银行5亿元基础设施基金支持[11]，显示政策性金融工具已成为控制融资成本的重要通道。第五是建设模式本身：EPC总承包以固定总价或单价包干将设计优化红利内部化，设计施工深度协同压缩变更与工期风险，其组织效应与合同结构设计在承包模式章节已作专门分析，此处仅指出——造价构成中弹性最大的建安工程费板块，恰是EPC模式下承包商价值创造与利润的主要来源。</w:t>
      </w:r>
    </w:p>
    <w:p>
      <w:r>
        <w:rPr>
          <w:b/>
        </w:rPr>
        <w:t>表7-3 抽水蓄能造价主要影响因素及作用方向</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因素组</w:t>
            </w:r>
          </w:p>
        </w:tc>
        <w:tc>
          <w:tcPr>
            <w:tcW w:type="dxa" w:w="2160"/>
          </w:tcPr>
          <w:p>
            <w:r>
              <w:t>典型变量</w:t>
            </w:r>
          </w:p>
        </w:tc>
        <w:tc>
          <w:tcPr>
            <w:tcW w:type="dxa" w:w="2160"/>
          </w:tcPr>
          <w:p>
            <w:r>
              <w:t>作用机制</w:t>
            </w:r>
          </w:p>
        </w:tc>
        <w:tc>
          <w:tcPr>
            <w:tcW w:type="dxa" w:w="2160"/>
          </w:tcPr>
          <w:p>
            <w:r>
              <w:t>对单位造价的方向性影响</w:t>
            </w:r>
          </w:p>
        </w:tc>
      </w:tr>
      <w:tr>
        <w:tc>
          <w:tcPr>
            <w:tcW w:type="dxa" w:w="2160"/>
          </w:tcPr>
          <w:p>
            <w:r>
              <w:t>自然禀赋</w:t>
            </w:r>
          </w:p>
        </w:tc>
        <w:tc>
          <w:tcPr>
            <w:tcW w:type="dxa" w:w="2160"/>
          </w:tcPr>
          <w:p>
            <w:r>
              <w:t>水头、距高比、地质、天然库盆可用性</w:t>
            </w:r>
          </w:p>
        </w:tc>
        <w:tc>
          <w:tcPr>
            <w:tcW w:type="dxa" w:w="2160"/>
          </w:tcPr>
          <w:p>
            <w:r>
              <w:t>决定引水系统规模、洞室支护量、库盆防渗工程量</w:t>
            </w:r>
          </w:p>
        </w:tc>
        <w:tc>
          <w:tcPr>
            <w:tcW w:type="dxa" w:w="2160"/>
          </w:tcPr>
          <w:p>
            <w:r>
              <w:t>禀赋劣化推升；西畴天然洼地扩挖反证可降[17]</w:t>
            </w:r>
          </w:p>
        </w:tc>
      </w:tr>
      <w:tr>
        <w:tc>
          <w:tcPr>
            <w:tcW w:type="dxa" w:w="2160"/>
          </w:tcPr>
          <w:p>
            <w:r>
              <w:t>技术路线</w:t>
            </w:r>
          </w:p>
        </w:tc>
        <w:tc>
          <w:tcPr>
            <w:tcW w:type="dxa" w:w="2160"/>
          </w:tcPr>
          <w:p>
            <w:r>
              <w:t>单机容量、机组台数、变速机组、斜井布置</w:t>
            </w:r>
          </w:p>
        </w:tc>
        <w:tc>
          <w:tcPr>
            <w:tcW w:type="dxa" w:w="2160"/>
          </w:tcPr>
          <w:p>
            <w:r>
              <w:t>决定设备规格、压力管道等级与制造安装难度</w:t>
            </w:r>
          </w:p>
        </w:tc>
        <w:tc>
          <w:tcPr>
            <w:tcW w:type="dxa" w:w="2160"/>
          </w:tcPr>
          <w:p>
            <w:r>
              <w:t>高水头大单机推升[16][19]；大装机摊薄固定成本（哇让）[7]</w:t>
            </w:r>
          </w:p>
        </w:tc>
      </w:tr>
      <w:tr>
        <w:tc>
          <w:tcPr>
            <w:tcW w:type="dxa" w:w="2160"/>
          </w:tcPr>
          <w:p>
            <w:r>
              <w:t>政策性成本</w:t>
            </w:r>
          </w:p>
        </w:tc>
        <w:tc>
          <w:tcPr>
            <w:tcW w:type="dxa" w:w="2160"/>
          </w:tcPr>
          <w:p>
            <w:r>
              <w:t>征地移民补偿、生态环保要求</w:t>
            </w:r>
          </w:p>
        </w:tc>
        <w:tc>
          <w:tcPr>
            <w:tcW w:type="dxa" w:w="2160"/>
          </w:tcPr>
          <w:p>
            <w:r>
              <w:t>随补偿标准与环保刚性上升，几乎不可优化</w:t>
            </w:r>
          </w:p>
        </w:tc>
        <w:tc>
          <w:tcPr>
            <w:tcW w:type="dxa" w:w="2160"/>
          </w:tcPr>
          <w:p>
            <w:r>
              <w:t>持续推升[9][10]</w:t>
            </w:r>
          </w:p>
        </w:tc>
      </w:tr>
      <w:tr>
        <w:tc>
          <w:tcPr>
            <w:tcW w:type="dxa" w:w="2160"/>
          </w:tcPr>
          <w:p>
            <w:r>
              <w:t>工期与融资</w:t>
            </w:r>
          </w:p>
        </w:tc>
        <w:tc>
          <w:tcPr>
            <w:tcW w:type="dxa" w:w="2160"/>
          </w:tcPr>
          <w:p>
            <w:r>
              <w:t>总工期、资本金比例、贷款利率</w:t>
            </w:r>
          </w:p>
        </w:tc>
        <w:tc>
          <w:tcPr>
            <w:tcW w:type="dxa" w:w="2160"/>
          </w:tcPr>
          <w:p>
            <w:r>
              <w:t>建设期利息与管理费随工期线性累积</w:t>
            </w:r>
          </w:p>
        </w:tc>
        <w:tc>
          <w:tcPr>
            <w:tcW w:type="dxa" w:w="2160"/>
          </w:tcPr>
          <w:p>
            <w:r>
              <w:t>工期每增一年利息递增；政策性金融可缓释[11][21]</w:t>
            </w:r>
          </w:p>
        </w:tc>
      </w:tr>
      <w:tr>
        <w:tc>
          <w:tcPr>
            <w:tcW w:type="dxa" w:w="2160"/>
          </w:tcPr>
          <w:p>
            <w:r>
              <w:t>建设模式</w:t>
            </w:r>
          </w:p>
        </w:tc>
        <w:tc>
          <w:tcPr>
            <w:tcW w:type="dxa" w:w="2160"/>
          </w:tcPr>
          <w:p>
            <w:r>
              <w:t>EPC/DBB、总价包干范围、设计施工协同</w:t>
            </w:r>
          </w:p>
        </w:tc>
        <w:tc>
          <w:tcPr>
            <w:tcW w:type="dxa" w:w="2160"/>
          </w:tcPr>
          <w:p>
            <w:r>
              <w:t>通过风险转移与优化激励压缩建安与变更成本</w:t>
            </w:r>
          </w:p>
        </w:tc>
        <w:tc>
          <w:tcPr>
            <w:tcW w:type="dxa" w:w="2160"/>
          </w:tcPr>
          <w:p>
            <w:r>
              <w:t>规范EPC可下行；界面不清则上浮</w:t>
            </w:r>
          </w:p>
        </w:tc>
      </w:tr>
    </w:tbl>
    <w:p/>
    <w:p>
      <w:pPr>
        <w:pStyle w:val="Heading2"/>
      </w:pPr>
      <w:r>
        <w:t>7.5 造价趋势展望与投资测算边界</w:t>
      </w:r>
    </w:p>
    <w:p>
      <w:r>
        <w:t>面向2030年的容量缺口给出了造价趋势的量化锚点。《抽水蓄能中长期发展规划（2021—2035年）》明确2025年投产总规模6200万千瓦以上、2030年1.2亿千瓦左右[2]（本章测算按原口径1.2亿保守估计；该目标2026年已上调至1.6亿千瓦左右，新口径下缺口与投资规模将显著放大，见第1章表1-3与第10章）；截至2025年8月底实际装机6236.5万千瓦[1]，意味着2025—2030年间需净新增约5760万千瓦。按本章样本主体区间6300～7000元/千瓦测算，对应工程总投资约3630亿～4030亿元、年均约730亿～810亿元（2025年价格水平、工程总投资口径，不含电网送出工程与业主前期费用）。该测算的边界必须言明：其一，单位造价取自核准口径而非决算口径，存在系统性低估的可能；其二，规划目标"1.2亿千瓦左右"含弹性表述，实际核准节奏受《暂行办法》"既注重适度超前、又避免过度超前"的调控约束[5]，2024年新核准23座的节奏[3]若延续，供给端足以覆盖缺口；其三，行业长期空间方面，全国普查筛选的抽水蓄能资源站点总规模约16亿千瓦[3]，资源供给不构成硬约束，造价与需求才是配置的核心变量。</w:t>
      </w:r>
    </w:p>
    <w:p>
      <w:r>
        <w:t>对EPC市场主体而言，上述趋势具有双重含义。一方面，年均约800亿元的工程投资盘子与6300～7350元/千瓦的价格带宽，为总承包合同定价提供了可审计的基准区间，报价显著低于带宽下沿往往意味着风险识别不足，显著高于上沿则需以明确的工程难点论证支撑；另一方面，633号文核价机制与《暂行办法》造价管控要求层层传导，业主对概算精准度与结算可控性的要求将持续提高[4][6]，倒逼承包商将造价管理从"投标让利"转向"设计优化+设备协同+工期压缩"的全过程价值工程。本章聚焦造价构成与趋势本身，EPC承包模式选择对造价控制的组织效应、报价策略与风险分担安排，由承包模式与竞争格局相关章节展开。</w:t>
      </w:r>
    </w:p>
    <w:p>
      <w:pPr>
        <w:pStyle w:val="Heading2"/>
      </w:pPr>
      <w:r>
        <w:t>本章小结</w:t>
      </w:r>
    </w:p>
    <w:p>
      <w:r>
        <w:t>本章以概算体系为框架、以12个核准项目样本为实证，对抽水蓄能EPC造价构成与成本趋势得出四点结论。第一，抽水蓄能工程总投资由枢纽建筑物工程费用、建设征地和移民安置补偿费、独立费用、预备费与建设期利息构成，建安与设备两大板块为主体，政策性成本与融资成本刚性上升，2025年《抽水蓄能电站开发建设管理暂行办法》与633号文核价机制已将造价约束从企业内部事务升格为监管核价事项。第二，2022年以来核准项目单位千瓦造价实测区间为5693～7583元/千瓦、均值约6723元/千瓦，120万千瓦级标准项目集中于6300～7350元/千瓦窄带，站点禀赋差异导致的同装机投资分化超过一成。第三，造价中期趋势呈"窄带刚性"：站点条件劣化与高水头大单机技术标准推升成本，装备国产化与建设效率改善形成对冲，显著下行空间有限。第四，2025—2030年约5760万千瓦容量缺口对应约3630亿～4030亿元工程投资、年均约730亿～810亿元，该测算受核准口径未决算、价格水平未折现与核准节奏调控三重边界约束，使用时应结合最新核准信息滚动修正。</w:t>
      </w:r>
    </w:p>
    <w:p>
      <w:pPr>
        <w:pStyle w:val="Heading2"/>
      </w:pPr>
      <w:r>
        <w:t>本章参考资料</w:t>
      </w:r>
    </w:p>
    <w:p>
      <w:r>
        <w:t>[1]: http://finance.people.com.cn/n1/2025/0920/c1004-40568055.html "人民日报：《抽水蓄能完成"十四五"投产装机目标》（2025-09-20）"</w:t>
      </w:r>
    </w:p>
    <w:p>
      <w:r>
        <w:t>[2]: http://finance.people.com.cn/n1/2025/0530/c1004-40491055.html "人民日报：《助力构建新型电力系统 抽水蓄能推动能源向绿而行》（2025-05-30）"</w:t>
      </w:r>
    </w:p>
    <w:p>
      <w:r>
        <w:t>[3]: http://finance.people.com.cn/n1/2025/0603/c1004-40492432.html "人民日报：《我国抽水蓄能投产规模超5800万千瓦》（2025-06-03）"</w:t>
      </w:r>
    </w:p>
    <w:p>
      <w:r>
        <w:t>[4]: http://yn.people.com.cn/n2/2025/0209/c378440-41130255.html "人民网云南频道：《〈抽水蓄能电站开发建设管理暂行办法〉印发》（2025-02-09）"</w:t>
      </w:r>
    </w:p>
    <w:p>
      <w:r>
        <w:t>[5]: http://society.people.com.cn/n1/2025/0207/c1008-40414422.html "人民网：《两部门印发办法 规范抽水蓄能电站开发建设管理》（2025-02-07）"</w:t>
      </w:r>
    </w:p>
    <w:p>
      <w:r>
        <w:t>[6]: http://zj.people.com.cn/n2/2023/0516/c186327-40417863.html "人民网浙江频道：《单列抽水蓄能容量电价落地 助力抽蓄行业健康发展》（2023-05-16）"</w:t>
      </w:r>
    </w:p>
    <w:p>
      <w:r>
        <w:t>[7]: http://finance.people.com.cn/n1/2023/0807/c1004-40052116.html "人民网：《总投资159.4亿元 西部装机容量最大抽水蓄能电站开工》（2023-08-07）"</w:t>
      </w:r>
    </w:p>
    <w:p>
      <w:r>
        <w:t>[8]: http://jx.people.com.cn/n2/2025/0728/c190260-41304598.html "人民网江西频道：《江西寻乌抽水蓄能电站开工 总投资79.67亿元》（2025-07-28）"</w:t>
      </w:r>
    </w:p>
    <w:p>
      <w:r>
        <w:t>[9]: http://henan.people.com.cn/n2/2022/1230/c378397-40249332.html "人民网河南频道：《总投资115亿元 嵩县抽水蓄能电站项目开工》（2022-12-30）"</w:t>
      </w:r>
    </w:p>
    <w:p>
      <w:r>
        <w:t>[10]: http://hn.people.com.cn/n2/2022/0922/c336521-40134389.html "人民网湖南频道：《总投资82.3亿元 湖南炎陵抽水蓄能电站项目开工》（2022-09-22）"</w:t>
      </w:r>
    </w:p>
    <w:p>
      <w:r>
        <w:t>[11]: http://cq.people.com.cn/n2/2022/0819/c365411-40088274.html "人民网重庆频道：《总投资91亿元 云阳建全抽水蓄能电站开工》（2022-08-19）"</w:t>
      </w:r>
    </w:p>
    <w:p>
      <w:r>
        <w:t>[12]: http://hlj.people.com.cn/n2/2022/0706/c220024-40026415.html "人民网黑龙江频道：《尚志抽水蓄能电站项目开工 总投资83.58亿元》（2022-07-06）"</w:t>
      </w:r>
    </w:p>
    <w:p>
      <w:r>
        <w:t>[13]: http://fj.people.com.cn/n2/2025/0228/c181466-41149324.html "人民网福建频道：《总投资80亿元 福建省重点项目漳平抽水蓄能电站开工兴建》（2025-02-28）"</w:t>
      </w:r>
    </w:p>
    <w:p>
      <w:r>
        <w:t>[14]: http://hn.people.com.cn/n2/2023/1101/c356887-40624557.html "人民网湖南频道：《总投资78.65亿 怀化辰溪首个抽水蓄能电站项目开工建设》（2023-11-01）"</w:t>
      </w:r>
    </w:p>
    <w:p>
      <w:r>
        <w:t>[15]: http://cq.people.com.cn/n2/2023/0628/c365411-40473952.html "人民网重庆频道：《总投资84亿 奉节菜籽坝抽水蓄能电站开工建设》（2023-06-28）"</w:t>
      </w:r>
    </w:p>
    <w:p>
      <w:r>
        <w:t>[16]: http://sx.people.com.cn/n2/2022/0914/c189150-40124199.html "人民网山西频道：《投资超百亿 山西省西龙池二期抽水蓄能电站项目开工》（2022-09-14）"</w:t>
      </w:r>
    </w:p>
    <w:p>
      <w:r>
        <w:t>[17]: http://yn.people.com.cn/n2/2026/0929/c378439-41710163.html "人民网云南频道：《滇南首个大型抽水蓄能工程开工》（2026-09-29）"</w:t>
      </w:r>
    </w:p>
    <w:p>
      <w:r>
        <w:t>[18]: http://finance.people.com.cn/n1/2024/1213/c1004-40381728.html "人民网：《国家电网：在运抽水蓄能装机突破4000万千瓦》（2024-12-13）"</w:t>
      </w:r>
    </w:p>
    <w:p>
      <w:r>
        <w:t>[19]: http://finance.people.com.cn/n1/2026/0626/c1004-40748245.html "人民网：《我国单机容量最大抽水蓄能电站全面投产》（2026-06-26）"</w:t>
      </w:r>
    </w:p>
    <w:p>
      <w:r>
        <w:t>[20]: http://he.people.com.cn/n2/2025/0526/c192235-41239301.html "人民网河北频道：《丰宁抽水蓄能电站发电量突破百亿千瓦时》（2025-05-26）"</w:t>
      </w:r>
    </w:p>
    <w:p>
      <w:r>
        <w:t>[21]: http://sd.people.com.cn/n2/2025/0807/c386785-41315556.html "人民网山东频道：《建行山东省分行32亿信贷助力泰安抽水蓄能电站建设》（2025-08-07）"</w:t>
      </w:r>
    </w:p>
    <w:p>
      <w:pPr>
        <w:pStyle w:val="Heading1"/>
      </w:pPr>
      <w:r>
        <w:t>第8章 合同模式、风险管理与索赔实务</w:t>
      </w:r>
    </w:p>
    <w:p>
      <w:r>
        <w:t>合同是抽水蓄能EPC市场利益关系的法律载体：建设管理模式决定风险在业主与总承包商之间的初始分布，风险管理安排决定风险分布能否在履约过程中被动态校正，而变更与索赔程序则是双方对风险再分配进行结算的日常通道。本章在前期章节已界定的产业格局（第1章）、竞争格局（第6章）与造价体系（第7章）基础上，聚焦三个递进问题：其一，抽水蓄能工程经历了怎样的合同模式演进，FIDIC银皮书与国内示范文本如何各自搭建风险分配的底层框架；其二，地质水文风险与工期价格风险这两类最高频的风险源，在合同条款与电价政策中如何被分配和传导；其三，变更与索赔实务中决定成败的程序要点、证据组织与争议解决路径。除特别注明外，本章所引政策条款均以公开发布的文件原文为准，涉及具体电站的数据均标注口径与年份。</w:t>
      </w:r>
    </w:p>
    <w:p>
      <w:pPr>
        <w:pStyle w:val="Heading2"/>
      </w:pPr>
      <w:r>
        <w:t>8.1 从施工总分包到EPC总承包：合同模式的演进与文本基础</w:t>
      </w:r>
    </w:p>
    <w:p>
      <w:r>
        <w:t>抽水蓄能合同模式的演进与产业建设节奏高度同步。2021年9月国家能源局印发《抽水蓄能中长期发展规划（2021-2035年）》，明确到2025年投产总规模达到6200万千瓦以上、2030年达到1.2亿千瓦左右，并配套建设总装机4.21亿千瓦的重点实施项目库与3.05亿千瓦的储备项目库，提出"能核尽核、能开尽开"推进核准建设[1]。在政策牵引下，截至2024年底全国抽水蓄能投产装机规模已超过5800万千瓦，2024年当年新增投产775万千瓦、新增核准电站23座，装机容量连续九年居世界首位[10]；国家发展改革委、国家能源局2025年2月联合印发《抽水蓄能电站开发建设管理暂行办法》，进一步确立了生态优先、需求导向、优化布局、有序建设的开发建设管理原则[5]。批量开发与提速建设，使传统"设计、施工分开发包、业主多头管理"的模式难以匹配工期与投资管控要求，一体化交付的EPC总承包由此从个案走向主流选择。</w:t>
      </w:r>
    </w:p>
    <w:p>
      <w:r>
        <w:t>市场化实践的标志性节点由两个项目奠定。新疆阜康抽水蓄能电站是国内首座采用EPC建设模式的百万千瓦级抽水蓄能电站，总装机容量120万千瓦、设计年发电量24.1亿千瓦时，2024年7月四台机组全面投产发电，由中国电建所属水电三局等单位承建[8]。辽宁清原抽水蓄能电站则是继阜康之后国内第二个采用EPC总承包管理模式的抽水蓄能项目，由中国电建成员企业北京勘测设计研究院、水电六局、水电八局组成联合体中标，规划装机容量180万千瓦（单机30万千瓦、装机6台），设计年发电量30亿千瓦时，建设期84个月[9]。两个项目分别验证了"设计院牵头、施工企业协同"的联合体EPC路径在西部与东北不同地质市场条件下的可行性，其合同架构成为后续项目复制的原型。</w:t>
      </w:r>
    </w:p>
    <w:p>
      <w:r>
        <w:t>在合同文本层面，抽水蓄能EPC项目呈现国际文本与国内文本并行的双轨格局。国际工程界通行的FIDIC《设计采购施工（EPC）/交钥匙工程合同条件》（银皮书）于1999年发行第一版、2017年发行第二版并经2022年修订重印，是抽水蓄能领域海外工程与中外联合投标时最常援引的文本基础[7]。国内层面，住房和城乡建设部与国家市场监督管理总局于2020年11月以建市〔2020〕96号文联合印发《建设项目工程总承包合同（示范文本）》（GF-2020-0216），自2021年1月1日起执行，同时废止2011年版试行文本，为包括抽水蓄能在内的各类工程总承包项目提供了由合同协议书、通用条款与专用条款构成的本土示范框架[6]。两类文本在风险分配哲学上的差异，构成理解抽水蓄能EPC合同安排的钥匙。</w:t>
      </w:r>
    </w:p>
    <w:p>
      <w:r>
        <w:rPr>
          <w:b/>
        </w:rPr>
        <w:t>表8-1 抽水蓄能工程主要建设合同模式比较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比较维度</w:t>
            </w:r>
          </w:p>
        </w:tc>
        <w:tc>
          <w:tcPr>
            <w:tcW w:type="dxa" w:w="2160"/>
          </w:tcPr>
          <w:p>
            <w:r>
              <w:t>传统施工总分包（DBB）</w:t>
            </w:r>
          </w:p>
        </w:tc>
        <w:tc>
          <w:tcPr>
            <w:tcW w:type="dxa" w:w="2160"/>
          </w:tcPr>
          <w:p>
            <w:r>
              <w:t>EPC总承包（FIDIC银皮书）</w:t>
            </w:r>
          </w:p>
        </w:tc>
        <w:tc>
          <w:tcPr>
            <w:tcW w:type="dxa" w:w="2160"/>
          </w:tcPr>
          <w:p>
            <w:r>
              <w:t>EPC总承包（GF-2020-0216）</w:t>
            </w:r>
          </w:p>
        </w:tc>
      </w:tr>
      <w:tr>
        <w:tc>
          <w:tcPr>
            <w:tcW w:type="dxa" w:w="2160"/>
          </w:tcPr>
          <w:p>
            <w:r>
              <w:t>发包界面</w:t>
            </w:r>
          </w:p>
        </w:tc>
        <w:tc>
          <w:tcPr>
            <w:tcW w:type="dxa" w:w="2160"/>
          </w:tcPr>
          <w:p>
            <w:r>
              <w:t>设计与施工分开发包，业主协调界面多</w:t>
            </w:r>
          </w:p>
        </w:tc>
        <w:tc>
          <w:tcPr>
            <w:tcW w:type="dxa" w:w="2160"/>
          </w:tcPr>
          <w:p>
            <w:r>
              <w:t>设计、采购、施工一体化发包，单一责任主体</w:t>
            </w:r>
          </w:p>
        </w:tc>
        <w:tc>
          <w:tcPr>
            <w:tcW w:type="dxa" w:w="2160"/>
          </w:tcPr>
          <w:p>
            <w:r>
              <w:t>设计、采购、施工一体化发包，参照国内法律环境设计</w:t>
            </w:r>
          </w:p>
        </w:tc>
      </w:tr>
      <w:tr>
        <w:tc>
          <w:tcPr>
            <w:tcW w:type="dxa" w:w="2160"/>
          </w:tcPr>
          <w:p>
            <w:r>
              <w:t>设计责任</w:t>
            </w:r>
          </w:p>
        </w:tc>
        <w:tc>
          <w:tcPr>
            <w:tcW w:type="dxa" w:w="2160"/>
          </w:tcPr>
          <w:p>
            <w:r>
              <w:t>业主委托设计院，承包商按图施工</w:t>
            </w:r>
          </w:p>
        </w:tc>
        <w:tc>
          <w:tcPr>
            <w:tcW w:type="dxa" w:w="2160"/>
          </w:tcPr>
          <w:p>
            <w:r>
              <w:t>总承包商对设计负全责，业主仅提出"业主要求"</w:t>
            </w:r>
          </w:p>
        </w:tc>
        <w:tc>
          <w:tcPr>
            <w:tcW w:type="dxa" w:w="2160"/>
          </w:tcPr>
          <w:p>
            <w:r>
              <w:t>总承包商负责设计，发包人对基础资料的真实性承担约定责任</w:t>
            </w:r>
          </w:p>
        </w:tc>
      </w:tr>
      <w:tr>
        <w:tc>
          <w:tcPr>
            <w:tcW w:type="dxa" w:w="2160"/>
          </w:tcPr>
          <w:p>
            <w:r>
              <w:t>不可预见风险归属</w:t>
            </w:r>
          </w:p>
        </w:tc>
        <w:tc>
          <w:tcPr>
            <w:tcW w:type="dxa" w:w="2160"/>
          </w:tcPr>
          <w:p>
            <w:r>
              <w:t>分散于各合同，业主承担较多</w:t>
            </w:r>
          </w:p>
        </w:tc>
        <w:tc>
          <w:tcPr>
            <w:tcW w:type="dxa" w:w="2160"/>
          </w:tcPr>
          <w:p>
            <w:r>
              <w:t>原则上由总承包商承担，业主承担事项以明示列举为限</w:t>
            </w:r>
          </w:p>
        </w:tc>
        <w:tc>
          <w:tcPr>
            <w:tcW w:type="dxa" w:w="2160"/>
          </w:tcPr>
          <w:p>
            <w:r>
              <w:t>相对均衡分担，通过专用条款可调整</w:t>
            </w:r>
          </w:p>
        </w:tc>
      </w:tr>
      <w:tr>
        <w:tc>
          <w:tcPr>
            <w:tcW w:type="dxa" w:w="2160"/>
          </w:tcPr>
          <w:p>
            <w:r>
              <w:t>价格形式</w:t>
            </w:r>
          </w:p>
        </w:tc>
        <w:tc>
          <w:tcPr>
            <w:tcW w:type="dxa" w:w="2160"/>
          </w:tcPr>
          <w:p>
            <w:r>
              <w:t>多为单价合同、按量结算</w:t>
            </w:r>
          </w:p>
        </w:tc>
        <w:tc>
          <w:tcPr>
            <w:tcW w:type="dxa" w:w="2160"/>
          </w:tcPr>
          <w:p>
            <w:r>
              <w:t>多为总额包干，仅限明示条件调整</w:t>
            </w:r>
          </w:p>
        </w:tc>
        <w:tc>
          <w:tcPr>
            <w:tcW w:type="dxa" w:w="2160"/>
          </w:tcPr>
          <w:p>
            <w:r>
              <w:t>总价、单价或其他价格形式可约定，设调价机制</w:t>
            </w:r>
          </w:p>
        </w:tc>
      </w:tr>
      <w:tr>
        <w:tc>
          <w:tcPr>
            <w:tcW w:type="dxa" w:w="2160"/>
          </w:tcPr>
          <w:p>
            <w:r>
              <w:t>适用场景</w:t>
            </w:r>
          </w:p>
        </w:tc>
        <w:tc>
          <w:tcPr>
            <w:tcW w:type="dxa" w:w="2160"/>
          </w:tcPr>
          <w:p>
            <w:r>
              <w:t>早期试点项目、业主管理能力强的项目</w:t>
            </w:r>
          </w:p>
        </w:tc>
        <w:tc>
          <w:tcPr>
            <w:tcW w:type="dxa" w:w="2160"/>
          </w:tcPr>
          <w:p>
            <w:r>
              <w:t>国际项目、引进外资或联合体投标项目</w:t>
            </w:r>
          </w:p>
        </w:tc>
        <w:tc>
          <w:tcPr>
            <w:tcW w:type="dxa" w:w="2160"/>
          </w:tcPr>
          <w:p>
            <w:r>
              <w:t>当前国内抽水蓄能EPC项目的主流文本基础</w:t>
            </w:r>
          </w:p>
        </w:tc>
      </w:tr>
    </w:tbl>
    <w:p/>
    <w:p>
      <w:pPr>
        <w:pStyle w:val="Heading2"/>
      </w:pPr>
      <w:r>
        <w:t>8.2 地质与水文风险的合同分配：从"业主要求"到不可预见物质条件</w:t>
      </w:r>
    </w:p>
    <w:p>
      <w:r>
        <w:t>地质与水文条件是抽水蓄能工程风险的第一来源。抽水蓄能电站普遍包含深埋地下厂房、长距离引水隧洞与高水头输水系统，上下水库防渗、库岸稳定与地下洞室群围岩控制难度大；行业趋势上，在建机组正呈现高水头、大单机容量特征，对地质勘探精度与水工设计冗余提出了更高要求[10]。规划层面同样植入了地质与生态约束：储备项目库中的站点即因可能涉及生态保护红线等制约因素而需落实条件后方可滚动纳入重点实施库[1]。这意味着地质水文风险并非单纯的现场技术问题，而是从站点筛选阶段就已开始分配、并在合同签订时被条款固化的法律问题。</w:t>
      </w:r>
    </w:p>
    <w:p>
      <w:r>
        <w:t>两类合同文本对这一风险的分配逻辑存在系统性差异。FIDIC银皮书的制度设计以"业主要求"为核心：业主在招标文件中给出功能标准与基础资料，总承包商被推定为已对现场条件、水文气象数据及业主要求的充分性进行了核实并据此报价，由此绝大部分不可预见物质条件与设计风险归于承包商，业主承担责任的事项以合同明示列举为限[7]。这一安排的经济学逻辑是以风险打包换取总价确定性与工期单一责任，其适用前提是业主能够编制出高质量的功能性业主要求。国内GF-2020-0216文本则植根于国内法律环境，在发包人提供基础资料、基准条件设定与不可预见风险分担上保留了更具弹性的协商空间，允许通过专用条款对地质风险、异常恶劣气候条件等的边界作出更均衡的约定[6]。因此，同一座抽水蓄能电站选用不同文本，承包商实际承担的地质风险敞口可能显著不同，识别这一差异是投标决策与合同谈判的第一课。</w:t>
      </w:r>
    </w:p>
    <w:p>
      <w:r>
        <w:t>落到实务层面，地质水文风险管理的要点在于把合同条款转化为过程证据链。第一，投标阶段须对业主提供的勘察成果进行独立复核，重点核查控制性钻孔深度、地下水位观测系列与岩溶、断层等不良地质体的查明程度，凡业主要求中引用数据明确限定"仅供参考"的，其偏差风险即已转移至承包商一侧。第二，开工后应建立贯穿洞室开挖与库盆开挖全过程的地质编录制度，实测围岩类别、渗涌水量与开挖揭示地层同设计条件的偏差，形成不利物质条件的即时记录。第三，施工期度汛与截流的责任划分须在合同中事先明确，包括洪水标准取值、度汛预案审批责任与超标准洪水的损失承担，避免汛期事件发生后在"异常气候"与"一般风险"之间产生争议。第四，发生地质条件偏离时，应按合同约定的通知与证明程序及时主张权利，将技术偏差同步转化为工期与费用的合同请求，防止程序失权。上述机制的具体索赔运用，见本章8.4节展开。</w:t>
      </w:r>
    </w:p>
    <w:p>
      <w:pPr>
        <w:pStyle w:val="Heading2"/>
      </w:pPr>
      <w:r>
        <w:t>8.3 工期与价格风险的分配机制：电价政策如何传导进合同条款</w:t>
      </w:r>
    </w:p>
    <w:p>
      <w:r>
        <w:t>抽水蓄能EPC合同的工期与价格条款，深嵌于国家电价政策设定的收益结构之中。发改价格〔2021〕633号文确立了以两部制电价为主体的价格形成机制：容量电价体现调频、调压、系统备用和黑启动等辅助服务价值，按照经营期定价法在成本调查基础上对标行业先进水平核定，并纳入省级电网输配电价回收；电量电价以竞争性方式形成，现货市场未运行地区抽水电价按燃煤发电基准价的75%执行，电站辅助服务收益及电量电价收益的20%由电站分享、80%在下一监管周期核定容量电价时相应扣减[2]。2023年5月，发改价格〔2023〕533号文据此核定在运及2025年底前拟投运的48座抽水蓄能电站容量电价，自2023年6月1日起执行[3][4]。这一机制的合同含义在于：容量电价按经营期定价法核定，电站投产节点直接决定容量电费收入的起始时点，业主的投资回收模型对工期高度敏感，并必然通过EPC合同中的里程碑节点、逾期违约金与提前投产奖励条款向总承包商传导工期压力。</w:t>
      </w:r>
    </w:p>
    <w:p>
      <w:r>
        <w:t>价格风险的分配同样呈现"政策锚定、合同微调"的双层结构。对业主而言，容量电价在监管周期内相对刚性，建设投资超概算部分难以通过电价疏导，且《抽水蓄能电站开发建设管理暂行办法》已将电价承受能力纳入项目布局的统筹考量因素[5]，概算控制因此成为合同价格条款设计的硬约束（造价构成与管控详见第7章）。对总承包商而言，EPC合同多为总价包干加有限调价，人工、主要建筑材料与机电设备价格波动的分担边界取决于调价条款的覆盖范围；清原项目84个月的建设期[9]表明，跨价格周期的履约期使调差机制的完备性直接决定项目盈利水平。实务中常见的安排包括：对钢材、水泥等大宗材料设置价格指数调差公式并明确调差基数与权重，对水轮发电机组等长周期设备锁定供货价格或设立设备价格联动条款，对人工费参照造价管理部门发布的调整文件同步调整，并在合同中明确政策性费用变化的处理规则。</w:t>
      </w:r>
    </w:p>
    <w:p>
      <w:r>
        <w:rPr>
          <w:b/>
        </w:rPr>
        <w:t>表8-2 抽水蓄能EPC项目主要风险类别与合同分配矩阵</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风险类别</w:t>
            </w:r>
          </w:p>
        </w:tc>
        <w:tc>
          <w:tcPr>
            <w:tcW w:type="dxa" w:w="1728"/>
          </w:tcPr>
          <w:p>
            <w:r>
              <w:t>典型表现</w:t>
            </w:r>
          </w:p>
        </w:tc>
        <w:tc>
          <w:tcPr>
            <w:tcW w:type="dxa" w:w="1728"/>
          </w:tcPr>
          <w:p>
            <w:r>
              <w:t>主要承担主体</w:t>
            </w:r>
          </w:p>
        </w:tc>
        <w:tc>
          <w:tcPr>
            <w:tcW w:type="dxa" w:w="1728"/>
          </w:tcPr>
          <w:p>
            <w:r>
              <w:t>分配依据与依据来源</w:t>
            </w:r>
          </w:p>
        </w:tc>
        <w:tc>
          <w:tcPr>
            <w:tcW w:type="dxa" w:w="1728"/>
          </w:tcPr>
          <w:p>
            <w:r>
              <w:t>关键管理工具</w:t>
            </w:r>
          </w:p>
        </w:tc>
      </w:tr>
      <w:tr>
        <w:tc>
          <w:tcPr>
            <w:tcW w:type="dxa" w:w="1728"/>
          </w:tcPr>
          <w:p>
            <w:r>
              <w:t>地质与不利物质条件</w:t>
            </w:r>
          </w:p>
        </w:tc>
        <w:tc>
          <w:tcPr>
            <w:tcW w:type="dxa" w:w="1728"/>
          </w:tcPr>
          <w:p>
            <w:r>
              <w:t>围岩类别劣化、岩溶渗漏、地下水位偏离</w:t>
            </w:r>
          </w:p>
        </w:tc>
        <w:tc>
          <w:tcPr>
            <w:tcW w:type="dxa" w:w="1728"/>
          </w:tcPr>
          <w:p>
            <w:r>
              <w:t>视文本而定：银皮书下偏承包商，国内文本下可协商分担</w:t>
            </w:r>
          </w:p>
        </w:tc>
        <w:tc>
          <w:tcPr>
            <w:tcW w:type="dxa" w:w="1728"/>
          </w:tcPr>
          <w:p>
            <w:r>
              <w:t>银皮书业主要求与风险条款[7]；GF-2020-0216通用与专用条款[6]</w:t>
            </w:r>
          </w:p>
        </w:tc>
        <w:tc>
          <w:tcPr>
            <w:tcW w:type="dxa" w:w="1728"/>
          </w:tcPr>
          <w:p>
            <w:r>
              <w:t>投标独立复核、地质编录、及时通知程序</w:t>
            </w:r>
          </w:p>
        </w:tc>
      </w:tr>
      <w:tr>
        <w:tc>
          <w:tcPr>
            <w:tcW w:type="dxa" w:w="1728"/>
          </w:tcPr>
          <w:p>
            <w:r>
              <w:t>施工水文与气象</w:t>
            </w:r>
          </w:p>
        </w:tc>
        <w:tc>
          <w:tcPr>
            <w:tcW w:type="dxa" w:w="1728"/>
          </w:tcPr>
          <w:p>
            <w:r>
              <w:t>洪水、异常降雨、度汛超标事件</w:t>
            </w:r>
          </w:p>
        </w:tc>
        <w:tc>
          <w:tcPr>
            <w:tcW w:type="dxa" w:w="1728"/>
          </w:tcPr>
          <w:p>
            <w:r>
              <w:t>合同约定分担，超标事件多回归业主</w:t>
            </w:r>
          </w:p>
        </w:tc>
        <w:tc>
          <w:tcPr>
            <w:tcW w:type="dxa" w:w="1728"/>
          </w:tcPr>
          <w:p>
            <w:r>
              <w:t>合同异常气候与不可抗力条款[6][7]</w:t>
            </w:r>
          </w:p>
        </w:tc>
        <w:tc>
          <w:tcPr>
            <w:tcW w:type="dxa" w:w="1728"/>
          </w:tcPr>
          <w:p>
            <w:r>
              <w:t>度汛预案、水文观测记录、保险</w:t>
            </w:r>
          </w:p>
        </w:tc>
      </w:tr>
      <w:tr>
        <w:tc>
          <w:tcPr>
            <w:tcW w:type="dxa" w:w="1728"/>
          </w:tcPr>
          <w:p>
            <w:r>
              <w:t>工期风险</w:t>
            </w:r>
          </w:p>
        </w:tc>
        <w:tc>
          <w:tcPr>
            <w:tcW w:type="dxa" w:w="1728"/>
          </w:tcPr>
          <w:p>
            <w:r>
              <w:t>里程碑延误、投产延后</w:t>
            </w:r>
          </w:p>
        </w:tc>
        <w:tc>
          <w:tcPr>
            <w:tcW w:type="dxa" w:w="1728"/>
          </w:tcPr>
          <w:p>
            <w:r>
              <w:t>总承包商为主，业主原因延误可索赔</w:t>
            </w:r>
          </w:p>
        </w:tc>
        <w:tc>
          <w:tcPr>
            <w:tcW w:type="dxa" w:w="1728"/>
          </w:tcPr>
          <w:p>
            <w:r>
              <w:t>容量电价经营期核价机制倒逼节点条款[2][3]</w:t>
            </w:r>
          </w:p>
        </w:tc>
        <w:tc>
          <w:tcPr>
            <w:tcW w:type="dxa" w:w="1728"/>
          </w:tcPr>
          <w:p>
            <w:r>
              <w:t>关键线路管理、赶工补偿与违约金对等条款</w:t>
            </w:r>
          </w:p>
        </w:tc>
      </w:tr>
      <w:tr>
        <w:tc>
          <w:tcPr>
            <w:tcW w:type="dxa" w:w="1728"/>
          </w:tcPr>
          <w:p>
            <w:r>
              <w:t>价格与通胀风险</w:t>
            </w:r>
          </w:p>
        </w:tc>
        <w:tc>
          <w:tcPr>
            <w:tcW w:type="dxa" w:w="1728"/>
          </w:tcPr>
          <w:p>
            <w:r>
              <w:t>材料设备涨价、人工费上调</w:t>
            </w:r>
          </w:p>
        </w:tc>
        <w:tc>
          <w:tcPr>
            <w:tcW w:type="dxa" w:w="1728"/>
          </w:tcPr>
          <w:p>
            <w:r>
              <w:t>合同调价机制分担</w:t>
            </w:r>
          </w:p>
        </w:tc>
        <w:tc>
          <w:tcPr>
            <w:tcW w:type="dxa" w:w="1728"/>
          </w:tcPr>
          <w:p>
            <w:r>
              <w:t>633号文收益分享与扣减机制[2]；调价公式</w:t>
            </w:r>
          </w:p>
        </w:tc>
        <w:tc>
          <w:tcPr>
            <w:tcW w:type="dxa" w:w="1728"/>
          </w:tcPr>
          <w:p>
            <w:r>
              <w:t>价格指数调差、长周期设备锁价</w:t>
            </w:r>
          </w:p>
        </w:tc>
      </w:tr>
      <w:tr>
        <w:tc>
          <w:tcPr>
            <w:tcW w:type="dxa" w:w="1728"/>
          </w:tcPr>
          <w:p>
            <w:r>
              <w:t>政策与法律变化</w:t>
            </w:r>
          </w:p>
        </w:tc>
        <w:tc>
          <w:tcPr>
            <w:tcW w:type="dxa" w:w="1728"/>
          </w:tcPr>
          <w:p>
            <w:r>
              <w:t>核价参数调整、环保管控加严</w:t>
            </w:r>
          </w:p>
        </w:tc>
        <w:tc>
          <w:tcPr>
            <w:tcW w:type="dxa" w:w="1728"/>
          </w:tcPr>
          <w:p>
            <w:r>
              <w:t>多回归业主或按政策处理</w:t>
            </w:r>
          </w:p>
        </w:tc>
        <w:tc>
          <w:tcPr>
            <w:tcW w:type="dxa" w:w="1728"/>
          </w:tcPr>
          <w:p>
            <w:r>
              <w:t>633号文核价调整机制[2]；暂行办法监管要求[5]</w:t>
            </w:r>
          </w:p>
        </w:tc>
        <w:tc>
          <w:tcPr>
            <w:tcW w:type="dxa" w:w="1728"/>
          </w:tcPr>
          <w:p>
            <w:r>
              <w:t>法律变化条款、监管跟踪</w:t>
            </w:r>
          </w:p>
        </w:tc>
      </w:tr>
      <w:tr>
        <w:tc>
          <w:tcPr>
            <w:tcW w:type="dxa" w:w="1728"/>
          </w:tcPr>
          <w:p>
            <w:r>
              <w:t>电价与市场风险</w:t>
            </w:r>
          </w:p>
        </w:tc>
        <w:tc>
          <w:tcPr>
            <w:tcW w:type="dxa" w:w="1728"/>
          </w:tcPr>
          <w:p>
            <w:r>
              <w:t>容量电价变动、电量收益波动</w:t>
            </w:r>
          </w:p>
        </w:tc>
        <w:tc>
          <w:tcPr>
            <w:tcW w:type="dxa" w:w="1728"/>
          </w:tcPr>
          <w:p>
            <w:r>
              <w:t>业主（投资方）</w:t>
            </w:r>
          </w:p>
        </w:tc>
        <w:tc>
          <w:tcPr>
            <w:tcW w:type="dxa" w:w="1728"/>
          </w:tcPr>
          <w:p>
            <w:r>
              <w:t>533号文核定与监管周期衔接[3][4]</w:t>
            </w:r>
          </w:p>
        </w:tc>
        <w:tc>
          <w:tcPr>
            <w:tcW w:type="dxa" w:w="1728"/>
          </w:tcPr>
          <w:p>
            <w:r>
              <w:t>投资决策与收益模型敏感性分析</w:t>
            </w:r>
          </w:p>
        </w:tc>
      </w:tr>
    </w:tbl>
    <w:p/>
    <w:p>
      <w:r>
        <w:t>需要说明本章引用政策数据的两点边界。其一，533号文各电站的具体容量电价数值载于文件附件《抽水蓄能电站容量电价表》，本章引用的"在运及2025年底前拟投运的48座电站"为文件正文所载核定范围口径，未含附件中逐站电价明细[3]；其二，633号文对经营期年限、资本金结构、准许收益率等核价参数的具体取值载于其附件《抽水蓄能容量电价核定办法》，网页正文未展开，本章不作逐一转述，读者涉及投资测算与合同定价测算时应以两份文件附件原文为准，并以国家发展改革委政府信息公开渠道公布的现行有效版本为核对基准[2][4]。</w:t>
      </w:r>
    </w:p>
    <w:p>
      <w:pPr>
        <w:pStyle w:val="Heading2"/>
      </w:pPr>
      <w:r>
        <w:t>8.4 变更与索赔实务：程序、证据与争议解决</w:t>
      </w:r>
    </w:p>
    <w:p>
      <w:r>
        <w:t>变更是抽水蓄能EPC履约中频率最高的合同事件，其实务核心在于程序闭环与定价公允。无论采用FIDIC银皮书还是国内示范文本，变更处理均遵循"指示—估价—确认与支付"的基本链条：经授权一方发出变更指示，承包商就变更提出报价与工期影响分析，双方确认后调整合同价格与进度计划，未约定程序的自发调整往往构成后续结算争议的根源[6][7]。与DBB模式相比，EPC模式下的设计变更主导权内化于总承包商组织之中，因设计优化引发的费用节余与责任承担原则上在总承包风险包干范围内消化；真正进入双方博弈场域的，主要是业主功能需求调整、外部审批与环保要求变化、地质条件偏离以及政策法律调整引发的变更。因此，成熟的抽水蓄能EPC项目管理把变更管理前移到设计阶段，通过设计评审与限额设计压缩后期变更空间，同时以严格的指令书面化制度保证每一项现场调整均可追溯至有效的合同依据。</w:t>
      </w:r>
    </w:p>
    <w:p>
      <w:r>
        <w:t>索赔实务的成败首先取决于程序时效，其次取决于证据组织。合同通常为索赔设置通知时限与逾期失权安排，承包商应在事件发生后按约定时限提交索赔意向，随后以详尽的索赔报告支撑权利主张，逾期或程序瑕疵可能直接导致实体权利减损[6][7]。在成文法层面，民法典合同编建设工程合同章及相关司法解释为发包人未按约提供施工条件、变更指令、暂停施工等情形下承包人的工期顺延与费用补偿请求提供了基础性规则，具体适用以现行有效文本为准。抽水蓄能项目索赔的证据组织有其行业特性：地质索赔依赖施工地质编录、超前探测记录与设计地质条件的对比分析；水文索赔依赖雨量、水位观测序列与度汛调度文件；工期索赔依赖关键线路进度记录与同期来往函件；费用索赔则要求费用构成与合同依据一一对应。凡此均指向同一原则——把日常施工记录当作潜在的诉讼证据来管理，是索赔成功率最可靠的先行指标。</w:t>
      </w:r>
    </w:p>
    <w:p>
      <w:r>
        <w:t>争议解决安排是合同风险闭环的最后一道闸门。国际文本下，FIDIC合同条件提供由工程师决定、争议委员会（DAB/DAAB）裁决到仲裁的分阶梯机制，其价值在于以专家前置裁决降低工程争议的对抗性与时间成本[7]；国内项目则多约定"协商—调解—仲裁或诉讼"路径，部分大型抽水蓄能工程亦引入争议评审机制对重大分歧作前置评议。从行业实践看，抽水蓄能EPC争议的集中领域包括地质条件责任划分、里程碑工期延误责任、总价包干范围边界与政策性费用调整，而这些争议的裁决结果在很大程度上取决于合同专用条款的明确程度与双方过程证据的完整程度[5][9]。因此，对市场参与者的可操作建议是：在缔约阶段即以负面清单方式列明总价包干范围与除外事项，在履约阶段坚持月度合同回顾制度，使变更、索赔与反索赔在项目周期内滚动清算，避免矛盾积累至投产后集中爆发。</w:t>
      </w:r>
    </w:p>
    <w:p>
      <w:pPr>
        <w:pStyle w:val="Heading2"/>
      </w:pPr>
      <w:r>
        <w:t>本章小结</w:t>
      </w:r>
    </w:p>
    <w:p>
      <w:r>
        <w:t>本章围绕合同模式、风险管理与索赔实务得出四点结论。第一，抽水蓄能合同模式正处在从传统施工总分包向EPC总承包切换的通道中：规划确立的"能核尽核、能开尽开"节奏与2024年底超5800万千瓦、年新增核准23座的开发强度，使阜康（首座百万千瓦级EPC）、清原（第二个EPC项目、三家单位联合体、84个月工期）所验证的一体化模式成为后续项目的主流选择，合同文本呈FIDIC银皮书与GF-2020-0216双轨并行的格局。第二，风险分配的底层逻辑由文本决定：银皮书以"业主要求"将不可预见物质条件与设计风险原则上归由总承包商承担，国内示范文本在基础资料与风险分担上保留更均衡的协商空间，同一电站选用不同文本将显著改变承包商的地质风险敞口。第三，工期与价格风险具有鲜明的政策传导性：633号文两部制电价与经营期核价机制使投产节点货币化，经533号文对48座电站的容量电价核定落地后，业主的工期敏感度通过里程碑条款与违约金安排层层传导至总承包商，价格调差机制的完备性则决定跨周期履约的盈利底线。第四，变更与索赔实务的要害在程序与证据：变更遵循"指示—估价—确认"闭环，索赔受通知时限与失权安排约束，将地质编录、水文观测、进度记录按证据标准日常化管理，辅以争议评审类前置机制，是把合同风险转化为可控损失管理的基本功。</w:t>
      </w:r>
    </w:p>
    <w:p>
      <w:pPr>
        <w:pStyle w:val="Heading2"/>
      </w:pPr>
      <w:r>
        <w:t>本章参考资料</w:t>
      </w:r>
    </w:p>
    <w:p>
      <w:r>
        <w:t>[1]: https://www.nea.gov.cn/2021-09/09/c_1310177087.htm "国家能源局：《〈抽水蓄能中长期发展规划（2021-2035年）〉印发实施》（2021-09-09）"</w:t>
      </w:r>
    </w:p>
    <w:p>
      <w:r>
        <w:t>[2]: https://www.gov.cn/zhengce/zhengceku/2021-05/08/content_5605367.htm "中国政府网：《国家发展改革委关于进一步完善抽水蓄能价格形成机制的意见》（发改价格〔2021〕633号）"</w:t>
      </w:r>
    </w:p>
    <w:p>
      <w:r>
        <w:t>[3]: https://www.gov.cn/zhengce/zhengceku/202308/content_6897625.htm "中国政府网：《国家发展改革委关于抽水蓄能电站容量电价及有关事项的通知》（发改价格〔2023〕533号）"</w:t>
      </w:r>
    </w:p>
    <w:p>
      <w:r>
        <w:t>[4]: https://zfxxgk.ndrc.gov.cn/web/iteminfo.jsp?id=20232 "国家发展改革委政府信息公开：《关于抽水蓄能电站容量电价及有关事项的通知》（发改价格〔2023〕533号，制发日期2023-05-11）"</w:t>
      </w:r>
    </w:p>
    <w:p>
      <w:r>
        <w:t>[5]: http://society.people.com.cn/n1/2025/0207/c1008-40414422.html "人民网转新华社：《两部门印发办法 规范抽水蓄能电站开发建设管理》（2025-02-07）"</w:t>
      </w:r>
    </w:p>
    <w:p>
      <w:r>
        <w:t>[6]: https://www.mohurd.gov.cn/gongkai/zc/wjk/art/2020/art_17339_248376.html "住房和城乡建设部、市场监管总局：《关于印发建设项目工程总承包合同（示范文本）的通知》（建市〔2020〕96号，GF-2020-0216）"</w:t>
      </w:r>
    </w:p>
    <w:p>
      <w:r>
        <w:t>[7]: https://www.fidic.org/books/epcturnkey-contract-2nd-ed-2017-silver-book-reprinted-2022-amendments "FIDIC官网：EPC/Turnkey Contract 2nd Ed 2017 Silver Book（2022年修订重印）"</w:t>
      </w:r>
    </w:p>
    <w:p>
      <w:r>
        <w:t>[8]: https://3j.powerchina.cn/col/col7337/art/2026/art_36cb528fa6434681b31da3a1e0f7e718.html "中国电建：《新疆阜康抽水蓄能电站获评2026年度中国电力优质工程》（2026-07-29）"</w:t>
      </w:r>
    </w:p>
    <w:p>
      <w:r>
        <w:t>[9]: http://www.ljyz.com.cn/news/HTML_PC/202304/61069.html "家乡网转国务院国资委：《中国电建中标辽宁清原抽水蓄能电站EPC总承包项目》（2023-04-20转载）"</w:t>
      </w:r>
    </w:p>
    <w:p>
      <w:r>
        <w:t>[10]: https://www.gov.cn/yaowen/liebiao/202506/content_7026193.htm "中国政府网转人民日报：《我国抽水蓄能投产规模超5800万千瓦 装机容量连续9年居世界首位》（2025-06-03）"</w:t>
      </w:r>
    </w:p>
    <w:p>
      <w:pPr>
        <w:pStyle w:val="Heading1"/>
      </w:pPr>
      <w:r>
        <w:t>第9章 新型储能竞争与抽水蓄能协同</w:t>
      </w:r>
    </w:p>
    <w:p>
      <w:r>
        <w:t>在新型电力系统的调节性资源谱系中，抽水蓄能与以锂离子电池为代表的新型储能长期被分别置于"传统"与"新兴"两端，但在电力现货市场、容量电价机制与新能源全面入市加速推进的背景下，两类资源正在同一个系统调节市场上形成真实的商业竞争关系。本章聚焦三组问题：其一，新型储能的规模化进程在多大程度上、沿什么路径改变了抽水蓄能的竞争地位；其二，各技术路线在调节能力、储能时长与造价水平上的可量化差异；其三，短时长与长时长储能的互补定位逻辑及其对抽水蓄能EPC总承包市场的传导机制。本章数据口径以国家能源局、国家发展改革委公开发布文件及《中国新型储能发展报告（2026）》为准，政策机制的历史脉络与电价框架详见第2章，造价构成详见第7章，本章仅作接口性引用。</w:t>
      </w:r>
    </w:p>
    <w:p>
      <w:pPr>
        <w:pStyle w:val="Heading2"/>
      </w:pPr>
      <w:r>
        <w:t>9.1 竞争格局的形成：调节性资源装机的历史性反转</w:t>
      </w:r>
    </w:p>
    <w:p>
      <w:r>
        <w:t>从装机规模的相对位置看，"十四五"期间储能侧发生了中国电力史上少见的调节性资源排序反转。国家能源局在《新型储能规模化建设专项行动方案（2025—2027年）》答记者问中确认，截至2024年底全国新型储能装机7376万千瓦[5]；《中国新型储能发展报告（2026）》进一步指出，2024年新型储能装机规模首次超过抽水蓄能，成为装机意义上的第一大调节性资源[1]。同期口径下，国家能源局在《抽水蓄能电站开发建设管理暂行办法》答记者问中披露，截至2024年底全国抽水蓄能投产装机规模超过5800万千瓦[6]，两者互为印证：7376万千瓦对5800余万千瓦，反转幅度约为四分之一。</w:t>
      </w:r>
    </w:p>
    <w:p>
      <w:r>
        <w:t>反转在2025年进一步拉大。截至2025年底，全国已建成投运新型储能1.36亿千瓦/3.51亿千瓦时，较2024年底增长约84%，与"十三五"末相比增长超过40倍，装机规模跃升至抽水蓄能装机的2倍以上[1]。需要说明数据边界：截至本章撰写时，2025年底全国抽水蓄能装机的单一权威统计值尚未在各主管部门公开文件中单独发布，依据上述"2倍以上"的官方表述反推，2025年底抽水蓄能投产装机应不足6800万千瓦，本章后续引用均采用"超过5800万千瓦（2024年底）+不足6800万千瓦（2025年底，推算）"的双锚点口径，不做无出处的精确赋值。从"十四五"初期的约300万千瓦到1.36亿千瓦[1]，新型储能用五年时间完成了对抽水蓄能数十年积累的规模超越，这是讨论竞争关系的起点而非结论。</w:t>
      </w:r>
    </w:p>
    <w:p>
      <w:r>
        <w:t>政策目标层面呈现的却是"双轨扩容"而非相互替代。国务院《"十五五"碳达峰行动方案》明确，到2030年抽水蓄能装机容量达到1.6亿千瓦左右，新型储能装机容量力争达到3亿千瓦，同时要求"因地制宜加快建设抽水蓄能电站；推动新型储能规模化发展，大力发展长时储能"[8]。两个目标并存的政策含义清晰：规划部门将抽水蓄能与新型储能视为并行扩容的两类主力调节资源，规模竞争并不导向零和淘汰。需求侧的背景是，截至2024年底全国新能源发电装机约14.1亿千瓦、占全国电力总装机40%以上并已超过煤电[3]，系统对调节资源的需求扩张速度足以容纳两类资源同时放量。</w:t>
      </w:r>
    </w:p>
    <w:p>
      <w:r>
        <w:t>表9-1 全国调节性资源装机现状与规划目标对比（单位：万千瓦）</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2024年底实际</w:t>
            </w:r>
          </w:p>
        </w:tc>
        <w:tc>
          <w:tcPr>
            <w:tcW w:type="dxa" w:w="1728"/>
          </w:tcPr>
          <w:p>
            <w:r>
              <w:t>2025年底实际</w:t>
            </w:r>
          </w:p>
        </w:tc>
        <w:tc>
          <w:tcPr>
            <w:tcW w:type="dxa" w:w="1728"/>
          </w:tcPr>
          <w:p>
            <w:r>
              <w:t>2027年目标</w:t>
            </w:r>
          </w:p>
        </w:tc>
        <w:tc>
          <w:tcPr>
            <w:tcW w:type="dxa" w:w="1728"/>
          </w:tcPr>
          <w:p>
            <w:r>
              <w:t>2030年目标</w:t>
            </w:r>
          </w:p>
        </w:tc>
      </w:tr>
      <w:tr>
        <w:tc>
          <w:tcPr>
            <w:tcW w:type="dxa" w:w="1728"/>
          </w:tcPr>
          <w:p>
            <w:r>
              <w:t>新型储能累计装机</w:t>
            </w:r>
          </w:p>
        </w:tc>
        <w:tc>
          <w:tcPr>
            <w:tcW w:type="dxa" w:w="1728"/>
          </w:tcPr>
          <w:p>
            <w:r>
              <w:t>7376[5]</w:t>
            </w:r>
          </w:p>
        </w:tc>
        <w:tc>
          <w:tcPr>
            <w:tcW w:type="dxa" w:w="1728"/>
          </w:tcPr>
          <w:p>
            <w:r>
              <w:t>13600（1.36亿千瓦/3.51亿千瓦时）[1]</w:t>
            </w:r>
          </w:p>
        </w:tc>
        <w:tc>
          <w:tcPr>
            <w:tcW w:type="dxa" w:w="1728"/>
          </w:tcPr>
          <w:p>
            <w:r>
              <w:t>18000以上[4]</w:t>
            </w:r>
          </w:p>
        </w:tc>
        <w:tc>
          <w:tcPr>
            <w:tcW w:type="dxa" w:w="1728"/>
          </w:tcPr>
          <w:p>
            <w:r>
              <w:t>力争30000[8]</w:t>
            </w:r>
          </w:p>
        </w:tc>
      </w:tr>
      <w:tr>
        <w:tc>
          <w:tcPr>
            <w:tcW w:type="dxa" w:w="1728"/>
          </w:tcPr>
          <w:p>
            <w:r>
              <w:t>抽水蓄能投产装机</w:t>
            </w:r>
          </w:p>
        </w:tc>
        <w:tc>
          <w:tcPr>
            <w:tcW w:type="dxa" w:w="1728"/>
          </w:tcPr>
          <w:p>
            <w:r>
              <w:t>5800以上[6]</w:t>
            </w:r>
          </w:p>
        </w:tc>
        <w:tc>
          <w:tcPr>
            <w:tcW w:type="dxa" w:w="1728"/>
          </w:tcPr>
          <w:p>
            <w:r>
              <w:t>官方未单列，按文献[1]"2倍以上"推算不足6800</w:t>
            </w:r>
          </w:p>
        </w:tc>
        <w:tc>
          <w:tcPr>
            <w:tcW w:type="dxa" w:w="1728"/>
          </w:tcPr>
          <w:p>
            <w:r>
              <w:t>——</w:t>
            </w:r>
          </w:p>
        </w:tc>
        <w:tc>
          <w:tcPr>
            <w:tcW w:type="dxa" w:w="1728"/>
          </w:tcPr>
          <w:p>
            <w:r>
              <w:t>16000左右[8]</w:t>
            </w:r>
          </w:p>
        </w:tc>
      </w:tr>
      <w:tr>
        <w:tc>
          <w:tcPr>
            <w:tcW w:type="dxa" w:w="1728"/>
          </w:tcPr>
          <w:p>
            <w:r>
              <w:t>新能源（风电+太阳能发电）</w:t>
            </w:r>
          </w:p>
        </w:tc>
        <w:tc>
          <w:tcPr>
            <w:tcW w:type="dxa" w:w="1728"/>
          </w:tcPr>
          <w:p>
            <w:r>
              <w:t>约141000[3]</w:t>
            </w:r>
          </w:p>
        </w:tc>
        <w:tc>
          <w:tcPr>
            <w:tcW w:type="dxa" w:w="1728"/>
          </w:tcPr>
          <w:p>
            <w:r>
              <w:t>——</w:t>
            </w:r>
          </w:p>
        </w:tc>
        <w:tc>
          <w:tcPr>
            <w:tcW w:type="dxa" w:w="1728"/>
          </w:tcPr>
          <w:p>
            <w:r>
              <w:t>——</w:t>
            </w:r>
          </w:p>
        </w:tc>
        <w:tc>
          <w:tcPr>
            <w:tcW w:type="dxa" w:w="1728"/>
          </w:tcPr>
          <w:p>
            <w:r>
              <w:t>280000以上[8]</w:t>
            </w:r>
          </w:p>
        </w:tc>
      </w:tr>
    </w:tbl>
    <w:p/>
    <w:p>
      <w:r>
        <w:t>资料来源：文献[1][3][4][5][6][8]，均为国家能源局、国家发展改革委、国务院公开文件；"——"表示该时点无已发布的权威目标值或统计值。</w:t>
      </w:r>
    </w:p>
    <w:p>
      <w:r>
        <w:t>竞争的地理结构呈现"重叠—错位"并存的特征。华北、西北既是抽水蓄能资源富集与在建项目集中区域，也是新型储能装机最集中的区域：2025年底华北、西北新型储能装机分别为4413.1万千瓦和3838.2万千瓦，合计占全国60.7%，且贡献了当年新增装机的66.8%[1]。在应用结构上，独立储能装机6954.5万千瓦/1.77亿千瓦时、占比51.2%，新能源配建储能5020.3万千瓦/1.34亿千瓦时、占比36.9%，2025年新增装机中两者分别占57.5%和30.8%[1]，独立储能已成为累计与新增的双主体。这意味着新型储能与抽水蓄能在"电网侧独立调节资源"这一细分市场上的正面重叠最为直接，而在新能源场站侧的分散配置场景中，新型储能目前仍缺乏来自抽水蓄能的竞争。</w:t>
      </w:r>
    </w:p>
    <w:p>
      <w:pPr>
        <w:pStyle w:val="Heading2"/>
      </w:pPr>
      <w:r>
        <w:t>9.2 技术经济性对比：调节能力、储能时长与造价</w:t>
      </w:r>
    </w:p>
    <w:p>
      <w:r>
        <w:t>技术路线结构上，新型储能内部呈现"锂电绝对主导、长时技术快速跟进"的格局。2025年锂离子电池储能装机1.31亿千瓦/3.31亿千瓦时，占新型储能总装机的96.1%；液流电池储能装机123.5万千瓦/514.1万千瓦时，占0.9%；压缩空气储能装机107.0万千瓦/524.0万千瓦时，占0.8%[1]。以容量除以功率推算平均储能时长：锂离子电池约2.5小时，液流电池约4.2小时，压缩空气约4.9小时，全口径平均约2.6小时[1]（推算值）。时长结构的变化更能说明方向：2025年底2—4小时电站占比65.6%、同比下降约5.5个百分点，4小时及以上装机占比27.5%、同比提升12.1个百分点；西北地区4小时及以上占比已超过五成，成为中长时储能的先行区域[1]。工程进展同样标志长时路线的产业化提速：湖北应城、山东肥城两座30万千瓦级压缩空气储能电站投入运行，多座30万千瓦级电站在推进建设；2025年多个十万千瓦级全钒液流电池项目并网，单站最大功率达20万千瓦[1]。</w:t>
      </w:r>
    </w:p>
    <w:p>
      <w:r>
        <w:t>表9-2 主要储能技术路线关键指标对比（2025年底，新型储能口径）</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技术路线</w:t>
            </w:r>
          </w:p>
        </w:tc>
        <w:tc>
          <w:tcPr>
            <w:tcW w:type="dxa" w:w="1440"/>
          </w:tcPr>
          <w:p>
            <w:r>
              <w:t>累计装机（万千瓦/万千瓦时）</w:t>
            </w:r>
          </w:p>
        </w:tc>
        <w:tc>
          <w:tcPr>
            <w:tcW w:type="dxa" w:w="1440"/>
          </w:tcPr>
          <w:p>
            <w:r>
              <w:t>装机占比</w:t>
            </w:r>
          </w:p>
        </w:tc>
        <w:tc>
          <w:tcPr>
            <w:tcW w:type="dxa" w:w="1440"/>
          </w:tcPr>
          <w:p>
            <w:r>
              <w:t>平均时长（推算）</w:t>
            </w:r>
          </w:p>
        </w:tc>
        <w:tc>
          <w:tcPr>
            <w:tcW w:type="dxa" w:w="1440"/>
          </w:tcPr>
          <w:p>
            <w:r>
              <w:t>造价水平与趋势</w:t>
            </w:r>
          </w:p>
        </w:tc>
        <w:tc>
          <w:tcPr>
            <w:tcW w:type="dxa" w:w="1440"/>
          </w:tcPr>
          <w:p>
            <w:r>
              <w:t>系统功能定位</w:t>
            </w:r>
          </w:p>
        </w:tc>
      </w:tr>
      <w:tr>
        <w:tc>
          <w:tcPr>
            <w:tcW w:type="dxa" w:w="1440"/>
          </w:tcPr>
          <w:p>
            <w:r>
              <w:t>锂离子电池储能</w:t>
            </w:r>
          </w:p>
        </w:tc>
        <w:tc>
          <w:tcPr>
            <w:tcW w:type="dxa" w:w="1440"/>
          </w:tcPr>
          <w:p>
            <w:r>
              <w:t>13100/33100[1]</w:t>
            </w:r>
          </w:p>
        </w:tc>
        <w:tc>
          <w:tcPr>
            <w:tcW w:type="dxa" w:w="1440"/>
          </w:tcPr>
          <w:p>
            <w:r>
              <w:t>96.1%[1]</w:t>
            </w:r>
          </w:p>
        </w:tc>
        <w:tc>
          <w:tcPr>
            <w:tcW w:type="dxa" w:w="1440"/>
          </w:tcPr>
          <w:p>
            <w:r>
              <w:t>约2.5小时</w:t>
            </w:r>
          </w:p>
        </w:tc>
        <w:tc>
          <w:tcPr>
            <w:tcW w:type="dxa" w:w="1440"/>
          </w:tcPr>
          <w:p>
            <w:r>
              <w:t>储能系统中标价累计降幅超60%，电站EPC中标价降幅超40%，4小时系统与EPC价格较2小时低约10%[1]</w:t>
            </w:r>
          </w:p>
        </w:tc>
        <w:tc>
          <w:tcPr>
            <w:tcW w:type="dxa" w:w="1440"/>
          </w:tcPr>
          <w:p>
            <w:r>
              <w:t>日内调节主力，响应快、布置灵活</w:t>
            </w:r>
          </w:p>
        </w:tc>
      </w:tr>
      <w:tr>
        <w:tc>
          <w:tcPr>
            <w:tcW w:type="dxa" w:w="1440"/>
          </w:tcPr>
          <w:p>
            <w:r>
              <w:t>压缩空气储能</w:t>
            </w:r>
          </w:p>
        </w:tc>
        <w:tc>
          <w:tcPr>
            <w:tcW w:type="dxa" w:w="1440"/>
          </w:tcPr>
          <w:p>
            <w:r>
              <w:t>107.0/524.0[1]</w:t>
            </w:r>
          </w:p>
        </w:tc>
        <w:tc>
          <w:tcPr>
            <w:tcW w:type="dxa" w:w="1440"/>
          </w:tcPr>
          <w:p>
            <w:r>
              <w:t>0.8%[1]</w:t>
            </w:r>
          </w:p>
        </w:tc>
        <w:tc>
          <w:tcPr>
            <w:tcW w:type="dxa" w:w="1440"/>
          </w:tcPr>
          <w:p>
            <w:r>
              <w:t>约4.9小时</w:t>
            </w:r>
          </w:p>
        </w:tc>
        <w:tc>
          <w:tcPr>
            <w:tcW w:type="dxa" w:w="1440"/>
          </w:tcPr>
          <w:p>
            <w:r>
              <w:t>单位造价降至6000—8000元/千瓦，较"十四五"初期下降超40%[1]；折合单位电量约1200—1600元/千瓦时（推算）</w:t>
            </w:r>
          </w:p>
        </w:tc>
        <w:tc>
          <w:tcPr>
            <w:tcW w:type="dxa" w:w="1440"/>
          </w:tcPr>
          <w:p>
            <w:r>
              <w:t>长时、大容量，可利用盐穴等地下空间</w:t>
            </w:r>
          </w:p>
        </w:tc>
      </w:tr>
      <w:tr>
        <w:tc>
          <w:tcPr>
            <w:tcW w:type="dxa" w:w="1440"/>
          </w:tcPr>
          <w:p>
            <w:r>
              <w:t>液流电池储能</w:t>
            </w:r>
          </w:p>
        </w:tc>
        <w:tc>
          <w:tcPr>
            <w:tcW w:type="dxa" w:w="1440"/>
          </w:tcPr>
          <w:p>
            <w:r>
              <w:t>123.5/514.1[1]</w:t>
            </w:r>
          </w:p>
        </w:tc>
        <w:tc>
          <w:tcPr>
            <w:tcW w:type="dxa" w:w="1440"/>
          </w:tcPr>
          <w:p>
            <w:r>
              <w:t>0.9%[1]</w:t>
            </w:r>
          </w:p>
        </w:tc>
        <w:tc>
          <w:tcPr>
            <w:tcW w:type="dxa" w:w="1440"/>
          </w:tcPr>
          <w:p>
            <w:r>
              <w:t>约4.2小时</w:t>
            </w:r>
          </w:p>
        </w:tc>
        <w:tc>
          <w:tcPr>
            <w:tcW w:type="dxa" w:w="1440"/>
          </w:tcPr>
          <w:p>
            <w:r>
              <w:t>4小时系统EPC中标价降至约2元/瓦时，较"十四五"初期降低50%左右[1]</w:t>
            </w:r>
          </w:p>
        </w:tc>
        <w:tc>
          <w:tcPr>
            <w:tcW w:type="dxa" w:w="1440"/>
          </w:tcPr>
          <w:p>
            <w:r>
              <w:t>长时、本质安全路线，循环寿命长</w:t>
            </w:r>
          </w:p>
        </w:tc>
      </w:tr>
      <w:tr>
        <w:tc>
          <w:tcPr>
            <w:tcW w:type="dxa" w:w="1440"/>
          </w:tcPr>
          <w:p>
            <w:r>
              <w:t>抽水蓄能（对照）</w:t>
            </w:r>
          </w:p>
        </w:tc>
        <w:tc>
          <w:tcPr>
            <w:tcW w:type="dxa" w:w="1440"/>
          </w:tcPr>
          <w:p>
            <w:r>
              <w:t>2024年底5800以上[6]</w:t>
            </w:r>
          </w:p>
        </w:tc>
        <w:tc>
          <w:tcPr>
            <w:tcW w:type="dxa" w:w="1440"/>
          </w:tcPr>
          <w:p>
            <w:r>
              <w:t>——</w:t>
            </w:r>
          </w:p>
        </w:tc>
        <w:tc>
          <w:tcPr>
            <w:tcW w:type="dxa" w:w="1440"/>
          </w:tcPr>
          <w:p>
            <w:r>
              <w:t>小时级至十小时级，普遍具备日内与跨日调节能力（定性）</w:t>
            </w:r>
          </w:p>
        </w:tc>
        <w:tc>
          <w:tcPr>
            <w:tcW w:type="dxa" w:w="1440"/>
          </w:tcPr>
          <w:p>
            <w:r>
              <w:t>造价构成、单位千瓦投资与寿命机理详见第7章</w:t>
            </w:r>
          </w:p>
        </w:tc>
        <w:tc>
          <w:tcPr>
            <w:tcW w:type="dxa" w:w="1440"/>
          </w:tcPr>
          <w:p>
            <w:r>
              <w:t>长时调节、事故备用、黑启动等系统任务</w:t>
            </w:r>
          </w:p>
        </w:tc>
      </w:tr>
    </w:tbl>
    <w:p/>
    <w:p>
      <w:r>
        <w:t>资料来源：新型储能各行数据引自文献[1]（国家能源局《中国新型储能发展报告（2026）》），抽水蓄能对照行引自文献[6]及本报告第7章口径；带"（推算）"标注者由功率与容量口径相除或单位造价折算得出。</w:t>
      </w:r>
    </w:p>
    <w:p>
      <w:r>
        <w:t>造价对比需要区分"单位千瓦"与"单位千瓦时"两个口径。压缩空气储能以6000—8000元/千瓦的单位造价对应约4.9小时的时长，折算到单位储电量约为1200—1600元/千瓦时；4小时全钒液流电池EPC中标价约2元/瓦时即2000元/千瓦时；锂离子电池虽缺全国统一的绝对均价口径，但"系统中标价累计降幅超60%、EPC降幅超40%、4小时系统较2小时低约10%"的趋势描述[1]表明其短时长段的经济性优势与长时段的边际趋同同时存在。抽水蓄能的造价机理与上述路线不同：其成本主要由水工建筑物与机电系统构成，单位千瓦投资水平、循环寿命与站址资源约束的详细对比见第7章。就竞争含义而言，造价差异正在把不同路线推向不同的时长段位——锂离子电池凭借电池单位成本下降占据2—4小时主流市场，压缩空气与液流电池则以更长的时长与不同的安全、寿命特性竞争4小时以上市场。</w:t>
      </w:r>
    </w:p>
    <w:p>
      <w:r>
        <w:t>调用与性能数据是检验"纸面调节能力"的试金石。2025年全国新型储能平均利用小时数1195小时、平均等效充放电次数256次，分别较2024年底的911小时、221次提升约31.2%和15.8%[1]；调用水平领先的浙江达2367小时、741次[1]。2025年迎峰度夏期间，全国超过20个省级电网负荷创新高，四川、新疆兵团、河南、重庆、浙江、江苏等电网的新型储能最大顶峰功率接近统调新型储能放电功率的90%以上[1]，说明在顶峰保供这一抽水蓄能的传统优势场景中，新型储能已实际承担系统任务。同时应当指出，单站10万千瓦及以上的大型电站装机占比为72%[1]，新型储能的平均单站规模与连续调节能力仍整体小于抽水蓄能，两者在系统中的物理角色尚未同质化。</w:t>
      </w:r>
    </w:p>
    <w:p>
      <w:pPr>
        <w:pStyle w:val="Heading2"/>
      </w:pPr>
      <w:r>
        <w:t>9.3 机制变革：从政策驱动到市场化竞合</w:t>
      </w:r>
    </w:p>
    <w:p>
      <w:r>
        <w:t>2025年出台的电价与并网政策，从根本上改写了新型储能与抽水蓄能竞争的制度环境。第一项关键变革是《关于深化新能源上网电价市场化改革 促进新能源高质量发展的通知》（发改价格〔2025〕136号）：新能源上网电量原则上全部进入电力市场、上网电价由市场交易形成，并明确"不得将配置储能作为新建新能源项目核准、并网、上网等的前置条件"[2]。强制配储政策的退出，使新能源配建储能从"合规成本项"转变为"收益资产项"，储能配置的决策依据从行政要求转向现货价差、辅助服务与容量补偿的市场回报，这一转变同时抬升了包括抽水蓄能在内所有调节资源的配置效率门槛[3]。</w:t>
      </w:r>
    </w:p>
    <w:p>
      <w:r>
        <w:t>第二项变革围绕容量电价机制的统一化展开。抽水蓄能侧，国家发展改革委依据2021年价格机制意见框架，于2023年以发改价格〔2023〕533号文核定了在运及2025年底前拟投运的48座抽水蓄能电站容量电价，并自2023年6月1日起执行[7]，构成了抽水蓄能"两部制"收益的制度基座。2026年1月印发的《关于完善发电侧容量电价机制的通知》（发改价格〔2026〕114号）则将视野扩展到全部调节性资源：文件明确"承担系统调节任务的主要是煤电、气电、抽水蓄能和新型储能"，提出分类完善四类资源容量电价机制、适时建立发电侧可靠容量补偿机制，并直指"现行抽水蓄能容量电价机制对企业成本约束不足"，要求"加快实现抽水蓄能、新型储能公平入市"[9][10]。这与《关于促进新能源消纳和调控的指导意见》（发改能源〔2025〕1360号）提出的"健全煤电、抽水蓄能、新型储能等调节性资源容量电价机制"一脉相承[11][12]。制度含义在于：两类储能正从差别化的计划定价轨道，走向同一市场框架下的可比定价，成本约束与调用绩效将成为收益分配的核心变量。</w:t>
      </w:r>
    </w:p>
    <w:p>
      <w:r>
        <w:t>第三项制度安排确立了"统筹"而非"替代"的规划原则。发改能源〔2025〕1144号文提出2027年全国新型储能装机1.8亿千瓦以上、带动项目直接投资约2500亿元的总体目标[4]，并要求各省能源主管部门"科学测算本地区调节能力需求，统筹明确新型储能和其他调节资源发展规模和布局"[4][5]。这一条款把抽水蓄能与新型储能的规模配置放进同一个省级需求测算框架，意味着竞争的裁决权被交给区域调节需求与技术经济性比较，而非单一资源的产业惯性。文件同时部署探索多技术混合式储能、长时储能应用及构网型储能示范[4]，为长时路线与抽水蓄能之间的功能再分工预留了政策接口。</w:t>
      </w:r>
    </w:p>
    <w:p>
      <w:pPr>
        <w:pStyle w:val="Heading2"/>
      </w:pPr>
      <w:r>
        <w:t>9.4 长短时互补：协同定位逻辑与对EPC市场的传导</w:t>
      </w:r>
    </w:p>
    <w:p>
      <w:r>
        <w:t>从系统需求的时间尺度看，两类资源的功能分工正在形成清晰的技术经济边界。国家能源局的官方研判是"2030年前新型储能主要满足系统日内调节需求"，重点促进新能源大规模开发消纳、支撑电网安全稳定运行和电力保供[1]；与之相对，抽水蓄能凭借大容量水库的储能库容与同步机组的物理特性，承担日内移峰、跨日调节、事故备用与黑启动等更长时间尺度和更高安全等级的系统任务。2030年"新型储能力争3亿千瓦、抽水蓄能1.6亿千瓦左右"的双目标[8]给出了协同的量化上限：政策预期的新型储能与抽水蓄能容量比约为2:1，而非一者对另一者的挤出。技术演进方向亦印证互补逻辑——压缩空气与液流电池在4小时以上市场的渗透（4小时及以上装机占比27.5%、西北过半[1]）、构网型储能与变速抽水蓄能（《指导意见》要求新建抽水蓄能电站具备变速调节能力[12]）的推广，都在把"短时快速响应"与"长时大容量支撑"锻造成互补的系统组合，而非同质化的竞争品。</w:t>
      </w:r>
    </w:p>
    <w:p>
      <w:r>
        <w:t>互补的经济学逻辑可以概括为三条。第一，时长分段替代：在2—4小时以内的日内调峰与爬坡市场，锂离子电池的造价降幅与部署速度构成对其他路线（包括抽水蓄能新增容量）最强的竞争压力；4小时以上市场则由压缩空气、液流电池与抽水蓄能按站址条件、造价与安全要求分层竞争。第二，风险对冲：锂资源价格波动与电芯技术迭代风险对应着抽水蓄能数十年的资产寿命与低边际成本，水电枢纽与盐穴、化学体系等不同物理载体天然分散了产业链风险。第三，市场收益结构演化：随着新能源全面入市与容量电价统一化[2][9]，短时储能收益更多依赖现货价差与辅助服务，长时资源收益更多依赖容量补偿与稀缺时段电价，收益曲线的分化本身就会引导资源错位配置。</w:t>
      </w:r>
    </w:p>
    <w:p>
      <w:r>
        <w:t>对抽水蓄能EPC总承包市场的传导需要区分压力与韧性两个侧面。压力侧，新型储能建设周期以月计、模块化交付、供应链成熟，对2—4小时调节段的新增需求形成明显分流，部分原规划由抽水蓄能承担的日内调峰项目在省级"统筹明确发展规模和布局"的程序中[4]存在被新型储能方案替代的可能；韧性侧，抽水蓄能的竞争壁垒集中在长时调节、系统备用与黑启动等新型储能难以低成本替代的功能段，以及《抽水蓄能电站开发建设管理暂行办法》确立的"国家定规模、地方定项目"规划管理体系[6]所带来的开发确定性。成本疏导机制的改革压力不容忽视：容量电价机制完善过程中对抽水蓄能"成本约束不足"的官方判断[10]，预示着未来核定口径趋严、对EPC造价控制能力要求更高的政策环境，这一传导链条的量化分析详见第7章与第10章。</w:t>
      </w:r>
    </w:p>
    <w:p>
      <w:pPr>
        <w:pStyle w:val="Heading2"/>
      </w:pPr>
      <w:r>
        <w:t>本章小结</w:t>
      </w:r>
    </w:p>
    <w:p>
      <w:r>
        <w:t>本章的核心结论可以归纳为三个层面。在规模与格局层面，调节性资源的排序已发生历史性反转：新型储能装机从"十四五"初期的约300万千瓦增至2025年底的1.36亿千瓦/3.51亿千瓦时，2024年超过抽水蓄能、2025年达到抽水蓄能装机的2倍以上[1][5]；但2030年新型储能力争3亿千瓦、抽水蓄能1.6亿千瓦左右的双目标[8]表明，政策取向是并行扩容、双轨协同而非零和替代，规模反转并未导向替代预期。在技术与经济层面，竞争呈现"时长分段"格局：锂离子电池以96.1%的装机占比和持续的价格降幅主导2—4小时日内市场，压缩空气（单位造价6000—8000元/千瓦、时长约4.9小时）与液流电池（4小时EPC约2元/瓦时、时长约4.2小时）在4小时以上市场快速产业化[1]，恰好与抽水蓄能的长时优势段相邻接壤，构成功能边界上的直接对话。</w:t>
      </w:r>
    </w:p>
    <w:p>
      <w:r>
        <w:t>在制度层面，竞争环境正从"差别化计划定价"转向"统一市场框架"：136号文取消强制配储、推动新能源全面入市[2]，533号文与114号文分别核定抽水蓄能容量电价并推动煤电、气电、抽水蓄能、新型储能四类调节资源分类完善容量电价、公平入市[7][9]，1144号文确立了省级层面统筹各类调节资源规模与布局的规划原则[4]。制度统一的直接后果，是竞争的裁决标准从政策待遇转向调用绩效与全生命周期成本：2025年新型储能平均利用1195小时、等效充放电256次，同比分别提升31.2%和15.8%，迎峰度夏顶峰贡献在部分电网超过90%[1]，但其平均单站规模与连续调节能力仍小于抽水蓄能，物理角色的差异化决定了协同关系的长期性。</w:t>
      </w:r>
    </w:p>
    <w:p>
      <w:r>
        <w:t>对抽水蓄能EPC总承包市场而言，传导效应是"分流与壁垒并存"：一方面，2—4小时调节段的新增需求面临新型储能建设周期与造价降幅的正面分流，省级统筹程序使部分原拟由抽水蓄能承担的项目存在路线替代可能；另一方面，长时调节、事故备用与黑启动构成抽水蓄能的不可替代段位，叠加容量电价核定趋严对造价控制能力的更高要求[10]，承包商需要在技术路线洞察与成本管控两个维度上同时升级，具体策略建议详见第10章。</w:t>
      </w:r>
    </w:p>
    <w:p>
      <w:pPr>
        <w:pStyle w:val="Heading2"/>
      </w:pPr>
      <w:r>
        <w:t>本章参考资料</w:t>
      </w:r>
    </w:p>
    <w:p>
      <w:r>
        <w:t>[1]: https://www.nea.gov.cn/20260730/0a1e9823b7a14e8ba16e82c34b3bea2b/c.html "国家能源局《中国新型储能发展报告（2026）》发布公告（含报告PDF全文，国家能源局能源节约和科技装备司等编著，2026年）"</w:t>
      </w:r>
    </w:p>
    <w:p>
      <w:r>
        <w:t>[2]: https://www.ndrc.gov.cn/xxgk/zcfb/tz/202502/t20250209_1396066.html "国家发展改革委 国家能源局关于深化新能源上网电价市场化改革 促进新能源高质量发展的通知（发改价格〔2025〕136号）"</w:t>
      </w:r>
    </w:p>
    <w:p>
      <w:r>
        <w:t>[3]: https://www.ndrc.gov.cn/xxgk/jd/jd/202502/t20250209_1396069.html "国家发展改革委、国家能源局有关负责同志就深化新能源上网电价市场化改革答记者问"</w:t>
      </w:r>
    </w:p>
    <w:p>
      <w:r>
        <w:t>[4]: https://www.ndrc.gov.cn/xxgk/zcfb/tz/202509/t20250912_1400425.html "国家发展改革委 国家能源局关于印发《新型储能规模化建设专项行动方案（2025—2027年）》的通知（发改能源〔2025〕1144号，附方案PDF全文）"</w:t>
      </w:r>
    </w:p>
    <w:p>
      <w:r>
        <w:t>[5]: https://www.ndrc.gov.cn/xxgk/jd/jd/202509/t20250912_1400432.html "国家能源局有关负责同志就《新型储能规模化建设专项行动方案（2025—2027年）》答记者问"</w:t>
      </w:r>
    </w:p>
    <w:p>
      <w:r>
        <w:t>[6]: https://www.gov.cn/zhengce/202502/content_7002682.htm "国家能源局有关负责同志就《抽水蓄能电站开发建设管理暂行办法》答记者问（发改能源规〔2025〕93号配套解读）"</w:t>
      </w:r>
    </w:p>
    <w:p>
      <w:r>
        <w:t>[7]: https://www.gov.cn/zhengce/zhengceku/202308/content_6897625.htm "国家发展改革委关于抽水蓄能电站容量电价及有关事项的通知（发改价格〔2023〕533号）"</w:t>
      </w:r>
    </w:p>
    <w:p>
      <w:r>
        <w:t>[8]: https://www.gov.cn/zhengce/zhengceku/202607/content_7074827.htm "国务院关于印发《"十五五"碳达峰行动方案》的通知（国发〔2026〕22号）"</w:t>
      </w:r>
    </w:p>
    <w:p>
      <w:r>
        <w:t>[9]: https://www.ndrc.gov.cn/xxgk/zcfb/tz/202601/t20260130_1403524.html "国家发展改革委 国家能源局关于完善发电侧容量电价机制的通知（发改价格〔2026〕114号）"</w:t>
      </w:r>
    </w:p>
    <w:p>
      <w:r>
        <w:t>[10]: https://www.gov.cn/zhengce/202601/content_7056683.htm "更好保障电力系统安全稳定运行 助力能源绿色低碳转型——解读《关于完善发电侧容量电价机制的通知》"</w:t>
      </w:r>
    </w:p>
    <w:p>
      <w:r>
        <w:t>[11]: https://www.gov.cn/zhengce/zhengceku/202511/content_7047707.htm "国家发展改革委 国家能源局关于促进新能源消纳和调控的指导意见（发改能源〔2025〕1360号）"</w:t>
      </w:r>
    </w:p>
    <w:p>
      <w:r>
        <w:t>[12]: https://www.gov.cn/zhengce/202511/content_7047710.htm "国家能源局有关负责同志就《关于促进新能源消纳和调控的指导意见》答记者问"</w:t>
      </w:r>
    </w:p>
    <w:p>
      <w:pPr>
        <w:pStyle w:val="Heading1"/>
      </w:pPr>
      <w:r>
        <w:t>第10章 市场前景预测与承包商战略建议</w:t>
      </w:r>
    </w:p>
    <w:p>
      <w:r>
        <w:t>作为全报告的收官章节，本章在前九章建立的产业概念、政策体系、市场规模、竞争格局、造价与合同管理等分析基础上，完成两项任务：其一，基于可核验的官方规划目标与在建项目存量，对2026—2035年抽水蓄能装机与投资前景给出研判；其二，面向以EPC总承包为主业的工程承包商，提出能力建设、市场布局与风险管控三个维度的战略建议。为避免无依据的精确断言，本章所有前瞻性判断均标注依据来源、测算方法与适用边界，凡属估算均明示推算逻辑，凡官方口径存在差异的数据均并列呈现。</w:t>
      </w:r>
    </w:p>
    <w:p>
      <w:pPr>
        <w:pStyle w:val="Heading2"/>
      </w:pPr>
      <w:r>
        <w:t>10.1 前景预测的方法框架与数据边界</w:t>
      </w:r>
    </w:p>
    <w:p>
      <w:r>
        <w:t>任何可信的市场预测都必须先交代"用什么预测、凭什么可信"。本章采用三层依据框架：第一层是法定规划目标，即国家能源局2021年9月印发的《抽水蓄能中长期发展规划（2021—2035年）》提出的"到2025年抽水蓄能投产总规模6200万千瓦以上、到2030年达1.2亿千瓦左右"目标[1][2]，以及2026年公开的《新型能源体系建设"十五五"规划》进一步明确的"到2030年抽水蓄能装机达到1.6亿千瓦左右"的新目标[9]；第二层是在建项目存量，即水电水利规划设计总院（以下简称水规总院）《抽水蓄能产业发展报告2024年度》披露的截至2024年底全国核准在建项目151个、总装机容量约2亿千瓦的硬存量[3][5]；第三层是核准节奏信号，即2022年核准48个项目、总规模6890万千瓦的历史峰值[6]，2024年回落至新增核准23个项目、3090万千瓦[3][4][5]，以及水规总院对2025年核准规模4000万—5000万千瓦的预判[5]。三层依据相互独立又相互校验：规划目标决定需求上限，在建存量决定供给下限，核准节奏决定中间路径的斜率。</w:t>
      </w:r>
    </w:p>
    <w:p>
      <w:r>
        <w:t>在数据边界方面，须首先申明三组口径差异。其一，关于运行装机，水规总院报告口径为截至2024年底投产总装机容量5869万千瓦[3][4][5]，国家发改委、国家能源局2025年2月答记者问口径为"超过5800万千瓦"[8]，两者一致但精度不同，本报告采用5869万千瓦的细分口径并注明年份为2024年末。其二，关于2025年末数据，国家能源局《2025年全国电力工业统计数据》仅披露含抽水蓄能在内的全国水电装机4.48亿千瓦的合并口径[9]，抽水蓄能单列的年末数据以水规总院年度报告为准，本章采用其2025年6月发布的预测值"2025年底总装机容量6600万千瓦左右"[5]作为分析边界，待官方年报核正。其三，规划项目库规模引自国家能源局规划原文的重点实施项目库340个、装机规模4.21亿千瓦与储备项目库247个、装机规模3.05亿千瓦[1]。上述边界申明意味着：本章预测是有条件区间判断，不构成对任何单一年份装机数字的点估计承诺。</w:t>
      </w:r>
    </w:p>
    <w:p>
      <w:pPr>
        <w:pStyle w:val="Heading2"/>
      </w:pPr>
      <w:r>
        <w:t>10.2 装机与投资前景研判（2026—2035年）</w:t>
      </w:r>
    </w:p>
    <w:p>
      <w:r>
        <w:t>从装机路径看，产业已经完成"规划牵引—核准放量—在建转化"的第一轮循环，正在进入"集中建设投产期"[9]。判断依据是三条可核验的证据链：第一，2022年底已建加核准在建规模即达1.67亿千瓦[6]，截至2024年底核准在建约2亿千瓦[3]，截至2025年底全国投产与核准电站合计已达221座（据CPEM统计）[12]，而2024年与2025年（预判）年新增投产装机仅分别为775万千瓦[4][5]与约800万千瓦[5]，表明巨量核准存量尚在施工转化初期，未来五至八年投产曲线将自然抬升；第二，《新型能源体系建设"十五五"规划》将2030年目标由原中长期规划的1.2亿千瓦左右上调至1.6亿千瓦左右[1][9]，与国家能源局系统2023年即作出的发展研究判断"到2030年投运规模约1.6亿至1.8亿千瓦"[6]相互印证，说明1.6亿千瓦量级已经过两轮独立论证；第三，从2025年底约6600万千瓦到2030年1.6亿千瓦，五年需净增约9400万千瓦、年均新增约1900万千瓦，该需求仅为核准在建存量的二分之一左右，即便部分项目延期，目标仍具备较强的存量支撑，这是本章判断"2030年目标可实现性较高"的核心因果链。</w:t>
      </w:r>
    </w:p>
    <w:p>
      <w:r>
        <w:t>投资前景的测算同样遵循明示逻辑。按水规总院口径，2024年核准项目平均单位千瓦静态投资为5767元、较2023年下降1.5%[3]，以核准在建约2亿千瓦乘以该静态投资强度估算，当前在建项目对应的静态投资总量约在1.15万亿元量级（该数为方法示范性估算，未含价差预备费、建设期利息与送出工程）；交叉验证方面，官方披露2022年核准的48个项目总规模6890万千瓦、总投资超过4500亿元[6]，隐含单位千瓦总投资约6500元，与静态口径的差异正反映了动态投资与静态投资的构成关系（详见第7章造价分析）。展望期内的投资节奏将与装机曲线同频：2026—2030年为在建项目集中投资的兑现期，年度投资强度有望维持在高位平台；2030年前后随着存量项目陆续投产、新核准规模回归常态化，投资总量可能进入峰值平台后的缓降段。造价方面，官方判断"短期内造价水平预计仍将保持稳定"[3]，但区域分化显著——西北、华北区域因成库条件差、渗漏严重、水资源稀缺需大量扩库开挖、全库盆防渗并支付水权费用而造价偏高，东北地区则因180万千瓦级规模效应造价最低[3][5]，这一分化结构将直接影响不同区域项目的投资规模与承包商利润空间。</w:t>
      </w:r>
    </w:p>
    <w:p>
      <w:r>
        <w:t>表10-1 抽水蓄能发展关键基准数据与前瞻研判汇总表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数值</w:t>
            </w:r>
          </w:p>
        </w:tc>
        <w:tc>
          <w:tcPr>
            <w:tcW w:type="dxa" w:w="2160"/>
          </w:tcPr>
          <w:p>
            <w:r>
              <w:t>口径与时点</w:t>
            </w:r>
          </w:p>
        </w:tc>
        <w:tc>
          <w:tcPr>
            <w:tcW w:type="dxa" w:w="2160"/>
          </w:tcPr>
          <w:p>
            <w:r>
              <w:t>来源</w:t>
            </w:r>
          </w:p>
        </w:tc>
      </w:tr>
      <w:tr>
        <w:tc>
          <w:tcPr>
            <w:tcW w:type="dxa" w:w="2160"/>
          </w:tcPr>
          <w:p>
            <w:r>
              <w:t>2025年规划目标</w:t>
            </w:r>
          </w:p>
        </w:tc>
        <w:tc>
          <w:tcPr>
            <w:tcW w:type="dxa" w:w="2160"/>
          </w:tcPr>
          <w:p>
            <w:r>
              <w:t>6200万千瓦以上</w:t>
            </w:r>
          </w:p>
        </w:tc>
        <w:tc>
          <w:tcPr>
            <w:tcW w:type="dxa" w:w="2160"/>
          </w:tcPr>
          <w:p>
            <w:r>
              <w:t>中长期发展规划投产规模</w:t>
            </w:r>
          </w:p>
        </w:tc>
        <w:tc>
          <w:tcPr>
            <w:tcW w:type="dxa" w:w="2160"/>
          </w:tcPr>
          <w:p>
            <w:r>
              <w:t>国家能源局规划[1][2]</w:t>
            </w:r>
          </w:p>
        </w:tc>
      </w:tr>
      <w:tr>
        <w:tc>
          <w:tcPr>
            <w:tcW w:type="dxa" w:w="2160"/>
          </w:tcPr>
          <w:p>
            <w:r>
              <w:t>2030年原规划目标</w:t>
            </w:r>
          </w:p>
        </w:tc>
        <w:tc>
          <w:tcPr>
            <w:tcW w:type="dxa" w:w="2160"/>
          </w:tcPr>
          <w:p>
            <w:r>
              <w:t>1.2亿千瓦左右</w:t>
            </w:r>
          </w:p>
        </w:tc>
        <w:tc>
          <w:tcPr>
            <w:tcW w:type="dxa" w:w="2160"/>
          </w:tcPr>
          <w:p>
            <w:r>
              <w:t>中长期发展规划投产规模</w:t>
            </w:r>
          </w:p>
        </w:tc>
        <w:tc>
          <w:tcPr>
            <w:tcW w:type="dxa" w:w="2160"/>
          </w:tcPr>
          <w:p>
            <w:r>
              <w:t>国家能源局规划[1][2]</w:t>
            </w:r>
          </w:p>
        </w:tc>
      </w:tr>
      <w:tr>
        <w:tc>
          <w:tcPr>
            <w:tcW w:type="dxa" w:w="2160"/>
          </w:tcPr>
          <w:p>
            <w:r>
              <w:t>2030年新目标</w:t>
            </w:r>
          </w:p>
        </w:tc>
        <w:tc>
          <w:tcPr>
            <w:tcW w:type="dxa" w:w="2160"/>
          </w:tcPr>
          <w:p>
            <w:r>
              <w:t>1.6亿千瓦左右</w:t>
            </w:r>
          </w:p>
        </w:tc>
        <w:tc>
          <w:tcPr>
            <w:tcW w:type="dxa" w:w="2160"/>
          </w:tcPr>
          <w:p>
            <w:r>
              <w:t>新型能源体系建设"十五五"规划</w:t>
            </w:r>
          </w:p>
        </w:tc>
        <w:tc>
          <w:tcPr>
            <w:tcW w:type="dxa" w:w="2160"/>
          </w:tcPr>
          <w:p>
            <w:r>
              <w:t>中国电力报[9]</w:t>
            </w:r>
          </w:p>
        </w:tc>
      </w:tr>
      <w:tr>
        <w:tc>
          <w:tcPr>
            <w:tcW w:type="dxa" w:w="2160"/>
          </w:tcPr>
          <w:p>
            <w:r>
              <w:t>2022年底已建装机</w:t>
            </w:r>
          </w:p>
        </w:tc>
        <w:tc>
          <w:tcPr>
            <w:tcW w:type="dxa" w:w="2160"/>
          </w:tcPr>
          <w:p>
            <w:r>
              <w:t>4579万千瓦</w:t>
            </w:r>
          </w:p>
        </w:tc>
        <w:tc>
          <w:tcPr>
            <w:tcW w:type="dxa" w:w="2160"/>
          </w:tcPr>
          <w:p>
            <w:r>
              <w:t>投运口径，2022年末</w:t>
            </w:r>
          </w:p>
        </w:tc>
        <w:tc>
          <w:tcPr>
            <w:tcW w:type="dxa" w:w="2160"/>
          </w:tcPr>
          <w:p>
            <w:r>
              <w:t>国家能源局网站[6]</w:t>
            </w:r>
          </w:p>
        </w:tc>
      </w:tr>
      <w:tr>
        <w:tc>
          <w:tcPr>
            <w:tcW w:type="dxa" w:w="2160"/>
          </w:tcPr>
          <w:p>
            <w:r>
              <w:t>2024年底投产装机</w:t>
            </w:r>
          </w:p>
        </w:tc>
        <w:tc>
          <w:tcPr>
            <w:tcW w:type="dxa" w:w="2160"/>
          </w:tcPr>
          <w:p>
            <w:r>
              <w:t>5869万千瓦</w:t>
            </w:r>
          </w:p>
        </w:tc>
        <w:tc>
          <w:tcPr>
            <w:tcW w:type="dxa" w:w="2160"/>
          </w:tcPr>
          <w:p>
            <w:r>
              <w:t>投产口径，2024年末</w:t>
            </w:r>
          </w:p>
        </w:tc>
        <w:tc>
          <w:tcPr>
            <w:tcW w:type="dxa" w:w="2160"/>
          </w:tcPr>
          <w:p>
            <w:r>
              <w:t>水规总院[3][4][5]</w:t>
            </w:r>
          </w:p>
        </w:tc>
      </w:tr>
      <w:tr>
        <w:tc>
          <w:tcPr>
            <w:tcW w:type="dxa" w:w="2160"/>
          </w:tcPr>
          <w:p>
            <w:r>
              <w:t>2025年底装机预判</w:t>
            </w:r>
          </w:p>
        </w:tc>
        <w:tc>
          <w:tcPr>
            <w:tcW w:type="dxa" w:w="2160"/>
          </w:tcPr>
          <w:p>
            <w:r>
              <w:t>约6600万千瓦</w:t>
            </w:r>
          </w:p>
        </w:tc>
        <w:tc>
          <w:tcPr>
            <w:tcW w:type="dxa" w:w="2160"/>
          </w:tcPr>
          <w:p>
            <w:r>
              <w:t>水规总院2025年预测值</w:t>
            </w:r>
          </w:p>
        </w:tc>
        <w:tc>
          <w:tcPr>
            <w:tcW w:type="dxa" w:w="2160"/>
          </w:tcPr>
          <w:p>
            <w:r>
              <w:t>水规总院[5]</w:t>
            </w:r>
          </w:p>
        </w:tc>
      </w:tr>
      <w:tr>
        <w:tc>
          <w:tcPr>
            <w:tcW w:type="dxa" w:w="2160"/>
          </w:tcPr>
          <w:p>
            <w:r>
              <w:t>核准在建规模</w:t>
            </w:r>
          </w:p>
        </w:tc>
        <w:tc>
          <w:tcPr>
            <w:tcW w:type="dxa" w:w="2160"/>
          </w:tcPr>
          <w:p>
            <w:r>
              <w:t>约2亿千瓦（151个项目）</w:t>
            </w:r>
          </w:p>
        </w:tc>
        <w:tc>
          <w:tcPr>
            <w:tcW w:type="dxa" w:w="2160"/>
          </w:tcPr>
          <w:p>
            <w:r>
              <w:t>2024年末存量</w:t>
            </w:r>
          </w:p>
        </w:tc>
        <w:tc>
          <w:tcPr>
            <w:tcW w:type="dxa" w:w="2160"/>
          </w:tcPr>
          <w:p>
            <w:r>
              <w:t>水规总院[3]</w:t>
            </w:r>
          </w:p>
        </w:tc>
      </w:tr>
      <w:tr>
        <w:tc>
          <w:tcPr>
            <w:tcW w:type="dxa" w:w="2160"/>
          </w:tcPr>
          <w:p>
            <w:r>
              <w:t>2022年新增核准</w:t>
            </w:r>
          </w:p>
        </w:tc>
        <w:tc>
          <w:tcPr>
            <w:tcW w:type="dxa" w:w="2160"/>
          </w:tcPr>
          <w:p>
            <w:r>
              <w:t>48个、6890万千瓦</w:t>
            </w:r>
          </w:p>
        </w:tc>
        <w:tc>
          <w:tcPr>
            <w:tcW w:type="dxa" w:w="2160"/>
          </w:tcPr>
          <w:p>
            <w:r>
              <w:t>当年核准</w:t>
            </w:r>
          </w:p>
        </w:tc>
        <w:tc>
          <w:tcPr>
            <w:tcW w:type="dxa" w:w="2160"/>
          </w:tcPr>
          <w:p>
            <w:r>
              <w:t>国家能源局网站[6]</w:t>
            </w:r>
          </w:p>
        </w:tc>
      </w:tr>
      <w:tr>
        <w:tc>
          <w:tcPr>
            <w:tcW w:type="dxa" w:w="2160"/>
          </w:tcPr>
          <w:p>
            <w:r>
              <w:t>2024年新增核准</w:t>
            </w:r>
          </w:p>
        </w:tc>
        <w:tc>
          <w:tcPr>
            <w:tcW w:type="dxa" w:w="2160"/>
          </w:tcPr>
          <w:p>
            <w:r>
              <w:t>23个、3090万千瓦</w:t>
            </w:r>
          </w:p>
        </w:tc>
        <w:tc>
          <w:tcPr>
            <w:tcW w:type="dxa" w:w="2160"/>
          </w:tcPr>
          <w:p>
            <w:r>
              <w:t>当年核准</w:t>
            </w:r>
          </w:p>
        </w:tc>
        <w:tc>
          <w:tcPr>
            <w:tcW w:type="dxa" w:w="2160"/>
          </w:tcPr>
          <w:p>
            <w:r>
              <w:t>水规总院[3][5]</w:t>
            </w:r>
          </w:p>
        </w:tc>
      </w:tr>
      <w:tr>
        <w:tc>
          <w:tcPr>
            <w:tcW w:type="dxa" w:w="2160"/>
          </w:tcPr>
          <w:p>
            <w:r>
              <w:t>2025年核准预判</w:t>
            </w:r>
          </w:p>
        </w:tc>
        <w:tc>
          <w:tcPr>
            <w:tcW w:type="dxa" w:w="2160"/>
          </w:tcPr>
          <w:p>
            <w:r>
              <w:t>4000万—5000万千瓦</w:t>
            </w:r>
          </w:p>
        </w:tc>
        <w:tc>
          <w:tcPr>
            <w:tcW w:type="dxa" w:w="2160"/>
          </w:tcPr>
          <w:p>
            <w:r>
              <w:t>水规总院预测区间</w:t>
            </w:r>
          </w:p>
        </w:tc>
        <w:tc>
          <w:tcPr>
            <w:tcW w:type="dxa" w:w="2160"/>
          </w:tcPr>
          <w:p>
            <w:r>
              <w:t>水规总院[5]</w:t>
            </w:r>
          </w:p>
        </w:tc>
      </w:tr>
      <w:tr>
        <w:tc>
          <w:tcPr>
            <w:tcW w:type="dxa" w:w="2160"/>
          </w:tcPr>
          <w:p>
            <w:r>
              <w:t>2024年核准项目平均静态投资</w:t>
            </w:r>
          </w:p>
        </w:tc>
        <w:tc>
          <w:tcPr>
            <w:tcW w:type="dxa" w:w="2160"/>
          </w:tcPr>
          <w:p>
            <w:r>
              <w:t>5767元/千瓦</w:t>
            </w:r>
          </w:p>
        </w:tc>
        <w:tc>
          <w:tcPr>
            <w:tcW w:type="dxa" w:w="2160"/>
          </w:tcPr>
          <w:p>
            <w:r>
              <w:t>当年核准均值，同比降1.5%</w:t>
            </w:r>
          </w:p>
        </w:tc>
        <w:tc>
          <w:tcPr>
            <w:tcW w:type="dxa" w:w="2160"/>
          </w:tcPr>
          <w:p>
            <w:r>
              <w:t>水规总院[3]</w:t>
            </w:r>
          </w:p>
        </w:tc>
      </w:tr>
      <w:tr>
        <w:tc>
          <w:tcPr>
            <w:tcW w:type="dxa" w:w="2160"/>
          </w:tcPr>
          <w:p>
            <w:r>
              <w:t>站点资源总量</w:t>
            </w:r>
          </w:p>
        </w:tc>
        <w:tc>
          <w:tcPr>
            <w:tcW w:type="dxa" w:w="2160"/>
          </w:tcPr>
          <w:p>
            <w:r>
              <w:t>约16亿千瓦</w:t>
            </w:r>
          </w:p>
        </w:tc>
        <w:tc>
          <w:tcPr>
            <w:tcW w:type="dxa" w:w="2160"/>
          </w:tcPr>
          <w:p>
            <w:r>
              <w:t>全国普查筛选（含已建在建规划）</w:t>
            </w:r>
          </w:p>
        </w:tc>
        <w:tc>
          <w:tcPr>
            <w:tcW w:type="dxa" w:w="2160"/>
          </w:tcPr>
          <w:p>
            <w:r>
              <w:t>水规总院[4][5]</w:t>
            </w:r>
          </w:p>
        </w:tc>
      </w:tr>
    </w:tbl>
    <w:p/>
    <w:p>
      <w:r>
        <w:t>需要特别说明研判的不确定性与边界条件。其一，核准节奏存在政策节拍风险：2025年2月出台的《抽水蓄能电站开发建设管理暂行办法》确立了"生态优先、需求导向、优化布局、有序建设"原则与"国家定规模、地方定项目"的管理框架，明确要求"既注重适度超前，又避免过度超前"[8]，叠加核准前投资咨询评估与征求价格主管部门意见的程序约束，年度核准规模可能呈现"上限受控、节奏平滑"的特征，本章据此判断未来年度核准中枢难以重现2022年的历史峰值。其二，2030年后展望属于低置信度区间：2035年原规划仅给出"形成满足新能源高比例大规模发展需求的、技术先进、管理优质、国际领先的抽水蓄能现代化产业"的定性愿景[1][2]，未设定量化装机目标，本章不对2035年装机作数字预测，仅指出其规模取决于"十五五"后段新能源渗透率、电力现货市场价差空间与新型储能成本曲线三类变量的演化（与第9章新型储能竞合分析衔接）。其三，上述判断均以电价机制平稳为前提，若容量电价核定期与现货市场衔接规则出现重大调整，投资主体的开工意愿将先行变化，进而改变投产曲线斜率。</w:t>
      </w:r>
    </w:p>
    <w:p>
      <w:pPr>
        <w:pStyle w:val="Heading2"/>
      </w:pPr>
      <w:r>
        <w:t>10.3 承包商能力建设建议</w:t>
      </w:r>
    </w:p>
    <w:p>
      <w:r>
        <w:t>能力建设的总纲只有一条：把企业能力清单对准政策与市场已经明示的方向，而非对准惯性。从政策文本看，《抽水蓄能电站开发建设管理暂行办法》将项目划分为服务电力系统项目与服务特定电源项目两类，并在核准环节引入投资咨询评估、要求"从严控制成本和造价"[8]；从行业报告看，水规总院建议"坚持按需发展、强化规划引领""保持价格政策平稳并完善与市场化衔接""加强产业链上下游协同发展，从需求侧和供给侧应对产业链压力"[5]。三者共同指向的承包商能力要求是：更精确的投资管控能力、更一体化的全过程服务能力、更贴近电网真实需求的方案能力。</w:t>
      </w:r>
    </w:p>
    <w:p>
      <w:r>
        <w:t>表10-2 抽水蓄能EPC承包商能力建设矩阵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能力维度</w:t>
            </w:r>
          </w:p>
        </w:tc>
        <w:tc>
          <w:tcPr>
            <w:tcW w:type="dxa" w:w="2880"/>
          </w:tcPr>
          <w:p>
            <w:r>
              <w:t>建设方向</w:t>
            </w:r>
          </w:p>
        </w:tc>
        <w:tc>
          <w:tcPr>
            <w:tcW w:type="dxa" w:w="2880"/>
          </w:tcPr>
          <w:p>
            <w:r>
              <w:t>依据与指向</w:t>
            </w:r>
          </w:p>
        </w:tc>
      </w:tr>
      <w:tr>
        <w:tc>
          <w:tcPr>
            <w:tcW w:type="dxa" w:w="2880"/>
          </w:tcPr>
          <w:p>
            <w:r>
              <w:t>勘察设计与前期咨询</w:t>
            </w:r>
          </w:p>
        </w:tc>
        <w:tc>
          <w:tcPr>
            <w:tcW w:type="dxa" w:w="2880"/>
          </w:tcPr>
          <w:p>
            <w:r>
              <w:t>强化水文地质勘察、库盆防渗方案比选、中小型站点选点优化能力，承接核准前投资咨询评估业务外溢</w:t>
            </w:r>
          </w:p>
        </w:tc>
        <w:tc>
          <w:tcPr>
            <w:tcW w:type="dxa" w:w="2880"/>
          </w:tcPr>
          <w:p>
            <w:r>
              <w:t>暂行办法核准评估要求[8]；西北华北高造价根因在成库与防渗[3]</w:t>
            </w:r>
          </w:p>
        </w:tc>
      </w:tr>
      <w:tr>
        <w:tc>
          <w:tcPr>
            <w:tcW w:type="dxa" w:w="2880"/>
          </w:tcPr>
          <w:p>
            <w:r>
              <w:t>核心施工技术</w:t>
            </w:r>
          </w:p>
        </w:tc>
        <w:tc>
          <w:tcPr>
            <w:tcW w:type="dxa" w:w="2880"/>
          </w:tcPr>
          <w:p>
            <w:r>
              <w:t>攻坚超高水头大容量水道、超长斜井、全库盆防渗、高寒高海拔施工成套工法</w:t>
            </w:r>
          </w:p>
        </w:tc>
        <w:tc>
          <w:tcPr>
            <w:tcW w:type="dxa" w:w="2880"/>
          </w:tcPr>
          <w:p>
            <w:r>
              <w:t>敦化700米级水头、单井超400米斜井等工程实践[11]</w:t>
            </w:r>
          </w:p>
        </w:tc>
      </w:tr>
      <w:tr>
        <w:tc>
          <w:tcPr>
            <w:tcW w:type="dxa" w:w="2880"/>
          </w:tcPr>
          <w:p>
            <w:r>
              <w:t>机电设备与变速技术</w:t>
            </w:r>
          </w:p>
        </w:tc>
        <w:tc>
          <w:tcPr>
            <w:tcW w:type="dxa" w:w="2880"/>
          </w:tcPr>
          <w:p>
            <w:r>
              <w:t>跟进交流励磁变速机组设计、安装与调试，储备宽负荷稳定运行电站的施工组织能力</w:t>
            </w:r>
          </w:p>
        </w:tc>
        <w:tc>
          <w:tcPr>
            <w:tcW w:type="dxa" w:w="2880"/>
          </w:tcPr>
          <w:p>
            <w:r>
              <w:t>国内首批交流励磁变速机组已投产、国产化加快[5]</w:t>
            </w:r>
          </w:p>
        </w:tc>
      </w:tr>
      <w:tr>
        <w:tc>
          <w:tcPr>
            <w:tcW w:type="dxa" w:w="2880"/>
          </w:tcPr>
          <w:p>
            <w:r>
              <w:t>投资管控与造价管理</w:t>
            </w:r>
          </w:p>
        </w:tc>
        <w:tc>
          <w:tcPr>
            <w:tcW w:type="dxa" w:w="2880"/>
          </w:tcPr>
          <w:p>
            <w:r>
              <w:t>建立分区域造价数据库与限额设计体系，将5767元/千瓦量级的区域分化规律嵌入投标报价</w:t>
            </w:r>
          </w:p>
        </w:tc>
        <w:tc>
          <w:tcPr>
            <w:tcW w:type="dxa" w:w="2880"/>
          </w:tcPr>
          <w:p>
            <w:r>
              <w:t>2024年造价数据与区域分化[3]</w:t>
            </w:r>
          </w:p>
        </w:tc>
      </w:tr>
      <w:tr>
        <w:tc>
          <w:tcPr>
            <w:tcW w:type="dxa" w:w="2880"/>
          </w:tcPr>
          <w:p>
            <w:r>
              <w:t>数字化与智能建造</w:t>
            </w:r>
          </w:p>
        </w:tc>
        <w:tc>
          <w:tcPr>
            <w:tcW w:type="dxa" w:w="2880"/>
          </w:tcPr>
          <w:p>
            <w:r>
              <w:t>推广BIM正向设计、数字孪生大坝与智慧工地，响应大坝安全全生命周期监管</w:t>
            </w:r>
          </w:p>
        </w:tc>
        <w:tc>
          <w:tcPr>
            <w:tcW w:type="dxa" w:w="2880"/>
          </w:tcPr>
          <w:p>
            <w:r>
              <w:t>"十五五"备案大坝总数将突破900座、监管趋严[9]</w:t>
            </w:r>
          </w:p>
        </w:tc>
      </w:tr>
      <w:tr>
        <w:tc>
          <w:tcPr>
            <w:tcW w:type="dxa" w:w="2880"/>
          </w:tcPr>
          <w:p>
            <w:r>
              <w:t>全过程工程咨询与投建营一体化</w:t>
            </w:r>
          </w:p>
        </w:tc>
        <w:tc>
          <w:tcPr>
            <w:tcW w:type="dxa" w:w="2880"/>
          </w:tcPr>
          <w:p>
            <w:r>
              <w:t>由单一施工承包向"投、建、营"全链条延伸，发展运营期检修、改造与性能提升业务</w:t>
            </w:r>
          </w:p>
        </w:tc>
        <w:tc>
          <w:tcPr>
            <w:tcW w:type="dxa" w:w="2880"/>
          </w:tcPr>
          <w:p>
            <w:r>
              <w:t>集中建设投产期后运营市场扩容的推演[9]</w:t>
            </w:r>
          </w:p>
        </w:tc>
      </w:tr>
    </w:tbl>
    <w:p/>
    <w:p>
      <w:r>
        <w:t>能力落地的次序同样重要。短期（一至两年）应优先补造价与投标体系：造价的区域分化与"从严控制成本"的政策要求，意味着粗放报价的承包商将在评标与履约两端同时承压，把区域造价规律转化为限额设计与精准报价能力是投入产出比最高的改进。中期（三至五年）的核心是变速机组等新技术配套能力：国内首批交流励磁变速抽水蓄能机组已顺利投产且国产化进程加快[5]，掌握其安装调试与配套施工组织的企业，将在下一轮技术升级项目中占据先发身位。长期（五年以上）的布局点在运营后市场："十五五"期间新注册备案大坝数量预计较"十四五"翻一番、总数突破900座[9]，大坝安全监管从"治已病"转向"治未病"[9]的政策导向，将催生检测、加固、改造与数字化运维的持续需求，前瞻性布局运营期能力的承包商可以对冲新建市场峰值回落的风险。</w:t>
      </w:r>
    </w:p>
    <w:p>
      <w:pPr>
        <w:pStyle w:val="Heading2"/>
      </w:pPr>
      <w:r>
        <w:t>10.4 市场布局建议</w:t>
      </w:r>
    </w:p>
    <w:p>
      <w:r>
        <w:t>区域布局应遵循"存量看转化、增量看分化"的原则。从存量转化看，截至2024年底核准在建约2亿千瓦中华中区域装机最大、华东次之[3][5]，两区域是未来五年施工产值兑现的主战场，承包商应重点保障在该两区域的资源配置与履约产能；从投运结构看，华东区域运行装机最大、华北与南方区域次之[3]，相应区域的检修改造与增容业务值得关注。从增量分化看，工程建设已呈现"东稳西进"态势[4]，西北地区2024年核准项目装机占比虽由2023年的22.5%降至17.8%[3]，但其站点资源储备与新能源大基地的调峰需求决定了中长期仍将是重要的增量战场，承包商宜以"技术换市场"策略切入，用防渗与高造价管控的成套解决方案对冲该区域的投资强度风险。此外，中小型抽水蓄能是特色细分赛道：全国已完成中小型电站选点规划、提出97个规划推荐站点、总装机容量2632万千瓦[5]，但官方同时提示其单位千瓦投资较高、建议因地制宜优先开发优质站点[5]，承包商介入该赛道应坚持精选站点而非规模铺开。</w:t>
      </w:r>
    </w:p>
    <w:p>
      <w:r>
        <w:t>在竞争与合作策略上，应正视行业的双寡头勘察设计施工格局。中国电建在其2022年度报告中自述为"抽水蓄能建设领域的绝对主力"，当年控股投资的7个抽水蓄能电站实现年内开工并签约多个EPC或施工承包项目[10]，其子企业还参与了新一轮抽水蓄能中长期规划及西北五省区选点规划的编制工作[11]；中国能建体系同样深度参与多个项目的前期与建设（详见第4章市场格局分析）。对于非头部承包商，正面争夺主体工程份额的性价比有限，更现实的路径有三：一是嵌入头部企业联合体的专业分包生态，聚焦地下厂房、斜井、金属结构与机组安装等专业模块；二是抢占增量服务市场，包括全过程工程咨询、第三方检测、造价咨询与生产准备；三是跟随服务特定电源项目的新品类[8]，此类项目与新能源基地业主直接绑定，决策链条不同于传统电网项目，为设计施工一体化的中型承包商提供了差异化入口。国际市场方面，全球抽水蓄能装机约1.85亿千瓦、日本与美国分列第二三位，多个国家正推进抽水蓄能建设[5]，国内承包商可将在超大容量、复杂地质条件下积累的成套技术向海外站点输出，但须以所在国电价机制与并网规则的尽调为前提。</w:t>
      </w:r>
    </w:p>
    <w:p>
      <w:pPr>
        <w:pStyle w:val="Heading2"/>
      </w:pPr>
      <w:r>
        <w:t>10.5 风险管控建议</w:t>
      </w:r>
    </w:p>
    <w:p>
      <w:r>
        <w:t>风险管控的出发点是识别"哪些变量已被政策文本明确预告"。梳理2021年以来的政策与监管文件，至少三类风险具有清晰的制度信号，承包商应将对应的管控动作前置于投标决策而非事后补救。</w:t>
      </w:r>
    </w:p>
    <w:p>
      <w:r>
        <w:t>表10-3 承包商主要风险矩阵与应对要点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风险类别</w:t>
            </w:r>
          </w:p>
        </w:tc>
        <w:tc>
          <w:tcPr>
            <w:tcW w:type="dxa" w:w="2160"/>
          </w:tcPr>
          <w:p>
            <w:r>
              <w:t>关键变量</w:t>
            </w:r>
          </w:p>
        </w:tc>
        <w:tc>
          <w:tcPr>
            <w:tcW w:type="dxa" w:w="2160"/>
          </w:tcPr>
          <w:p>
            <w:r>
              <w:t>制度信号与依据</w:t>
            </w:r>
          </w:p>
        </w:tc>
        <w:tc>
          <w:tcPr>
            <w:tcW w:type="dxa" w:w="2160"/>
          </w:tcPr>
          <w:p>
            <w:r>
              <w:t>应对要点</w:t>
            </w:r>
          </w:p>
        </w:tc>
      </w:tr>
      <w:tr>
        <w:tc>
          <w:tcPr>
            <w:tcW w:type="dxa" w:w="2160"/>
          </w:tcPr>
          <w:p>
            <w:r>
              <w:t>政策与电价风险</w:t>
            </w:r>
          </w:p>
        </w:tc>
        <w:tc>
          <w:tcPr>
            <w:tcW w:type="dxa" w:w="2160"/>
          </w:tcPr>
          <w:p>
            <w:r>
              <w:t>容量电价核定期调整、现货市场价差波动、容量电费回收机制变化</w:t>
            </w:r>
          </w:p>
        </w:tc>
        <w:tc>
          <w:tcPr>
            <w:tcW w:type="dxa" w:w="2160"/>
          </w:tcPr>
          <w:p>
            <w:r>
              <w:t>633号文确立容量电价随省级电网输配电价监管周期同步调整、容量电费纳入输配电价回收[7]；广东已试点抽蓄作为独立经营主体参与市场[5]</w:t>
            </w:r>
          </w:p>
        </w:tc>
        <w:tc>
          <w:tcPr>
            <w:tcW w:type="dxa" w:w="2160"/>
          </w:tcPr>
          <w:p>
            <w:r>
              <w:t>投资类项目在决策模型中设置电价情景压力测试；施工类合同关注业主融资闭合与电价批复进展</w:t>
            </w:r>
          </w:p>
        </w:tc>
      </w:tr>
      <w:tr>
        <w:tc>
          <w:tcPr>
            <w:tcW w:type="dxa" w:w="2160"/>
          </w:tcPr>
          <w:p>
            <w:r>
              <w:t>造价与投资管控风险</w:t>
            </w:r>
          </w:p>
        </w:tc>
        <w:tc>
          <w:tcPr>
            <w:tcW w:type="dxa" w:w="2160"/>
          </w:tcPr>
          <w:p>
            <w:r>
              <w:t>区域造价分化、防渗与水权成本、核准变更程序</w:t>
            </w:r>
          </w:p>
        </w:tc>
        <w:tc>
          <w:tcPr>
            <w:tcW w:type="dxa" w:w="2160"/>
          </w:tcPr>
          <w:p>
            <w:r>
              <w:t>西北华北造价显著偏高及成因已明示[3]；暂行办法要求从严控制成本、主要核准事项变化须履行变更程序[8]</w:t>
            </w:r>
          </w:p>
        </w:tc>
        <w:tc>
          <w:tcPr>
            <w:tcW w:type="dxa" w:w="2160"/>
          </w:tcPr>
          <w:p>
            <w:r>
              <w:t>分区域限额设计；投标前完成地质与水资源条件专项尽调；合同中锁定变更与调价条款（衔接第8章）</w:t>
            </w:r>
          </w:p>
        </w:tc>
      </w:tr>
      <w:tr>
        <w:tc>
          <w:tcPr>
            <w:tcW w:type="dxa" w:w="2160"/>
          </w:tcPr>
          <w:p>
            <w:r>
              <w:t>核准与节奏风险</w:t>
            </w:r>
          </w:p>
        </w:tc>
        <w:tc>
          <w:tcPr>
            <w:tcW w:type="dxa" w:w="2160"/>
          </w:tcPr>
          <w:p>
            <w:r>
              <w:t>年度核准规模受"国家定规模"约束、需求论证收严</w:t>
            </w:r>
          </w:p>
        </w:tc>
        <w:tc>
          <w:tcPr>
            <w:tcW w:type="dxa" w:w="2160"/>
          </w:tcPr>
          <w:p>
            <w:r>
              <w:t>暂行办法"避免过度超前"表述[8]；2022年峰值后核准已回落[3][6]</w:t>
            </w:r>
          </w:p>
        </w:tc>
        <w:tc>
          <w:tcPr>
            <w:tcW w:type="dxa" w:w="2160"/>
          </w:tcPr>
          <w:p>
            <w:r>
              <w:t>滚动跟踪国家需求论证与省级规划调整，避免将储备项目误判为在手订单</w:t>
            </w:r>
          </w:p>
        </w:tc>
      </w:tr>
      <w:tr>
        <w:tc>
          <w:tcPr>
            <w:tcW w:type="dxa" w:w="2160"/>
          </w:tcPr>
          <w:p>
            <w:r>
              <w:t>安全与合规风险</w:t>
            </w:r>
          </w:p>
        </w:tc>
        <w:tc>
          <w:tcPr>
            <w:tcW w:type="dxa" w:w="2160"/>
          </w:tcPr>
          <w:p>
            <w:r>
              <w:t>大坝安全全生命周期监管、双重预防机制法定化</w:t>
            </w:r>
          </w:p>
        </w:tc>
        <w:tc>
          <w:tcPr>
            <w:tcW w:type="dxa" w:w="2160"/>
          </w:tcPr>
          <w:p>
            <w:r>
              <w:t>发改委第47号令修订大坝安全监管规定并于2026年施行[9]；"十五五"备案大坝总数将破900座[9]</w:t>
            </w:r>
          </w:p>
        </w:tc>
        <w:tc>
          <w:tcPr>
            <w:tcW w:type="dxa" w:w="2160"/>
          </w:tcPr>
          <w:p>
            <w:r>
              <w:t>建立大坝安全专项管理体系与隐患排查台账，配置注册安全工程师与专项预算</w:t>
            </w:r>
          </w:p>
        </w:tc>
      </w:tr>
      <w:tr>
        <w:tc>
          <w:tcPr>
            <w:tcW w:type="dxa" w:w="2160"/>
          </w:tcPr>
          <w:p>
            <w:r>
              <w:t>竞争替代风险</w:t>
            </w:r>
          </w:p>
        </w:tc>
        <w:tc>
          <w:tcPr>
            <w:tcW w:type="dxa" w:w="2160"/>
          </w:tcPr>
          <w:p>
            <w:r>
              <w:t>新型储能装机扩张对调节电源投资的分流</w:t>
            </w:r>
          </w:p>
        </w:tc>
        <w:tc>
          <w:tcPr>
            <w:tcW w:type="dxa" w:w="2160"/>
          </w:tcPr>
          <w:p>
            <w:r>
              <w:t>与第9章新型储能竞合分析衔接</w:t>
            </w:r>
          </w:p>
        </w:tc>
        <w:tc>
          <w:tcPr>
            <w:tcW w:type="dxa" w:w="2160"/>
          </w:tcPr>
          <w:p>
            <w:r>
              <w:t>以"抽蓄+新能源基地"一体化方案投标，巩固长时储能不可替代场景</w:t>
            </w:r>
          </w:p>
        </w:tc>
      </w:tr>
    </w:tbl>
    <w:p/>
    <w:p>
      <w:r>
        <w:t>就落地机制而言，建议承包商建立三道防线。第一道防线在投资决策端：将电价机制情景、区域造价系数与核准确定性纳入项目立项评分，凡电价批复路径不明、造价边界条件不清的项目一律缓议，从源头过滤高风险订单。第二道防线在合同履约端：针对抽水蓄能工期长、地质不确定性强、设计变更多的特点，重点管理价格调整、不可预见地质条件与工期顺延三类条款的操作性，具体索赔实务已在第8章系统论述，此处仅强调一点——暂行办法将"从严控制工程投资增加"写入核准变更程序[8]，意味着业主侧的变更审批链条加长，承包商应同步拉长自身的变更证据管理周期。第三道防线在组织能力端：将大坝安全合规、变速机组新技术适配与数字化交付固化为标准动作，使风险管控从项目层的临时措施升级为企业层的制度资产。三道防线共同指向一个结论：在"集中建设投产期"[9]，承包商之间的竞争已从单一的价格与工期竞争，转变为"投资管控—技术适配—合规韧性"的综合能力竞争。</w:t>
      </w:r>
    </w:p>
    <w:p>
      <w:pPr>
        <w:pStyle w:val="Heading2"/>
      </w:pPr>
      <w:r>
        <w:t>本章小结</w:t>
      </w:r>
    </w:p>
    <w:p>
      <w:r>
        <w:t>本章完成了从数据到判断、从判断到策略的闭环。预测方面，以法定规划目标、约2亿千瓦核准在建存量与核准节奏信号为三层依据，本章研判：2030年抽水蓄能装机达到1.6亿千瓦左右的目标具备较强存量支撑，年均新增装机约1900万千瓦的需求仅相当于在建存量的一半左右；当前在建项目对应静态投资约在1.15万亿元量级（按5767元/千瓦估算），2026—2030年为投资集中兑现期；年度核准规模在"避免过度超前"的政策约束下将回归常态化区间；2035年因缺乏量化目标仅作定性展望，其规模取决于新能源渗透率、现货价差与新型储能成本三类变量。策略方面，承包商应沿三条主线重构竞争力：能力建设上，优先补齐区域化造价管控与限额设计，中期布局变速机组配套施工与数字化交付，长期培育运营后市场能力；市场布局上，守住华中、华东的存量主战场，以技术方案差异化进入西北增量市场，非头部企业宜走专业分包、全过程咨询与服务特定电源项目的嵌入型路线；风险管控上，将电价机制情景、造价区域分化、核准节奏与大坝安全监管四类已获制度信号明确预告的风险，前置于投资决策、合同履约与组织能力三道防线。需要重申的是，本章全部预测均为有条件的区间判断，其边界条件（电价机制平稳、在建存量按期转化、政策节拍平滑）若发生变化，结论应随之修正。</w:t>
      </w:r>
    </w:p>
    <w:p>
      <w:pPr>
        <w:pStyle w:val="Heading2"/>
      </w:pPr>
      <w:r>
        <w:t>本章参考资料</w:t>
      </w:r>
    </w:p>
    <w:p>
      <w:r>
        <w:t>[1]: https://nyj.guizhou.gov.cn/zwgk/xxgkml/zdlyxx/ghjh_33324/202111/t20211110_71617456.html "贵州省能源局转载：国家能源局《抽水蓄能中长期发展规划（2021-2035年）》（附规划PDF原文）"</w:t>
      </w:r>
    </w:p>
    <w:p>
      <w:r>
        <w:t>[2]: http://news.sina.com.cn/o/2021-09-09/doc-iktzscyx3200211.shtml "新浪新闻转载央广网：国家能源局发布《抽水蓄能中长期发展规划（2021-2035年）》助力双碳目标实现"</w:t>
      </w:r>
    </w:p>
    <w:p>
      <w:r>
        <w:t>[3]: https://mchuneng.in-en.com/html/chunengy-45547.shtml "国际储能网：2024年度抽水蓄能产业发展报告发布！截至2024年底抽水蓄能电站投产总装机容量达5869万kW（来源：水电总院）"</w:t>
      </w:r>
    </w:p>
    <w:p>
      <w:r>
        <w:t>[4]: https://m.sohu.com/a/902660511_639898 "搜狐网转载和讯网：我国抽水蓄能：2024年新增775万千瓦，2030年目标1.2亿千瓦"</w:t>
      </w:r>
    </w:p>
    <w:p>
      <w:r>
        <w:t>[5]: https://m.sohu.com/a/902764380_121852023 "搜狐网：2024抽水蓄能产业发展报告（核心内容总结）"</w:t>
      </w:r>
    </w:p>
    <w:p>
      <w:r>
        <w:t>[6]: https://www.nea.gov.cn/2023-07/17/c_1310732786.htm "国家能源局网站：抽水蓄能已建在建装机规模达1.67亿千瓦（来源：经济日报）"</w:t>
      </w:r>
    </w:p>
    <w:p>
      <w:r>
        <w:t>[7]: https://www.ndrc.gov.cn/xxgk/jianyitianfuwen/qgrddbjyfwgk/202112/t20211209_1307278.html "国家发展改革委：对十三届全国人大四次会议第8671号建议的答复（解读发改价格〔2021〕633号文）"</w:t>
      </w:r>
    </w:p>
    <w:p>
      <w:r>
        <w:t>[8]: https://www.gov.cn/zhengce/202502/content_7002682.htm "中国政府网：国家能源局有关负责同志就《抽水蓄能电站开发建设管理暂行办法》答记者问"</w:t>
      </w:r>
    </w:p>
    <w:p>
      <w:r>
        <w:t>[9]: http://finance.sina.com.cn/wm/2026-10-14/doc-iniveqvm8469195.shtml "新浪财经转载中国电力报：《水电站大坝运行安全监督管理规定》解读（含《新型能源体系建设"十五五"规划》2030年抽水蓄能1.6亿千瓦目标表述）"</w:t>
      </w:r>
    </w:p>
    <w:p>
      <w:r>
        <w:t>[10]: https://m.sohu.com/a/670686910_115433 "搜狐网：中国电力建设股份有限公司2022年度报告摘要"</w:t>
      </w:r>
    </w:p>
    <w:p>
      <w:r>
        <w:t>[11]: https://nwh.powerchina.cn/col/col10475/art/2025/art_c497c6c3b6bf4be1819c5db8252f7b6a.html "中国电建西北院：【七五征程·同心筑梦】五载奋进铸新篇——水电与抽水蓄能工程院综述"</w:t>
      </w:r>
    </w:p>
    <w:p>
      <w:r>
        <w:t>[12]: https://m.sohu.com/a/1087250476_121019331 "搜狐网转载九派新闻：新能源电池生死局，中部如何突围（含CPEM统计：截至2025年底中国投产/核准抽蓄电站共221座）"</w:t>
      </w:r>
    </w:p>
    <w:p>
      <w:pPr>
        <w:pStyle w:val="Heading1"/>
      </w:pPr>
      <w:r>
        <w:t>术语表</w:t>
      </w:r>
    </w:p>
    <w:p>
      <w:r>
        <w:t>本术语表对全报告十章正文中反复出现或具有行业特定含义的专业名词进行系统整理，共收录术语七十七条，按产业与技术基础、政策规划与开发管理、电价与收益机制、承发包模式与合同管理、设备与建造技术、造价与投资构成、市场竞争与协同发展七个主题分组编排，组内词条大体遵循先概念界定、后运行机制、再实务应用的逻辑顺序排列。每条定义均以本报告正文引用的政策文件、行业统计与工程案例为依据撰写，关键数据与口径随文锚定相应章节事实，供读者在阅读各章论证时对照检索。</w:t>
      </w:r>
    </w:p>
    <w:p>
      <w:pPr>
        <w:pStyle w:val="Heading2"/>
      </w:pPr>
      <w:r>
        <w:t>一、产业与技术基础</w:t>
      </w:r>
    </w:p>
    <w:p>
      <w:r>
        <w:rPr>
          <w:b/>
        </w:rPr>
        <w:t>抽水蓄能</w:t>
      </w:r>
      <w:r>
        <w:t>：利用水的重力势能与电能之间的双向转换实现大规模储能的电力设施，运行遵循"低谷抽水、高峰发电"的能量时移机制，在电力低谷或新能源大发时段以富余电能将下水库的水抽送至上水库储存势能，在负荷高峰或系统应急时段放水发电，因而兼具电力负荷与电源的双重身份。现代抽水蓄能电站承担调峰、填谷、储能、调频、调相与紧急事故备用六大系统职能，年发电量小于年抽水耗电量，其价值主要来自为电力系统提供的容量服务与灵活性服务。截至2025年底我国投运装机已超过6600万千瓦，约占全球在建抽水蓄能容量的九成，是当前全球装机规模最大、技术最为成熟的大规模电力储能方式。</w:t>
      </w:r>
    </w:p>
    <w:p>
      <w:r>
        <w:rPr>
          <w:b/>
        </w:rPr>
        <w:t>调峰填谷</w:t>
      </w:r>
      <w:r>
        <w:t>：抽水蓄能最基本的运行功能，指电站在负荷低谷时段作为负荷吸收富余电力抽水、在负荷高峰时段作为电源放水发电，从而拉平净负荷曲线峰谷差的运行方式。随着风光装机占比升至全国电力总装机的近半，净负荷峰谷差持续拉大，算力负荷高密度、高连续性与光伏昼发夜歇的错配进一步推高晚间顶峰与午间填谷需求，电站运行模式亦从"一抽一发"向"两抽两发"乃至"多抽多发"演进，一座120万千瓦电站通常可提供240万千瓦的双向调节能力。</w:t>
      </w:r>
    </w:p>
    <w:p>
      <w:r>
        <w:rPr>
          <w:b/>
        </w:rPr>
        <w:t>调频与调相</w:t>
      </w:r>
      <w:r>
        <w:t>：调频指机组通过有功功率的快速增减响应电力系统频率偏差、维持频率稳定的服务能力；调相指机组在不发有功的工况下向系统发出或吸收无功功率以调节电压的服务能力。抽水蓄能机组启停迅速、调节范围宽，两项功能均属其动态价值的核心构成，国家政策亦明确要求新建抽水蓄能机组应具备调相功能，相关价值在电价机制中通过容量电价与辅助服务收益体现。</w:t>
      </w:r>
    </w:p>
    <w:p>
      <w:r>
        <w:rPr>
          <w:b/>
        </w:rPr>
        <w:t>黑启动</w:t>
      </w:r>
      <w:r>
        <w:t>：电力系统因重大事故整体停运后，机组在不依赖外部电源供给的条件下自行启动并向系统送电、支撑网架恢复的能力，是系统安全防线的最后一环。黑启动与调频、调压、系统备用一道被列为容量电价所体现的辅助服务价值，是抽水蓄能区别于一般电源、收益机制转向两部制结构的重要功能性依据。</w:t>
      </w:r>
    </w:p>
    <w:p>
      <w:r>
        <w:rPr>
          <w:b/>
        </w:rPr>
        <w:t>事故备用</w:t>
      </w:r>
      <w:r>
        <w:t>：又称紧急事故备用，指电站在系统发生电源或电网突发事故时快速顶替故障容量、维持电力平衡的备用能力，属于抽水蓄能六大系统职能之一。事故备用容量平时处于热备用或快速启动状态，其服务价值同样通过容量电价回收，构成电站静态收益的组成部分。</w:t>
      </w:r>
    </w:p>
    <w:p>
      <w:r>
        <w:rPr>
          <w:b/>
        </w:rPr>
        <w:t>上水库与下水库</w:t>
      </w:r>
      <w:r>
        <w:t>：抽水蓄能电站能量储存的物质载体，上水库建于山顶台地或洼地筑坝成库，天然来水匮乏，库盆渗漏意味着储能介质与经济性的双重损失，因此普遍采用沥青混凝土面板、黏土铺盖或钢筋混凝土面板等全库盘防渗路线并配合帷幕灌浆形成多重防线；下水库可利用已有水库、天然河道或新建坝体，其运行水位在抽水与发电工况间快速升降，幅度远超常规水库，对坝体稳定、库岸边坡与进/出水口流态控制提出特殊要求。上下水库水体循环使用、原则上不耗水，是与常规水电依赖天然径流的本质区别之一。</w:t>
      </w:r>
    </w:p>
    <w:p>
      <w:r>
        <w:rPr>
          <w:b/>
        </w:rPr>
        <w:t>输水系统</w:t>
      </w:r>
      <w:r>
        <w:t>：连接上下水库、承担双向水流输送的枢纽子系统，一般由引水隧洞、压力管道、调压室与尾水系统构成。由于水头高达数百米、流量大且水流双向往复，水锤过渡过程控制要求严苛，调压室设置规模与高压管道钢材等级显著高于常规引水式电站；深埋长隧洞穿越复杂地层时涌水、岩爆、高地应力风险频发，使其成为全电站地质风险最集中、施工难度最大的子系统，也是承发包模式选择中地质风险分配问题的技术焦点。</w:t>
      </w:r>
    </w:p>
    <w:p>
      <w:r>
        <w:rPr>
          <w:b/>
        </w:rPr>
        <w:t>地下厂房</w:t>
      </w:r>
      <w:r>
        <w:t>：布置可逆式机组与电气设备的地下洞室群，通常包括主厂房、主变洞、母线道、尾闸室等建筑物，围岩稳定与防渗排水要求高。在地形受限条件下，抽水蓄能电站通过加大厂房埋深换取水头与布置优化，湖北魏家冲电站主厂房竖井最大深度达73.4米，为国内最深的半地下式厂房；高寒高海拔项目（如海拔4300米的道孚电站）更使地下工程施工组织难度系统性抬升。</w:t>
      </w:r>
    </w:p>
    <w:p>
      <w:r>
        <w:rPr>
          <w:b/>
        </w:rPr>
        <w:t>可逆式机组</w:t>
      </w:r>
      <w:r>
        <w:t>：单级可逆式水泵水轮机与发电电动机组成的机组型式，一套机组在抽水工况作水泵运行、在发电工况作水轮机运行，较早期水泵与水轮机分设的三机式方案大幅简化厂房布置与设备投资，是我国抽水蓄能电站的主流机型。国产单机容量已形成自149兆瓦至42.5万千瓦的完整谱系，并沿更高水头、更大容量方向持续演进，全球海拔最高、中国第二高水头的大型抽水蓄能电站道孚即计划安装6台35万千瓦可逆式机组。</w:t>
      </w:r>
    </w:p>
    <w:p>
      <w:r>
        <w:rPr>
          <w:b/>
        </w:rPr>
        <w:t>变速机组</w:t>
      </w:r>
      <w:r>
        <w:t>：通过交流励磁实现转速调节的抽水蓄能机组，可在变速范围内连续调节水泵工况入力、拓宽功率调节范围、提高部分负荷效率与电网适应性，被《"十四五"现代能源体系规划》列为先进能源技术方向，视为下一代主力机型。国内首台大型交流励磁变速机组于2024年8月在丰宁电站投产，实现变速机组工程全链条技术零的突破；300兆瓦级变速机组成套设备依托肇庆浪江工程进入首台（套）示范应用，变速机组国产化已由主机本体延伸至交流励磁与控制保护系统。</w:t>
      </w:r>
    </w:p>
    <w:p>
      <w:r>
        <w:rPr>
          <w:b/>
        </w:rPr>
        <w:t>综合循环效率</w:t>
      </w:r>
      <w:r>
        <w:t>：抽水蓄能"抽水—发电"完整循环的电能转换效率，行业公认水平为75%左右，即抽水耗电量大于发电量、循环本身存在物理效率损失。这一特性决定了电站经济性并不依赖单次循环的能量套利，而是建立在调峰填谷、调频调相、事故备用等多重静态与动态价值之上，是理解其容量电价收益逻辑的物理前提。</w:t>
      </w:r>
    </w:p>
    <w:p>
      <w:r>
        <w:rPr>
          <w:b/>
        </w:rPr>
        <w:t>额定水头与距高比</w:t>
      </w:r>
      <w:r>
        <w:t>：额定水头指机组发出额定出力所对应的设计水头，直接决定引水系统规模、机组选型与制造难度，国产机组已覆盖700米级水头段，浙江天台电站以724米额定水头居世界同类项目之最；距高比为输水道长度与水头之比，衡量电站枢纽布置的紧凑程度，与地质条件、天然库盆可用性共同构成站点资源禀赋的核心参数，是单位千瓦造价分化的第一变量。</w:t>
      </w:r>
    </w:p>
    <w:p>
      <w:r>
        <w:rPr>
          <w:b/>
        </w:rPr>
        <w:t>满发小时数与周调节能力</w:t>
      </w:r>
      <w:r>
        <w:t>：连续满发小时数衡量电站一次满负荷发电的可持续时长（如和龙电站将连续满发10小时写入项目特征），与启动速度、调节范围同为EPC合同性能保证条款的核心运行指标；周调节能力指库容可支撑以周为周期的蓄放运行方式（丰宁、惠州等电站具备），调节周期越长，电站跨日移峰与新能源消纳能力越强。两项指标将抽水蓄能的交付绩效从装机与电量扩展到运行性能维度，使其合同性能保证体系显著复杂于常规水电。</w:t>
      </w:r>
    </w:p>
    <w:p>
      <w:r>
        <w:rPr>
          <w:b/>
        </w:rPr>
        <w:t>库盆防渗</w:t>
      </w:r>
      <w:r>
        <w:t>：针对上水库成库条件差、渗漏损失不可接受而采取的全库盘防渗工程体系，常用沥青混凝土面板、黏土铺盖、钢筋混凝土面板等路线并配合帷幕灌浆。西北、华北区域因成库条件差、渗漏严重、水资源稀缺，需大量扩库开挖并实施全库盆防渗、支付水权费用，是相关区域单位千瓦造价显著偏高的主要成因，也是EPC承包商防渗施工技术与造价管控能力的试金石。</w:t>
      </w:r>
    </w:p>
    <w:p>
      <w:r>
        <w:rPr>
          <w:b/>
        </w:rPr>
        <w:t>混合式与海水抽水蓄能</w:t>
      </w:r>
      <w:r>
        <w:t>：混合式抽水蓄能指利用已建水库作为上库或下库的开发方式，可降低投资20%至30%、缩短建设周期2至3年，国家政策明确探索常规水电改抽水蓄能和混合式技术应用；海水抽水蓄能指依托海岸地形以海水为工质的开发路线，与大型变速抽水蓄能一同被列入国家先进能源技术研发及示范方向，目前处于示范研究阶段。</w:t>
      </w:r>
    </w:p>
    <w:p>
      <w:pPr>
        <w:pStyle w:val="Heading2"/>
      </w:pPr>
      <w:r>
        <w:t>二、政策规划与开发管理</w:t>
      </w:r>
    </w:p>
    <w:p>
      <w:r>
        <w:rPr>
          <w:b/>
        </w:rPr>
        <w:t>《抽水蓄能中长期发展规划（2021—2035年）》</w:t>
      </w:r>
      <w:r>
        <w:t>：2021年9月国家能源局印发的产业纲领性文件，在全国站点资源普查基础上建立重点实施项目库与储备项目库两级项目储备制度，确立2025年投产6200万千瓦以上、2030年1.2亿千瓦左右的阶段目标，并要求按5年周期制修订，是全部项目核准与建设安排的制度源头。2025年底我国实际投运装机已超6600万千瓦，提前并超额兑现2025年目标。</w:t>
      </w:r>
    </w:p>
    <w:p>
      <w:r>
        <w:rPr>
          <w:b/>
        </w:rPr>
        <w:t>重点实施项目库与储备项目库</w:t>
      </w:r>
      <w:r>
        <w:t>：中长期规划确立的两级项目库。重点实施项目库收录规划深度满足要求、条件成熟、不涉及生态保护红线的站点共340个、总装机4.21亿千瓦，按"应纳尽纳"原则管理，是"能核尽核、能开尽开"的核准建设边界；储备项目库收录可能涉及生态保护红线的站点247个、总装机3.05亿千瓦，待避让衔接落实条件后可滚动调入重点库实施。</w:t>
      </w:r>
    </w:p>
    <w:p>
      <w:r>
        <w:rPr>
          <w:b/>
        </w:rPr>
        <w:t>省级核准</w:t>
      </w:r>
      <w:r>
        <w:t>：依据《政府核准的投资项目目录（2016年本）》确立的抽水蓄能项目核准权限安排，电站由省级政府按照国家制定的相关规划核准，区别于大型常规水电由国务院投资主管部门核准的层级。未纳入国家建设规划的项目在制度上无法取得合法核准路径，形成"国家规划约束+省级核准实施"的双层结构。</w:t>
      </w:r>
    </w:p>
    <w:p>
      <w:r>
        <w:rPr>
          <w:b/>
        </w:rPr>
        <w:t>先评估后核准</w:t>
      </w:r>
      <w:r>
        <w:t>：《抽水蓄能电站开发建设管理暂行办法》确立的核准程序刚性，核准机关须委托具有相应能力的工程咨询单位对项目申请报告独立开展咨询评估，重点评估建设必要性、技术经济可行性、生态环境影响、水资源、移民安置、社会稳定风险与电网接入条件，并从严控制成本和造价；核准权限不得以委托、授权等方式交由下级机关，核准时须征求省级价格主管部门意见并抄送国家能源局。</w:t>
      </w:r>
    </w:p>
    <w:p>
      <w:r>
        <w:rPr>
          <w:b/>
        </w:rPr>
        <w:t>能核尽核、能开尽开</w:t>
      </w:r>
      <w:r>
        <w:t>：中长期规划确立的项目推进原则，要求各省（区、市）能源主管部门在重点实施项目库范围内加快项目核准与开工建设，配套研究简化储能新技术示范项目审批程序，稳妥推进以招标、市场竞价等方式确定项目投资主体，并鼓励社会资本投资建设。该原则解释了2022年至2023年年核准规模连创历史峰值的制度动因。</w:t>
      </w:r>
    </w:p>
    <w:p>
      <w:r>
        <w:rPr>
          <w:b/>
        </w:rPr>
        <w:t>国家定规模、地方定项目</w:t>
      </w:r>
      <w:r>
        <w:t>：抽水蓄能开发建设管理的基本框架，即国家层面论证并分年度分省下达服务电力系统的总量规模，省级层面据此确定具体项目、优选投资主体与建设时序。2025年《抽水蓄能电站开发建设管理暂行办法》将其与"资源调查—规划管理—组织实施—核准管理—建设管理—运行管理—监督管理"七环节闭环固化，构成市场秩序从规模扩张转向有序建设的管理基础。</w:t>
      </w:r>
    </w:p>
    <w:p>
      <w:r>
        <w:rPr>
          <w:b/>
        </w:rPr>
        <w:t>《抽水蓄能电站开发建设管理暂行办法》</w:t>
      </w:r>
      <w:r>
        <w:t>：发改能源规〔2025〕93号，2025年1月由国家发展改革委、国家能源局印发，确立生态优先、需求导向、优化布局、有序建设四项开发原则，明确"既注重适度超前，又避免过度超前"的节奏要求，并规定投资主体以招标等竞争性方式优选、开工手续法定化、跨省服务项目协调等全生命周期制度安排，是当前抽水蓄能开发建设管理的核心规章。</w:t>
      </w:r>
    </w:p>
    <w:p>
      <w:r>
        <w:rPr>
          <w:b/>
        </w:rPr>
        <w:t>用户经济承受能力评估</w:t>
      </w:r>
      <w:r>
        <w:t>：发改价格〔2026〕114号文在核准链条前移设置的经济闸门，由省级价格主管部门会同能源主管部门建立，评估结果作为核准抽水蓄能等项目的重要依据；可靠容量充裕或用户承受能力较弱的地区须从严控制新增调节性电源项目，未开展评估的项目不得纳入规划及核准、不得给予容量电费。该制度标志着项目准入导向从规模优先转向经济性优先。</w:t>
      </w:r>
    </w:p>
    <w:p>
      <w:pPr>
        <w:pStyle w:val="Heading2"/>
      </w:pPr>
      <w:r>
        <w:t>三、电价与收益机制</w:t>
      </w:r>
    </w:p>
    <w:p>
      <w:r>
        <w:rPr>
          <w:b/>
        </w:rPr>
        <w:t>两部制电价</w:t>
      </w:r>
      <w:r>
        <w:t>：将抽水蓄能电站价格拆分为电量电价与容量电价两部分的定价结构，由发改价格〔2021〕633号文确立，使电站收益从电量销售转向以容量服务为主体、市场收益为增量的准公用事业模型，是支撑项目资本密集与长周期投资属性的制度基础，也为业主在EPC合同中对投资控制与工期确定性的高度敏感提供了经济解释。</w:t>
      </w:r>
    </w:p>
    <w:p>
      <w:r>
        <w:rPr>
          <w:b/>
        </w:rPr>
        <w:t>容量电价</w:t>
      </w:r>
      <w:r>
        <w:t>：两部制电价中体现调频、调压、系统备用和黑启动等辅助服务价值的价格部分，用于回收抽发运行成本之外的其他成本并获得合理收益。633号文出台前开工的存量电站实行政府定价，由省级价格主管部门核定或校核；出台后开工的增量电站由省级价格主管部门每3至5年制定同期新开工电站统一容量电价，满功率发电时长低于6小时的相应折减，并逐步引入市场机制。</w:t>
      </w:r>
    </w:p>
    <w:p>
      <w:r>
        <w:rPr>
          <w:b/>
        </w:rPr>
        <w:t>电量电价</w:t>
      </w:r>
      <w:r>
        <w:t>：两部制电价中体现调峰服务价值、回收抽发运行成本的价格部分，以竞争性方式形成。电力现货市场运行地区按现货市场价格及规则结算；未运行地区抽水电价按燃煤发电基准价的75%执行，上网电价按燃煤发电基准价执行，且抽水电量不执行输配电价、不承担政府性基金及附加。</w:t>
      </w:r>
    </w:p>
    <w:p>
      <w:r>
        <w:rPr>
          <w:b/>
        </w:rPr>
        <w:t>经营期定价法</w:t>
      </w:r>
      <w:r>
        <w:t>：633号文确立的容量电价核价方法，在成本调查基础上对标行业先进水平确定核价参数，按电站经营期核定价格水平，并随省级电网输配电价监管周期同步调整，上一监管周期可用率不达标的电站将被调降核价水平。该方法将成本约束嵌入核价过程，是2026年改革直指"对企业成本约束不足"问题的机制源头。</w:t>
      </w:r>
    </w:p>
    <w:p>
      <w:r>
        <w:rPr>
          <w:b/>
        </w:rPr>
        <w:t>容量电费疏导</w:t>
      </w:r>
      <w:r>
        <w:t>：政府核定的容量电费由电网企业支付、纳入省级电网输配电价（系统运行费用）回收的传导安排，核定输配电价时统筹考虑未来三年新投产电站的容量电费；服务多省的区域共用电站容量电费按比例分摊，分摊比例须在项目核准文件中写明，从源头减少投产后跨省费用争议。</w:t>
      </w:r>
    </w:p>
    <w:p>
      <w:r>
        <w:rPr>
          <w:b/>
        </w:rPr>
        <w:t>市场收益分享机制</w:t>
      </w:r>
      <w:r>
        <w:t>：电站自主参与电能量、辅助服务等市场所获收益在电站与用户之间的分配安排。633号文框架下收益按20%归电站分享、80%在下一监管周期核价时扣减；114号文将分享比例改由省级价格主管部门确定，其余收益冲减系统运行费用、由用户分享。该机制连同省级统一容量电价，共同构成增量电站"标杆容量电价+市场收益分享"的双通道收益结构。</w:t>
      </w:r>
    </w:p>
    <w:p>
      <w:r>
        <w:rPr>
          <w:b/>
        </w:rPr>
        <w:t>可靠容量补偿机制</w:t>
      </w:r>
      <w:r>
        <w:t>：电力现货市场连续运行后拟建立的发电侧统一容量补偿制度，按统一"标尺"对机组可靠容量进行补偿、不再区分机组类型分别定价，并鼓励633号文出台后开工的抽水蓄能电站自主选择进入。该机制将煤电、气电、抽水蓄能、新型储能纳入同一容量定价框架，是调节性资源从差别化计划定价走向统一市场定价的关键通道。</w:t>
      </w:r>
    </w:p>
    <w:p>
      <w:r>
        <w:rPr>
          <w:b/>
        </w:rPr>
        <w:t>发改价格〔2021〕633号文</w:t>
      </w:r>
      <w:r>
        <w:t>：《国家发展改革委关于进一步完善抽水蓄能价格形成机制的意见》，2021年4月30日印发，确立以两部制电价为主体的抽水蓄能价格形成机制，将容量电价纳入输配电价回收，并确立辅助服务及电量收益二八分享、存量电站2023年起过渡等安排，是本轮产业扩容投资信心的制度起点。</w:t>
      </w:r>
    </w:p>
    <w:p>
      <w:r>
        <w:rPr>
          <w:b/>
        </w:rPr>
        <w:t>发改价格〔2023〕533号文</w:t>
      </w:r>
      <w:r>
        <w:t>：《国家发展改革委关于抽水蓄能电站容量电价及有关事项的通知》，2023年5月成文、6月1日施行，一次性核定了在运及2025年底前拟投运的48座抽水蓄能电站容量电价，要求电网企业按月结算、单独归集反映并逐年报送执行情况，以"一站一批"方式解决了存量与近期项目的收益确定性问题。</w:t>
      </w:r>
    </w:p>
    <w:p>
      <w:r>
        <w:rPr>
          <w:b/>
        </w:rPr>
        <w:t>发改价格〔2026〕114号文</w:t>
      </w:r>
      <w:r>
        <w:t>：《国家发展改革委 国家能源局关于完善发电侧容量电价机制的通知》，2026年1月印发，将煤电、天然气发电、抽水蓄能、新型储能四类调节主体统一纳入发电侧容量电价体系，对抽水蓄能实行"存量政府定价、增量省级统一价加市场收益分享"的分类安排，明确现货连续运行后建立可靠容量补偿机制，并要求"加快实现抽水蓄能、新型储能公平入市"，是收益机制从政府定价走向市场化竞合的分水岭文件。</w:t>
      </w:r>
    </w:p>
    <w:p>
      <w:r>
        <w:rPr>
          <w:b/>
        </w:rPr>
        <w:t>辅助服务市场</w:t>
      </w:r>
      <w:r>
        <w:t>：电力市场主体提供调频、调压、备用、黑启动等系统服务并进行补偿交易的市场安排。容量电价在机制上即体现辅助服务价值，电站亦可直接参与辅助服务市场获取收益并按分享机制处理；随着新能源全面入市与调用绩效考核强化，辅助服务收益正成为电站与承包商共同关注的增量现金流来源。</w:t>
      </w:r>
    </w:p>
    <w:p>
      <w:r>
        <w:rPr>
          <w:b/>
        </w:rPr>
        <w:t>电力现货市场</w:t>
      </w:r>
      <w:r>
        <w:t>：以分时电价信号反映电能供需的中短期电力交易市场。现货运行地区抽水蓄能电量电价按现货价格结算，广东梅州电站于2024年10月以报量报价方式全电量入市、成为全国首个进入电力现货市场的抽水蓄能电站，其二期工程实现"投产即入市"；现货价差水平直接决定电站市场收益与增量项目投资意愿，也是新型储能配置决策的市场基准。</w:t>
      </w:r>
    </w:p>
    <w:p>
      <w:pPr>
        <w:pStyle w:val="Heading2"/>
      </w:pPr>
      <w:r>
        <w:t>四、承发包模式与合同管理</w:t>
      </w:r>
    </w:p>
    <w:p>
      <w:r>
        <w:rPr>
          <w:b/>
        </w:rPr>
        <w:t>EPC总承包</w:t>
      </w:r>
      <w:r>
        <w:t>：设计—采购—施工（Engineering-Procurement-Construction）总承包模式，承包商按照业主提供的业主需求承担全部设计、设备采购与施工调试，以固定总价与性能保证为核心特征，向业主交付"交钥匙"产品，业主低介入、高监督，承包商承担大部分履约风险。抽水蓄能领域EPC呈现"设计院牵头、多工程局实施"的联合体组织形态，主体工程单笔合同金额可达数十亿元量级，筹建期工程亦常先行单独EPC发包。</w:t>
      </w:r>
    </w:p>
    <w:p>
      <w:r>
        <w:rPr>
          <w:b/>
        </w:rPr>
        <w:t>DBB与DB模式</w:t>
      </w:r>
      <w:r>
        <w:t>：DBB即设计—招标—施工传统模式，业主委托设计单位完成施工图设计后按专业标段分别招标施工承包商，设计责任在业主侧，价格多采用单价合同；DB即设计—施工一体化模式，由单一承包商承担设计与施工，压缩组织界面，常采用总价合同。二者分别对应FIDIC红皮书与黄皮书，与EPC共同构成承发包模式谱系，北美、欧洲业主在引水隧洞等地下标段长期沿用DBB或DB加专业分包的混合模式。</w:t>
      </w:r>
    </w:p>
    <w:p>
      <w:r>
        <w:rPr>
          <w:b/>
        </w:rPr>
        <w:t>FIDIC合同条件</w:t>
      </w:r>
      <w:r>
        <w:t>：国际咨询工程师联合会制定的国际工程标准合同文本体系，包括《施工合同条件》（2017年红皮书，对应DBB）、《生产设备与设计—施工合同条件》（2017年黄皮书，对应DB）、《设计采购施工（EPC）/交钥匙工程合同条件》（2017年银皮书，承包商承担单点责任的总额价格）与《地下工程合同条件》（2019年绿宝石书，以"不可预见的物质条件"条款与共享风险安排应对隧洞等地下工程地质不确定性），是抽水蓄能国际工程发包与中外联合投标的通用规则参照。</w:t>
      </w:r>
    </w:p>
    <w:p>
      <w:r>
        <w:rPr>
          <w:b/>
        </w:rPr>
        <w:t>业主需求</w:t>
      </w:r>
      <w:r>
        <w:t>：又称业主要求，EPC模式下业主在招标文件中给出的功能标准与基础资料文件，承包商据此完成设计与报价。银皮书体系推定承包商已在投标期对现场条件、水文气象数据及业主要求的充分性进行了核实，绝大部分不可预见风险由此归于承包商，业主承担责任的事项以合同明示列举为限；业主需求的编制质量因此决定EPC模式的适用成败。</w:t>
      </w:r>
    </w:p>
    <w:p>
      <w:r>
        <w:rPr>
          <w:b/>
        </w:rPr>
        <w:t>性能保证</w:t>
      </w:r>
      <w:r>
        <w:t>：EPC合同中承包商对电站运行性能指标作出的承诺与担保，抽水蓄能领域的性能保证不仅涵盖装机与电量，还包括连续满发小时数、启动速度、调节范围等运行指标，未达标将触发违约救济。性能保证与固定总价共同构成EPC区别于传统模式的两大合同支柱，也是"业主需求+性能规格"发包前提在合同层面的镜像。</w:t>
      </w:r>
    </w:p>
    <w:p>
      <w:r>
        <w:rPr>
          <w:b/>
        </w:rPr>
        <w:t>联合体总承包</w:t>
      </w:r>
      <w:r>
        <w:t>：抽水蓄能EPC的主导组织形态，典型结构为勘察设计院牵头、多家工程局参与施工、机电制造安装资源内部协同，以"设计+施工+机电"的专业闭环为中标前提。2025年内蒙古太阳沟电站EPC由北京勘测设计研究院联合水电五局、六局、十二局以约57.52亿元中标，即该形态的代表案例；单一施工企业难以独立中标大型抽水蓄能EPC。</w:t>
      </w:r>
    </w:p>
    <w:p>
      <w:r>
        <w:rPr>
          <w:b/>
        </w:rPr>
        <w:t>分标段发包</w:t>
      </w:r>
      <w:r>
        <w:t>：业主将电站拆分为上水库、下水库、输水发电系统、地下厂房、机电安装等土建与安装标段分别招标、业主统筹协调的发包方式，仍是当前市场的主体合同形态。2025年中国电建抽水蓄能单笔超5亿元合同48个中EPC仅3个，其余绝大部分为专项施工标段；四个典型样本案例的主体工程亦无一采用整站EPC，显示分标格局在大型项目中的深层惯性。</w:t>
      </w:r>
    </w:p>
    <w:p>
      <w:r>
        <w:rPr>
          <w:b/>
        </w:rPr>
        <w:t>筹建期工程</w:t>
      </w:r>
      <w:r>
        <w:t>：交通、供电、供水、临建等为主体工程创造条件的先行工程，常被业主切分出来单独EPC发包，如和龙电站筹建期工程EPC合同金额5.21亿元、工期34个月，而主体工程另行安排。标段分层发包使业主得以控制前期地质暴露风险，也形成从数亿元筹建期标段到近60亿元主体工程标段的梯度市场结构。</w:t>
      </w:r>
    </w:p>
    <w:p>
      <w:r>
        <w:rPr>
          <w:b/>
        </w:rPr>
        <w:t>GF-2020-0216示范文本</w:t>
      </w:r>
      <w:r>
        <w:t>：《建设项目工程总承包合同（示范文本）》，由住房和城乡建设部与国家市场监督管理总局于2020年11月以建市〔2020〕96号文联合印发、2021年1月1日起执行，由合同协议书、通用条款与专用条款构成。该文本植根国内法律环境，在发包人基础资料责任、基准条件与不可预见风险分担上保留了较FIDIC银皮书更为均衡的协商空间，是国内抽水蓄能EPC项目的主流文本基础。</w:t>
      </w:r>
    </w:p>
    <w:p>
      <w:r>
        <w:rPr>
          <w:b/>
        </w:rPr>
        <w:t>固定总价</w:t>
      </w:r>
      <w:r>
        <w:t>：EPC合同的主流价格形式，合同总价在约定条件下不可调整、仅限明示条件变动时调价，与性能保证共同将设计优化红利与履约风险内部化于总承包商。当深埋输水系统穿越极端复杂地质时，将地质风险全部推给承包商往往导致报价普遍上浮（风险溢价）或履约纠纷，国际惯例以绿宝石书共享风险机制予以校正。</w:t>
      </w:r>
    </w:p>
    <w:p>
      <w:r>
        <w:rPr>
          <w:b/>
        </w:rPr>
        <w:t>不可预见的物质条件</w:t>
      </w:r>
      <w:r>
        <w:t>：合同履行中遭遇的、有经验的承包商在投标期合理预见范围之外的地质、水文等物质条件，是地下工程风险分配的核心法律概念。银皮书下该风险原则上由总承包商承担；国内示范文本允许通过专用条款作出更均衡的约定。承包商投标时对业主勘察成果的独立复核、对"仅供参考"数据风险转移效应的识别，是管理此类风险的第一动作。</w:t>
      </w:r>
    </w:p>
    <w:p>
      <w:r>
        <w:rPr>
          <w:b/>
        </w:rPr>
        <w:t>里程碑节点与工期传导</w:t>
      </w:r>
      <w:r>
        <w:t>：EPC合同中将总工期分解为可考核节点并配套逾期违约金与提前投产奖励的条款体系。由于容量电价按经营期定价法核定、电站投产节点直接决定容量电费收入起始时点，业主的投资回收模型对工期高度敏感，并通过里程碑条款将工期压力层层传导至总承包商，使工期绩效成为EPC博弈的第一变量。</w:t>
      </w:r>
    </w:p>
    <w:p>
      <w:r>
        <w:rPr>
          <w:b/>
        </w:rPr>
        <w:t>价格调差</w:t>
      </w:r>
      <w:r>
        <w:t>：跨周期履约合同中对人工、材料、设备价格波动的分担安排，典型做法包括对钢材、水泥等大宗材料设置价格指数调差公式并明确调差基数与权重，对水轮发电机组等长周期设备锁定供货价格或设立联动条款，对人工费参照造价管理部门文件同步调整。对于建设期长达69至84个月的抽水蓄能项目，调差机制的完备性直接决定项目盈利底线。</w:t>
      </w:r>
    </w:p>
    <w:p>
      <w:r>
        <w:rPr>
          <w:b/>
        </w:rPr>
        <w:t>变更与索赔</w:t>
      </w:r>
      <w:r>
        <w:t>：变更指经授权一方发出指示、承包商提出报价与工期影响分析、双方确认后调整合同价格与进度计划的合同事件，遵循"指示—估价—确认与支付"闭环；索赔指合同一方就非己方责任的工期或费用损失向对方主张权利的程序，受通知时限与逾期失权安排约束，程序瑕疵可能直接导致实体权利减损。EPC模式下设计变更主导权内化于总承包商组织，真正进入双方博弈场域的主要是业主功能需求调整、外部审批变化、地质偏离与政策法律调整引发的变更。</w:t>
      </w:r>
    </w:p>
    <w:p>
      <w:r>
        <w:rPr>
          <w:b/>
        </w:rPr>
        <w:t>地质编录</w:t>
      </w:r>
      <w:r>
        <w:t>：贯穿洞室开挖与库盆开挖全过程、实测围岩类别、渗涌水量及开挖揭示地层与设计条件偏差的地质记录制度，与雨量水位观测序列、关键线路进度记录共同构成地质与水文索赔的核心证据链。将日常施工记录按潜在争议证据标准管理，是抽水蓄能EPC索赔成功率最可靠的先行指标。</w:t>
      </w:r>
    </w:p>
    <w:p>
      <w:r>
        <w:rPr>
          <w:b/>
        </w:rPr>
        <w:t>争议评审</w:t>
      </w:r>
      <w:r>
        <w:t>：合同双方约定由独立专家组成的争议委员会（FIDIC体系下的DAB/DAAB）对重大分歧作前置评议的机制，配合"协商—调解—仲裁或诉讼"路径使用，价值在于以专家前置裁决降低工程争议的对抗性与时间成本。抽水蓄能EPC争议集中于地质条件责任划分、里程碑延误责任、总价包干范围边界与政策性费用调整，裁决结果高度依赖专用条款明确程度与过程证据完整性。</w:t>
      </w:r>
    </w:p>
    <w:p>
      <w:pPr>
        <w:pStyle w:val="Heading2"/>
      </w:pPr>
      <w:r>
        <w:t>五、设备与建造技术</w:t>
      </w:r>
    </w:p>
    <w:p>
      <w:r>
        <w:rPr>
          <w:b/>
        </w:rPr>
        <w:t>依托工程</w:t>
      </w:r>
      <w:r>
        <w:t>：国家将重大技术装备国产化任务绑定于具体工程、以工程应用牵引研制的机制安排，惠州电站为机组国产化首批依托工程，阳江电站为40万千瓦级机组自主国产化依托项目，浪江电站为300兆瓦级变速机组首台（套）依托工程。该机制以确定性订单牵引制造企业投入研发攻关，是我国抽水蓄能装备从技术引进走向国际引领的关键制度推手。</w:t>
      </w:r>
    </w:p>
    <w:p>
      <w:r>
        <w:rPr>
          <w:b/>
        </w:rPr>
        <w:t>首台（套）</w:t>
      </w:r>
      <w:r>
        <w:t>：国内首次研制并投入应用的重大技术装备认定概念，如首台大型交流励磁变速机组、首套国产成套开关设备。首台（套）工程无先例可循，从样机并网到商业运行的时间成本显著加长——丰宁首台变速机组历经近一年调试完善，浪江电站投产目标推迟约一年半——业主与承包商均应在招标与合同中为其设置更宽容的工期与调试费用条款。</w:t>
      </w:r>
    </w:p>
    <w:p>
      <w:r>
        <w:rPr>
          <w:b/>
        </w:rPr>
        <w:t>转轮</w:t>
      </w:r>
      <w:r>
        <w:t>：水泵水轮机进行水能转换的核心部件，其水力设计直接决定机组效率与稳定性，长短叶片设计（如"5+5+16"与"6长6短"构型）用于兼顾高水头段效率与运行稳定性。750米水头段转轮技术曾长期被国外公司垄断，东方电气以分叶盘制造结构攻克狭长窄流道转轮焊接难题，标志着国产机组在最高水头段的自立能力。</w:t>
      </w:r>
    </w:p>
    <w:p>
      <w:r>
        <w:rPr>
          <w:b/>
        </w:rPr>
        <w:t>励磁系统</w:t>
      </w:r>
      <w:r>
        <w:t>：向发电机转子供给励磁电流以建立磁场并实现电压与无功调节的控制设备，变速机组须采用交流励磁实现转速调节。定速机组的励磁、调速器等控制设备已实现自主成套供应（敦化电站整体采用哈电自供系统）；南瑞继保研制的300兆瓦级变速机组交流励磁及控制保护系统通过成果评审，使变速机组国产化从主机本体延伸至控制链条。</w:t>
      </w:r>
    </w:p>
    <w:p>
      <w:r>
        <w:rPr>
          <w:b/>
        </w:rPr>
        <w:t>成套开关设备</w:t>
      </w:r>
      <w:r>
        <w:t>：抽水蓄能电站机组频繁启停与工况转换所必需的开关装置组合，涵盖发电电动机断路器、相序转换开关、电气制动开关、启动回路开关装置、拖动开关、启动母线分段隔离开关六类设备。2023年国内首套国产抽水蓄能机组成套开关设备通过国家级产品鉴定并在梅州电站应用，综合性能达到国际领先水平，补齐了主机设备全国产化的"最后一块短板"。</w:t>
      </w:r>
    </w:p>
    <w:p>
      <w:r>
        <w:rPr>
          <w:b/>
        </w:rPr>
        <w:t>主变压器</w:t>
      </w:r>
      <w:r>
        <w:t>：将发电机电压升高至电网电压的关键电气设备，因机组频繁启停须反复承受操作过电压、励磁涌流及其冲击力，对主纵绝缘裕度与抗短路能力的要求远高于常规电站变压器。国产主变已实现批量成熟供货并按标准化接口尺寸设计、实现同类型产品互换，长龙山6台420兆伏安/500千伏与衢江4台500千伏主变均为代表性业绩。</w:t>
      </w:r>
    </w:p>
    <w:p>
      <w:r>
        <w:rPr>
          <w:b/>
        </w:rPr>
        <w:t>长周期设备</w:t>
      </w:r>
      <w:r>
        <w:t>：从设计制造到交付投运周期长达五年左右的大型机电设备，以水泵水轮机、发电电动机及大型铸锻件为典型。土建工程具备工序弹性，而长周期设备的制造窗口一旦错失便无法通过后期赶工弥补，主机招标与排产必须在主体工程启动前后锁定，这一非对称性使长周期设备成为EPC工期链条上刚性最强的约束环节。</w:t>
      </w:r>
    </w:p>
    <w:p>
      <w:r>
        <w:rPr>
          <w:b/>
        </w:rPr>
        <w:t>驻厂监造</w:t>
      </w:r>
      <w:r>
        <w:t>：承包商或业主在设备制造厂内派驻人员对关键制造节点实施全过程质量见证的机制，配合转轮厂内对装与验收后发运等安排，将质量控制从"到货验收"前移至"过程管控"，是应对交付高峰期产能压力下质量滑坡风险的行业通行做法。</w:t>
      </w:r>
    </w:p>
    <w:p>
      <w:r>
        <w:rPr>
          <w:b/>
        </w:rPr>
        <w:t>TBM与正井法</w:t>
      </w:r>
      <w:r>
        <w:t>：全断面硬岩隧道掘进机（TBM）开挖与正井法竖井施工是抽水蓄能建造技术的代表性工法，肇庆浪江工程首次运用TBM开挖自流排水洞、首次采用正井法施工超深大直径竖井，为大湾区抽蓄施工实现"两个首次"，反映了复杂地形条件下施工组织技术的持续升级方向。</w:t>
      </w:r>
    </w:p>
    <w:p>
      <w:r>
        <w:rPr>
          <w:b/>
        </w:rPr>
        <w:t>高强钢板与低热水泥</w:t>
      </w:r>
      <w:r>
        <w:t>：超高水头工程的关键建材技术。浙江天台电站在国内水电行业首次大规模应用1000兆帕级高强钢板及配套焊材、首次在抽水蓄能工程中系统性应用低热水泥，支撑700米以上水头、单机40万千瓦以上容量机组的成套关键技术，配合"无人摊铺、无人碾压、协同作业"的智能化建造模式，代表了新一代电站建造材料与工艺的前沿。</w:t>
      </w:r>
    </w:p>
    <w:p>
      <w:pPr>
        <w:pStyle w:val="Heading2"/>
      </w:pPr>
      <w:r>
        <w:t>六、造价与投资构成</w:t>
      </w:r>
    </w:p>
    <w:p>
      <w:r>
        <w:rPr>
          <w:b/>
        </w:rPr>
        <w:t>静态投资与动态投资</w:t>
      </w:r>
      <w:r>
        <w:t>：我国水电概算体系的核心口径区分，静态投资由枢纽建筑物工程费用、建设征地和移民安置补偿费用、独立费用与基本预备费构成；动态总投资在静态投资基础上叠加价差预备费与建设期融资利息，即公开报道中常见的"总投资"口径。2024年核准项目平均单位千瓦静态投资为5767元，较2023年下降1.5%。</w:t>
      </w:r>
    </w:p>
    <w:p>
      <w:r>
        <w:rPr>
          <w:b/>
        </w:rPr>
        <w:t>枢纽建筑物工程费用</w:t>
      </w:r>
      <w:r>
        <w:t>：概算中占比最大的费用板块，含上、下水库，引水系统，地下厂房，开关站的建筑工程费与机电设备、金属结构安装工程费，属"现场决定型"成本，受地质条件、库盆防渗方案、引水隧洞布置与洞室群规模支配，设计优化与施工组织的空间最大，是EPC模式下承包商价值创造与利润的主要来源。</w:t>
      </w:r>
    </w:p>
    <w:p>
      <w:r>
        <w:rPr>
          <w:b/>
        </w:rPr>
        <w:t>建设征地和移民安置补偿费</w:t>
      </w:r>
      <w:r>
        <w:t>：为工程建设征收土地、迁移人口及其安置所发生的政策性费用，属"政策决定型"成本，随补偿标准与生态环保要求上升而刚性递增，难以通过设计施工优化压缩。山区与人口稠密省份该项权重尤为突出，是EPC投标报价中必须前置尽调的政策变量。</w:t>
      </w:r>
    </w:p>
    <w:p>
      <w:r>
        <w:rPr>
          <w:b/>
        </w:rPr>
        <w:t>独立费用与预备费</w:t>
      </w:r>
      <w:r>
        <w:t>：独立费用包括项目建设管理费、勘察设计费、科研勘察费等管理与服务性支出，属"管理决定型"成本；预备费分为基本预备费与价差预备费，分别对冲地质风险揭示不足与建设期价格波动，属"风险对冲型"费用，其计提水平反映承包商与业主对不确定性的定价判断。</w:t>
      </w:r>
    </w:p>
    <w:p>
      <w:r>
        <w:rPr>
          <w:b/>
        </w:rPr>
        <w:t>建设期融资利息</w:t>
      </w:r>
      <w:r>
        <w:t>：建设期资本金以外融资所发生的利息成本，属"融资决定型"动态成本，由资本金比例、贷款利率、建设工期与分年投资流共同决定，工期每延长一年即成比例增加。政策性金融工具（如大型电站获得的数十亿元长期项目贷款授信与基础设施基金支持）是控制该项成本的重要通道。</w:t>
      </w:r>
    </w:p>
    <w:p>
      <w:r>
        <w:rPr>
          <w:b/>
        </w:rPr>
        <w:t>单位千瓦造价</w:t>
      </w:r>
      <w:r>
        <w:t>：以工程总投资除以装机容量得到的投资强度指标。基于2022年以来核准项目的实证测算，我国抽水蓄能单位千瓦造价区间为5693至7583元、算术平均值约6723元，120万千瓦级标准项目集中于6300至7350元窄带；区域分化显著，西北、华北因成库防渗与水资源成本偏高，东北因规模效应最低。报价显著低于带宽下沿往往意味着风险识别不足，显著高于上沿则须以明确工程难点论证支撑。</w:t>
      </w:r>
    </w:p>
    <w:p>
      <w:r>
        <w:rPr>
          <w:b/>
        </w:rPr>
        <w:t>限额设计</w:t>
      </w:r>
      <w:r>
        <w:t>：以核定的投资限额倒逼各专业设计优化的造价管理方法，与设计施工一体化相配合，将造价控制从"投标让利"转向"设计优化+设备协同+工期压缩"的全过程价值工程。在核价机制从严、业主概算精准度要求持续提高的制度环境下，限额设计能力已成为承包商投标竞争力的核心构成。</w:t>
      </w:r>
    </w:p>
    <w:p>
      <w:pPr>
        <w:pStyle w:val="Heading2"/>
      </w:pPr>
      <w:r>
        <w:t>七、市场竞争与协同发展</w:t>
      </w:r>
    </w:p>
    <w:p>
      <w:r>
        <w:rPr>
          <w:b/>
        </w:rPr>
        <w:t>一超两翼</w:t>
      </w:r>
      <w:r>
        <w:t>：本报告对抽水蓄能承包市场格局的概括：中国电建凭借承担国内八成河流及水电站规划设计、占全球一半以上大中型水利水电建设市场的全产业链能力居于垄断性龙头地位；中国能建（以葛洲坝集团为先锋）与中国安能（军转专业央企）构成两翼，分别在超常规工况土建攻坚与专业施工领域稳居第一梯队；铁建系等第二梯队开始渗透但尚未形成气候。</w:t>
      </w:r>
    </w:p>
    <w:p>
      <w:r>
        <w:rPr>
          <w:b/>
        </w:rPr>
        <w:t>新型储能</w:t>
      </w:r>
      <w:r>
        <w:t>：除抽水蓄能外的储能技术集合，以锂离子电池为绝对主导（装机占比96.1%）。全国新型储能装机2024年底达7376万千瓦、首次超过抽水蓄能，2025年底达1.36亿千瓦/3.51亿千瓦时、约为抽水蓄能装机的两倍以上，成为装机意义上的第一大调节性资源；2030年政策目标为力争3亿千瓦，与抽水蓄能1.6亿千瓦左右形成"双轨扩容"组合。</w:t>
      </w:r>
    </w:p>
    <w:p>
      <w:r>
        <w:rPr>
          <w:b/>
        </w:rPr>
        <w:t>长时储能</w:t>
      </w:r>
      <w:r>
        <w:t>：储能时长在4小时以上、面向跨日与更长尺度调节需求的储能形态，压缩空气储能（平均时长约4.9小时）、液流电池（约4.2小时）与抽水蓄能（小时级至十小时级）同属此列。《"十五五"碳达峰行动方案》明确"大力发展长时储能"，4小时及以上新型储能装机占比正快速提升，构成与抽水蓄能功能边界直接对话的技术段位。</w:t>
      </w:r>
    </w:p>
    <w:p>
      <w:r>
        <w:rPr>
          <w:b/>
        </w:rPr>
        <w:t>独立储能</w:t>
      </w:r>
      <w:r>
        <w:t>：作为独立经营主体直接并网、参与市场获取收益的储能电站形态，2025年底装机6954.5万千瓦、占新型储能总装机51.2%，与新能源配建储能（占36.9%）共同构成新型储能两大应用类型。独立储能与抽水蓄能在"电网侧独立调节资源"细分市场正面重叠最直接，是研判竞争关系时最重要的结构变量。</w:t>
      </w:r>
    </w:p>
    <w:p>
      <w:r>
        <w:rPr>
          <w:b/>
        </w:rPr>
        <w:t>压缩空气与液流电池储能</w:t>
      </w:r>
      <w:r>
        <w:t>：新型储能中的长时技术路线。压缩空气储能利用盐穴等地下空间储气，单位造价已降至6000至8000元/千瓦、较"十四五"初期下降超四成，30万千瓦级电站已投入运行；以全钒液流为代表的液流电池具备本质安全与长循环寿命特征，4小时系统EPC中标价降至约2元/瓦时。两条路线在4小时以上市场快速产业化，与抽水蓄能形成分层竞争与功能互补。</w:t>
      </w:r>
    </w:p>
    <w:p>
      <w:r>
        <w:rPr>
          <w:b/>
        </w:rPr>
        <w:t>强制配储退出</w:t>
      </w:r>
      <w:r>
        <w:t>：发改价格〔2025〕136号文明确"不得将配置储能作为新建新能源项目核准、并网、上网等的前置条件"的政策转变，使新能源配建储能从合规成本项转变为收益资产项，储能配置决策依据从行政要求转向现货价差、辅助服务与容量补偿的市场回报，同时抬升了包括抽水蓄能在内所有调节资源的配置效率门槛。</w:t>
      </w:r>
    </w:p>
    <w:p>
      <w:r>
        <w:rPr>
          <w:b/>
        </w:rPr>
        <w:t>构网型储能</w:t>
      </w:r>
      <w:r>
        <w:t>：具备主动构建与支撑电网电压频率能力的新型储能技术方向，国家《新型储能规模化建设专项行动方案（2025—2027年）》部署其示范应用，与变速抽水蓄能同被视为增强高比例新能源系统惯量与稳定水平的演进方向，二者在"短时快速响应"与"长时大容量支撑"上形成互补组合。</w:t>
      </w:r>
    </w:p>
    <w:p>
      <w:r>
        <w:rPr>
          <w:b/>
        </w:rPr>
        <w:t>集中建设投产期</w:t>
      </w:r>
      <w:r>
        <w:t>：本报告对2026年至2030年产业阶段的判断性表述：约2亿千瓦核准在建存量将在该窗口集中转化为投产，2030年装机达到1.6亿千瓦左右的目标要求年均新增约1900万千瓦、仅为在建存量的一半左右，目标具备较强存量支撑；该阶段年度投资强度维持高位平台，承包商竞争从价格与工期竞争转向"投资管控—技术适配—合规韧性"的综合能力竞争。</w:t>
      </w:r>
    </w:p>
    <w:p>
      <w:r>
        <w:rPr>
          <w:b/>
        </w:rPr>
        <w:t>东稳西进</w:t>
      </w:r>
      <w:r>
        <w:t>：抽水蓄能区域开发格局的演化态势：东部顶级优质站点布局基本完成、开发进入中后期，增量向中西部高海拔、复杂地质区域规模化转移。区域转移意味着水文地质条件更复杂、单站规模趋于标准化、属地化施工资源组织难度加大，工程内涵的变化将系统性重塑EPC竞争要素与承包商资源配置策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