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bookmarkStart w:id="0" w:name="OLE_LINK2"/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G07组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bookmarkStart w:id="1" w:name="OLE_LINK1"/>
      <w:r>
        <w:rPr>
          <w:rFonts w:hint="eastAsia"/>
          <w:b/>
          <w:bCs/>
          <w:sz w:val="44"/>
          <w:szCs w:val="44"/>
          <w:lang w:val="en-US" w:eastAsia="zh-CN"/>
        </w:rPr>
        <w:t>软件工程系列课程教学辅助网站</w:t>
      </w:r>
    </w:p>
    <w:bookmarkEnd w:id="1"/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成本管理计划</w:t>
      </w:r>
    </w:p>
    <w:p>
      <w:pPr>
        <w:ind w:left="3780" w:leftChars="0" w:firstLine="420" w:firstLineChars="0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版本：0.1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2159000" cy="2159635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G07组“软件工程系列课程教学辅助网站”成本管理计划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组长：林初煌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组员：黄令成、黄昕晰、陈宣帆、谢蕾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建立日期：2016年10月26日</w:t>
      </w:r>
    </w:p>
    <w:p>
      <w:pPr>
        <w:pStyle w:val="9"/>
      </w:pPr>
      <w:bookmarkStart w:id="2" w:name="_Toc440205825"/>
      <w:bookmarkStart w:id="3" w:name="_Toc9394"/>
      <w:bookmarkStart w:id="4" w:name="_Toc7740"/>
      <w:bookmarkStart w:id="5" w:name="_Toc6859"/>
      <w:bookmarkStart w:id="6" w:name="_Toc21212"/>
      <w:bookmarkStart w:id="7" w:name="_Toc5490"/>
      <w:bookmarkStart w:id="8" w:name="_Toc30605"/>
      <w:bookmarkStart w:id="9" w:name="_Toc10381"/>
      <w:bookmarkStart w:id="10" w:name="_Toc434859023"/>
      <w:bookmarkStart w:id="11" w:name="_Toc7218"/>
      <w:bookmarkStart w:id="12" w:name="_Toc1166"/>
      <w:bookmarkStart w:id="13" w:name="_Toc6320"/>
      <w:r>
        <w:rPr>
          <w:rFonts w:hint="eastAsia"/>
        </w:rPr>
        <w:t>跟踪记录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480"/>
      </w:pPr>
    </w:p>
    <w:tbl>
      <w:tblPr>
        <w:tblStyle w:val="12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969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85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803" w:hanging="803"/>
              <w:jc w:val="center"/>
              <w:textAlignment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left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跟踪情况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.10</w:t>
            </w:r>
            <w:r>
              <w:rPr>
                <w:rFonts w:hint="eastAsia"/>
                <w:lang w:val="en-US" w:eastAsia="zh-CN"/>
              </w:rPr>
              <w:t>.30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14" w:name="OLE_LINK5"/>
            <w:r>
              <w:rPr>
                <w:rFonts w:hint="eastAsia"/>
                <w:lang w:eastAsia="zh-CN"/>
              </w:rPr>
              <w:t>成本管理</w:t>
            </w:r>
            <w:r>
              <w:t>计划V</w:t>
            </w:r>
            <w:r>
              <w:rPr>
                <w:rFonts w:hint="eastAsia"/>
                <w:lang w:val="en-US" w:eastAsia="zh-CN"/>
              </w:rPr>
              <w:t>1.0</w:t>
            </w:r>
            <w:bookmarkEnd w:id="14"/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t>已跟踪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bookmarkEnd w:id="0"/>
    </w:tbl>
    <w:p>
      <w:pPr>
        <w:pStyle w:val="7"/>
        <w:tabs>
          <w:tab w:val="right" w:leader="dot" w:pos="8306"/>
        </w:tabs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  <w:rPr>
          <w:rFonts w:hint="eastAsia"/>
          <w:sz w:val="30"/>
          <w:szCs w:val="30"/>
          <w:lang w:val="en-US" w:eastAsia="zh-CN"/>
        </w:rPr>
      </w:pP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_Toc1218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一、参考文档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_Toc1218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_Toc1028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二、项目成本管理过程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_Toc1028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_Toc6974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1、规划成本管理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_Toc6974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_Toc1090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1.1输入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_Toc1090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_Toc13330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1.2工具与技术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_Toc13330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_Toc16185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1.3、输出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_Toc16185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_Toc31850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2、估算成本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_Toc31850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_Toc23958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2.1、输入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_Toc23958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_Toc4548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2.2、工具与技术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_Toc4548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_Toc18521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2.3、输出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_Toc18521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_Toc23729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3、制定预算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_Toc23729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_Toc8978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3.1、输入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_Toc8978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_Toc672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3.2工具与技术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_Toc672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_Toc21781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3.3输出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_Toc21781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_Toc11978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4.控制成本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_Toc11978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_Toc286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4.1、输入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_Toc13245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4.2、工具与技术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_Toc13245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_Toc1850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4.3、输出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_Toc1850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1218"/>
      <w:r>
        <w:rPr>
          <w:rFonts w:hint="eastAsia"/>
          <w:lang w:val="en-US" w:eastAsia="zh-CN"/>
        </w:rPr>
        <w:t>一、参考文档</w:t>
      </w:r>
      <w:bookmarkEnd w:id="15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《项目章程》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《需求工程计划》中的各个子计划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Wbs图、甘特图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1028"/>
      <w:r>
        <w:rPr>
          <w:rFonts w:hint="eastAsia"/>
          <w:lang w:val="en-US" w:eastAsia="zh-CN"/>
        </w:rPr>
        <w:t>二、项目成本管理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6974"/>
      <w:r>
        <w:rPr>
          <w:rFonts w:hint="eastAsia"/>
          <w:lang w:val="en-US" w:eastAsia="zh-CN"/>
        </w:rPr>
        <w:t>1、规划成本管理</w:t>
      </w:r>
      <w:bookmarkEnd w:id="17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各阶段的负责人仔细记录在其负责阶段里的项目开销，并详细注明采购时间，价格等，5位组员的人工成本暂不考虑。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18" w:name="_Toc1090"/>
      <w:r>
        <w:rPr>
          <w:rStyle w:val="15"/>
          <w:rFonts w:hint="eastAsia"/>
          <w:lang w:val="en-US" w:eastAsia="zh-CN"/>
        </w:rPr>
        <w:t>1.1输入</w:t>
      </w:r>
      <w:bookmarkEnd w:id="18"/>
      <w:r>
        <w:rPr>
          <w:rFonts w:hint="eastAsia"/>
          <w:sz w:val="24"/>
          <w:szCs w:val="24"/>
          <w:lang w:val="en-US" w:eastAsia="zh-CN"/>
        </w:rPr>
        <w:t xml:space="preserve">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《项目范围子计划》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《项目章程》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Wbs图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</w:t>
      </w:r>
    </w:p>
    <w:p>
      <w:pPr>
        <w:pStyle w:val="4"/>
        <w:rPr>
          <w:rFonts w:hint="eastAsia"/>
          <w:lang w:val="en-US" w:eastAsia="zh-CN"/>
        </w:rPr>
      </w:pPr>
      <w:bookmarkStart w:id="19" w:name="_Toc13330"/>
      <w:r>
        <w:rPr>
          <w:rFonts w:hint="eastAsia"/>
          <w:lang w:val="en-US" w:eastAsia="zh-CN"/>
        </w:rPr>
        <w:t>1.2工具与技术</w:t>
      </w:r>
      <w:bookmarkEnd w:id="19"/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从以前学长们的经验来判断该项目大概需要花费多少投资，而由于该项目的主要成本主要是时间成本，所以项目筹资的战略方法暂时为自费，各过程中所花费的统一报备给PM记录下来，以便后期协调。该成本管理计划由全体成员讨论所得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16185"/>
      <w:r>
        <w:rPr>
          <w:rFonts w:hint="eastAsia"/>
          <w:lang w:val="en-US" w:eastAsia="zh-CN"/>
        </w:rPr>
        <w:t>1.3、输出</w:t>
      </w:r>
      <w:bookmarkEnd w:id="20"/>
      <w:bookmarkStart w:id="33" w:name="_GoBack"/>
      <w:bookmarkEnd w:id="33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《成本管理子计划》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31850"/>
      <w:r>
        <w:rPr>
          <w:rFonts w:hint="eastAsia"/>
          <w:lang w:val="en-US" w:eastAsia="zh-CN"/>
        </w:rPr>
        <w:t>2、估算成本</w:t>
      </w:r>
      <w:bookmarkEnd w:id="21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对完成本项目的所需资金进行估算</w:t>
      </w:r>
    </w:p>
    <w:tbl>
      <w:tblPr>
        <w:tblStyle w:val="11"/>
        <w:tblW w:w="3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vAlign w:val="top"/>
          </w:tcPr>
          <w:p>
            <w:pPr>
              <w:pStyle w:val="13"/>
              <w:rPr>
                <w:rFonts w:hint="eastAsia"/>
              </w:rPr>
            </w:pPr>
          </w:p>
        </w:tc>
        <w:tc>
          <w:tcPr>
            <w:tcW w:w="1693" w:type="dxa"/>
            <w:vAlign w:val="top"/>
          </w:tcPr>
          <w:p>
            <w:pPr>
              <w:pStyle w:val="1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vAlign w:val="top"/>
          </w:tcPr>
          <w:p>
            <w:pPr>
              <w:pStyle w:val="1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人工成本</w:t>
            </w:r>
          </w:p>
        </w:tc>
        <w:tc>
          <w:tcPr>
            <w:tcW w:w="1693" w:type="dxa"/>
            <w:vAlign w:val="top"/>
          </w:tcPr>
          <w:p>
            <w:pPr>
              <w:pStyle w:val="1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28.83元/小时，1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500元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vAlign w:val="top"/>
          </w:tcPr>
          <w:p>
            <w:pPr>
              <w:pStyle w:val="1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服务器域名采购</w:t>
            </w:r>
          </w:p>
        </w:tc>
        <w:tc>
          <w:tcPr>
            <w:tcW w:w="1693" w:type="dxa"/>
            <w:vAlign w:val="top"/>
          </w:tcPr>
          <w:p>
            <w:pPr>
              <w:pStyle w:val="1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800元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vAlign w:val="top"/>
          </w:tcPr>
          <w:p>
            <w:pPr>
              <w:pStyle w:val="1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需求部分支出</w:t>
            </w:r>
          </w:p>
        </w:tc>
        <w:tc>
          <w:tcPr>
            <w:tcW w:w="1693" w:type="dxa"/>
            <w:vAlign w:val="top"/>
          </w:tcPr>
          <w:p>
            <w:pPr>
              <w:pStyle w:val="1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1500元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vAlign w:val="top"/>
          </w:tcPr>
          <w:p>
            <w:pPr>
              <w:pStyle w:val="1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风险资金</w:t>
            </w:r>
          </w:p>
        </w:tc>
        <w:tc>
          <w:tcPr>
            <w:tcW w:w="1693" w:type="dxa"/>
            <w:vAlign w:val="top"/>
          </w:tcPr>
          <w:p>
            <w:pPr>
              <w:pStyle w:val="1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1000元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vAlign w:val="top"/>
          </w:tcPr>
          <w:p>
            <w:pPr>
              <w:pStyle w:val="1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软件费用</w:t>
            </w:r>
          </w:p>
        </w:tc>
        <w:tc>
          <w:tcPr>
            <w:tcW w:w="1693" w:type="dxa"/>
            <w:vAlign w:val="top"/>
          </w:tcPr>
          <w:p>
            <w:pPr>
              <w:pStyle w:val="1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1000元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vAlign w:val="top"/>
          </w:tcPr>
          <w:p>
            <w:pPr>
              <w:pStyle w:val="1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总价</w:t>
            </w:r>
          </w:p>
        </w:tc>
        <w:tc>
          <w:tcPr>
            <w:tcW w:w="1693" w:type="dxa"/>
            <w:vAlign w:val="top"/>
          </w:tcPr>
          <w:p>
            <w:pPr>
              <w:pStyle w:val="1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800元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去人工成本，预估服务器域名、需求部分支出、风险资金、软件费用等需花费4300元，需求部分支出时适当需对比自制成本与外购成本，避免出现自制成本既浪费时间又浪费钱的情况，多个方案的风险需仔细考虑。</w:t>
      </w:r>
    </w:p>
    <w:p>
      <w:pPr>
        <w:pStyle w:val="4"/>
        <w:rPr>
          <w:rFonts w:hint="eastAsia"/>
          <w:lang w:val="en-US" w:eastAsia="zh-CN"/>
        </w:rPr>
      </w:pPr>
      <w:bookmarkStart w:id="22" w:name="_Toc23958"/>
      <w:r>
        <w:rPr>
          <w:rFonts w:hint="eastAsia"/>
          <w:lang w:val="en-US" w:eastAsia="zh-CN"/>
        </w:rPr>
        <w:t>2.1、输入</w:t>
      </w:r>
      <w:bookmarkEnd w:id="22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《成本管理计划》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《人力资源管理计划》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Wbs图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甘特图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24"/>
          <w:lang w:val="en-US" w:eastAsia="zh-CN"/>
        </w:rPr>
        <w:t>风险登记册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4548"/>
      <w:r>
        <w:rPr>
          <w:rFonts w:hint="eastAsia"/>
          <w:lang w:val="en-US" w:eastAsia="zh-CN"/>
        </w:rPr>
        <w:t>2.2、工具与技术</w:t>
      </w:r>
      <w:bookmarkEnd w:id="23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类比上一届学长所做项目的成本、预算、持续时间来估算当前项目的成本，并根据项目复杂性的差异来进行适当的调整。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Toc18521"/>
      <w:r>
        <w:rPr>
          <w:rFonts w:hint="eastAsia"/>
          <w:lang w:val="en-US" w:eastAsia="zh-CN"/>
        </w:rPr>
        <w:t>2.3、输出</w:t>
      </w:r>
      <w:bookmarkEnd w:id="24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活动成本估算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23729"/>
      <w:r>
        <w:rPr>
          <w:rFonts w:hint="eastAsia"/>
          <w:lang w:val="en-US" w:eastAsia="zh-CN"/>
        </w:rPr>
        <w:t>3、制定预算</w:t>
      </w:r>
      <w:bookmarkEnd w:id="25"/>
    </w:p>
    <w:p>
      <w:pPr>
        <w:pStyle w:val="4"/>
        <w:rPr>
          <w:rFonts w:hint="eastAsia"/>
          <w:lang w:val="en-US" w:eastAsia="zh-CN"/>
        </w:rPr>
      </w:pPr>
      <w:bookmarkStart w:id="26" w:name="_Toc8978"/>
      <w:r>
        <w:rPr>
          <w:rFonts w:hint="eastAsia"/>
          <w:lang w:val="en-US" w:eastAsia="zh-CN"/>
        </w:rPr>
        <w:t>3.1、输入</w:t>
      </w:r>
      <w:bookmarkEnd w:id="26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《成本管理子计划》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Wbs图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活动成本估算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甘特图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24"/>
          <w:lang w:val="en-US" w:eastAsia="zh-CN"/>
        </w:rPr>
        <w:t>风险登记册</w:t>
      </w:r>
    </w:p>
    <w:p>
      <w:pPr>
        <w:pStyle w:val="4"/>
        <w:rPr>
          <w:rFonts w:hint="eastAsia"/>
          <w:lang w:val="en-US" w:eastAsia="zh-CN"/>
        </w:rPr>
      </w:pPr>
      <w:bookmarkStart w:id="27" w:name="_Toc672"/>
      <w:r>
        <w:rPr>
          <w:rFonts w:hint="eastAsia"/>
          <w:lang w:val="en-US" w:eastAsia="zh-CN"/>
        </w:rPr>
        <w:t>3.2工具与技术</w:t>
      </w:r>
      <w:bookmarkEnd w:id="27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根据对项目资金的任何限制，来平衡资金支出，如果发现资金限制与计划支出之间的差异，则可能需要调整工作的进度计划，以平衡资金支出水平。</w:t>
      </w:r>
    </w:p>
    <w:p>
      <w:pPr>
        <w:pStyle w:val="4"/>
        <w:rPr>
          <w:rFonts w:hint="eastAsia"/>
          <w:lang w:val="en-US" w:eastAsia="zh-CN"/>
        </w:rPr>
      </w:pPr>
      <w:bookmarkStart w:id="28" w:name="_Toc21781"/>
      <w:r>
        <w:rPr>
          <w:rFonts w:hint="eastAsia"/>
          <w:lang w:val="en-US" w:eastAsia="zh-CN"/>
        </w:rPr>
        <w:t>3.3输出</w:t>
      </w:r>
      <w:bookmarkEnd w:id="28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项目预算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活动成本估算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甘特图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24"/>
          <w:lang w:val="en-US" w:eastAsia="zh-CN"/>
        </w:rPr>
        <w:t>风险登记册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11978"/>
      <w:r>
        <w:rPr>
          <w:rFonts w:hint="eastAsia"/>
          <w:lang w:val="en-US" w:eastAsia="zh-CN"/>
        </w:rPr>
        <w:t>4.控制成本</w:t>
      </w:r>
      <w:bookmarkEnd w:id="29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了解到目前为止各阶段的实际成本，若某些支出对项目的完成并无必要，则推后考虑，在不超出项目团队的资金限额时可以允许执行，重点分析项目资金支出与相应完成的实际工作之间的关系。</w:t>
      </w:r>
    </w:p>
    <w:p>
      <w:pPr>
        <w:pStyle w:val="4"/>
        <w:rPr>
          <w:rFonts w:hint="eastAsia"/>
          <w:lang w:val="en-US" w:eastAsia="zh-CN"/>
        </w:rPr>
      </w:pPr>
      <w:bookmarkStart w:id="30" w:name="_Toc286"/>
      <w:r>
        <w:rPr>
          <w:rFonts w:hint="eastAsia"/>
          <w:lang w:val="en-US" w:eastAsia="zh-CN"/>
        </w:rPr>
        <w:t>4.1、输入</w:t>
      </w:r>
      <w:bookmarkEnd w:id="3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《成本管理子计划》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24"/>
          <w:lang w:val="en-US" w:eastAsia="zh-CN"/>
        </w:rPr>
        <w:t>工作绩效数据</w:t>
      </w:r>
    </w:p>
    <w:p>
      <w:pPr>
        <w:pStyle w:val="4"/>
        <w:rPr>
          <w:rFonts w:hint="eastAsia"/>
          <w:lang w:val="en-US" w:eastAsia="zh-CN"/>
        </w:rPr>
      </w:pPr>
      <w:bookmarkStart w:id="31" w:name="_Toc13245"/>
      <w:r>
        <w:rPr>
          <w:rFonts w:hint="eastAsia"/>
          <w:lang w:val="en-US" w:eastAsia="zh-CN"/>
        </w:rPr>
        <w:t>4.2、工具与技术</w:t>
      </w:r>
      <w:bookmarkEnd w:id="31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把范围、进度、资源绩效综合起来考虑，以评估项目目前绩效和进展。</w:t>
      </w:r>
    </w:p>
    <w:p>
      <w:pPr>
        <w:pStyle w:val="4"/>
        <w:rPr>
          <w:rFonts w:hint="eastAsia"/>
          <w:lang w:val="en-US" w:eastAsia="zh-CN"/>
        </w:rPr>
      </w:pPr>
      <w:bookmarkStart w:id="32" w:name="_Toc1850"/>
      <w:r>
        <w:rPr>
          <w:rFonts w:hint="eastAsia"/>
          <w:lang w:val="en-US" w:eastAsia="zh-CN"/>
        </w:rPr>
        <w:t>4.3、输出</w:t>
      </w:r>
      <w:bookmarkEnd w:id="32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工作绩效信息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成本预测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变更请求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《成本管理子计划》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7576A"/>
    <w:rsid w:val="0FAA009D"/>
    <w:rsid w:val="14E9716C"/>
    <w:rsid w:val="2BB975D5"/>
    <w:rsid w:val="357F2C23"/>
    <w:rsid w:val="3671056E"/>
    <w:rsid w:val="3937576A"/>
    <w:rsid w:val="3FD600B4"/>
    <w:rsid w:val="45D44564"/>
    <w:rsid w:val="48F56610"/>
    <w:rsid w:val="5E8161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1"/>
    <w:qFormat/>
    <w:uiPriority w:val="0"/>
    <w:pPr>
      <w:ind w:firstLine="498" w:firstLineChars="2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Title"/>
    <w:next w:val="5"/>
    <w:qFormat/>
    <w:uiPriority w:val="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szCs w:val="22"/>
      <w:lang w:val="en-US" w:eastAsia="zh-CN" w:bidi="ar-SA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标题3"/>
    <w:basedOn w:val="14"/>
    <w:qFormat/>
    <w:uiPriority w:val="0"/>
    <w:pPr>
      <w:numPr>
        <w:ilvl w:val="0"/>
        <w:numId w:val="0"/>
      </w:numPr>
      <w:ind w:left="1129" w:firstLine="131"/>
    </w:pPr>
    <w:rPr>
      <w:rFonts w:eastAsia="宋体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2016-10-29T13:17:00Z</dcterms:created>
  <dc:creator>nh</dc:creator>
  <cp:lastModifiedBy>nh</cp:lastModifiedBy>
  <dcterms:modified xsi:type="dcterms:W3CDTF">2016-11-12T06:51:24Z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