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Toc10381"/>
      <w:bookmarkStart w:id="1" w:name="_Toc9394"/>
      <w:bookmarkStart w:id="2" w:name="_Toc6859"/>
      <w:bookmarkStart w:id="3" w:name="_Toc6320"/>
      <w:bookmarkStart w:id="4" w:name="_Toc434859023"/>
      <w:bookmarkStart w:id="5" w:name="_Toc30605"/>
      <w:bookmarkStart w:id="6" w:name="_Toc7218"/>
      <w:bookmarkStart w:id="7" w:name="_Toc5490"/>
      <w:bookmarkStart w:id="8" w:name="_Toc21212"/>
      <w:bookmarkStart w:id="9" w:name="OLE_LINK2"/>
      <w:bookmarkStart w:id="10" w:name="_Toc7740"/>
      <w:bookmarkStart w:id="11" w:name="_Toc440205825"/>
      <w:bookmarkStart w:id="12" w:name="_Toc1166"/>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b/>
          <w:bCs/>
          <w:sz w:val="44"/>
          <w:szCs w:val="44"/>
        </w:rPr>
      </w:pPr>
    </w:p>
    <w:p>
      <w:pPr>
        <w:jc w:val="center"/>
        <w:rPr>
          <w:b/>
          <w:bCs/>
          <w:sz w:val="44"/>
          <w:szCs w:val="44"/>
        </w:rPr>
      </w:pPr>
      <w:r>
        <w:rPr>
          <w:rFonts w:hint="eastAsia"/>
          <w:b/>
          <w:bCs/>
          <w:sz w:val="44"/>
          <w:szCs w:val="44"/>
        </w:rPr>
        <w:t>G07组</w:t>
      </w:r>
    </w:p>
    <w:p>
      <w:pPr>
        <w:jc w:val="center"/>
        <w:rPr>
          <w:sz w:val="44"/>
          <w:szCs w:val="44"/>
        </w:rPr>
      </w:pPr>
    </w:p>
    <w:p>
      <w:pPr>
        <w:jc w:val="center"/>
        <w:rPr>
          <w:b/>
          <w:bCs/>
          <w:sz w:val="44"/>
          <w:szCs w:val="44"/>
        </w:rPr>
      </w:pPr>
      <w:bookmarkStart w:id="13" w:name="OLE_LINK1"/>
      <w:r>
        <w:rPr>
          <w:rFonts w:hint="eastAsia"/>
          <w:b/>
          <w:bCs/>
          <w:sz w:val="44"/>
          <w:szCs w:val="44"/>
        </w:rPr>
        <w:t>软件工程系列课程教学辅助网站</w:t>
      </w:r>
    </w:p>
    <w:bookmarkEnd w:id="13"/>
    <w:p>
      <w:pPr>
        <w:jc w:val="center"/>
        <w:rPr>
          <w:sz w:val="44"/>
          <w:szCs w:val="44"/>
        </w:rPr>
      </w:pPr>
    </w:p>
    <w:p>
      <w:pPr>
        <w:jc w:val="center"/>
        <w:rPr>
          <w:b/>
          <w:bCs/>
          <w:sz w:val="44"/>
          <w:szCs w:val="44"/>
        </w:rPr>
      </w:pPr>
      <w:r>
        <w:rPr>
          <w:rFonts w:hint="eastAsia"/>
          <w:b/>
          <w:bCs/>
          <w:sz w:val="44"/>
          <w:szCs w:val="44"/>
          <w:lang w:eastAsia="zh-CN"/>
        </w:rPr>
        <w:t>成本</w:t>
      </w:r>
      <w:r>
        <w:rPr>
          <w:rFonts w:hint="eastAsia"/>
          <w:b/>
          <w:bCs/>
          <w:sz w:val="44"/>
          <w:szCs w:val="44"/>
        </w:rPr>
        <w:t>管理计划</w:t>
      </w:r>
    </w:p>
    <w:p>
      <w:pPr>
        <w:rPr>
          <w:sz w:val="30"/>
          <w:szCs w:val="30"/>
        </w:rPr>
      </w:pPr>
    </w:p>
    <w:p>
      <w:pPr>
        <w:jc w:val="left"/>
        <w:rPr>
          <w:b/>
          <w:bCs/>
          <w:sz w:val="28"/>
          <w:szCs w:val="28"/>
        </w:rPr>
      </w:pPr>
      <w:r>
        <w:rPr>
          <w:rFonts w:hint="eastAsia"/>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7"/>
                    <a:stretch>
                      <a:fillRect/>
                    </a:stretch>
                  </pic:blipFill>
                  <pic:spPr>
                    <a:xfrm>
                      <a:off x="0" y="0"/>
                      <a:ext cx="2159000" cy="2416509"/>
                    </a:xfrm>
                    <a:prstGeom prst="rect">
                      <a:avLst/>
                    </a:prstGeom>
                  </pic:spPr>
                </pic:pic>
              </a:graphicData>
            </a:graphic>
          </wp:inline>
        </w:drawing>
      </w:r>
    </w:p>
    <w:p>
      <w:pPr>
        <w:jc w:val="left"/>
        <w:rPr>
          <w:sz w:val="30"/>
          <w:szCs w:val="30"/>
        </w:rPr>
      </w:pPr>
      <w:r>
        <w:rPr>
          <w:rFonts w:hint="eastAsia"/>
          <w:b/>
          <w:bCs/>
          <w:sz w:val="28"/>
          <w:szCs w:val="28"/>
        </w:rPr>
        <w:t>G07组“软件工程系列课程教学辅助网站”</w:t>
      </w:r>
      <w:r>
        <w:rPr>
          <w:rFonts w:hint="eastAsia"/>
          <w:b/>
          <w:bCs/>
          <w:sz w:val="28"/>
          <w:szCs w:val="28"/>
          <w:lang w:eastAsia="zh-CN"/>
        </w:rPr>
        <w:t>成本</w:t>
      </w:r>
      <w:r>
        <w:rPr>
          <w:rFonts w:hint="eastAsia"/>
          <w:b/>
          <w:bCs/>
          <w:sz w:val="28"/>
          <w:szCs w:val="28"/>
        </w:rPr>
        <w:t>管理计划</w:t>
      </w:r>
    </w:p>
    <w:p>
      <w:pPr>
        <w:jc w:val="left"/>
        <w:rPr>
          <w:b/>
          <w:bCs/>
          <w:sz w:val="28"/>
          <w:szCs w:val="28"/>
        </w:rPr>
      </w:pPr>
      <w:r>
        <w:rPr>
          <w:rFonts w:hint="eastAsia"/>
          <w:b/>
          <w:bCs/>
          <w:sz w:val="28"/>
          <w:szCs w:val="28"/>
        </w:rPr>
        <w:t>组长：林初煌</w:t>
      </w:r>
    </w:p>
    <w:p>
      <w:pPr>
        <w:jc w:val="left"/>
        <w:rPr>
          <w:b/>
          <w:bCs/>
          <w:sz w:val="28"/>
          <w:szCs w:val="28"/>
        </w:rPr>
      </w:pPr>
      <w:r>
        <w:rPr>
          <w:rFonts w:hint="eastAsia"/>
          <w:b/>
          <w:bCs/>
          <w:sz w:val="28"/>
          <w:szCs w:val="28"/>
        </w:rPr>
        <w:t>组员：黄令成、黄昕晰、陈宣帆、谢蕾</w:t>
      </w:r>
    </w:p>
    <w:tbl>
      <w:tblPr>
        <w:tblStyle w:val="13"/>
        <w:tblW w:w="8740" w:type="dxa"/>
        <w:tblInd w:w="10" w:type="dxa"/>
        <w:tblLayout w:type="fixed"/>
        <w:tblCellMar>
          <w:top w:w="0" w:type="dxa"/>
          <w:left w:w="0" w:type="dxa"/>
          <w:bottom w:w="0" w:type="dxa"/>
          <w:right w:w="0" w:type="dxa"/>
        </w:tblCellMar>
      </w:tblPr>
      <w:tblGrid>
        <w:gridCol w:w="540"/>
        <w:gridCol w:w="2180"/>
        <w:gridCol w:w="1340"/>
        <w:gridCol w:w="4680"/>
      </w:tblGrid>
      <w:tr>
        <w:tblPrEx>
          <w:tblLayout w:type="fixed"/>
          <w:tblCellMar>
            <w:top w:w="0" w:type="dxa"/>
            <w:left w:w="0" w:type="dxa"/>
            <w:bottom w:w="0" w:type="dxa"/>
            <w:right w:w="0" w:type="dxa"/>
          </w:tblCellMar>
        </w:tblPrEx>
        <w:trPr>
          <w:trHeight w:val="329" w:hRule="atLeast"/>
        </w:trPr>
        <w:tc>
          <w:tcPr>
            <w:tcW w:w="2720" w:type="dxa"/>
            <w:gridSpan w:val="2"/>
            <w:tcBorders>
              <w:top w:val="single" w:color="auto" w:sz="8" w:space="0"/>
              <w:left w:val="single" w:color="auto" w:sz="8" w:space="0"/>
              <w:right w:val="single" w:color="auto" w:sz="8" w:space="0"/>
            </w:tcBorders>
            <w:shd w:val="clear" w:color="auto" w:fill="auto"/>
            <w:vAlign w:val="bottom"/>
          </w:tcPr>
          <w:p>
            <w:pPr>
              <w:spacing w:line="239" w:lineRule="exact"/>
              <w:ind w:left="120"/>
              <w:rPr>
                <w:rFonts w:ascii="宋体" w:hAnsi="宋体" w:eastAsia="宋体"/>
              </w:rPr>
            </w:pPr>
            <w:r>
              <w:rPr>
                <w:rFonts w:ascii="宋体" w:hAnsi="宋体" w:eastAsia="宋体"/>
              </w:rPr>
              <w:t>文件状态：</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highlight w:val="lightGray"/>
              </w:rPr>
            </w:pPr>
            <w:r>
              <w:rPr>
                <w:rFonts w:hint="eastAsia" w:ascii="宋体" w:hAnsi="宋体" w:eastAsia="宋体"/>
              </w:rPr>
              <w:t>负责人：</w:t>
            </w:r>
          </w:p>
        </w:tc>
        <w:tc>
          <w:tcPr>
            <w:tcW w:w="4680" w:type="dxa"/>
            <w:tcBorders>
              <w:top w:val="single" w:color="auto" w:sz="8" w:space="0"/>
              <w:right w:val="single" w:color="auto" w:sz="8" w:space="0"/>
            </w:tcBorders>
            <w:shd w:val="clear" w:color="auto" w:fill="auto"/>
            <w:vAlign w:val="bottom"/>
          </w:tcPr>
          <w:p>
            <w:pPr>
              <w:spacing w:line="0" w:lineRule="atLeast"/>
              <w:ind w:left="80"/>
              <w:rPr>
                <w:rFonts w:hint="eastAsia" w:ascii="Times New Roman" w:hAnsi="Times New Roman" w:eastAsiaTheme="minorEastAsia"/>
                <w:lang w:eastAsia="zh-CN"/>
              </w:rPr>
            </w:pPr>
            <w:r>
              <w:rPr>
                <w:rFonts w:hint="eastAsia" w:ascii="Times New Roman" w:hAnsi="Times New Roman"/>
                <w:lang w:eastAsia="zh-CN"/>
              </w:rPr>
              <w:t>陈宣帆</w:t>
            </w:r>
          </w:p>
        </w:tc>
      </w:tr>
      <w:tr>
        <w:tblPrEx>
          <w:tblLayout w:type="fixed"/>
          <w:tblCellMar>
            <w:top w:w="0" w:type="dxa"/>
            <w:left w:w="0" w:type="dxa"/>
            <w:bottom w:w="0" w:type="dxa"/>
            <w:right w:w="0" w:type="dxa"/>
          </w:tblCellMar>
        </w:tblPrEx>
        <w:trPr>
          <w:trHeight w:val="309" w:hRule="atLeast"/>
        </w:trPr>
        <w:tc>
          <w:tcPr>
            <w:tcW w:w="2720" w:type="dxa"/>
            <w:gridSpan w:val="2"/>
            <w:tcBorders>
              <w:left w:val="single" w:color="auto" w:sz="8" w:space="0"/>
              <w:right w:val="single" w:color="auto" w:sz="8" w:space="0"/>
            </w:tcBorders>
            <w:shd w:val="clear" w:color="auto" w:fill="auto"/>
            <w:vAlign w:val="bottom"/>
          </w:tcPr>
          <w:p>
            <w:pPr>
              <w:spacing w:line="234" w:lineRule="exact"/>
              <w:ind w:left="340"/>
              <w:rPr>
                <w:rFonts w:ascii="宋体" w:hAnsi="宋体" w:eastAsia="宋体"/>
              </w:rPr>
            </w:pPr>
            <w:r>
              <w:rPr>
                <w:rFonts w:ascii="宋体" w:hAnsi="宋体" w:eastAsia="宋体"/>
              </w:rPr>
              <w:t>[√] 草稿</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参与人： </w:t>
            </w:r>
          </w:p>
        </w:tc>
        <w:tc>
          <w:tcPr>
            <w:tcW w:w="4680" w:type="dxa"/>
            <w:tcBorders>
              <w:top w:val="single" w:color="auto" w:sz="8" w:space="0"/>
              <w:right w:val="single" w:color="auto" w:sz="8" w:space="0"/>
            </w:tcBorders>
            <w:shd w:val="clear" w:color="auto" w:fill="auto"/>
            <w:vAlign w:val="bottom"/>
          </w:tcPr>
          <w:p>
            <w:pPr>
              <w:spacing w:line="0" w:lineRule="atLeast"/>
              <w:ind w:left="80"/>
              <w:rPr>
                <w:rFonts w:hint="eastAsia" w:ascii="Times New Roman" w:hAnsi="Times New Roman" w:eastAsiaTheme="minorEastAsia"/>
                <w:lang w:eastAsia="zh-CN"/>
              </w:rPr>
            </w:pPr>
            <w:r>
              <w:rPr>
                <w:rFonts w:hint="eastAsia" w:ascii="Times New Roman" w:hAnsi="Times New Roman"/>
                <w:lang w:eastAsia="zh-CN"/>
              </w:rPr>
              <w:t>陈宣帆</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正式发布</w:t>
            </w:r>
          </w:p>
        </w:tc>
        <w:tc>
          <w:tcPr>
            <w:tcW w:w="1340" w:type="dxa"/>
            <w:tcBorders>
              <w:top w:val="single" w:color="auto" w:sz="8" w:space="0"/>
              <w:bottom w:val="single" w:color="auto"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当前版本： </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rPr>
            </w:pPr>
            <w:r>
              <w:rPr>
                <w:rFonts w:ascii="Times New Roman" w:hAnsi="Times New Roman" w:eastAsia="Times New Roman"/>
              </w:rPr>
              <w:t>0.2</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bottom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bottom w:val="single" w:color="auto" w:sz="8" w:space="0"/>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xml:space="preserve">] </w:t>
            </w:r>
            <w:r>
              <w:rPr>
                <w:rFonts w:hint="eastAsia" w:ascii="宋体" w:hAnsi="宋体" w:eastAsia="宋体"/>
              </w:rPr>
              <w:t>正在</w:t>
            </w:r>
            <w:r>
              <w:rPr>
                <w:rFonts w:ascii="宋体" w:hAnsi="宋体" w:eastAsia="宋体"/>
              </w:rPr>
              <w:t>修改</w:t>
            </w:r>
          </w:p>
        </w:tc>
        <w:tc>
          <w:tcPr>
            <w:tcW w:w="1340" w:type="dxa"/>
            <w:tcBorders>
              <w:top w:val="single" w:color="auto" w:sz="8" w:space="0"/>
              <w:bottom w:val="single" w:color="auto" w:sz="8" w:space="0"/>
              <w:right w:val="single" w:color="auto" w:sz="8" w:space="0"/>
            </w:tcBorders>
            <w:shd w:val="clear" w:color="auto" w:fill="D9D9D9"/>
            <w:vAlign w:val="bottom"/>
          </w:tcPr>
          <w:p>
            <w:pPr>
              <w:spacing w:line="0" w:lineRule="atLeast"/>
              <w:ind w:right="95"/>
              <w:jc w:val="right"/>
              <w:rPr>
                <w:rFonts w:ascii="宋体" w:hAnsi="宋体" w:eastAsia="宋体"/>
              </w:rPr>
            </w:pPr>
            <w:r>
              <w:rPr>
                <w:rFonts w:ascii="宋体" w:hAnsi="宋体" w:eastAsia="宋体"/>
              </w:rPr>
              <w:t>完成日期：</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rPr>
            </w:pPr>
            <w:r>
              <w:rPr>
                <w:rFonts w:ascii="Times New Roman" w:hAnsi="Times New Roman" w:eastAsia="Times New Roman"/>
              </w:rPr>
              <w:t>201</w:t>
            </w:r>
            <w:r>
              <w:rPr>
                <w:rFonts w:hint="eastAsia" w:ascii="Times New Roman" w:hAnsi="Times New Roman"/>
              </w:rPr>
              <w:t>6-11-05</w:t>
            </w:r>
          </w:p>
        </w:tc>
      </w:tr>
      <w:bookmarkEnd w:id="0"/>
      <w:bookmarkEnd w:id="1"/>
      <w:bookmarkEnd w:id="2"/>
      <w:bookmarkEnd w:id="3"/>
      <w:bookmarkEnd w:id="4"/>
      <w:bookmarkEnd w:id="5"/>
      <w:bookmarkEnd w:id="6"/>
      <w:bookmarkEnd w:id="7"/>
      <w:bookmarkEnd w:id="8"/>
      <w:bookmarkEnd w:id="9"/>
      <w:bookmarkEnd w:id="10"/>
      <w:bookmarkEnd w:id="11"/>
      <w:bookmarkEnd w:id="12"/>
    </w:tbl>
    <w:p>
      <w:pPr>
        <w:jc w:val="center"/>
        <w:rPr>
          <w:b/>
          <w:bCs/>
          <w:sz w:val="28"/>
          <w:szCs w:val="36"/>
        </w:rPr>
      </w:pPr>
      <w:bookmarkStart w:id="14" w:name="_Toc8238"/>
      <w:r>
        <w:rPr>
          <w:rFonts w:hint="eastAsia"/>
          <w:b/>
          <w:bCs/>
          <w:sz w:val="28"/>
          <w:szCs w:val="36"/>
        </w:rPr>
        <w:t>跟踪记录</w:t>
      </w:r>
      <w:bookmarkEnd w:id="14"/>
    </w:p>
    <w:p>
      <w:pPr>
        <w:jc w:val="center"/>
        <w:rPr>
          <w:b/>
          <w:bCs/>
          <w:sz w:val="28"/>
          <w:szCs w:val="36"/>
        </w:rPr>
      </w:pPr>
    </w:p>
    <w:tbl>
      <w:tblPr>
        <w:tblStyle w:val="14"/>
        <w:tblW w:w="7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342"/>
        <w:gridCol w:w="3094"/>
        <w:gridCol w:w="121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7591" w:type="dxa"/>
            <w:gridSpan w:val="5"/>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b/>
                <w:color w:val="000000"/>
                <w:sz w:val="36"/>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序号</w:t>
            </w:r>
          </w:p>
        </w:tc>
        <w:tc>
          <w:tcPr>
            <w:tcW w:w="134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修改日期</w:t>
            </w:r>
          </w:p>
        </w:tc>
        <w:tc>
          <w:tcPr>
            <w:tcW w:w="3094"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修改问题/建议描述</w:t>
            </w:r>
          </w:p>
        </w:tc>
        <w:tc>
          <w:tcPr>
            <w:tcW w:w="121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修改人</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1</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2016.10.30</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bookmarkStart w:id="15" w:name="OLE_LINK5"/>
            <w:r>
              <w:rPr>
                <w:rFonts w:hint="eastAsia"/>
                <w:lang w:eastAsia="zh-CN"/>
              </w:rPr>
              <w:t>采购</w:t>
            </w:r>
            <w:r>
              <w:rPr>
                <w:rFonts w:hint="eastAsia"/>
              </w:rPr>
              <w:t>管理</w:t>
            </w:r>
            <w:r>
              <w:t>计划V</w:t>
            </w:r>
            <w:bookmarkEnd w:id="15"/>
            <w:r>
              <w:rPr>
                <w:rFonts w:hint="eastAsia"/>
              </w:rPr>
              <w:t>0.1</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r>
              <w:rPr>
                <w:rFonts w:hint="eastAsia"/>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r>
              <w:rPr>
                <w:rFonts w:hint="eastAsia" w:ascii="宋体" w:hAnsi="宋体" w:cs="宋体"/>
                <w:color w:val="000000"/>
              </w:rPr>
              <w:t>2</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2016.11.5</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内容修改，文档格式修改</w:t>
            </w:r>
            <w:r>
              <w:rPr>
                <w:rFonts w:hint="eastAsia"/>
                <w:lang w:val="en-US" w:eastAsia="zh-CN"/>
              </w:rPr>
              <w:t>v.02</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陈宣帆</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r>
              <w:rPr>
                <w:rFonts w:hint="eastAsia"/>
              </w:rPr>
              <w:t>林初煌</w:t>
            </w:r>
            <w:bookmarkStart w:id="20" w:name="_GoBack"/>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bl>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p>
    <w:p>
      <w:pPr>
        <w:pStyle w:val="9"/>
        <w:tabs>
          <w:tab w:val="right" w:leader="dot" w:pos="8306"/>
        </w:tabs>
        <w:jc w:val="center"/>
        <w:rPr>
          <w:rFonts w:hint="eastAsia"/>
          <w:sz w:val="30"/>
          <w:szCs w:val="30"/>
          <w:lang w:val="en-US" w:eastAsia="zh-CN"/>
        </w:rPr>
      </w:pPr>
      <w:r>
        <w:rPr>
          <w:rFonts w:hint="eastAsia"/>
          <w:sz w:val="30"/>
          <w:szCs w:val="30"/>
          <w:lang w:val="en-US" w:eastAsia="zh-CN"/>
        </w:rPr>
        <w:t>目录</w:t>
      </w:r>
    </w:p>
    <w:p>
      <w:pPr>
        <w:pStyle w:val="9"/>
        <w:tabs>
          <w:tab w:val="right" w:leader="dot" w:pos="8306"/>
        </w:tabs>
        <w:rPr>
          <w:rFonts w:hint="eastAsia"/>
          <w:sz w:val="30"/>
          <w:szCs w:val="30"/>
          <w:lang w:val="en-US" w:eastAsia="zh-CN"/>
        </w:rPr>
      </w:pPr>
    </w:p>
    <w:p>
      <w:pPr>
        <w:pStyle w:val="9"/>
        <w:tabs>
          <w:tab w:val="right" w:leader="dot" w:pos="8306"/>
        </w:tabs>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Cs w:val="24"/>
          <w:lang w:val="en-US" w:eastAsia="zh-CN"/>
        </w:rPr>
        <w:fldChar w:fldCharType="begin"/>
      </w:r>
      <w:r>
        <w:rPr>
          <w:rFonts w:hint="eastAsia"/>
          <w:szCs w:val="24"/>
          <w:lang w:val="en-US" w:eastAsia="zh-CN"/>
        </w:rPr>
        <w:instrText xml:space="preserve"> HYPERLINK \l _Toc15836 </w:instrText>
      </w:r>
      <w:r>
        <w:rPr>
          <w:rFonts w:hint="eastAsia"/>
          <w:szCs w:val="24"/>
          <w:lang w:val="en-US" w:eastAsia="zh-CN"/>
        </w:rPr>
        <w:fldChar w:fldCharType="separate"/>
      </w:r>
      <w:r>
        <w:rPr>
          <w:rFonts w:hint="eastAsia"/>
          <w:szCs w:val="44"/>
          <w:lang w:val="en-US" w:eastAsia="zh-CN"/>
        </w:rPr>
        <w:t>一、项目成本管理</w:t>
      </w:r>
      <w:r>
        <w:tab/>
      </w:r>
      <w:r>
        <w:fldChar w:fldCharType="begin"/>
      </w:r>
      <w:r>
        <w:instrText xml:space="preserve"> PAGEREF _Toc15836 </w:instrText>
      </w:r>
      <w:r>
        <w:fldChar w:fldCharType="separate"/>
      </w:r>
      <w:r>
        <w:t>4</w:t>
      </w:r>
      <w:r>
        <w:fldChar w:fldCharType="end"/>
      </w:r>
      <w:r>
        <w:rPr>
          <w:rFonts w:hint="eastAsia"/>
          <w:szCs w:val="24"/>
          <w:lang w:val="en-US" w:eastAsia="zh-CN"/>
        </w:rPr>
        <w:fldChar w:fldCharType="end"/>
      </w:r>
    </w:p>
    <w:p>
      <w:pPr>
        <w:pStyle w:val="10"/>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_Toc22089 </w:instrText>
      </w:r>
      <w:r>
        <w:rPr>
          <w:rFonts w:hint="eastAsia"/>
          <w:szCs w:val="24"/>
          <w:lang w:val="en-US" w:eastAsia="zh-CN"/>
        </w:rPr>
        <w:fldChar w:fldCharType="separate"/>
      </w:r>
      <w:r>
        <w:rPr>
          <w:rFonts w:hint="eastAsia" w:ascii="黑体" w:hAnsi="黑体" w:eastAsia="黑体" w:cs="黑体"/>
          <w:lang w:val="en-US" w:eastAsia="zh-CN"/>
        </w:rPr>
        <w:t>1.1估算成本</w:t>
      </w:r>
      <w:r>
        <w:tab/>
      </w:r>
      <w:r>
        <w:fldChar w:fldCharType="begin"/>
      </w:r>
      <w:r>
        <w:instrText xml:space="preserve"> PAGEREF _Toc22089 </w:instrText>
      </w:r>
      <w:r>
        <w:fldChar w:fldCharType="separate"/>
      </w:r>
      <w:r>
        <w:t>4</w:t>
      </w:r>
      <w:r>
        <w:fldChar w:fldCharType="end"/>
      </w:r>
      <w:r>
        <w:rPr>
          <w:rFonts w:hint="eastAsia"/>
          <w:szCs w:val="24"/>
          <w:lang w:val="en-US" w:eastAsia="zh-CN"/>
        </w:rPr>
        <w:fldChar w:fldCharType="end"/>
      </w:r>
    </w:p>
    <w:p>
      <w:pPr>
        <w:pStyle w:val="10"/>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_Toc31667 </w:instrText>
      </w:r>
      <w:r>
        <w:rPr>
          <w:rFonts w:hint="eastAsia"/>
          <w:szCs w:val="24"/>
          <w:lang w:val="en-US" w:eastAsia="zh-CN"/>
        </w:rPr>
        <w:fldChar w:fldCharType="separate"/>
      </w:r>
      <w:r>
        <w:rPr>
          <w:rFonts w:hint="eastAsia" w:ascii="黑体" w:hAnsi="黑体" w:eastAsia="黑体" w:cs="黑体"/>
          <w:lang w:val="en-US" w:eastAsia="zh-CN"/>
        </w:rPr>
        <w:t>1.2成本估算的依据</w:t>
      </w:r>
      <w:r>
        <w:tab/>
      </w:r>
      <w:r>
        <w:fldChar w:fldCharType="begin"/>
      </w:r>
      <w:r>
        <w:instrText xml:space="preserve"> PAGEREF _Toc31667 </w:instrText>
      </w:r>
      <w:r>
        <w:fldChar w:fldCharType="separate"/>
      </w:r>
      <w:r>
        <w:t>4</w:t>
      </w:r>
      <w:r>
        <w:fldChar w:fldCharType="end"/>
      </w:r>
      <w:r>
        <w:rPr>
          <w:rFonts w:hint="eastAsia"/>
          <w:szCs w:val="24"/>
          <w:lang w:val="en-US" w:eastAsia="zh-CN"/>
        </w:rPr>
        <w:fldChar w:fldCharType="end"/>
      </w:r>
    </w:p>
    <w:p>
      <w:pPr>
        <w:pStyle w:val="10"/>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_Toc27927 </w:instrText>
      </w:r>
      <w:r>
        <w:rPr>
          <w:rFonts w:hint="eastAsia"/>
          <w:szCs w:val="24"/>
          <w:lang w:val="en-US" w:eastAsia="zh-CN"/>
        </w:rPr>
        <w:fldChar w:fldCharType="separate"/>
      </w:r>
      <w:r>
        <w:rPr>
          <w:rFonts w:hint="eastAsia" w:ascii="黑体" w:hAnsi="黑体" w:eastAsia="黑体" w:cs="黑体"/>
          <w:lang w:val="en-US" w:eastAsia="zh-CN"/>
        </w:rPr>
        <w:t>1.3控制成本</w:t>
      </w:r>
      <w:r>
        <w:tab/>
      </w:r>
      <w:r>
        <w:fldChar w:fldCharType="begin"/>
      </w:r>
      <w:r>
        <w:instrText xml:space="preserve"> PAGEREF _Toc27927 </w:instrText>
      </w:r>
      <w:r>
        <w:fldChar w:fldCharType="separate"/>
      </w:r>
      <w:r>
        <w:t>4</w:t>
      </w:r>
      <w:r>
        <w:fldChar w:fldCharType="end"/>
      </w:r>
      <w:r>
        <w:rPr>
          <w:rFonts w:hint="eastAsia"/>
          <w:szCs w:val="24"/>
          <w:lang w:val="en-US" w:eastAsia="zh-CN"/>
        </w:rPr>
        <w:fldChar w:fldCharType="end"/>
      </w:r>
    </w:p>
    <w:p>
      <w:pPr>
        <w:rPr>
          <w:rFonts w:hint="eastAsia"/>
          <w:sz w:val="24"/>
          <w:szCs w:val="24"/>
          <w:lang w:val="en-US" w:eastAsia="zh-CN"/>
        </w:rPr>
      </w:pPr>
      <w:r>
        <w:rPr>
          <w:rFonts w:hint="eastAsia"/>
          <w:szCs w:val="24"/>
          <w:lang w:val="en-US" w:eastAsia="zh-CN"/>
        </w:rPr>
        <w:fldChar w:fldCharType="end"/>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pStyle w:val="2"/>
        <w:rPr>
          <w:rFonts w:hint="eastAsia"/>
          <w:sz w:val="44"/>
          <w:szCs w:val="44"/>
          <w:lang w:val="en-US" w:eastAsia="zh-CN"/>
        </w:rPr>
      </w:pPr>
      <w:bookmarkStart w:id="16" w:name="_Toc15836"/>
      <w:r>
        <w:rPr>
          <w:rFonts w:hint="eastAsia"/>
          <w:sz w:val="44"/>
          <w:szCs w:val="44"/>
          <w:lang w:val="en-US" w:eastAsia="zh-CN"/>
        </w:rPr>
        <w:t>一、项目成本管理</w:t>
      </w:r>
      <w:bookmarkEnd w:id="16"/>
    </w:p>
    <w:p>
      <w:pPr>
        <w:pStyle w:val="3"/>
        <w:rPr>
          <w:rFonts w:hint="eastAsia" w:ascii="黑体" w:hAnsi="黑体" w:eastAsia="黑体" w:cs="黑体"/>
          <w:lang w:val="en-US" w:eastAsia="zh-CN"/>
        </w:rPr>
      </w:pPr>
      <w:bookmarkStart w:id="17" w:name="_Toc22089"/>
      <w:r>
        <w:rPr>
          <w:rFonts w:hint="eastAsia" w:ascii="黑体" w:hAnsi="黑体" w:eastAsia="黑体" w:cs="黑体"/>
          <w:lang w:val="en-US" w:eastAsia="zh-CN"/>
        </w:rPr>
        <w:t>1.1估算成本</w:t>
      </w:r>
      <w:bookmarkEnd w:id="17"/>
    </w:p>
    <w:p>
      <w:pPr>
        <w:numPr>
          <w:ilvl w:val="0"/>
          <w:numId w:val="0"/>
        </w:numPr>
        <w:rPr>
          <w:rFonts w:hint="eastAsia"/>
          <w:sz w:val="24"/>
          <w:szCs w:val="24"/>
          <w:lang w:val="en-US" w:eastAsia="zh-CN"/>
        </w:rPr>
      </w:pPr>
      <w:r>
        <w:rPr>
          <w:rFonts w:hint="eastAsia"/>
          <w:sz w:val="24"/>
          <w:szCs w:val="24"/>
          <w:lang w:val="en-US" w:eastAsia="zh-CN"/>
        </w:rPr>
        <w:t>对完成本项目的所需资金进行估算</w:t>
      </w:r>
    </w:p>
    <w:p>
      <w:pPr>
        <w:numPr>
          <w:ilvl w:val="0"/>
          <w:numId w:val="0"/>
        </w:numPr>
        <w:rPr>
          <w:rFonts w:hint="eastAsia"/>
          <w:sz w:val="24"/>
          <w:szCs w:val="24"/>
          <w:lang w:val="en-US" w:eastAsia="zh-CN"/>
        </w:rPr>
      </w:pPr>
    </w:p>
    <w:tbl>
      <w:tblPr>
        <w:tblStyle w:val="13"/>
        <w:tblW w:w="3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3"/>
        <w:gridCol w:w="1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top"/>
          </w:tcPr>
          <w:p>
            <w:pPr>
              <w:pStyle w:val="15"/>
              <w:rPr>
                <w:rFonts w:hint="eastAsia"/>
              </w:rPr>
            </w:pPr>
          </w:p>
        </w:tc>
        <w:tc>
          <w:tcPr>
            <w:tcW w:w="1693" w:type="dxa"/>
            <w:vAlign w:val="top"/>
          </w:tcPr>
          <w:p>
            <w:pPr>
              <w:pStyle w:val="15"/>
              <w:ind w:left="0" w:firstLine="0"/>
              <w:rPr>
                <w:rFonts w:hint="eastAsia"/>
              </w:rPr>
            </w:pPr>
            <w:r>
              <w:rPr>
                <w:rFonts w:hint="eastAsia"/>
              </w:rPr>
              <w:t xml:space="preserve">     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top"/>
          </w:tcPr>
          <w:p>
            <w:pPr>
              <w:pStyle w:val="15"/>
              <w:ind w:left="0" w:firstLine="0"/>
              <w:rPr>
                <w:rFonts w:hint="eastAsia"/>
              </w:rPr>
            </w:pPr>
            <w:r>
              <w:rPr>
                <w:rFonts w:hint="eastAsia"/>
              </w:rPr>
              <w:t>人工成本</w:t>
            </w:r>
          </w:p>
        </w:tc>
        <w:tc>
          <w:tcPr>
            <w:tcW w:w="1693" w:type="dxa"/>
            <w:vAlign w:val="top"/>
          </w:tcPr>
          <w:p>
            <w:pPr>
              <w:pStyle w:val="15"/>
              <w:ind w:left="0" w:firstLine="0"/>
              <w:rPr>
                <w:rFonts w:hint="eastAsia"/>
              </w:rPr>
            </w:pPr>
            <w:r>
              <w:rPr>
                <w:rFonts w:hint="eastAsia"/>
              </w:rPr>
              <w:t>28.83元/小时，1</w:t>
            </w:r>
            <w:r>
              <w:rPr>
                <w:rFonts w:hint="eastAsia"/>
                <w:lang w:val="en-US" w:eastAsia="zh-CN"/>
              </w:rPr>
              <w:t>6</w:t>
            </w:r>
            <w:r>
              <w:rPr>
                <w:rFonts w:hint="eastAsia"/>
              </w:rPr>
              <w:t>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top"/>
          </w:tcPr>
          <w:p>
            <w:pPr>
              <w:pStyle w:val="15"/>
              <w:ind w:left="0" w:firstLine="0"/>
              <w:rPr>
                <w:rFonts w:hint="eastAsia"/>
              </w:rPr>
            </w:pPr>
            <w:r>
              <w:rPr>
                <w:rFonts w:hint="eastAsia"/>
              </w:rPr>
              <w:t>服务器域名采购</w:t>
            </w:r>
          </w:p>
        </w:tc>
        <w:tc>
          <w:tcPr>
            <w:tcW w:w="1693" w:type="dxa"/>
            <w:vAlign w:val="top"/>
          </w:tcPr>
          <w:p>
            <w:pPr>
              <w:pStyle w:val="15"/>
              <w:ind w:left="0" w:firstLine="0"/>
              <w:rPr>
                <w:rFonts w:hint="eastAsia"/>
              </w:rPr>
            </w:pPr>
            <w:r>
              <w:rPr>
                <w:rFonts w:hint="eastAsia"/>
              </w:rPr>
              <w:t>800元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top"/>
          </w:tcPr>
          <w:p>
            <w:pPr>
              <w:pStyle w:val="15"/>
              <w:ind w:left="0" w:firstLine="0"/>
              <w:rPr>
                <w:rFonts w:hint="eastAsia"/>
              </w:rPr>
            </w:pPr>
            <w:r>
              <w:rPr>
                <w:rFonts w:hint="eastAsia"/>
              </w:rPr>
              <w:t>需求部分支出</w:t>
            </w:r>
          </w:p>
        </w:tc>
        <w:tc>
          <w:tcPr>
            <w:tcW w:w="1693" w:type="dxa"/>
            <w:vAlign w:val="top"/>
          </w:tcPr>
          <w:p>
            <w:pPr>
              <w:pStyle w:val="15"/>
              <w:ind w:left="0" w:firstLine="0"/>
              <w:rPr>
                <w:rFonts w:hint="eastAsia"/>
              </w:rPr>
            </w:pPr>
            <w:r>
              <w:rPr>
                <w:rFonts w:hint="eastAsia"/>
                <w:lang w:val="en-US" w:eastAsia="zh-CN"/>
              </w:rPr>
              <w:t>8</w:t>
            </w:r>
            <w:r>
              <w:rPr>
                <w:rFonts w:hint="eastAsia"/>
              </w:rPr>
              <w:t>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top"/>
          </w:tcPr>
          <w:p>
            <w:pPr>
              <w:pStyle w:val="15"/>
              <w:ind w:left="0" w:firstLine="0"/>
              <w:rPr>
                <w:rFonts w:hint="eastAsia"/>
              </w:rPr>
            </w:pPr>
            <w:r>
              <w:rPr>
                <w:rFonts w:hint="eastAsia"/>
              </w:rPr>
              <w:t>风险资金</w:t>
            </w:r>
          </w:p>
        </w:tc>
        <w:tc>
          <w:tcPr>
            <w:tcW w:w="1693" w:type="dxa"/>
            <w:vAlign w:val="top"/>
          </w:tcPr>
          <w:p>
            <w:pPr>
              <w:pStyle w:val="15"/>
              <w:ind w:left="0" w:firstLine="0"/>
              <w:rPr>
                <w:rFonts w:hint="eastAsia"/>
              </w:rPr>
            </w:pPr>
            <w:r>
              <w:rPr>
                <w:rFonts w:hint="eastAsia"/>
                <w:lang w:val="en-US" w:eastAsia="zh-CN"/>
              </w:rPr>
              <w:t>5</w:t>
            </w:r>
            <w:r>
              <w:rPr>
                <w:rFonts w:hint="eastAsia"/>
              </w:rPr>
              <w:t>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top"/>
          </w:tcPr>
          <w:p>
            <w:pPr>
              <w:pStyle w:val="15"/>
              <w:ind w:left="0" w:firstLine="0"/>
              <w:rPr>
                <w:rFonts w:hint="eastAsia"/>
              </w:rPr>
            </w:pPr>
            <w:r>
              <w:rPr>
                <w:rFonts w:hint="eastAsia"/>
              </w:rPr>
              <w:t>软件费用</w:t>
            </w:r>
          </w:p>
        </w:tc>
        <w:tc>
          <w:tcPr>
            <w:tcW w:w="1693" w:type="dxa"/>
            <w:vAlign w:val="top"/>
          </w:tcPr>
          <w:p>
            <w:pPr>
              <w:pStyle w:val="15"/>
              <w:ind w:left="0" w:firstLine="0"/>
              <w:rPr>
                <w:rFonts w:hint="eastAsia"/>
              </w:rPr>
            </w:pPr>
            <w:r>
              <w:rPr>
                <w:rFonts w:hint="eastAsia"/>
                <w:lang w:val="en-US" w:eastAsia="zh-CN"/>
              </w:rPr>
              <w:t>30</w:t>
            </w:r>
            <w:r>
              <w:rPr>
                <w:rFonts w:hint="eastAsia"/>
              </w:rPr>
              <w:t>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vAlign w:val="top"/>
          </w:tcPr>
          <w:p>
            <w:pPr>
              <w:pStyle w:val="15"/>
              <w:ind w:left="0" w:firstLine="0"/>
              <w:rPr>
                <w:rFonts w:hint="eastAsia"/>
              </w:rPr>
            </w:pPr>
            <w:r>
              <w:rPr>
                <w:rFonts w:hint="eastAsia"/>
              </w:rPr>
              <w:t>总价</w:t>
            </w:r>
          </w:p>
        </w:tc>
        <w:tc>
          <w:tcPr>
            <w:tcW w:w="1693" w:type="dxa"/>
            <w:vAlign w:val="top"/>
          </w:tcPr>
          <w:p>
            <w:pPr>
              <w:pStyle w:val="15"/>
              <w:ind w:left="0" w:firstLine="0"/>
              <w:rPr>
                <w:rFonts w:hint="eastAsia"/>
              </w:rPr>
            </w:pPr>
            <w:r>
              <w:rPr>
                <w:rFonts w:hint="eastAsia"/>
                <w:lang w:val="en-US" w:eastAsia="zh-CN"/>
              </w:rPr>
              <w:t>18900</w:t>
            </w:r>
            <w:r>
              <w:rPr>
                <w:rFonts w:hint="eastAsia"/>
              </w:rPr>
              <w:t>元</w:t>
            </w:r>
          </w:p>
        </w:tc>
      </w:tr>
    </w:tbl>
    <w:p>
      <w:pPr>
        <w:numPr>
          <w:ilvl w:val="0"/>
          <w:numId w:val="0"/>
        </w:numPr>
        <w:rPr>
          <w:rFonts w:hint="eastAsia"/>
          <w:sz w:val="24"/>
          <w:szCs w:val="24"/>
          <w:lang w:val="en-US" w:eastAsia="zh-CN"/>
        </w:rPr>
      </w:pPr>
      <w:r>
        <w:rPr>
          <w:rFonts w:hint="eastAsia"/>
          <w:sz w:val="24"/>
          <w:szCs w:val="24"/>
          <w:lang w:val="en-US" w:eastAsia="zh-CN"/>
        </w:rPr>
        <w:t xml:space="preserve">   </w:t>
      </w:r>
    </w:p>
    <w:p>
      <w:pPr>
        <w:numPr>
          <w:ilvl w:val="0"/>
          <w:numId w:val="0"/>
        </w:numPr>
        <w:rPr>
          <w:rFonts w:hint="eastAsia"/>
          <w:sz w:val="24"/>
          <w:szCs w:val="24"/>
          <w:lang w:val="en-US" w:eastAsia="zh-CN"/>
        </w:rPr>
      </w:pPr>
      <w:r>
        <w:rPr>
          <w:rFonts w:hint="eastAsia"/>
          <w:sz w:val="24"/>
          <w:szCs w:val="24"/>
          <w:lang w:val="en-US" w:eastAsia="zh-CN"/>
        </w:rPr>
        <w:t xml:space="preserve">    除去人工成本，预估服务器域名、需求部分支出、风险资金、软件费用等需花费2400元，需求部分支出时适当需对比自制成本与外购成本，避免出现自制成本既浪费时间又浪费钱的情况，多个方案的风险需仔细考虑。</w:t>
      </w:r>
    </w:p>
    <w:p>
      <w:pPr>
        <w:rPr>
          <w:rFonts w:hint="eastAsia"/>
          <w:sz w:val="24"/>
          <w:szCs w:val="24"/>
          <w:lang w:val="en-US" w:eastAsia="zh-CN"/>
        </w:rPr>
      </w:pPr>
    </w:p>
    <w:p>
      <w:pPr>
        <w:pStyle w:val="3"/>
        <w:rPr>
          <w:rFonts w:hint="eastAsia" w:ascii="黑体" w:hAnsi="黑体" w:eastAsia="黑体" w:cs="黑体"/>
          <w:lang w:val="en-US" w:eastAsia="zh-CN"/>
        </w:rPr>
      </w:pPr>
      <w:bookmarkStart w:id="18" w:name="_Toc31667"/>
      <w:r>
        <w:rPr>
          <w:rFonts w:hint="eastAsia" w:ascii="黑体" w:hAnsi="黑体" w:eastAsia="黑体" w:cs="黑体"/>
          <w:lang w:val="en-US" w:eastAsia="zh-CN"/>
        </w:rPr>
        <w:t>1.2成本估算的依据</w:t>
      </w:r>
      <w:bookmarkEnd w:id="18"/>
    </w:p>
    <w:p>
      <w:pPr>
        <w:numPr>
          <w:ilvl w:val="0"/>
          <w:numId w:val="0"/>
        </w:numPr>
        <w:rPr>
          <w:rFonts w:hint="eastAsia"/>
          <w:sz w:val="24"/>
          <w:szCs w:val="24"/>
          <w:lang w:val="en-US" w:eastAsia="zh-CN"/>
        </w:rPr>
      </w:pPr>
      <w:r>
        <w:rPr>
          <w:rFonts w:hint="eastAsia"/>
          <w:sz w:val="24"/>
          <w:szCs w:val="24"/>
          <w:lang w:val="en-US" w:eastAsia="zh-CN"/>
        </w:rPr>
        <w:t xml:space="preserve">    此成本主要根据以前学长们的经验来判断该项目大概需要花费多少投资，而由于该项目的主要成本主要是时间成本，所以项目筹资的战略方法暂时为自费，各过程中所花费的统一报备给PM记录下来，以便后期协调。该成本管理计划由全体成员讨论所得。类比上一届学长所做项目的成本、预算、持续时间来估算当前项目的成本，并根据项目复杂性的差异来进行适当的调整。</w:t>
      </w:r>
    </w:p>
    <w:p>
      <w:pPr>
        <w:rPr>
          <w:rFonts w:hint="eastAsia"/>
          <w:lang w:val="en-US" w:eastAsia="zh-CN"/>
        </w:rPr>
      </w:pPr>
    </w:p>
    <w:p>
      <w:pPr>
        <w:pStyle w:val="3"/>
        <w:rPr>
          <w:rFonts w:hint="eastAsia" w:ascii="黑体" w:hAnsi="黑体" w:eastAsia="黑体" w:cs="黑体"/>
          <w:lang w:val="en-US" w:eastAsia="zh-CN"/>
        </w:rPr>
      </w:pPr>
      <w:bookmarkStart w:id="19" w:name="_Toc27927"/>
      <w:r>
        <w:rPr>
          <w:rFonts w:hint="eastAsia" w:ascii="黑体" w:hAnsi="黑体" w:eastAsia="黑体" w:cs="黑体"/>
          <w:lang w:val="en-US" w:eastAsia="zh-CN"/>
        </w:rPr>
        <w:t>1.3控制成本</w:t>
      </w:r>
      <w:bookmarkEnd w:id="19"/>
    </w:p>
    <w:p>
      <w:pPr>
        <w:rPr>
          <w:rFonts w:hint="eastAsia"/>
          <w:b/>
          <w:bCs/>
          <w:sz w:val="24"/>
          <w:szCs w:val="24"/>
          <w:lang w:val="en-US" w:eastAsia="zh-CN"/>
        </w:rPr>
      </w:pPr>
      <w:r>
        <w:rPr>
          <w:rFonts w:hint="eastAsia"/>
          <w:sz w:val="24"/>
          <w:szCs w:val="24"/>
          <w:lang w:val="en-US" w:eastAsia="zh-CN"/>
        </w:rPr>
        <w:t xml:space="preserve">   如若采购时所需金额与成本估算的金额相差较大，则不能轻易下单采购，需先报备PM，小组内成员协商之后，在决定是否购买，若某些支出对项目的完成并无必要，则推后考虑，在不超出项目团队的资金限额时可以允许购买。</w:t>
      </w:r>
    </w:p>
    <w:p>
      <w:p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 xml:space="preserve">   </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rPr>
          <w:rFonts w:hint="eastAsia"/>
          <w:sz w:val="24"/>
          <w:szCs w:val="24"/>
          <w:lang w:val="en-US" w:eastAsia="zh-CN"/>
        </w:rPr>
      </w:pPr>
    </w:p>
    <w:p>
      <w:pPr>
        <w:numPr>
          <w:ilvl w:val="0"/>
          <w:numId w:val="0"/>
        </w:numPr>
        <w:rPr>
          <w:rFonts w:hint="eastAsia"/>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2">
    <w:panose1 w:val="050201020105070707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Calibri">
    <w:panose1 w:val="020F0502020204030204"/>
    <w:charset w:val="86"/>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lang w:val="en-US" w:eastAsia="zh-CN"/>
      </w:rPr>
    </w:pPr>
    <w:r>
      <w:rPr>
        <w:rFonts w:hint="eastAsia"/>
        <w:lang w:val="en-US" w:eastAsia="zh-CN"/>
      </w:rPr>
      <w:t>成本管理计划                                                                       版本：0.2</w:t>
    </w:r>
  </w:p>
  <w:p>
    <w:pPr>
      <w:pStyle w:val="8"/>
      <w:rPr>
        <w:rFonts w:hint="eastAsia"/>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37576A"/>
    <w:rsid w:val="0FAA009D"/>
    <w:rsid w:val="14E9716C"/>
    <w:rsid w:val="2BB975D5"/>
    <w:rsid w:val="2EDE7A27"/>
    <w:rsid w:val="357F2C23"/>
    <w:rsid w:val="35BD3901"/>
    <w:rsid w:val="3671056E"/>
    <w:rsid w:val="3937576A"/>
    <w:rsid w:val="43DD1EAD"/>
    <w:rsid w:val="45D44564"/>
    <w:rsid w:val="469F15D0"/>
    <w:rsid w:val="48F56610"/>
    <w:rsid w:val="53415164"/>
    <w:rsid w:val="5E816105"/>
    <w:rsid w:val="73C54EE3"/>
    <w:rsid w:val="7B1909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qFormat/>
    <w:uiPriority w:val="0"/>
    <w:pPr>
      <w:ind w:firstLine="498" w:firstLineChars="200"/>
    </w:p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Title"/>
    <w:next w:val="5"/>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5">
    <w:name w:val="标题3"/>
    <w:basedOn w:val="16"/>
    <w:qFormat/>
    <w:uiPriority w:val="0"/>
    <w:pPr>
      <w:numPr>
        <w:ilvl w:val="0"/>
        <w:numId w:val="0"/>
      </w:numPr>
      <w:ind w:left="1129" w:firstLine="131"/>
    </w:pPr>
    <w:rPr>
      <w:rFonts w:eastAsia="宋体"/>
    </w:rPr>
  </w:style>
  <w:style w:type="paragraph" w:customStyle="1" w:styleId="16">
    <w:name w:val="List Paragraph"/>
    <w:basedOn w:val="1"/>
    <w:qFormat/>
    <w:uiPriority w:val="34"/>
    <w:pPr>
      <w:ind w:firstLine="420" w:firstLineChars="200"/>
    </w:pPr>
  </w:style>
  <w:style w:type="character" w:customStyle="1" w:styleId="17">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2016-10-29T13:17:00Z</dcterms:created>
  <dc:creator>nh</dc:creator>
  <cp:lastModifiedBy>nh</cp:lastModifiedBy>
  <dcterms:modified xsi:type="dcterms:W3CDTF">2016-11-11T09:35:29Z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