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宋体" w:hAnsi="宋体" w:cs="宋体"/>
          <w:kern w:val="0"/>
        </w:rPr>
        <w:drawing>
          <wp:inline distT="0" distB="0" distL="0" distR="0">
            <wp:extent cx="5168265" cy="1153160"/>
            <wp:effectExtent l="0" t="0" r="13335" b="8890"/>
            <wp:docPr id="2" name="图片 2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G07组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bookmarkStart w:id="0" w:name="OLE_LINK1"/>
      <w:r>
        <w:rPr>
          <w:rFonts w:hint="eastAsia"/>
          <w:b/>
          <w:bCs/>
          <w:sz w:val="44"/>
          <w:szCs w:val="44"/>
        </w:rPr>
        <w:t>软件工程系列课程教学辅助网站</w:t>
      </w:r>
    </w:p>
    <w:bookmarkEnd w:id="0"/>
    <w:p>
      <w:pPr>
        <w:jc w:val="center"/>
        <w:rPr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eastAsia="zh-CN"/>
        </w:rPr>
        <w:t>游客用例说明</w:t>
      </w:r>
    </w:p>
    <w:p>
      <w:pPr>
        <w:rPr>
          <w:sz w:val="30"/>
          <w:szCs w:val="30"/>
        </w:rPr>
      </w:pP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sz w:val="30"/>
          <w:szCs w:val="30"/>
        </w:rPr>
        <w:drawing>
          <wp:inline distT="0" distB="0" distL="114300" distR="114300">
            <wp:extent cx="2160905" cy="2419350"/>
            <wp:effectExtent l="0" t="0" r="0" b="0"/>
            <wp:docPr id="6" name="图片 6" descr="PRD-2016-G07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RD-2016-G07-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4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30"/>
          <w:szCs w:val="30"/>
        </w:rPr>
      </w:pPr>
      <w:r>
        <w:rPr>
          <w:rFonts w:hint="eastAsia"/>
          <w:b/>
          <w:bCs/>
          <w:sz w:val="28"/>
          <w:szCs w:val="28"/>
        </w:rPr>
        <w:t>G07组“软件工程系列课程教学辅助网站”</w:t>
      </w:r>
      <w:r>
        <w:rPr>
          <w:rFonts w:hint="eastAsia"/>
          <w:b/>
          <w:bCs/>
          <w:sz w:val="28"/>
          <w:szCs w:val="28"/>
          <w:lang w:eastAsia="zh-CN"/>
        </w:rPr>
        <w:t>游客用例说明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组长：林初煌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组员：黄令成、黄昕晰、陈宣帆、谢蕾</w:t>
      </w:r>
    </w:p>
    <w:tbl>
      <w:tblPr>
        <w:tblStyle w:val="6"/>
        <w:tblW w:w="874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2180"/>
        <w:gridCol w:w="1340"/>
        <w:gridCol w:w="46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2720" w:type="dxa"/>
            <w:gridSpan w:val="2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9" w:lineRule="exact"/>
              <w:ind w:left="1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文件状态：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  <w:highlight w:val="lightGray"/>
              </w:rPr>
            </w:pPr>
            <w:r>
              <w:rPr>
                <w:rFonts w:hint="eastAsia" w:ascii="宋体" w:hAnsi="宋体" w:eastAsia="宋体"/>
              </w:rPr>
              <w:t>负责人：</w:t>
            </w:r>
          </w:p>
        </w:tc>
        <w:tc>
          <w:tcPr>
            <w:tcW w:w="468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hint="eastAsia" w:ascii="Times New Roman" w:hAnsi="Times New Roman" w:eastAsiaTheme="minorEastAsia"/>
                <w:lang w:eastAsia="zh-CN"/>
              </w:rPr>
            </w:pPr>
            <w:r>
              <w:rPr>
                <w:rFonts w:hint="eastAsia" w:ascii="Times New Roman" w:hAnsi="Times New Roman"/>
                <w:lang w:eastAsia="zh-CN"/>
              </w:rPr>
              <w:t>陈宣帆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2720" w:type="dxa"/>
            <w:gridSpan w:val="2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4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[√] 草稿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参与人： </w:t>
            </w:r>
          </w:p>
        </w:tc>
        <w:tc>
          <w:tcPr>
            <w:tcW w:w="468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hint="eastAsia" w:ascii="Times New Roman" w:hAnsi="Times New Roman" w:eastAsiaTheme="minorEastAsia"/>
                <w:lang w:eastAsia="zh-CN"/>
              </w:rPr>
            </w:pPr>
            <w:r>
              <w:rPr>
                <w:rFonts w:hint="eastAsia" w:ascii="Times New Roman" w:hAnsi="Times New Roman"/>
                <w:lang w:eastAsia="zh-CN"/>
              </w:rPr>
              <w:t>陈宣帆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540" w:type="dxa"/>
            <w:tcBorders>
              <w:lef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</w:p>
        </w:tc>
        <w:tc>
          <w:tcPr>
            <w:tcW w:w="21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] 正式发布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当前版本： </w:t>
            </w:r>
          </w:p>
        </w:tc>
        <w:tc>
          <w:tcPr>
            <w:tcW w:w="46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0.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540" w:type="dxa"/>
            <w:tcBorders>
              <w:left w:val="single" w:color="auto" w:sz="8" w:space="0"/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</w:p>
        </w:tc>
        <w:tc>
          <w:tcPr>
            <w:tcW w:w="21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] </w:t>
            </w:r>
            <w:r>
              <w:rPr>
                <w:rFonts w:hint="eastAsia" w:ascii="宋体" w:hAnsi="宋体" w:eastAsia="宋体"/>
              </w:rPr>
              <w:t>正在</w:t>
            </w:r>
            <w:r>
              <w:rPr>
                <w:rFonts w:ascii="宋体" w:hAnsi="宋体" w:eastAsia="宋体"/>
              </w:rPr>
              <w:t>修改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0" w:lineRule="atLeas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完成日期：</w:t>
            </w:r>
          </w:p>
        </w:tc>
        <w:tc>
          <w:tcPr>
            <w:tcW w:w="46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20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16-12-22</w:t>
            </w:r>
          </w:p>
        </w:tc>
      </w:tr>
    </w:tbl>
    <w:p/>
    <w:p>
      <w:pPr>
        <w:jc w:val="center"/>
        <w:rPr>
          <w:b/>
          <w:bCs/>
          <w:sz w:val="28"/>
          <w:szCs w:val="36"/>
        </w:rPr>
      </w:pPr>
      <w:bookmarkStart w:id="1" w:name="_Toc8238"/>
      <w:r>
        <w:rPr>
          <w:rFonts w:hint="eastAsia"/>
          <w:b/>
          <w:bCs/>
          <w:sz w:val="28"/>
          <w:szCs w:val="36"/>
        </w:rPr>
        <w:t>跟踪记录</w:t>
      </w:r>
      <w:bookmarkEnd w:id="1"/>
    </w:p>
    <w:p>
      <w:pPr>
        <w:jc w:val="center"/>
        <w:rPr>
          <w:b/>
          <w:bCs/>
          <w:sz w:val="28"/>
          <w:szCs w:val="36"/>
        </w:rPr>
      </w:pPr>
    </w:p>
    <w:tbl>
      <w:tblPr>
        <w:tblStyle w:val="7"/>
        <w:tblW w:w="75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1342"/>
        <w:gridCol w:w="3094"/>
        <w:gridCol w:w="1218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759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b/>
                <w:color w:val="000000"/>
                <w:sz w:val="36"/>
              </w:rPr>
              <w:t>跟踪记录表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序号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修改日期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修改问题/建议描述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修改人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1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2016.</w:t>
            </w:r>
            <w:r>
              <w:rPr>
                <w:rFonts w:hint="eastAsia"/>
                <w:lang w:val="en-US" w:eastAsia="zh-CN"/>
              </w:rPr>
              <w:t>11.20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bookmarkStart w:id="2" w:name="OLE_LINK5"/>
            <w:r>
              <w:rPr>
                <w:rFonts w:hint="eastAsia"/>
                <w:lang w:eastAsia="zh-CN"/>
              </w:rPr>
              <w:t>游客用例说明</w:t>
            </w:r>
            <w:bookmarkEnd w:id="2"/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2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2016.11.27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游客用例修改v0.2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3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2016.12.11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删除字段列表v0.3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4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2016.12.22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  <w:lang w:val="en-US" w:eastAsia="zh-CN"/>
              </w:rPr>
              <w:t>修改用例基本操作流程v0.4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4"/>
        <w:tabs>
          <w:tab w:val="right" w:leader="dot" w:pos="8306"/>
        </w:tabs>
      </w:pPr>
    </w:p>
    <w:p>
      <w:pPr>
        <w:pStyle w:val="4"/>
        <w:tabs>
          <w:tab w:val="right" w:leader="dot" w:pos="8306"/>
        </w:tabs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目录</w:t>
      </w:r>
    </w:p>
    <w:p>
      <w:pPr>
        <w:pStyle w:val="4"/>
        <w:tabs>
          <w:tab w:val="right" w:leader="dot" w:pos="8306"/>
        </w:tabs>
      </w:pP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_Toc4311 </w:instrText>
      </w:r>
      <w:r>
        <w:fldChar w:fldCharType="separate"/>
      </w:r>
      <w:r>
        <w:rPr>
          <w:rFonts w:hint="eastAsia"/>
          <w:lang w:eastAsia="zh-CN"/>
        </w:rPr>
        <w:t>一、用例图</w:t>
      </w:r>
      <w:r>
        <w:tab/>
      </w:r>
      <w:r>
        <w:fldChar w:fldCharType="begin"/>
      </w:r>
      <w:r>
        <w:instrText xml:space="preserve"> PAGEREF _Toc4311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_Toc27994 </w:instrText>
      </w:r>
      <w:r>
        <w:fldChar w:fldCharType="separate"/>
      </w:r>
      <w:r>
        <w:rPr>
          <w:rFonts w:hint="eastAsia"/>
          <w:lang w:eastAsia="zh-CN"/>
        </w:rPr>
        <w:t>二、游客</w:t>
      </w:r>
      <w:r>
        <w:rPr>
          <w:rFonts w:hint="eastAsia"/>
          <w:lang w:val="en-US" w:eastAsia="zh-CN"/>
        </w:rPr>
        <w:t>注册</w:t>
      </w:r>
      <w:r>
        <w:rPr>
          <w:rFonts w:hint="eastAsia"/>
          <w:lang w:eastAsia="zh-CN"/>
        </w:rPr>
        <w:t>相关</w:t>
      </w:r>
      <w:r>
        <w:tab/>
      </w:r>
      <w:r>
        <w:fldChar w:fldCharType="begin"/>
      </w:r>
      <w:r>
        <w:instrText xml:space="preserve"> PAGEREF _Toc27994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_Toc12408 </w:instrText>
      </w:r>
      <w:r>
        <w:fldChar w:fldCharType="separate"/>
      </w:r>
      <w:r>
        <w:rPr>
          <w:rFonts w:hint="eastAsia"/>
          <w:lang w:eastAsia="zh-CN"/>
        </w:rPr>
        <w:t>三、 游客</w:t>
      </w:r>
      <w:r>
        <w:rPr>
          <w:rFonts w:hint="eastAsia"/>
          <w:lang w:val="en-US" w:eastAsia="zh-CN"/>
        </w:rPr>
        <w:t>浏览主界面</w:t>
      </w:r>
      <w:r>
        <w:rPr>
          <w:rFonts w:hint="eastAsia"/>
          <w:lang w:eastAsia="zh-CN"/>
        </w:rPr>
        <w:t>相关</w:t>
      </w:r>
      <w:r>
        <w:tab/>
      </w:r>
      <w:r>
        <w:fldChar w:fldCharType="begin"/>
      </w:r>
      <w:r>
        <w:instrText xml:space="preserve"> PAGEREF _Toc12408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rPr>
          <w:rFonts w:hint="eastAsia"/>
          <w:lang w:eastAsia="zh-CN"/>
        </w:rPr>
      </w:pPr>
      <w:bookmarkStart w:id="3" w:name="_Toc4311"/>
      <w:r>
        <w:rPr>
          <w:rFonts w:hint="eastAsia"/>
          <w:lang w:eastAsia="zh-CN"/>
        </w:rPr>
        <w:t>一、用例图</w:t>
      </w:r>
      <w:bookmarkEnd w:id="3"/>
    </w:p>
    <w:p/>
    <w:p/>
    <w:p>
      <w:r>
        <w:drawing>
          <wp:inline distT="0" distB="0" distL="114300" distR="114300">
            <wp:extent cx="4285615" cy="24193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rPr>
          <w:rFonts w:hint="eastAsia"/>
          <w:lang w:eastAsia="zh-CN"/>
        </w:rPr>
      </w:pPr>
      <w:bookmarkStart w:id="4" w:name="_Toc27994"/>
      <w:r>
        <w:rPr>
          <w:rFonts w:hint="eastAsia"/>
          <w:lang w:eastAsia="zh-CN"/>
        </w:rPr>
        <w:t>二、游客</w:t>
      </w:r>
      <w:r>
        <w:rPr>
          <w:rFonts w:hint="eastAsia"/>
          <w:lang w:val="en-US" w:eastAsia="zh-CN"/>
        </w:rPr>
        <w:t>注册</w:t>
      </w:r>
      <w:r>
        <w:rPr>
          <w:rFonts w:hint="eastAsia"/>
          <w:lang w:eastAsia="zh-CN"/>
        </w:rPr>
        <w:t>相关</w:t>
      </w:r>
      <w:bookmarkEnd w:id="4"/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游客注册成学生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2771140" cy="1276350"/>
            <wp:effectExtent l="0" t="0" r="1016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游客注册成学生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游客注册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游客 注册系统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游客注册成功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游客点击注册按钮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填写注册信息，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之后用例结束。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游客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右上角的学生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注册按钮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系统响应后，弹出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注册框35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游客在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注册框35内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填写注册相关信息：账号、密码、验证、姓名、学号、身份证号、邮箱、选择问题和输入问题的答案，点击申请注册按钮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管理员认证后成功注册成为学生，用例结束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2步出错，显示登录提示信息：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请输入账号</w:t>
            </w:r>
          </w:p>
          <w:p>
            <w:pPr>
              <w:pStyle w:val="8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2步出错，显示登录提示信息：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请输入密码</w:t>
            </w:r>
          </w:p>
          <w:p>
            <w:pPr>
              <w:pStyle w:val="8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3.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2步出错，显示登录提示信息：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密码要在6-16位内的英文字符或数字组成！</w:t>
            </w:r>
          </w:p>
          <w:p>
            <w:pPr>
              <w:pStyle w:val="8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4.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2步出错，显示登录提示信息：请输入确认密码</w:t>
            </w:r>
          </w:p>
          <w:p>
            <w:pPr>
              <w:pStyle w:val="8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5.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2步出错，显示登录提示信息：两次输入的密码不同</w:t>
            </w:r>
          </w:p>
          <w:p>
            <w:pPr>
              <w:pStyle w:val="8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6.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2步出错，显示登录提示信息：请输入你的真实姓名</w:t>
            </w:r>
          </w:p>
          <w:p>
            <w:pPr>
              <w:pStyle w:val="8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7.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2步出错，显示登录提示信息：请输入学号信息</w:t>
            </w:r>
          </w:p>
          <w:p>
            <w:pPr>
              <w:pStyle w:val="8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8.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2步出错，显示登录提示信息：请输入身份证信息</w:t>
            </w:r>
          </w:p>
          <w:p>
            <w:pPr>
              <w:pStyle w:val="8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9.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2步出错，显示登录提示信息：请输入您的常用邮箱</w:t>
            </w:r>
          </w:p>
          <w:p>
            <w:pPr>
              <w:pStyle w:val="8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10.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2步出错，显示登录提示信息：请输入你的真实姓名</w:t>
            </w:r>
          </w:p>
          <w:p>
            <w:pPr>
              <w:pStyle w:val="8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2步出错，显示登录提示信息：请输入问题答案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账号、密码、验证、姓名、学号、身份证号、邮箱、选择问题和输入问题的答案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系统提示20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系统提示21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系统提示22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系统提示23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系统提示24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系统提示25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系统提示26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系统提示27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系统提示28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系统提示29</w:t>
            </w: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系统提示30</w:t>
            </w: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系统提示31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主页面p1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注册框k35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bookmarkStart w:id="6" w:name="_GoBack"/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提示框k36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提示框k37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提示框k38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提示框k39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提示框k40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提示框k41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提示框k42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提示框k43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提示框k44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提示框k45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提示框k46</w:t>
            </w:r>
          </w:p>
          <w:bookmarkEnd w:id="6"/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提示框k47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/>
    <w:p/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游客注册成教师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2552065" cy="971550"/>
            <wp:effectExtent l="0" t="0" r="63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游客注册成教师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游客注册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游客 注册系统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游客注册成功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游客点击注册按钮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填写注册信息，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之后用例结束。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游客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右上角的教师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注册按钮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系统响应后，弹出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注册框35</w:t>
            </w: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游客在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注册框35内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填写注册相关信息：账号、密码、验证、姓名、学号、身份证号、邮箱、选择问题和输入问题的答案，点击申请注册按钮</w:t>
            </w: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管理员认证后成功注册成为教师，用例结束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2步出错，显示登录提示信息：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请输入账号</w:t>
            </w:r>
          </w:p>
          <w:p>
            <w:pPr>
              <w:pStyle w:val="8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2步出错，显示登录提示信息：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请输入密码</w:t>
            </w:r>
          </w:p>
          <w:p>
            <w:pPr>
              <w:pStyle w:val="8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3.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2步出错，显示登录提示信息：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密码要在6-16位内的英文字符或数字组成！</w:t>
            </w:r>
          </w:p>
          <w:p>
            <w:pPr>
              <w:pStyle w:val="8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4.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2步出错，显示登录提示信息：请输入确认密码</w:t>
            </w:r>
          </w:p>
          <w:p>
            <w:pPr>
              <w:pStyle w:val="8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5.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2步出错，显示登录提示信息：两次输入的密码不同</w:t>
            </w:r>
          </w:p>
          <w:p>
            <w:pPr>
              <w:pStyle w:val="8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6.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2步出错，显示登录提示信息：请输入你的真实姓名</w:t>
            </w:r>
          </w:p>
          <w:p>
            <w:pPr>
              <w:pStyle w:val="8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7.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2步出错，显示登录提示信息：请输入学号信息</w:t>
            </w:r>
          </w:p>
          <w:p>
            <w:pPr>
              <w:pStyle w:val="8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8.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2步出错，显示登录提示信息：请输入身份证信息</w:t>
            </w:r>
          </w:p>
          <w:p>
            <w:pPr>
              <w:pStyle w:val="8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9.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2步出错，显示登录提示信息：请输入您的常用邮箱</w:t>
            </w:r>
          </w:p>
          <w:p>
            <w:pPr>
              <w:pStyle w:val="8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10.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2步出错，显示登录提示信息：请输入你的真实姓名</w:t>
            </w:r>
          </w:p>
          <w:p>
            <w:pPr>
              <w:pStyle w:val="8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2步出错，显示登录提示信息：请输入问题答案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账号、密码、验证、姓名、学号、身份证号、邮箱、选择问题和输入问题的答案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系统提示20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系统提示21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系统提示22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系统提示23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系统提示24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系统提示25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系统提示26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系统提示27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系统提示28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系统提示29</w:t>
            </w: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系统提示30</w:t>
            </w:r>
          </w:p>
          <w:p>
            <w:pPr>
              <w:pStyle w:val="8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系统提示31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主页面p1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注册框k35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提示框k36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提示框k37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提示框k38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提示框k39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提示框k40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提示框k41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提示框k42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提示框k43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提示框k44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提示框k45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提示框k46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提示框k47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>
      <w:pPr>
        <w:pStyle w:val="2"/>
        <w:numPr>
          <w:ilvl w:val="0"/>
          <w:numId w:val="2"/>
        </w:numPr>
        <w:rPr>
          <w:rFonts w:hint="eastAsia"/>
          <w:lang w:eastAsia="zh-CN"/>
        </w:rPr>
      </w:pPr>
      <w:bookmarkStart w:id="5" w:name="_Toc12408"/>
      <w:r>
        <w:rPr>
          <w:rFonts w:hint="eastAsia"/>
          <w:lang w:eastAsia="zh-CN"/>
        </w:rPr>
        <w:t>游客</w:t>
      </w:r>
      <w:r>
        <w:rPr>
          <w:rFonts w:hint="eastAsia"/>
          <w:lang w:val="en-US" w:eastAsia="zh-CN"/>
        </w:rPr>
        <w:t>浏览主界面</w:t>
      </w:r>
      <w:r>
        <w:rPr>
          <w:rFonts w:hint="eastAsia"/>
          <w:lang w:eastAsia="zh-CN"/>
        </w:rPr>
        <w:t>相关</w:t>
      </w:r>
      <w:bookmarkEnd w:id="5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游客浏览主界面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637790" cy="1200150"/>
            <wp:effectExtent l="0" t="0" r="1016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游客浏览主界面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游客浏览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游客 浏览系统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游客未注册前只能浏览主界面，不能进行其他相关操作，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之后用例结束。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游客浏览主页面p1信息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8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游客点击主界面上内容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主页面p1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提示框k48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aramond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669A8"/>
    <w:multiLevelType w:val="multilevel"/>
    <w:tmpl w:val="467669A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3A52A9"/>
    <w:multiLevelType w:val="singleLevel"/>
    <w:tmpl w:val="583A52A9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4D466A"/>
    <w:rsid w:val="1E4D466A"/>
    <w:rsid w:val="241C65A1"/>
    <w:rsid w:val="35364B2D"/>
    <w:rsid w:val="379D50C8"/>
    <w:rsid w:val="422A2A1F"/>
    <w:rsid w:val="43014CB3"/>
    <w:rsid w:val="44630193"/>
    <w:rsid w:val="4F1A36AA"/>
    <w:rsid w:val="5EA708D0"/>
    <w:rsid w:val="71F876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2016-11-20T01:10:00Z</dcterms:created>
  <dc:creator>nh</dc:creator>
  <cp:lastModifiedBy>nh</cp:lastModifiedBy>
  <dcterms:modified xsi:type="dcterms:W3CDTF">2016-12-22T16:41:51Z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