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9394"/>
      <w:bookmarkStart w:id="1" w:name="_Toc10381"/>
      <w:bookmarkStart w:id="2" w:name="_Toc30605"/>
      <w:bookmarkStart w:id="3" w:name="_Toc5490"/>
      <w:bookmarkStart w:id="4" w:name="_Toc7740"/>
      <w:bookmarkStart w:id="5" w:name="_Toc440205825"/>
      <w:bookmarkStart w:id="6" w:name="_Toc434859023"/>
      <w:bookmarkStart w:id="7" w:name="_Toc6859"/>
      <w:bookmarkStart w:id="8" w:name="_Toc25512"/>
      <w:bookmarkStart w:id="9" w:name="_Toc1166"/>
      <w:bookmarkStart w:id="10" w:name="_Toc6320"/>
      <w:bookmarkStart w:id="11" w:name="_Toc21212"/>
      <w:bookmarkStart w:id="12" w:name="_Toc7218"/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13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3"/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项目沟通管理</w:t>
      </w:r>
    </w:p>
    <w:p>
      <w:pPr>
        <w:rPr>
          <w:sz w:val="30"/>
          <w:szCs w:val="30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G07组“软件工程系列课程教学辅助网站”范围管理计划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201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6.11.7</w:t>
            </w:r>
          </w:p>
        </w:tc>
      </w:tr>
    </w:tbl>
    <w:p>
      <w:pPr>
        <w:pStyle w:val="6"/>
      </w:pPr>
      <w:r>
        <w:rPr>
          <w:rFonts w:hint="eastAsia"/>
        </w:rPr>
        <w:t>跟踪记录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5"/>
        <w:ind w:firstLine="480"/>
      </w:pPr>
    </w:p>
    <w:tbl>
      <w:tblPr>
        <w:tblStyle w:val="10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969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5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803" w:hanging="803"/>
              <w:jc w:val="center"/>
              <w:textAlignment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left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跟踪情况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.10</w:t>
            </w:r>
            <w:r>
              <w:rPr>
                <w:rFonts w:hint="eastAsia"/>
                <w:lang w:val="en-US" w:eastAsia="zh-CN"/>
              </w:rPr>
              <w:t>.30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14" w:name="OLE_LINK5"/>
            <w:r>
              <w:rPr>
                <w:rFonts w:hint="eastAsia"/>
                <w:lang w:eastAsia="zh-CN"/>
              </w:rPr>
              <w:t>沟通管理</w:t>
            </w:r>
            <w:r>
              <w:t>计划V</w:t>
            </w:r>
            <w:r>
              <w:rPr>
                <w:rFonts w:hint="eastAsia"/>
                <w:lang w:val="en-US" w:eastAsia="zh-CN"/>
              </w:rPr>
              <w:t>1.0</w:t>
            </w:r>
            <w:bookmarkEnd w:id="14"/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t>已跟踪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沟通管理计划</w:t>
            </w: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已跟踪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规划沟通管理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1.1干系人登记册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520"/>
        <w:gridCol w:w="1146"/>
        <w:gridCol w:w="842"/>
        <w:gridCol w:w="1403"/>
        <w:gridCol w:w="1459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姓名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角色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电话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QQ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微信名/号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邮箱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杨枨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项目发起人、客户、教师用户代表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13357102333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Holley Yang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t>yangc@zucc.edu.cn</w:t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理四</w:t>
            </w:r>
            <w:r>
              <w:rPr>
                <w:rFonts w:hint="eastAsia"/>
                <w:lang w:val="en-US" w:eastAsia="zh-CN"/>
              </w:rPr>
              <w:t>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侯宏仑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项目发起人、客户、教师用户代表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13071858629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56689824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</w:rPr>
              <w:t>土豆烧牛肉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t>houhl@zucc.edu.cn</w:t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理四</w:t>
            </w:r>
            <w:r>
              <w:rPr>
                <w:rFonts w:hint="eastAsia"/>
                <w:lang w:val="en-US" w:eastAsia="zh-CN"/>
              </w:rPr>
              <w:t>501—515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林初煌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项目经理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17367073356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409263312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Cris1990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"mailto:31401334@stu.zucc.edu.cn" </w:instrText>
            </w:r>
            <w: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t>31401334@stu.zucc.edu.cn</w:t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精诚二</w:t>
            </w:r>
            <w:r>
              <w:rPr>
                <w:rFonts w:hint="eastAsia"/>
                <w:lang w:val="en-US" w:eastAsia="zh-CN"/>
              </w:rPr>
              <w:t>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黄昕晰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组员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13588306867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497129546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huangxx126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"mailto:497129546@qq.com" </w:instrText>
            </w:r>
            <w:r>
              <w:fldChar w:fldCharType="separate"/>
            </w:r>
            <w:r>
              <w:rPr>
                <w:rStyle w:val="8"/>
                <w:rFonts w:asciiTheme="minorEastAsia" w:hAnsiTheme="minorEastAsia" w:eastAsiaTheme="minorEastAsia"/>
                <w:sz w:val="21"/>
                <w:szCs w:val="21"/>
              </w:rPr>
              <w:t>497129546@qq.com</w:t>
            </w:r>
            <w:r>
              <w:rPr>
                <w:rStyle w:val="8"/>
                <w:rFonts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精诚二</w:t>
            </w:r>
            <w:r>
              <w:rPr>
                <w:rFonts w:hint="eastAsia"/>
                <w:lang w:val="en-US" w:eastAsia="zh-CN"/>
              </w:rPr>
              <w:t>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黄令成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组员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18368889137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454358471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fucker</w:t>
            </w:r>
            <w:r>
              <w:rPr>
                <w:rFonts w:hint="eastAsia"/>
              </w:rPr>
              <w:t>_p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instrText xml:space="preserve"> HYPERLINK "mailto:</w:instrTex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instrText xml:space="preserve">454358471@qq.com</w:instrTex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instrText xml:space="preserve">" </w:instrTex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/>
                <w:sz w:val="21"/>
                <w:szCs w:val="21"/>
              </w:rPr>
              <w:t>454358471@qq.com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精诚二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陈宣帆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组员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13588331384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354778010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cxf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"mailto:31401328@stu.zucc.edu.cn" </w:instrText>
            </w:r>
            <w:r>
              <w:fldChar w:fldCharType="separate"/>
            </w:r>
            <w:r>
              <w:rPr>
                <w:rStyle w:val="8"/>
                <w:rFonts w:asciiTheme="minorEastAsia" w:hAnsiTheme="minorEastAsia" w:eastAsiaTheme="minorEastAsia"/>
                <w:sz w:val="21"/>
                <w:szCs w:val="21"/>
              </w:rPr>
              <w:t>31401328@stu.zucc.edu.cn</w:t>
            </w:r>
            <w:r>
              <w:rPr>
                <w:rStyle w:val="8"/>
                <w:rFonts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精诚二</w:t>
            </w:r>
            <w:r>
              <w:rPr>
                <w:rFonts w:hint="eastAsia"/>
                <w:lang w:val="en-US" w:eastAsia="zh-CN"/>
              </w:rPr>
              <w:t>505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谢蕾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组员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18268846150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964059653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964059653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"mailto:31401358@stu.zucc.edu.cn" </w:instrText>
            </w:r>
            <w:r>
              <w:fldChar w:fldCharType="separate"/>
            </w:r>
            <w:r>
              <w:rPr>
                <w:rStyle w:val="8"/>
                <w:rFonts w:asciiTheme="minorEastAsia" w:hAnsiTheme="minorEastAsia" w:eastAsiaTheme="minorEastAsia"/>
                <w:sz w:val="21"/>
                <w:szCs w:val="21"/>
              </w:rPr>
              <w:t>31401358@stu.zucc.edu.cn</w:t>
            </w:r>
            <w:r>
              <w:rPr>
                <w:rStyle w:val="8"/>
                <w:rFonts w:asciiTheme="minorEastAsia" w:hAnsiTheme="minorEastAsia" w:eastAsiaTheme="minorEastAsia"/>
                <w:sz w:val="21"/>
                <w:szCs w:val="21"/>
              </w:rPr>
              <w:fldChar w:fldCharType="end"/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尚雅</w:t>
            </w:r>
            <w:r>
              <w:rPr>
                <w:rFonts w:hint="eastAsia"/>
                <w:lang w:val="en-US" w:eastAsia="zh-CN"/>
              </w:rPr>
              <w:t>228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根据干系人的具体信息请款，制定合适的项目沟通方式和计划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通常联系方式：邮箱、qq以及微信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紧急联系方式：电话以及前往联系地址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《项目管理计划》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《干系人登记册》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事业环境因素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</w:t>
      </w:r>
    </w:p>
    <w:p>
      <w:pPr>
        <w:pStyle w:val="4"/>
        <w:rPr>
          <w:rFonts w:hint="eastAsia"/>
          <w:lang w:val="en-US" w:eastAsia="zh-CN"/>
        </w:rPr>
      </w:pPr>
      <w:bookmarkStart w:id="15" w:name="_Toc22346"/>
      <w:r>
        <w:rPr>
          <w:rFonts w:hint="eastAsia"/>
          <w:lang w:val="en-US" w:eastAsia="zh-CN"/>
        </w:rPr>
        <w:t>1.3活动与工具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</w:t>
      </w:r>
    </w:p>
    <w:p>
      <w:pPr>
        <w:pStyle w:val="4"/>
        <w:rPr>
          <w:rFonts w:hint="eastAsia"/>
          <w:lang w:val="en-US" w:eastAsia="zh-CN"/>
        </w:rPr>
      </w:pPr>
      <w:bookmarkStart w:id="16" w:name="_Toc20609"/>
      <w:r>
        <w:rPr>
          <w:rFonts w:hint="eastAsia"/>
          <w:lang w:val="en-US" w:eastAsia="zh-CN"/>
        </w:rPr>
        <w:t>1.4输出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《沟通管理计划》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更新：项目进度计划，干系人登记册</w:t>
      </w:r>
    </w:p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根据沟通管理计划，生成、收集、分发、储存、检索及最终处置项目信息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会议时间：周三晚8:30 周六下午三点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《沟通管理计划》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《工作绩效报告》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事业环境因素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1.2活动与工具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报告绩效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项目管理计划更新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项目文件更新：《问题日志》《项目进度计划》《</w:t>
      </w:r>
      <w:r>
        <w:rPr>
          <w:rFonts w:hint="eastAsia"/>
          <w:lang w:val="en-US" w:eastAsia="zh-CN"/>
        </w:rPr>
        <w:t>项目资金需求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项目过程资产更新</w:t>
      </w:r>
    </w:p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在整个项目生命周期中对沟通进行监督和控制，以满足项目干系人对信息的需求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《项目管理计划》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工作绩效数据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1.2活动与工具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工作绩效信息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变更请求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项目管理计划更新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项目文件更新：预测，绩效报告，问题日志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A510"/>
    <w:multiLevelType w:val="singleLevel"/>
    <w:tmpl w:val="5812A51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D308D"/>
    <w:rsid w:val="08647B77"/>
    <w:rsid w:val="0D2D0327"/>
    <w:rsid w:val="18ED308D"/>
    <w:rsid w:val="24C61A2C"/>
    <w:rsid w:val="3BDD390E"/>
    <w:rsid w:val="773E50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ind w:firstLine="498" w:firstLineChars="200"/>
    </w:pPr>
  </w:style>
  <w:style w:type="paragraph" w:styleId="6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2"/>
      <w:lang w:val="en-US" w:eastAsia="zh-CN" w:bidi="ar-SA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2016-10-30T07:56:00Z</dcterms:created>
  <dc:creator>Administrator</dc:creator>
  <cp:lastModifiedBy>Administrator</cp:lastModifiedBy>
  <dcterms:modified xsi:type="dcterms:W3CDTF">2016-11-07T13:25:34Z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