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atLeast"/>
        <w:rPr>
          <w:u w:val="single"/>
        </w:rPr>
      </w:pPr>
      <w:bookmarkStart w:id="0" w:name="_Toc437362256"/>
      <w:bookmarkStart w:id="1" w:name="_Toc444250078"/>
      <w:bookmarkStart w:id="2" w:name="_Toc437362296"/>
      <w:bookmarkStart w:id="3" w:name="_Toc439328357"/>
      <w:bookmarkStart w:id="4" w:name="_Toc229915031"/>
      <w:bookmarkStart w:id="5" w:name="_Toc229791430"/>
      <w:bookmarkStart w:id="6" w:name="_Toc377235966"/>
      <w:bookmarkStart w:id="7" w:name="_Toc379915050"/>
      <w:r>
        <w:rPr>
          <w:rFonts w:hint="eastAsia"/>
          <w:b/>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rFonts w:hint="eastAsia"/>
          <w:b/>
          <w:lang w:eastAsia="zh-CN"/>
        </w:rPr>
        <w:instrText xml:space="preserve">ADDIN CNKISM.UserStyle</w:instrText>
      </w:r>
      <w:r>
        <w:rPr>
          <w:rFonts w:hint="eastAsia"/>
          <w:b/>
        </w:rPr>
        <w:fldChar w:fldCharType="separate"/>
      </w:r>
      <w:r>
        <w:rPr>
          <w:rFonts w:hint="eastAsia"/>
          <w:b/>
        </w:rPr>
        <w:fldChar w:fldCharType="end"/>
      </w:r>
      <w:r>
        <w:rPr>
          <w:rFonts w:hint="eastAsia"/>
          <w:b/>
        </w:rPr>
        <w:t>分类号</w:t>
      </w:r>
      <w:r>
        <w:rPr>
          <w:rFonts w:hint="eastAsia"/>
          <w:bCs/>
          <w:u w:val="thick"/>
        </w:rPr>
        <w:tab/>
      </w:r>
      <w:r>
        <w:rPr>
          <w:rFonts w:hint="eastAsia"/>
          <w:bCs/>
          <w:u w:val="thick"/>
        </w:rPr>
        <w:tab/>
      </w:r>
      <w:r>
        <w:rPr>
          <w:rFonts w:hint="eastAsia"/>
          <w:bCs/>
          <w:u w:val="thick"/>
        </w:rPr>
        <w:tab/>
      </w:r>
      <w:r>
        <w:rPr>
          <w:bCs/>
          <w:u w:val="thick"/>
        </w:rPr>
        <w:tab/>
      </w:r>
      <w:r>
        <w:rPr>
          <w:b/>
        </w:rPr>
        <w:tab/>
      </w:r>
      <w:r>
        <w:rPr>
          <w:b/>
        </w:rPr>
        <w:tab/>
      </w:r>
      <w:r>
        <w:rPr>
          <w:rFonts w:hint="eastAsia"/>
          <w:b/>
        </w:rPr>
        <w:tab/>
      </w:r>
      <w:r>
        <w:rPr>
          <w:b/>
        </w:rPr>
        <w:tab/>
      </w:r>
      <w:r>
        <w:rPr>
          <w:b/>
        </w:rPr>
        <w:tab/>
      </w:r>
      <w:r>
        <w:rPr>
          <w:b/>
        </w:rPr>
        <w:tab/>
      </w:r>
      <w:r>
        <w:rPr>
          <w:b/>
        </w:rPr>
        <w:tab/>
      </w:r>
      <w:r>
        <w:rPr>
          <w:b/>
        </w:rPr>
        <w:tab/>
      </w:r>
      <w:r>
        <w:rPr>
          <w:b/>
        </w:rPr>
        <w:tab/>
      </w:r>
      <w:r>
        <w:rPr>
          <w:b/>
        </w:rPr>
        <w:t xml:space="preserve">    </w:t>
      </w:r>
      <w:r>
        <w:rPr>
          <w:rFonts w:hint="eastAsia"/>
          <w:b/>
        </w:rPr>
        <w:t>学号</w:t>
      </w:r>
      <w:r>
        <w:rPr>
          <w:rFonts w:hint="eastAsia"/>
          <w:b/>
          <w:bCs/>
          <w:u w:val="thick"/>
        </w:rPr>
        <w:t xml:space="preserve">                  </w:t>
      </w:r>
    </w:p>
    <w:p>
      <w:pPr>
        <w:spacing w:line="400" w:lineRule="atLeast"/>
        <w:rPr>
          <w:b/>
          <w:bCs/>
          <w:spacing w:val="50"/>
          <w:u w:val="single"/>
        </w:rPr>
      </w:pPr>
      <w:r>
        <w:rPr>
          <w:rFonts w:hint="eastAsia"/>
          <w:b/>
          <w:bCs/>
        </w:rPr>
        <w:t>学校代码</w:t>
      </w:r>
      <w:r>
        <w:rPr>
          <w:rFonts w:hint="eastAsia"/>
          <w:b/>
          <w:bCs/>
          <w:spacing w:val="60"/>
          <w:u w:val="thick"/>
        </w:rPr>
        <w:t>10487</w:t>
      </w:r>
      <w:r>
        <w:rPr>
          <w:b/>
          <w:bCs/>
          <w:spacing w:val="60"/>
          <w:u w:val="thick"/>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b/>
        </w:rPr>
        <w:tab/>
      </w:r>
      <w:r>
        <w:rPr>
          <w:b/>
        </w:rPr>
        <w:t xml:space="preserve">    </w:t>
      </w:r>
      <w:r>
        <w:rPr>
          <w:rFonts w:hint="eastAsia"/>
          <w:b/>
          <w:bCs/>
        </w:rPr>
        <w:t>密级</w:t>
      </w:r>
      <w:r>
        <w:rPr>
          <w:rFonts w:hint="eastAsia"/>
          <w:b/>
          <w:bCs/>
          <w:u w:val="thick"/>
        </w:rPr>
        <w:t xml:space="preserve">                </w:t>
      </w:r>
    </w:p>
    <w:p>
      <w:pPr>
        <w:spacing w:line="600" w:lineRule="exact"/>
        <w:rPr>
          <w:b/>
          <w:bCs/>
          <w:sz w:val="28"/>
        </w:rPr>
      </w:pPr>
      <w:r>
        <w:rPr>
          <w:rFonts w:eastAsia="黑体"/>
          <w:b/>
          <w:sz w:val="20"/>
        </w:rPr>
        <w:drawing>
          <wp:anchor distT="0" distB="0" distL="114300" distR="114300" simplePos="0" relativeHeight="251659264" behindDoc="0" locked="0" layoutInCell="1" allowOverlap="1">
            <wp:simplePos x="0" y="0"/>
            <wp:positionH relativeFrom="column">
              <wp:posOffset>1412240</wp:posOffset>
            </wp:positionH>
            <wp:positionV relativeFrom="paragraph">
              <wp:posOffset>330835</wp:posOffset>
            </wp:positionV>
            <wp:extent cx="2865120" cy="755015"/>
            <wp:effectExtent l="0" t="0" r="0" b="6985"/>
            <wp:wrapNone/>
            <wp:docPr id="19" name="图片 4"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bh1"/>
                    <pic:cNvPicPr>
                      <a:picLocks noChangeAspect="1" noChangeArrowheads="1"/>
                    </pic:cNvPicPr>
                  </pic:nvPicPr>
                  <pic:blipFill>
                    <a:blip r:embed="rId18" cstate="print">
                      <a:extLst>
                        <a:ext uri="{28A0092B-C50C-407E-A947-70E740481C1C}">
                          <a14:useLocalDpi xmlns:a14="http://schemas.microsoft.com/office/drawing/2010/main" val="0"/>
                        </a:ext>
                      </a:extLst>
                    </a:blip>
                    <a:srcRect b="8185"/>
                    <a:stretch>
                      <a:fillRect/>
                    </a:stretch>
                  </pic:blipFill>
                  <pic:spPr>
                    <a:xfrm>
                      <a:off x="0" y="0"/>
                      <a:ext cx="2865120" cy="755015"/>
                    </a:xfrm>
                    <a:prstGeom prst="rect">
                      <a:avLst/>
                    </a:prstGeom>
                    <a:noFill/>
                    <a:ln>
                      <a:noFill/>
                    </a:ln>
                  </pic:spPr>
                </pic:pic>
              </a:graphicData>
            </a:graphic>
          </wp:anchor>
        </w:drawing>
      </w:r>
    </w:p>
    <w:p>
      <w:pPr>
        <w:jc w:val="center"/>
        <w:rPr>
          <w:rFonts w:eastAsia="华文行楷"/>
          <w:sz w:val="52"/>
        </w:rPr>
      </w:pPr>
    </w:p>
    <w:p>
      <w:pPr>
        <w:spacing w:line="240" w:lineRule="exact"/>
        <w:ind w:firstLine="360" w:firstLineChars="100"/>
        <w:jc w:val="left"/>
        <w:rPr>
          <w:rFonts w:eastAsia="黑体"/>
          <w:sz w:val="36"/>
        </w:rPr>
      </w:pPr>
    </w:p>
    <w:p>
      <w:pPr>
        <w:spacing w:before="120" w:beforeLines="50" w:line="240" w:lineRule="auto"/>
        <w:jc w:val="center"/>
        <w:rPr>
          <w:rFonts w:eastAsia="华文中宋"/>
          <w:b/>
          <w:bCs/>
          <w:spacing w:val="66"/>
          <w:w w:val="98"/>
          <w:sz w:val="90"/>
        </w:rPr>
      </w:pPr>
      <w:r>
        <w:rPr>
          <w:rFonts w:hint="eastAsia" w:eastAsia="华文中宋"/>
          <w:b/>
          <w:bCs/>
          <w:spacing w:val="66"/>
          <w:w w:val="98"/>
          <w:sz w:val="90"/>
        </w:rPr>
        <w:t>硕士学位论文</w:t>
      </w:r>
    </w:p>
    <w:p>
      <w:pPr>
        <w:jc w:val="center"/>
        <w:rPr>
          <w:rFonts w:asciiTheme="majorEastAsia" w:hAnsiTheme="majorEastAsia" w:eastAsiaTheme="majorEastAsia"/>
          <w:b/>
          <w:sz w:val="30"/>
          <w:szCs w:val="30"/>
        </w:rPr>
      </w:pPr>
      <w:r>
        <w:rPr>
          <w:rFonts w:hint="eastAsia" w:asciiTheme="majorEastAsia" w:hAnsiTheme="majorEastAsia" w:eastAsiaTheme="majorEastAsia"/>
          <w:b/>
          <w:sz w:val="30"/>
          <w:szCs w:val="30"/>
        </w:rPr>
        <w:t xml:space="preserve">（学术型□  </w:t>
      </w:r>
      <w:r>
        <w:rPr>
          <w:rFonts w:asciiTheme="majorEastAsia" w:hAnsiTheme="majorEastAsia" w:eastAsiaTheme="majorEastAsia"/>
          <w:b/>
          <w:sz w:val="30"/>
          <w:szCs w:val="30"/>
        </w:rPr>
        <w:t xml:space="preserve">   </w:t>
      </w:r>
      <w:r>
        <w:rPr>
          <w:rFonts w:hint="eastAsia" w:asciiTheme="majorEastAsia" w:hAnsiTheme="majorEastAsia" w:eastAsiaTheme="majorEastAsia"/>
          <w:b/>
          <w:sz w:val="30"/>
          <w:szCs w:val="30"/>
        </w:rPr>
        <w:t>专业型</w:t>
      </w:r>
      <w:r>
        <w:rPr>
          <w:rFonts w:hint="eastAsia" w:asciiTheme="majorEastAsia" w:hAnsiTheme="majorEastAsia" w:eastAsiaTheme="majorEastAsia"/>
          <w:b/>
          <w:sz w:val="30"/>
          <w:szCs w:val="30"/>
          <w:lang w:eastAsia="zh-CN"/>
        </w:rPr>
        <w:t>☑</w:t>
      </w:r>
      <w:r>
        <w:rPr>
          <w:rFonts w:hint="eastAsia" w:asciiTheme="majorEastAsia" w:hAnsiTheme="majorEastAsia" w:eastAsiaTheme="majorEastAsia"/>
          <w:b/>
          <w:sz w:val="30"/>
          <w:szCs w:val="30"/>
        </w:rPr>
        <w:t>）</w:t>
      </w:r>
    </w:p>
    <w:p>
      <w:pPr>
        <w:ind w:left="74" w:right="74"/>
        <w:jc w:val="center"/>
        <w:rPr>
          <w:b/>
          <w:bCs/>
        </w:rPr>
      </w:pPr>
    </w:p>
    <w:p>
      <w:pPr>
        <w:ind w:left="74" w:right="74"/>
        <w:jc w:val="center"/>
        <w:rPr>
          <w:b/>
          <w:bCs/>
        </w:rPr>
      </w:pPr>
    </w:p>
    <w:p>
      <w:pPr>
        <w:spacing w:line="288" w:lineRule="auto"/>
        <w:jc w:val="center"/>
        <w:outlineLvl w:val="0"/>
        <w:rPr>
          <w:rFonts w:hint="default" w:eastAsia="宋体"/>
          <w:b/>
          <w:bCs/>
          <w:sz w:val="52"/>
          <w:lang w:val="en-US" w:eastAsia="zh-CN"/>
        </w:rPr>
      </w:pPr>
      <w:r>
        <w:rPr>
          <w:rFonts w:hint="eastAsia"/>
          <w:b/>
          <w:bCs/>
          <w:sz w:val="52"/>
          <w:lang w:val="en-US" w:eastAsia="zh-CN"/>
        </w:rPr>
        <w:t>基于社会治理的在线话题发现平台</w:t>
      </w:r>
    </w:p>
    <w:p>
      <w:pPr>
        <w:spacing w:line="240" w:lineRule="exact"/>
        <w:ind w:firstLine="360" w:firstLineChars="100"/>
        <w:jc w:val="left"/>
        <w:rPr>
          <w:rFonts w:eastAsia="黑体"/>
          <w:sz w:val="36"/>
        </w:rPr>
      </w:pPr>
    </w:p>
    <w:p>
      <w:pPr>
        <w:spacing w:line="240" w:lineRule="exact"/>
        <w:ind w:firstLine="360" w:firstLineChars="100"/>
        <w:jc w:val="left"/>
        <w:rPr>
          <w:rFonts w:eastAsia="黑体"/>
          <w:sz w:val="36"/>
        </w:rPr>
      </w:pPr>
    </w:p>
    <w:p>
      <w:pPr>
        <w:spacing w:line="240" w:lineRule="exact"/>
        <w:ind w:firstLine="360" w:firstLineChars="100"/>
        <w:jc w:val="left"/>
        <w:rPr>
          <w:rFonts w:eastAsia="黑体"/>
          <w:sz w:val="36"/>
        </w:rPr>
      </w:pPr>
    </w:p>
    <w:p>
      <w:pPr>
        <w:spacing w:line="240" w:lineRule="exact"/>
        <w:jc w:val="left"/>
        <w:rPr>
          <w:rFonts w:eastAsia="黑体"/>
          <w:sz w:val="36"/>
        </w:rPr>
      </w:pPr>
    </w:p>
    <w:p>
      <w:pPr>
        <w:spacing w:line="240" w:lineRule="exact"/>
        <w:ind w:firstLine="360" w:firstLineChars="100"/>
        <w:jc w:val="left"/>
        <w:rPr>
          <w:rFonts w:eastAsia="黑体"/>
          <w:sz w:val="36"/>
        </w:rPr>
      </w:pPr>
    </w:p>
    <w:p>
      <w:pPr>
        <w:spacing w:line="80" w:lineRule="exact"/>
        <w:ind w:firstLine="360" w:firstLineChars="100"/>
        <w:jc w:val="left"/>
        <w:rPr>
          <w:rFonts w:eastAsia="黑体"/>
          <w:sz w:val="36"/>
        </w:rPr>
      </w:pPr>
    </w:p>
    <w:tbl>
      <w:tblPr>
        <w:tblStyle w:val="37"/>
        <w:tblW w:w="0" w:type="auto"/>
        <w:jc w:val="center"/>
        <w:tblLayout w:type="autofit"/>
        <w:tblCellMar>
          <w:top w:w="0" w:type="dxa"/>
          <w:left w:w="0" w:type="dxa"/>
          <w:bottom w:w="0" w:type="dxa"/>
          <w:right w:w="0" w:type="dxa"/>
        </w:tblCellMar>
      </w:tblPr>
      <w:tblGrid>
        <w:gridCol w:w="1506"/>
        <w:gridCol w:w="302"/>
        <w:gridCol w:w="6"/>
        <w:gridCol w:w="3012"/>
        <w:gridCol w:w="6"/>
        <w:gridCol w:w="6"/>
      </w:tblGrid>
      <w:tr>
        <w:tblPrEx>
          <w:tblCellMar>
            <w:top w:w="0" w:type="dxa"/>
            <w:left w:w="0" w:type="dxa"/>
            <w:bottom w:w="0" w:type="dxa"/>
            <w:right w:w="0" w:type="dxa"/>
          </w:tblCellMar>
        </w:tblPrEx>
        <w:trPr>
          <w:trHeight w:val="737" w:hRule="atLeast"/>
          <w:jc w:val="center"/>
        </w:trPr>
        <w:tc>
          <w:tcPr>
            <w:tcW w:w="0" w:type="auto"/>
          </w:tcPr>
          <w:p>
            <w:pPr>
              <w:jc w:val="distribute"/>
              <w:rPr>
                <w:b/>
                <w:bCs/>
                <w:sz w:val="30"/>
              </w:rPr>
            </w:pPr>
            <w:r>
              <w:rPr>
                <w:rFonts w:hint="eastAsia"/>
                <w:b/>
                <w:bCs/>
                <w:sz w:val="30"/>
              </w:rPr>
              <w:t>学位申请人</w:t>
            </w:r>
          </w:p>
        </w:tc>
        <w:tc>
          <w:tcPr>
            <w:tcW w:w="0" w:type="auto"/>
          </w:tcPr>
          <w:p>
            <w:pPr>
              <w:jc w:val="left"/>
              <w:rPr>
                <w:b/>
                <w:bCs/>
                <w:sz w:val="30"/>
              </w:rPr>
            </w:pPr>
            <w:r>
              <w:rPr>
                <w:rFonts w:hint="eastAsia"/>
                <w:b/>
                <w:bCs/>
                <w:sz w:val="30"/>
              </w:rPr>
              <w:t>：</w:t>
            </w:r>
          </w:p>
        </w:tc>
        <w:tc>
          <w:tcPr>
            <w:tcW w:w="0" w:type="auto"/>
          </w:tcPr>
          <w:p>
            <w:pPr>
              <w:jc w:val="left"/>
              <w:rPr>
                <w:b/>
                <w:bCs/>
                <w:sz w:val="30"/>
              </w:rPr>
            </w:pPr>
          </w:p>
        </w:tc>
        <w:tc>
          <w:tcPr>
            <w:tcW w:w="0" w:type="auto"/>
          </w:tcPr>
          <w:p>
            <w:pPr>
              <w:jc w:val="left"/>
              <w:rPr>
                <w:rFonts w:hint="default" w:eastAsia="宋体"/>
                <w:b/>
                <w:bCs/>
                <w:sz w:val="30"/>
                <w:lang w:val="en-US" w:eastAsia="zh-CN"/>
              </w:rPr>
            </w:pPr>
            <w:r>
              <w:rPr>
                <w:rFonts w:hint="eastAsia"/>
                <w:b/>
                <w:bCs/>
                <w:sz w:val="30"/>
                <w:lang w:val="en-US" w:eastAsia="zh-CN"/>
              </w:rPr>
              <w:t>黄滨</w:t>
            </w:r>
          </w:p>
        </w:tc>
        <w:tc>
          <w:tcPr>
            <w:tcW w:w="0" w:type="auto"/>
          </w:tcPr>
          <w:p>
            <w:pPr>
              <w:rPr>
                <w:b/>
                <w:bCs/>
                <w:sz w:val="30"/>
              </w:rPr>
            </w:pPr>
          </w:p>
        </w:tc>
        <w:tc>
          <w:tcPr>
            <w:tcW w:w="0" w:type="auto"/>
          </w:tcPr>
          <w:p>
            <w:pPr>
              <w:rPr>
                <w:b/>
                <w:sz w:val="30"/>
              </w:rPr>
            </w:pPr>
          </w:p>
        </w:tc>
      </w:tr>
      <w:tr>
        <w:tblPrEx>
          <w:tblCellMar>
            <w:top w:w="0" w:type="dxa"/>
            <w:left w:w="0" w:type="dxa"/>
            <w:bottom w:w="0" w:type="dxa"/>
            <w:right w:w="0" w:type="dxa"/>
          </w:tblCellMar>
        </w:tblPrEx>
        <w:trPr>
          <w:trHeight w:val="737" w:hRule="atLeast"/>
          <w:jc w:val="center"/>
        </w:trPr>
        <w:tc>
          <w:tcPr>
            <w:tcW w:w="0" w:type="auto"/>
          </w:tcPr>
          <w:p>
            <w:pPr>
              <w:jc w:val="distribute"/>
              <w:rPr>
                <w:b/>
                <w:bCs/>
                <w:sz w:val="30"/>
              </w:rPr>
            </w:pPr>
            <w:r>
              <w:rPr>
                <w:rFonts w:hint="eastAsia"/>
                <w:b/>
                <w:bCs/>
                <w:sz w:val="30"/>
              </w:rPr>
              <w:t>学科专业</w:t>
            </w:r>
          </w:p>
        </w:tc>
        <w:tc>
          <w:tcPr>
            <w:tcW w:w="0" w:type="auto"/>
          </w:tcPr>
          <w:p>
            <w:pPr>
              <w:jc w:val="left"/>
              <w:rPr>
                <w:b/>
                <w:bCs/>
                <w:sz w:val="30"/>
              </w:rPr>
            </w:pPr>
            <w:r>
              <w:rPr>
                <w:rFonts w:hint="eastAsia"/>
                <w:b/>
                <w:bCs/>
                <w:sz w:val="30"/>
              </w:rPr>
              <w:t>：</w:t>
            </w:r>
          </w:p>
        </w:tc>
        <w:tc>
          <w:tcPr>
            <w:tcW w:w="0" w:type="auto"/>
          </w:tcPr>
          <w:p>
            <w:pPr>
              <w:jc w:val="left"/>
              <w:rPr>
                <w:b/>
                <w:sz w:val="30"/>
              </w:rPr>
            </w:pPr>
          </w:p>
        </w:tc>
        <w:tc>
          <w:tcPr>
            <w:tcW w:w="0" w:type="auto"/>
          </w:tcPr>
          <w:p>
            <w:pPr>
              <w:jc w:val="left"/>
              <w:rPr>
                <w:rFonts w:hint="eastAsia" w:eastAsia="宋体"/>
                <w:b/>
                <w:bCs/>
                <w:sz w:val="30"/>
                <w:lang w:val="en-US" w:eastAsia="zh-CN"/>
              </w:rPr>
            </w:pPr>
            <w:r>
              <w:rPr>
                <w:rFonts w:hint="eastAsia"/>
                <w:b/>
                <w:bCs/>
                <w:sz w:val="30"/>
                <w:lang w:val="en-US" w:eastAsia="zh-CN"/>
              </w:rPr>
              <w:t>计算机技术</w:t>
            </w:r>
          </w:p>
        </w:tc>
        <w:tc>
          <w:tcPr>
            <w:tcW w:w="0" w:type="auto"/>
          </w:tcPr>
          <w:p>
            <w:pPr>
              <w:rPr>
                <w:b/>
                <w:bCs/>
                <w:sz w:val="30"/>
              </w:rPr>
            </w:pPr>
          </w:p>
        </w:tc>
        <w:tc>
          <w:tcPr>
            <w:tcW w:w="0" w:type="auto"/>
          </w:tcPr>
          <w:p>
            <w:pPr>
              <w:rPr>
                <w:b/>
                <w:sz w:val="30"/>
              </w:rPr>
            </w:pPr>
          </w:p>
        </w:tc>
      </w:tr>
      <w:tr>
        <w:tblPrEx>
          <w:tblCellMar>
            <w:top w:w="0" w:type="dxa"/>
            <w:left w:w="0" w:type="dxa"/>
            <w:bottom w:w="0" w:type="dxa"/>
            <w:right w:w="0" w:type="dxa"/>
          </w:tblCellMar>
        </w:tblPrEx>
        <w:trPr>
          <w:trHeight w:val="737" w:hRule="atLeast"/>
          <w:jc w:val="center"/>
        </w:trPr>
        <w:tc>
          <w:tcPr>
            <w:tcW w:w="0" w:type="auto"/>
          </w:tcPr>
          <w:p>
            <w:pPr>
              <w:jc w:val="distribute"/>
              <w:rPr>
                <w:b/>
                <w:bCs/>
                <w:sz w:val="30"/>
              </w:rPr>
            </w:pPr>
            <w:r>
              <w:rPr>
                <w:rFonts w:hint="eastAsia"/>
                <w:b/>
                <w:bCs/>
                <w:sz w:val="30"/>
              </w:rPr>
              <w:t>指导教师</w:t>
            </w:r>
          </w:p>
        </w:tc>
        <w:tc>
          <w:tcPr>
            <w:tcW w:w="0" w:type="auto"/>
          </w:tcPr>
          <w:p>
            <w:pPr>
              <w:jc w:val="left"/>
              <w:rPr>
                <w:b/>
                <w:bCs/>
                <w:sz w:val="30"/>
              </w:rPr>
            </w:pPr>
            <w:r>
              <w:rPr>
                <w:rFonts w:hint="eastAsia"/>
                <w:b/>
                <w:bCs/>
                <w:sz w:val="30"/>
              </w:rPr>
              <w:t>：</w:t>
            </w:r>
          </w:p>
        </w:tc>
        <w:tc>
          <w:tcPr>
            <w:tcW w:w="0" w:type="auto"/>
          </w:tcPr>
          <w:p>
            <w:pPr>
              <w:jc w:val="left"/>
              <w:rPr>
                <w:b/>
                <w:bCs/>
                <w:sz w:val="30"/>
              </w:rPr>
            </w:pPr>
          </w:p>
        </w:tc>
        <w:tc>
          <w:tcPr>
            <w:tcW w:w="0" w:type="auto"/>
          </w:tcPr>
          <w:p>
            <w:pPr>
              <w:jc w:val="left"/>
              <w:rPr>
                <w:b/>
                <w:bCs/>
                <w:sz w:val="30"/>
              </w:rPr>
            </w:pPr>
            <w:r>
              <w:rPr>
                <w:b/>
                <w:bCs/>
                <w:sz w:val="30"/>
              </w:rPr>
              <w:t>XX</w:t>
            </w:r>
            <w:r>
              <w:rPr>
                <w:rFonts w:hint="eastAsia"/>
                <w:b/>
                <w:bCs/>
                <w:sz w:val="30"/>
              </w:rPr>
              <w:t>X  教授</w:t>
            </w:r>
          </w:p>
        </w:tc>
        <w:tc>
          <w:tcPr>
            <w:tcW w:w="0" w:type="auto"/>
          </w:tcPr>
          <w:p>
            <w:pPr>
              <w:rPr>
                <w:b/>
                <w:bCs/>
                <w:sz w:val="30"/>
              </w:rPr>
            </w:pPr>
          </w:p>
        </w:tc>
        <w:tc>
          <w:tcPr>
            <w:tcW w:w="0" w:type="auto"/>
          </w:tcPr>
          <w:p>
            <w:pPr>
              <w:rPr>
                <w:b/>
                <w:bCs/>
                <w:sz w:val="30"/>
              </w:rPr>
            </w:pPr>
          </w:p>
        </w:tc>
      </w:tr>
      <w:tr>
        <w:tblPrEx>
          <w:tblCellMar>
            <w:top w:w="0" w:type="dxa"/>
            <w:left w:w="0" w:type="dxa"/>
            <w:bottom w:w="0" w:type="dxa"/>
            <w:right w:w="0" w:type="dxa"/>
          </w:tblCellMar>
        </w:tblPrEx>
        <w:trPr>
          <w:trHeight w:val="737" w:hRule="atLeast"/>
          <w:jc w:val="center"/>
        </w:trPr>
        <w:tc>
          <w:tcPr>
            <w:tcW w:w="0" w:type="auto"/>
          </w:tcPr>
          <w:p>
            <w:pPr>
              <w:jc w:val="distribute"/>
              <w:rPr>
                <w:b/>
                <w:bCs/>
                <w:sz w:val="30"/>
              </w:rPr>
            </w:pPr>
            <w:r>
              <w:rPr>
                <w:rFonts w:hint="eastAsia"/>
                <w:b/>
                <w:bCs/>
                <w:sz w:val="30"/>
              </w:rPr>
              <w:t>答辩日期</w:t>
            </w:r>
          </w:p>
        </w:tc>
        <w:tc>
          <w:tcPr>
            <w:tcW w:w="0" w:type="auto"/>
          </w:tcPr>
          <w:p>
            <w:pPr>
              <w:rPr>
                <w:b/>
                <w:sz w:val="30"/>
                <w:szCs w:val="28"/>
                <w:lang w:val="en-GB"/>
              </w:rPr>
            </w:pPr>
            <w:r>
              <w:rPr>
                <w:rFonts w:hint="eastAsia"/>
                <w:b/>
                <w:sz w:val="30"/>
                <w:szCs w:val="28"/>
                <w:lang w:val="en-GB"/>
              </w:rPr>
              <w:t>：</w:t>
            </w:r>
          </w:p>
        </w:tc>
        <w:tc>
          <w:tcPr>
            <w:tcW w:w="0" w:type="auto"/>
          </w:tcPr>
          <w:p>
            <w:pPr>
              <w:jc w:val="center"/>
              <w:rPr>
                <w:b/>
                <w:bCs/>
                <w:sz w:val="30"/>
              </w:rPr>
            </w:pPr>
          </w:p>
        </w:tc>
        <w:tc>
          <w:tcPr>
            <w:tcW w:w="0" w:type="auto"/>
          </w:tcPr>
          <w:p>
            <w:pPr>
              <w:rPr>
                <w:b/>
                <w:bCs/>
                <w:sz w:val="30"/>
              </w:rPr>
            </w:pPr>
            <w:r>
              <w:rPr>
                <w:b/>
                <w:bCs/>
                <w:sz w:val="30"/>
              </w:rPr>
              <w:t>XX</w:t>
            </w:r>
            <w:r>
              <w:rPr>
                <w:rFonts w:hint="eastAsia"/>
                <w:b/>
                <w:bCs/>
                <w:sz w:val="30"/>
              </w:rPr>
              <w:t>X</w:t>
            </w:r>
            <w:r>
              <w:rPr>
                <w:b/>
                <w:bCs/>
                <w:sz w:val="30"/>
              </w:rPr>
              <w:t>X</w:t>
            </w:r>
            <w:r>
              <w:rPr>
                <w:rFonts w:hint="eastAsia"/>
                <w:b/>
                <w:bCs/>
                <w:sz w:val="30"/>
              </w:rPr>
              <w:t>年X</w:t>
            </w:r>
            <w:r>
              <w:rPr>
                <w:b/>
                <w:bCs/>
                <w:sz w:val="30"/>
              </w:rPr>
              <w:t>X</w:t>
            </w:r>
            <w:r>
              <w:rPr>
                <w:rFonts w:hint="eastAsia"/>
                <w:b/>
                <w:bCs/>
                <w:sz w:val="30"/>
              </w:rPr>
              <w:t>月X</w:t>
            </w:r>
            <w:r>
              <w:rPr>
                <w:b/>
                <w:bCs/>
                <w:sz w:val="30"/>
              </w:rPr>
              <w:t>X</w:t>
            </w:r>
            <w:r>
              <w:rPr>
                <w:rFonts w:hint="eastAsia"/>
                <w:b/>
                <w:bCs/>
                <w:sz w:val="30"/>
              </w:rPr>
              <w:t>日</w:t>
            </w:r>
          </w:p>
        </w:tc>
        <w:tc>
          <w:tcPr>
            <w:tcW w:w="0" w:type="auto"/>
          </w:tcPr>
          <w:p>
            <w:pPr>
              <w:rPr>
                <w:b/>
                <w:sz w:val="30"/>
                <w:szCs w:val="28"/>
                <w:lang w:val="en-GB"/>
              </w:rPr>
            </w:pPr>
          </w:p>
        </w:tc>
        <w:tc>
          <w:tcPr>
            <w:tcW w:w="0" w:type="auto"/>
          </w:tcPr>
          <w:p>
            <w:pPr>
              <w:jc w:val="center"/>
              <w:rPr>
                <w:b/>
                <w:bCs/>
                <w:sz w:val="30"/>
              </w:rPr>
            </w:pPr>
          </w:p>
        </w:tc>
      </w:tr>
    </w:tbl>
    <w:p>
      <w:pPr>
        <w:widowControl/>
        <w:spacing w:line="240" w:lineRule="auto"/>
        <w:jc w:val="left"/>
        <w:rPr>
          <w:b/>
          <w:bCs/>
          <w:sz w:val="30"/>
          <w:szCs w:val="30"/>
        </w:rPr>
      </w:pPr>
      <w:bookmarkStart w:id="8" w:name="_Toc44096299"/>
      <w:bookmarkStart w:id="9" w:name="_Toc44175098"/>
      <w:bookmarkStart w:id="10" w:name="_Toc46962370"/>
      <w:bookmarkStart w:id="11" w:name="_Toc46962947"/>
      <w:bookmarkStart w:id="12" w:name="_Toc47005419"/>
      <w:bookmarkStart w:id="13" w:name="_Toc47372390"/>
      <w:bookmarkStart w:id="14" w:name="_Toc45060427"/>
      <w:bookmarkStart w:id="15" w:name="_Toc44853111"/>
      <w:bookmarkStart w:id="16" w:name="_Toc45060582"/>
      <w:bookmarkStart w:id="17" w:name="_Toc444265028"/>
      <w:bookmarkStart w:id="18" w:name="_Toc57189218"/>
      <w:r>
        <w:rPr>
          <w:b/>
          <w:bCs/>
          <w:sz w:val="30"/>
          <w:szCs w:val="30"/>
        </w:rPr>
        <w:br w:type="page"/>
      </w:r>
    </w:p>
    <w:p>
      <w:pPr>
        <w:jc w:val="center"/>
        <w:outlineLvl w:val="0"/>
        <w:rPr>
          <w:b/>
          <w:bCs/>
          <w:sz w:val="30"/>
          <w:szCs w:val="30"/>
        </w:rPr>
      </w:pPr>
      <w:bookmarkStart w:id="19" w:name="_Toc57978727"/>
      <w:r>
        <w:rPr>
          <w:b/>
          <w:bCs/>
          <w:sz w:val="30"/>
          <w:szCs w:val="30"/>
        </w:rPr>
        <w:t>A Dissertation Submitted in Partial Fulfillment of the Requirements</w:t>
      </w:r>
      <w:bookmarkEnd w:id="0"/>
      <w:bookmarkEnd w:id="1"/>
      <w:bookmarkEnd w:id="2"/>
      <w:bookmarkEnd w:id="3"/>
      <w:bookmarkEnd w:id="8"/>
      <w:bookmarkEnd w:id="9"/>
      <w:bookmarkEnd w:id="10"/>
      <w:bookmarkEnd w:id="11"/>
      <w:bookmarkEnd w:id="12"/>
      <w:bookmarkEnd w:id="13"/>
      <w:bookmarkEnd w:id="14"/>
      <w:bookmarkEnd w:id="15"/>
      <w:bookmarkEnd w:id="16"/>
      <w:bookmarkEnd w:id="17"/>
      <w:bookmarkEnd w:id="18"/>
      <w:bookmarkEnd w:id="19"/>
    </w:p>
    <w:p>
      <w:pPr>
        <w:jc w:val="center"/>
        <w:outlineLvl w:val="0"/>
        <w:rPr>
          <w:b/>
          <w:bCs/>
          <w:sz w:val="30"/>
          <w:szCs w:val="30"/>
        </w:rPr>
      </w:pPr>
      <w:bookmarkStart w:id="20" w:name="_Toc444265029"/>
      <w:bookmarkStart w:id="21" w:name="_Toc444250079"/>
      <w:bookmarkStart w:id="22" w:name="_Toc437362257"/>
      <w:bookmarkStart w:id="23" w:name="_Toc439328358"/>
      <w:bookmarkStart w:id="24" w:name="_Toc44096300"/>
      <w:bookmarkStart w:id="25" w:name="_Toc437362297"/>
      <w:bookmarkStart w:id="26" w:name="_Toc46962371"/>
      <w:bookmarkStart w:id="27" w:name="_Toc46962948"/>
      <w:bookmarkStart w:id="28" w:name="_Toc45060428"/>
      <w:bookmarkStart w:id="29" w:name="_Toc45060583"/>
      <w:bookmarkStart w:id="30" w:name="_Toc44853112"/>
      <w:bookmarkStart w:id="31" w:name="_Toc44175099"/>
      <w:bookmarkStart w:id="32" w:name="_Toc47372391"/>
      <w:bookmarkStart w:id="33" w:name="_Toc47005420"/>
      <w:bookmarkStart w:id="34" w:name="_Toc57978728"/>
      <w:bookmarkStart w:id="35" w:name="_Toc57189219"/>
      <w:r>
        <w:rPr>
          <w:b/>
          <w:bCs/>
          <w:sz w:val="30"/>
          <w:szCs w:val="30"/>
        </w:rPr>
        <w:t xml:space="preserve">for </w:t>
      </w:r>
      <w:bookmarkEnd w:id="20"/>
      <w:bookmarkEnd w:id="21"/>
      <w:bookmarkEnd w:id="22"/>
      <w:bookmarkEnd w:id="23"/>
      <w:bookmarkEnd w:id="24"/>
      <w:bookmarkEnd w:id="25"/>
      <w:r>
        <w:rPr>
          <w:b/>
          <w:bCs/>
          <w:sz w:val="30"/>
          <w:szCs w:val="30"/>
        </w:rPr>
        <w:t xml:space="preserve">the Master </w:t>
      </w:r>
      <w:r>
        <w:rPr>
          <w:rFonts w:hint="eastAsia"/>
          <w:b/>
          <w:bCs/>
          <w:sz w:val="30"/>
          <w:szCs w:val="30"/>
        </w:rPr>
        <w:t>D</w:t>
      </w:r>
      <w:r>
        <w:rPr>
          <w:b/>
          <w:bCs/>
          <w:sz w:val="30"/>
          <w:szCs w:val="30"/>
        </w:rPr>
        <w:t>egree in Engineering</w:t>
      </w:r>
      <w:bookmarkEnd w:id="26"/>
      <w:bookmarkEnd w:id="27"/>
      <w:bookmarkEnd w:id="28"/>
      <w:bookmarkEnd w:id="29"/>
      <w:bookmarkEnd w:id="30"/>
      <w:bookmarkEnd w:id="31"/>
      <w:bookmarkEnd w:id="32"/>
      <w:bookmarkEnd w:id="33"/>
      <w:r>
        <w:rPr>
          <w:b/>
          <w:bCs/>
          <w:sz w:val="30"/>
          <w:szCs w:val="30"/>
        </w:rPr>
        <w:t xml:space="preserve">/Science </w:t>
      </w:r>
      <w:r>
        <w:rPr>
          <w:rFonts w:hint="eastAsia"/>
          <w:b/>
          <w:bCs/>
          <w:sz w:val="30"/>
          <w:szCs w:val="30"/>
        </w:rPr>
        <w:t>（工学/理学硕士）/the</w:t>
      </w:r>
      <w:r>
        <w:rPr>
          <w:b/>
          <w:bCs/>
          <w:sz w:val="30"/>
          <w:szCs w:val="30"/>
        </w:rPr>
        <w:t xml:space="preserve"> Professional Master Degree (</w:t>
      </w:r>
      <w:r>
        <w:rPr>
          <w:rFonts w:hint="eastAsia"/>
          <w:b/>
          <w:bCs/>
          <w:sz w:val="30"/>
          <w:szCs w:val="30"/>
        </w:rPr>
        <w:t>专业学位)</w:t>
      </w:r>
      <w:bookmarkEnd w:id="34"/>
      <w:bookmarkEnd w:id="35"/>
    </w:p>
    <w:p>
      <w:pPr>
        <w:rPr>
          <w:sz w:val="30"/>
          <w:szCs w:val="30"/>
        </w:rPr>
      </w:pPr>
    </w:p>
    <w:p>
      <w:pPr>
        <w:rPr>
          <w:sz w:val="30"/>
          <w:szCs w:val="30"/>
        </w:rPr>
      </w:pPr>
    </w:p>
    <w:p>
      <w:pPr>
        <w:rPr>
          <w:sz w:val="30"/>
          <w:szCs w:val="30"/>
        </w:rPr>
      </w:pPr>
    </w:p>
    <w:p>
      <w:pPr>
        <w:rPr>
          <w:sz w:val="30"/>
          <w:szCs w:val="30"/>
        </w:rPr>
      </w:pPr>
    </w:p>
    <w:p>
      <w:pPr>
        <w:jc w:val="center"/>
        <w:rPr>
          <w:b/>
          <w:bCs/>
          <w:spacing w:val="-4"/>
          <w:sz w:val="36"/>
          <w:szCs w:val="36"/>
        </w:rPr>
      </w:pPr>
      <w:r>
        <w:rPr>
          <w:rFonts w:hint="eastAsia"/>
          <w:b/>
          <w:bCs/>
          <w:spacing w:val="-4"/>
          <w:sz w:val="36"/>
          <w:szCs w:val="36"/>
        </w:rPr>
        <w:t>英文题目，Times</w:t>
      </w:r>
      <w:r>
        <w:rPr>
          <w:b/>
          <w:bCs/>
          <w:spacing w:val="-4"/>
          <w:sz w:val="36"/>
          <w:szCs w:val="36"/>
        </w:rPr>
        <w:t xml:space="preserve"> New Roman</w:t>
      </w:r>
      <w:r>
        <w:rPr>
          <w:rFonts w:hint="eastAsia"/>
          <w:b/>
          <w:bCs/>
          <w:spacing w:val="-4"/>
          <w:sz w:val="36"/>
          <w:szCs w:val="36"/>
        </w:rPr>
        <w:t>，小二号，</w:t>
      </w:r>
      <w:r>
        <w:rPr>
          <w:b/>
          <w:bCs/>
          <w:spacing w:val="-4"/>
          <w:sz w:val="36"/>
          <w:szCs w:val="36"/>
        </w:rPr>
        <w:br w:type="textWrapping"/>
      </w:r>
      <w:r>
        <w:rPr>
          <w:rFonts w:hint="eastAsia"/>
          <w:b/>
          <w:bCs/>
          <w:spacing w:val="-4"/>
          <w:sz w:val="36"/>
          <w:szCs w:val="36"/>
        </w:rPr>
        <w:t>实词的首字母大写</w:t>
      </w:r>
    </w:p>
    <w:p>
      <w:pPr>
        <w:pStyle w:val="32"/>
        <w:spacing w:after="0" w:line="360" w:lineRule="auto"/>
        <w:rPr>
          <w:b/>
          <w:bCs/>
          <w:sz w:val="30"/>
          <w:szCs w:val="30"/>
        </w:rPr>
      </w:pPr>
    </w:p>
    <w:p>
      <w:pPr>
        <w:pStyle w:val="32"/>
        <w:spacing w:after="0" w:line="360" w:lineRule="auto"/>
        <w:rPr>
          <w:b/>
          <w:bCs/>
          <w:sz w:val="30"/>
          <w:szCs w:val="30"/>
        </w:rPr>
      </w:pPr>
    </w:p>
    <w:p>
      <w:pPr>
        <w:pStyle w:val="32"/>
        <w:spacing w:after="0" w:line="360" w:lineRule="auto"/>
        <w:rPr>
          <w:b/>
          <w:bCs/>
          <w:sz w:val="30"/>
          <w:szCs w:val="30"/>
        </w:rPr>
      </w:pPr>
    </w:p>
    <w:p>
      <w:pPr>
        <w:pStyle w:val="32"/>
        <w:spacing w:after="0" w:line="360" w:lineRule="auto"/>
        <w:rPr>
          <w:b/>
          <w:bCs/>
          <w:sz w:val="30"/>
          <w:szCs w:val="30"/>
        </w:rPr>
      </w:pPr>
    </w:p>
    <w:p>
      <w:pPr>
        <w:pStyle w:val="32"/>
        <w:spacing w:after="0" w:line="360" w:lineRule="auto"/>
        <w:ind w:left="1200" w:leftChars="500"/>
        <w:rPr>
          <w:b/>
          <w:bCs/>
          <w:sz w:val="30"/>
          <w:szCs w:val="30"/>
        </w:rPr>
      </w:pPr>
      <w:r>
        <w:rPr>
          <w:b/>
          <w:bCs/>
          <w:sz w:val="30"/>
          <w:szCs w:val="30"/>
        </w:rPr>
        <w:t>Candidate</w:t>
      </w:r>
      <w:r>
        <w:rPr>
          <w:rFonts w:hint="eastAsia"/>
          <w:b/>
          <w:bCs/>
          <w:sz w:val="30"/>
          <w:szCs w:val="30"/>
        </w:rPr>
        <w:tab/>
      </w:r>
      <w:r>
        <w:rPr>
          <w:b/>
          <w:bCs/>
          <w:sz w:val="30"/>
          <w:szCs w:val="30"/>
        </w:rPr>
        <w:t>: xxx</w:t>
      </w:r>
      <w:r>
        <w:rPr>
          <w:rFonts w:hint="eastAsia"/>
          <w:b/>
          <w:bCs/>
          <w:sz w:val="30"/>
          <w:szCs w:val="30"/>
        </w:rPr>
        <w:t>（中</w:t>
      </w:r>
      <w:r>
        <w:rPr>
          <w:b/>
          <w:bCs/>
          <w:sz w:val="30"/>
          <w:szCs w:val="30"/>
        </w:rPr>
        <w:t>文</w:t>
      </w:r>
      <w:r>
        <w:rPr>
          <w:rFonts w:hint="eastAsia"/>
          <w:b/>
          <w:bCs/>
          <w:sz w:val="30"/>
          <w:szCs w:val="30"/>
        </w:rPr>
        <w:t>习惯，姓在前且姓全部大写）</w:t>
      </w:r>
    </w:p>
    <w:p>
      <w:pPr>
        <w:pStyle w:val="32"/>
        <w:spacing w:after="0" w:line="360" w:lineRule="auto"/>
        <w:ind w:left="1200" w:leftChars="500"/>
        <w:rPr>
          <w:b/>
          <w:bCs/>
          <w:sz w:val="30"/>
          <w:szCs w:val="30"/>
        </w:rPr>
      </w:pPr>
      <w:r>
        <w:rPr>
          <w:b/>
          <w:bCs/>
          <w:sz w:val="30"/>
          <w:szCs w:val="30"/>
        </w:rPr>
        <w:t>Major</w:t>
      </w:r>
      <w:r>
        <w:rPr>
          <w:b/>
          <w:bCs/>
          <w:sz w:val="30"/>
          <w:szCs w:val="30"/>
        </w:rPr>
        <w:tab/>
      </w:r>
      <w:r>
        <w:rPr>
          <w:b/>
          <w:bCs/>
          <w:sz w:val="30"/>
          <w:szCs w:val="30"/>
        </w:rPr>
        <w:tab/>
      </w:r>
      <w:r>
        <w:rPr>
          <w:b/>
          <w:bCs/>
          <w:sz w:val="30"/>
          <w:szCs w:val="30"/>
        </w:rPr>
        <w:tab/>
      </w:r>
      <w:r>
        <w:rPr>
          <w:b/>
          <w:bCs/>
          <w:sz w:val="30"/>
          <w:szCs w:val="30"/>
        </w:rPr>
        <w:t>: ***</w:t>
      </w:r>
    </w:p>
    <w:p>
      <w:pPr>
        <w:pStyle w:val="32"/>
        <w:spacing w:after="0" w:line="360" w:lineRule="auto"/>
        <w:ind w:left="1200" w:leftChars="500"/>
        <w:rPr>
          <w:b/>
          <w:bCs/>
          <w:sz w:val="30"/>
          <w:szCs w:val="30"/>
        </w:rPr>
      </w:pPr>
      <w:r>
        <w:rPr>
          <w:b/>
          <w:bCs/>
          <w:sz w:val="30"/>
          <w:szCs w:val="30"/>
        </w:rPr>
        <w:t>Supervisor</w:t>
      </w:r>
      <w:r>
        <w:rPr>
          <w:rFonts w:hint="eastAsia"/>
          <w:b/>
          <w:bCs/>
          <w:sz w:val="30"/>
          <w:szCs w:val="30"/>
        </w:rPr>
        <w:tab/>
      </w:r>
      <w:r>
        <w:rPr>
          <w:b/>
          <w:bCs/>
          <w:sz w:val="30"/>
          <w:szCs w:val="30"/>
        </w:rPr>
        <w:t>: Prof. xxx</w:t>
      </w:r>
    </w:p>
    <w:p>
      <w:pPr>
        <w:pStyle w:val="32"/>
        <w:spacing w:after="0" w:line="360" w:lineRule="auto"/>
        <w:rPr>
          <w:b/>
          <w:bCs/>
          <w:sz w:val="30"/>
          <w:szCs w:val="30"/>
        </w:rPr>
      </w:pPr>
    </w:p>
    <w:p>
      <w:pPr>
        <w:pStyle w:val="32"/>
        <w:spacing w:after="0" w:line="360" w:lineRule="auto"/>
        <w:rPr>
          <w:sz w:val="30"/>
          <w:szCs w:val="30"/>
        </w:rPr>
      </w:pPr>
    </w:p>
    <w:p>
      <w:pPr>
        <w:pStyle w:val="32"/>
        <w:spacing w:after="0" w:line="360" w:lineRule="auto"/>
        <w:rPr>
          <w:sz w:val="30"/>
          <w:szCs w:val="30"/>
        </w:rPr>
      </w:pPr>
    </w:p>
    <w:p>
      <w:pPr>
        <w:pStyle w:val="32"/>
        <w:spacing w:before="120" w:beforeLines="50" w:after="0" w:line="360" w:lineRule="auto"/>
        <w:rPr>
          <w:sz w:val="30"/>
          <w:szCs w:val="30"/>
        </w:rPr>
      </w:pPr>
    </w:p>
    <w:p>
      <w:pPr>
        <w:jc w:val="center"/>
        <w:rPr>
          <w:b/>
          <w:sz w:val="30"/>
          <w:szCs w:val="30"/>
        </w:rPr>
      </w:pPr>
      <w:r>
        <w:rPr>
          <w:b/>
          <w:sz w:val="30"/>
          <w:szCs w:val="30"/>
        </w:rPr>
        <w:t>Huazhong University of Science and Technology</w:t>
      </w:r>
      <w:bookmarkStart w:id="36" w:name="_Toc80945423"/>
      <w:bookmarkStart w:id="37" w:name="_Toc80886003"/>
    </w:p>
    <w:p>
      <w:pPr>
        <w:jc w:val="center"/>
        <w:rPr>
          <w:b/>
          <w:sz w:val="30"/>
          <w:szCs w:val="30"/>
        </w:rPr>
      </w:pPr>
      <w:r>
        <w:rPr>
          <w:b/>
          <w:sz w:val="30"/>
          <w:szCs w:val="30"/>
        </w:rPr>
        <w:t>Wuhan 430074, P. R. China</w:t>
      </w:r>
    </w:p>
    <w:bookmarkEnd w:id="36"/>
    <w:bookmarkEnd w:id="37"/>
    <w:p>
      <w:pPr>
        <w:jc w:val="center"/>
        <w:rPr>
          <w:b/>
          <w:sz w:val="30"/>
          <w:szCs w:val="30"/>
        </w:rPr>
      </w:pPr>
      <w:r>
        <w:rPr>
          <w:b/>
          <w:sz w:val="30"/>
          <w:szCs w:val="30"/>
        </w:rPr>
        <w:t>M</w:t>
      </w:r>
      <w:r>
        <w:rPr>
          <w:rFonts w:hint="eastAsia"/>
          <w:b/>
          <w:sz w:val="30"/>
          <w:szCs w:val="30"/>
        </w:rPr>
        <w:t>ay</w:t>
      </w:r>
      <w:r>
        <w:rPr>
          <w:b/>
          <w:sz w:val="30"/>
          <w:szCs w:val="30"/>
        </w:rPr>
        <w:t>, 2021</w:t>
      </w:r>
    </w:p>
    <w:p>
      <w:pPr>
        <w:spacing w:before="120" w:beforeLines="50" w:after="120" w:afterLines="50"/>
        <w:jc w:val="center"/>
        <w:rPr>
          <w:rFonts w:ascii="黑体" w:hAnsi="黑体" w:eastAsia="黑体"/>
          <w:b/>
          <w:sz w:val="32"/>
          <w:szCs w:val="32"/>
        </w:rPr>
      </w:pPr>
      <w:r>
        <w:rPr>
          <w:rFonts w:eastAsia="黑体"/>
          <w:b/>
          <w:bCs/>
          <w:spacing w:val="4"/>
          <w:sz w:val="32"/>
        </w:rPr>
        <w:br w:type="page"/>
      </w:r>
      <w:r>
        <w:rPr>
          <w:rFonts w:ascii="黑体" w:hAnsi="黑体" w:eastAsia="黑体"/>
          <w:b/>
          <w:sz w:val="32"/>
          <w:szCs w:val="32"/>
        </w:rPr>
        <w:t>独创性声明</w:t>
      </w:r>
    </w:p>
    <w:p>
      <w:pPr>
        <w:ind w:firstLine="480" w:firstLineChars="200"/>
      </w:pPr>
    </w:p>
    <w:p>
      <w:pPr>
        <w:ind w:firstLine="480" w:firstLineChars="200"/>
      </w:pPr>
      <w: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pPr>
        <w:ind w:firstLine="480" w:firstLineChars="200"/>
      </w:pPr>
    </w:p>
    <w:p>
      <w:pPr>
        <w:spacing w:before="120" w:beforeLines="50" w:after="120" w:afterLines="50"/>
        <w:ind w:left="5280" w:leftChars="2200" w:firstLine="480" w:firstLineChars="200"/>
      </w:pPr>
      <w:r>
        <w:t>学位论文作者签名：</w:t>
      </w:r>
    </w:p>
    <w:p>
      <w:pPr>
        <w:spacing w:before="120" w:beforeLines="50" w:after="120" w:afterLines="50"/>
        <w:ind w:left="5280" w:leftChars="2200" w:firstLine="480" w:firstLineChars="200"/>
      </w:pPr>
      <w:r>
        <w:t>日期：</w:t>
      </w:r>
      <w:r>
        <w:rPr>
          <w:rFonts w:hint="eastAsia"/>
        </w:rPr>
        <w:t xml:space="preserve">    </w:t>
      </w:r>
      <w:r>
        <w:t xml:space="preserve"> 年 </w:t>
      </w:r>
      <w:r>
        <w:rPr>
          <w:rFonts w:hint="eastAsia"/>
        </w:rPr>
        <w:t xml:space="preserve"> </w:t>
      </w:r>
      <w:r>
        <w:t xml:space="preserve"> 月 </w:t>
      </w:r>
      <w:r>
        <w:rPr>
          <w:rFonts w:hint="eastAsia"/>
        </w:rPr>
        <w:t xml:space="preserve"> </w:t>
      </w:r>
      <w:r>
        <w:t xml:space="preserve"> 日</w:t>
      </w:r>
    </w:p>
    <w:p>
      <w:pPr>
        <w:ind w:firstLine="480" w:firstLineChars="200"/>
      </w:pPr>
    </w:p>
    <w:p>
      <w:pPr>
        <w:ind w:firstLine="480" w:firstLineChars="200"/>
      </w:pPr>
    </w:p>
    <w:p>
      <w:pPr>
        <w:ind w:firstLine="480" w:firstLineChars="200"/>
      </w:pPr>
    </w:p>
    <w:p>
      <w:pPr>
        <w:ind w:firstLine="480" w:firstLineChars="200"/>
      </w:pPr>
    </w:p>
    <w:p>
      <w:pPr>
        <w:spacing w:before="120" w:beforeLines="50" w:after="120" w:afterLines="50"/>
        <w:jc w:val="center"/>
        <w:rPr>
          <w:rFonts w:ascii="黑体" w:hAnsi="黑体" w:eastAsia="黑体"/>
          <w:b/>
          <w:sz w:val="32"/>
          <w:szCs w:val="32"/>
        </w:rPr>
      </w:pPr>
      <w:r>
        <w:rPr>
          <w:rFonts w:ascii="黑体" w:hAnsi="黑体" w:eastAsia="黑体"/>
          <w:b/>
          <w:sz w:val="32"/>
          <w:szCs w:val="32"/>
        </w:rPr>
        <w:t>学位论文版权使用授权书</w:t>
      </w:r>
    </w:p>
    <w:p>
      <w:pPr>
        <w:ind w:firstLine="480" w:firstLineChars="200"/>
      </w:pPr>
    </w:p>
    <w:p>
      <w:pPr>
        <w:ind w:firstLine="480" w:firstLineChars="200"/>
      </w:pPr>
      <w: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pPr>
        <w:ind w:firstLine="1920" w:firstLineChars="800"/>
        <w:rPr>
          <w:rFonts w:ascii="宋体" w:hAnsi="宋体"/>
        </w:rPr>
      </w:pPr>
      <w:r>
        <w:rPr>
          <w:rFonts w:ascii="宋体" w:hAnsi="宋体"/>
        </w:rPr>
        <mc:AlternateContent>
          <mc:Choice Requires="wps">
            <w:drawing>
              <wp:anchor distT="0" distB="0" distL="114300" distR="114300" simplePos="0" relativeHeight="251660288" behindDoc="0" locked="0" layoutInCell="1" allowOverlap="1">
                <wp:simplePos x="0" y="0"/>
                <wp:positionH relativeFrom="column">
                  <wp:posOffset>333375</wp:posOffset>
                </wp:positionH>
                <wp:positionV relativeFrom="paragraph">
                  <wp:posOffset>226695</wp:posOffset>
                </wp:positionV>
                <wp:extent cx="793750" cy="221615"/>
                <wp:effectExtent l="0" t="0" r="6350" b="6985"/>
                <wp:wrapNone/>
                <wp:docPr id="53" name="文本框 53"/>
                <wp:cNvGraphicFramePr/>
                <a:graphic xmlns:a="http://schemas.openxmlformats.org/drawingml/2006/main">
                  <a:graphicData uri="http://schemas.microsoft.com/office/word/2010/wordprocessingShape">
                    <wps:wsp>
                      <wps:cNvSpPr txBox="1">
                        <a:spLocks noChangeArrowheads="1"/>
                      </wps:cNvSpPr>
                      <wps:spPr bwMode="auto">
                        <a:xfrm>
                          <a:off x="0" y="0"/>
                          <a:ext cx="793750" cy="221615"/>
                        </a:xfrm>
                        <a:prstGeom prst="rect">
                          <a:avLst/>
                        </a:prstGeom>
                        <a:noFill/>
                        <a:ln>
                          <a:noFill/>
                        </a:ln>
                      </wps:spPr>
                      <wps:txbx>
                        <w:txbxContent>
                          <w:p>
                            <w:pPr>
                              <w:adjustRightInd w:val="0"/>
                            </w:pPr>
                            <w:r>
                              <w:t>本论文属于</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6.25pt;margin-top:17.85pt;height:17.45pt;width:62.5pt;z-index:251660288;mso-width-relative:page;mso-height-relative:page;" filled="f" stroked="f" coordsize="21600,21600" o:gfxdata="UEsDBAoAAAAAAIdO4kAAAAAAAAAAAAAAAAAEAAAAZHJzL1BLAwQUAAAACACHTuJAYsDHRdcAAAAI&#10;AQAADwAAAGRycy9kb3ducmV2LnhtbE2PzU7DMBCE70i8g7VI3KjdoiQQsqkQghMSIg0Hjk6yTazG&#10;6xC7P7w97qkcZ2c0822xPtlRHGj2xjHCcqFAELeuM9wjfNVvdw8gfNDc6dExIfySh3V5fVXovHNH&#10;ruiwCb2IJexzjTCEMOVS+nYgq/3CTcTR27rZ6hDl3Mtu1sdYbke5UiqVVhuOC4Oe6GWgdrfZW4Tn&#10;b65ezc9H81ltK1PXj4rf0x3i7c1SPYEIdAqXMJzxIzqUkalxe+68GBGSVRKTCPdJBuLsZ1k8NAiZ&#10;SkGWhfz/QPkHUEsDBBQAAAAIAIdO4kBF4Tx/DgIAAAYEAAAOAAAAZHJzL2Uyb0RvYy54bWytU82O&#10;0zAQviPxDpbvNG1X3YWo6WrZahHS8iMtPMDUcRqLxGPGbpPyAPAGnLhw57n6HIydtizLZQ9cosl4&#10;/M33fTOeX/ZtI7aavEFbyMloLIW2Cktj14X8+OHm2XMpfABbQoNWF3KnvbxcPH0y71yup1hjU2oS&#10;DGJ93rlC1iG4PMu8qnULfoROWz6skFoI/EvrrCToGL1tsul4fJ51SKUjVNp7zi6HQ3lApMcAYlUZ&#10;pZeoNq22YUAl3UBgSb42zstFYltVWoV3VeV1EE0hWWlIX27C8Sp+s8Uc8jWBq406UIDHUHigqQVj&#10;uekJagkBxIbMP1CtUYQeqzBS2GaDkOQIq5iMH3hzV4PTSQtb7d3JdP//YNXb7XsSpizk7EwKCy1P&#10;fP/92/7Hr/3Pr4JzbFDnfM51d44rQ/8Se16bJNa7W1SfvLB4XYNd6ysi7GoNJROcxJvZvasDjo8g&#10;q+4NltwINgETUF9RG91jPwSj83B2p+HoPgjFyYsXZxczPlF8NJ1Oziez1AHy42VHPrzS2IoYFJJ4&#10;9gkctrc+RDKQH0tiL4s3pmnS/Bv7V4ILYyaRj3wH5qFf9QczVljuWAbhsE78mDiokb5I0fEqFdJ/&#10;3gBpKZrXlq2Ie3cM6BisjgFYxVcLGaQYwusw7OfGkVnXjDyYbfGK7apMkhJ9HVgcePJ6JIWHVY77&#10;d/8/Vf15vo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YsDHRdcAAAAIAQAADwAAAAAAAAABACAA&#10;AAAiAAAAZHJzL2Rvd25yZXYueG1sUEsBAhQAFAAAAAgAh07iQEXhPH8OAgAABgQAAA4AAAAAAAAA&#10;AQAgAAAAJgEAAGRycy9lMm9Eb2MueG1sUEsFBgAAAAAGAAYAWQEAAKYFAAAAAA==&#10;">
                <v:fill on="f" focussize="0,0"/>
                <v:stroke on="f"/>
                <v:imagedata o:title=""/>
                <o:lock v:ext="edit" aspectratio="f"/>
                <v:textbox inset="0mm,0mm,0mm,0mm">
                  <w:txbxContent>
                    <w:p>
                      <w:pPr>
                        <w:adjustRightInd w:val="0"/>
                      </w:pPr>
                      <w:r>
                        <w:t>本论文属于</w:t>
                      </w:r>
                    </w:p>
                  </w:txbxContent>
                </v:textbox>
              </v:shape>
            </w:pict>
          </mc:Fallback>
        </mc:AlternateContent>
      </w:r>
      <w:r>
        <w:rPr>
          <w:rFonts w:ascii="宋体" w:hAnsi="宋体"/>
        </w:rPr>
        <w:t>保  密□，在</w:t>
      </w:r>
      <w:r>
        <w:rPr>
          <w:rFonts w:ascii="宋体" w:hAnsi="宋体"/>
          <w:u w:val="single"/>
        </w:rPr>
        <w:t xml:space="preserve">      </w:t>
      </w:r>
      <w:r>
        <w:rPr>
          <w:rFonts w:ascii="宋体" w:hAnsi="宋体"/>
        </w:rPr>
        <w:t>年解密后适用本授权书。</w:t>
      </w:r>
    </w:p>
    <w:p>
      <w:pPr>
        <w:ind w:firstLine="1920" w:firstLineChars="800"/>
        <w:rPr>
          <w:rFonts w:ascii="宋体" w:hAnsi="宋体"/>
        </w:rPr>
      </w:pPr>
      <w:r>
        <w:rPr>
          <w:rFonts w:ascii="宋体" w:hAnsi="宋体"/>
        </w:rPr>
        <w:t>不保密□。</w:t>
      </w:r>
    </w:p>
    <w:p>
      <w:pPr>
        <w:ind w:firstLine="480" w:firstLineChars="200"/>
        <w:rPr>
          <w:rFonts w:ascii="宋体" w:hAnsi="宋体"/>
        </w:rPr>
      </w:pPr>
      <w:r>
        <w:rPr>
          <w:rFonts w:ascii="宋体" w:hAnsi="宋体"/>
        </w:rPr>
        <w:t>（请在以上方框内打“√”）</w:t>
      </w:r>
    </w:p>
    <w:p>
      <w:pPr>
        <w:ind w:firstLine="480" w:firstLineChars="200"/>
      </w:pPr>
    </w:p>
    <w:p>
      <w:pPr>
        <w:spacing w:before="84" w:beforeLines="35" w:after="84" w:afterLines="35"/>
        <w:ind w:firstLine="480" w:firstLineChars="200"/>
      </w:pPr>
      <w:r>
        <w:t>学位论文作者签名：</w:t>
      </w:r>
      <w:r>
        <w:tab/>
      </w:r>
      <w:r>
        <w:tab/>
      </w:r>
      <w:r>
        <w:tab/>
      </w:r>
      <w:r>
        <w:tab/>
      </w:r>
      <w:r>
        <w:tab/>
      </w:r>
      <w:r>
        <w:tab/>
      </w:r>
      <w:r>
        <w:tab/>
      </w:r>
      <w:r>
        <w:rPr>
          <w:rFonts w:hint="eastAsia"/>
        </w:rPr>
        <w:t xml:space="preserve">  </w:t>
      </w:r>
      <w:r>
        <w:t>指导教师签名：</w:t>
      </w:r>
    </w:p>
    <w:p>
      <w:pPr>
        <w:spacing w:line="500" w:lineRule="exact"/>
        <w:jc w:val="center"/>
      </w:pPr>
      <w:r>
        <w:t>日期：</w:t>
      </w:r>
      <w:r>
        <w:rPr>
          <w:rFonts w:hint="eastAsia"/>
        </w:rPr>
        <w:t xml:space="preserve">   </w:t>
      </w:r>
      <w:r>
        <w:t xml:space="preserve"> 年 </w:t>
      </w:r>
      <w:r>
        <w:rPr>
          <w:rFonts w:hint="eastAsia"/>
        </w:rPr>
        <w:t xml:space="preserve"> </w:t>
      </w:r>
      <w:r>
        <w:t xml:space="preserve"> 月 </w:t>
      </w:r>
      <w:r>
        <w:rPr>
          <w:rFonts w:hint="eastAsia"/>
        </w:rPr>
        <w:t xml:space="preserve"> </w:t>
      </w:r>
      <w:r>
        <w:t xml:space="preserve"> 日</w:t>
      </w:r>
      <w:r>
        <w:tab/>
      </w:r>
      <w:r>
        <w:tab/>
      </w:r>
      <w:r>
        <w:tab/>
      </w:r>
      <w:r>
        <w:rPr>
          <w:rFonts w:hint="eastAsia"/>
        </w:rPr>
        <w:tab/>
      </w:r>
      <w:r>
        <w:tab/>
      </w:r>
      <w:r>
        <w:rPr>
          <w:rFonts w:hint="eastAsia"/>
        </w:rPr>
        <w:tab/>
      </w:r>
      <w:r>
        <w:t xml:space="preserve">  日期：</w:t>
      </w:r>
      <w:r>
        <w:rPr>
          <w:rFonts w:hint="eastAsia"/>
        </w:rPr>
        <w:t xml:space="preserve">   </w:t>
      </w:r>
      <w:r>
        <w:t xml:space="preserve"> 年 </w:t>
      </w:r>
      <w:r>
        <w:rPr>
          <w:rFonts w:hint="eastAsia"/>
        </w:rPr>
        <w:t xml:space="preserve"> </w:t>
      </w:r>
      <w:r>
        <w:t xml:space="preserve"> 月 </w:t>
      </w:r>
      <w:r>
        <w:rPr>
          <w:rFonts w:hint="eastAsia"/>
        </w:rPr>
        <w:t xml:space="preserve"> </w:t>
      </w:r>
      <w:r>
        <w:t xml:space="preserve"> 日</w:t>
      </w:r>
    </w:p>
    <w:p>
      <w:pPr>
        <w:sectPr>
          <w:headerReference r:id="rId7" w:type="first"/>
          <w:footerReference r:id="rId10" w:type="first"/>
          <w:headerReference r:id="rId5" w:type="default"/>
          <w:footerReference r:id="rId8" w:type="default"/>
          <w:headerReference r:id="rId6" w:type="even"/>
          <w:footerReference r:id="rId9" w:type="even"/>
          <w:pgSz w:w="11907" w:h="16840"/>
          <w:pgMar w:top="2552" w:right="1588" w:bottom="1588" w:left="1588" w:header="851" w:footer="964" w:gutter="0"/>
          <w:pgNumType w:fmt="upperRoman" w:start="1"/>
          <w:cols w:space="425" w:num="1"/>
          <w:docGrid w:linePitch="312" w:charSpace="0"/>
        </w:sectPr>
      </w:pPr>
    </w:p>
    <w:p>
      <w:pPr>
        <w:pStyle w:val="2"/>
        <w:numPr>
          <w:ilvl w:val="0"/>
          <w:numId w:val="0"/>
        </w:numPr>
        <w:ind w:left="432" w:hanging="432"/>
      </w:pPr>
      <w:bookmarkStart w:id="38" w:name="_Toc46962949"/>
      <w:bookmarkStart w:id="39" w:name="_Toc444250080"/>
      <w:bookmarkStart w:id="40" w:name="_Toc437362298"/>
      <w:bookmarkStart w:id="41" w:name="_Toc57978729"/>
      <w:bookmarkStart w:id="42" w:name="_Toc57189220"/>
      <w:r>
        <w:t>摘  要</w:t>
      </w:r>
      <w:bookmarkEnd w:id="4"/>
      <w:bookmarkEnd w:id="5"/>
      <w:bookmarkEnd w:id="6"/>
      <w:bookmarkEnd w:id="7"/>
      <w:bookmarkEnd w:id="38"/>
      <w:bookmarkEnd w:id="39"/>
      <w:bookmarkEnd w:id="40"/>
      <w:bookmarkEnd w:id="41"/>
      <w:bookmarkEnd w:id="42"/>
    </w:p>
    <w:p>
      <w:pPr>
        <w:ind w:firstLine="480" w:firstLineChars="200"/>
        <w:rPr>
          <w:rFonts w:hint="eastAsia" w:eastAsiaTheme="minorEastAsia"/>
          <w:bCs/>
          <w:szCs w:val="21"/>
          <w:lang w:val="en-US" w:eastAsia="zh-CN"/>
        </w:rPr>
      </w:pPr>
      <w:r>
        <w:rPr>
          <w:rFonts w:hint="eastAsia" w:eastAsiaTheme="minorEastAsia"/>
          <w:bCs/>
          <w:szCs w:val="21"/>
          <w:lang w:val="en-US" w:eastAsia="zh-CN"/>
        </w:rPr>
        <w:t>一方面，随着web3.0时代的到来，各大新闻门户、微信、微博和知乎等信息发布平台取代了传统媒体。越来越多的人习惯在这些平台发布信息、了解信息。新兴社交媒体成为了政府倾听民生的重要通道，沉淀了大量的有价值的文本信息。这些信息能给政府决策提供参考，有利于提升社会治理水平。</w:t>
      </w:r>
    </w:p>
    <w:p>
      <w:pPr>
        <w:ind w:firstLine="480" w:firstLineChars="200"/>
        <w:rPr>
          <w:rFonts w:hint="default" w:eastAsiaTheme="minorEastAsia"/>
          <w:bCs/>
          <w:szCs w:val="21"/>
          <w:lang w:val="en-US" w:eastAsia="zh-CN"/>
        </w:rPr>
      </w:pPr>
      <w:r>
        <w:rPr>
          <w:rFonts w:hint="eastAsia" w:eastAsiaTheme="minorEastAsia"/>
          <w:bCs/>
          <w:szCs w:val="21"/>
          <w:lang w:val="en-US" w:eastAsia="zh-CN"/>
        </w:rPr>
        <w:t>实践发现这些文本信息很大一部分是来自社交媒体的短文本。这些短文本往往指代不明、缺失语义而且数据量庞大。而如何从海量的短文本中实时提取有价值的话题一直是话题发现任务的难点。</w:t>
      </w:r>
    </w:p>
    <w:p>
      <w:pPr>
        <w:ind w:firstLine="480" w:firstLineChars="200"/>
        <w:rPr>
          <w:rFonts w:hint="eastAsia" w:eastAsiaTheme="minorEastAsia"/>
          <w:bCs/>
          <w:szCs w:val="21"/>
          <w:lang w:val="en-US" w:eastAsia="zh-CN"/>
        </w:rPr>
      </w:pPr>
      <w:r>
        <w:rPr>
          <w:rFonts w:hint="eastAsia" w:eastAsiaTheme="minorEastAsia"/>
          <w:bCs/>
          <w:szCs w:val="21"/>
          <w:lang w:val="en-US" w:eastAsia="zh-CN"/>
        </w:rPr>
        <w:t>另一方面，传统的社会治理方式无法把握新时代社会发展的要求，也无法满足不同社会主体的多样化的需求。大数据时代要求社会治理必须能及时地参考多元信息。而传统的数据挖掘平台难以实时处理海量的文本数据，而且各部门之间数据平台独立且松散，无法有效共享信息。</w:t>
      </w:r>
    </w:p>
    <w:p>
      <w:pPr>
        <w:ind w:firstLine="480" w:firstLineChars="200"/>
        <w:rPr>
          <w:rFonts w:hint="eastAsia"/>
          <w:sz w:val="24"/>
          <w:lang w:val="en-US" w:eastAsia="zh-CN"/>
        </w:rPr>
      </w:pPr>
      <w:r>
        <w:rPr>
          <w:rFonts w:hint="eastAsia" w:eastAsiaTheme="minorEastAsia"/>
          <w:bCs/>
          <w:szCs w:val="21"/>
          <w:lang w:val="en-US" w:eastAsia="zh-CN"/>
        </w:rPr>
        <w:t>因此为了解决以上问题，本文研究提出了一种增强语义的文本向量化算法和基于多层级文本聚类的热点话题发现框架，</w:t>
      </w:r>
      <w:r>
        <w:rPr>
          <w:rFonts w:hint="eastAsia"/>
          <w:sz w:val="24"/>
          <w:lang w:val="en-US" w:eastAsia="zh-CN"/>
        </w:rPr>
        <w:t>实现了从海量短文本中实时发现并追踪热点话题。最后，应用上述研究成果，设计并实现了基于社会治理的大数据舆情预警平台。本文主要研究结果：</w:t>
      </w:r>
    </w:p>
    <w:p>
      <w:pPr>
        <w:numPr>
          <w:ilvl w:val="0"/>
          <w:numId w:val="2"/>
        </w:numPr>
        <w:ind w:firstLine="480" w:firstLineChars="200"/>
        <w:rPr>
          <w:rFonts w:hint="default"/>
          <w:sz w:val="24"/>
          <w:lang w:val="en-US" w:eastAsia="zh-CN"/>
        </w:rPr>
      </w:pPr>
      <w:r>
        <w:rPr>
          <w:rFonts w:hint="eastAsia"/>
          <w:sz w:val="24"/>
          <w:lang w:val="en-US" w:eastAsia="zh-CN"/>
        </w:rPr>
        <w:t>针对特征稀疏的短文本，提出了增强语义的文本向量化算法。一方面，构建社会治理类知识图谱，然后将知识图谱嵌入，给词向量引入外部的人类知识。另一方面，引入一种注意力机制，将句子的向量表示集中在关键词（实体词，共线词、主题词）之上，同时结合共现词矩阵，尽可能消除关键词的歧义。</w:t>
      </w:r>
    </w:p>
    <w:p>
      <w:pPr>
        <w:numPr>
          <w:ilvl w:val="0"/>
          <w:numId w:val="2"/>
        </w:numPr>
        <w:ind w:firstLine="480" w:firstLineChars="200"/>
        <w:rPr>
          <w:rFonts w:hint="default"/>
          <w:sz w:val="24"/>
          <w:lang w:val="en-US" w:eastAsia="zh-CN"/>
        </w:rPr>
      </w:pPr>
      <w:r>
        <w:rPr>
          <w:rFonts w:hint="eastAsia"/>
          <w:sz w:val="24"/>
          <w:lang w:val="en-US" w:eastAsia="zh-CN"/>
        </w:rPr>
        <w:t>为了实时发现热点话题，研究实现了基于多层级聚类的热点话题发现框架。基于波利亚坛子概率模型识别新话题，同时通过分类器指定已有话题，实现在线文本聚类。同时引入话题衰减模型和事件更替机制，可以有效地追踪新旧事件的变化。</w:t>
      </w:r>
    </w:p>
    <w:p>
      <w:pPr>
        <w:numPr>
          <w:ilvl w:val="0"/>
          <w:numId w:val="2"/>
        </w:numPr>
        <w:ind w:firstLine="480" w:firstLineChars="200"/>
      </w:pPr>
      <w:r>
        <w:rPr>
          <w:rFonts w:hint="eastAsia"/>
          <w:sz w:val="24"/>
          <w:lang w:val="en-US" w:eastAsia="zh-CN"/>
        </w:rPr>
        <w:t>设计并实现了基于社会治理的大数据舆情预警平台。Scrapy 爬虫获取新闻门户网站的报道。通过动态文本聚类算法，实时发现热点话题。对舆情数据进行精准的情感分析，实现舆情预警分级推送。</w:t>
      </w:r>
    </w:p>
    <w:p>
      <w:pPr>
        <w:numPr>
          <w:ilvl w:val="0"/>
          <w:numId w:val="0"/>
        </w:numPr>
      </w:pPr>
    </w:p>
    <w:p>
      <w:pPr>
        <w:rPr>
          <w:rFonts w:hint="default" w:eastAsia="宋体"/>
          <w:lang w:val="en-US" w:eastAsia="zh-CN"/>
        </w:rPr>
      </w:pPr>
      <w:r>
        <w:rPr>
          <w:rFonts w:eastAsia="黑体"/>
          <w:b/>
        </w:rPr>
        <w:t>关键词：</w:t>
      </w:r>
      <w:r>
        <w:rPr>
          <w:rFonts w:eastAsiaTheme="majorEastAsia"/>
        </w:rPr>
        <w:t xml:space="preserve"> </w:t>
      </w:r>
      <w:r>
        <w:rPr>
          <w:rFonts w:hint="eastAsia" w:eastAsiaTheme="majorEastAsia"/>
          <w:lang w:val="en-US" w:eastAsia="zh-CN"/>
        </w:rPr>
        <w:t>热点话题发现</w:t>
      </w:r>
      <w:r>
        <w:rPr>
          <w:rFonts w:hint="eastAsia"/>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文本向量化</w:t>
      </w:r>
      <w:r>
        <w:rPr>
          <w:rFonts w:hint="eastAsia"/>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文本聚类；自然语言处理；语义增强</w:t>
      </w:r>
    </w:p>
    <w:p>
      <w:pPr>
        <w:pStyle w:val="2"/>
        <w:numPr>
          <w:ilvl w:val="0"/>
          <w:numId w:val="0"/>
        </w:numPr>
      </w:pPr>
      <w:bookmarkStart w:id="43" w:name="_Toc379915051"/>
      <w:bookmarkStart w:id="44" w:name="_Toc57978730"/>
      <w:bookmarkStart w:id="45" w:name="_Toc377235967"/>
      <w:bookmarkStart w:id="46" w:name="_Toc437362299"/>
      <w:bookmarkStart w:id="47" w:name="_Toc46962950"/>
      <w:bookmarkStart w:id="48" w:name="_Toc444250081"/>
      <w:bookmarkStart w:id="49" w:name="_Toc57189221"/>
      <w:bookmarkStart w:id="50" w:name="_Toc229915032"/>
      <w:bookmarkStart w:id="51" w:name="_Toc229791431"/>
      <w:r>
        <w:t>Abstract</w:t>
      </w:r>
      <w:bookmarkEnd w:id="43"/>
      <w:bookmarkEnd w:id="44"/>
      <w:bookmarkEnd w:id="45"/>
      <w:bookmarkEnd w:id="46"/>
      <w:bookmarkEnd w:id="47"/>
      <w:bookmarkEnd w:id="48"/>
      <w:bookmarkEnd w:id="49"/>
    </w:p>
    <w:p>
      <w:pPr>
        <w:ind w:firstLine="480" w:firstLineChars="200"/>
      </w:pPr>
      <w:bookmarkStart w:id="52" w:name="OLE_LINK10"/>
      <w:bookmarkStart w:id="53" w:name="OLE_LINK21"/>
      <w:r>
        <w:t>英文摘要字体为Times New Roman，小四，1.5倍行距。</w:t>
      </w:r>
    </w:p>
    <w:bookmarkEnd w:id="52"/>
    <w:bookmarkEnd w:id="53"/>
    <w:p>
      <w:pPr>
        <w:ind w:firstLine="480" w:firstLineChars="200"/>
      </w:pPr>
      <w:r>
        <w:t>英文摘要和关键词应与中文相对应。英语摘要用词应准确，使用本学科通用的词汇；摘要中主语（作用）常常省略，因而一般使用被动语态；应使用正确的时态，并要注意主、谓语的一致，必要的冠词不能省略。</w:t>
      </w:r>
    </w:p>
    <w:p>
      <w:pPr>
        <w:rPr>
          <w:b/>
        </w:rPr>
      </w:pPr>
    </w:p>
    <w:p>
      <w:r>
        <w:rPr>
          <w:b/>
        </w:rPr>
        <w:t>Key words:</w:t>
      </w:r>
      <w:r>
        <w:t xml:space="preserve"> </w:t>
      </w:r>
      <w:r>
        <w:rPr>
          <w:color w:val="000000" w:themeColor="text1"/>
          <w14:textFill>
            <w14:solidFill>
              <w14:schemeClr w14:val="tx1"/>
            </w14:solidFill>
          </w14:textFill>
        </w:rPr>
        <w:t>Keyword1, Key word2, Keyword3</w:t>
      </w:r>
    </w:p>
    <w:bookmarkEnd w:id="50"/>
    <w:bookmarkEnd w:id="51"/>
    <w:p>
      <w:pPr>
        <w:pStyle w:val="2"/>
        <w:numPr>
          <w:ilvl w:val="0"/>
          <w:numId w:val="0"/>
        </w:numPr>
        <w:rPr>
          <w:sz w:val="28"/>
          <w:szCs w:val="28"/>
        </w:rPr>
      </w:pPr>
      <w:bookmarkStart w:id="54" w:name="_Toc439328361"/>
      <w:bookmarkStart w:id="55" w:name="_Toc229915033"/>
      <w:bookmarkStart w:id="56" w:name="_Toc379915052"/>
      <w:bookmarkStart w:id="57" w:name="_Toc377236306"/>
      <w:bookmarkStart w:id="58" w:name="_Toc377235968"/>
      <w:bookmarkStart w:id="59" w:name="_Toc57978731"/>
      <w:bookmarkStart w:id="60" w:name="_Toc230751642"/>
      <w:bookmarkStart w:id="61" w:name="_Toc444265032"/>
      <w:bookmarkStart w:id="62" w:name="_Toc380663913"/>
      <w:bookmarkStart w:id="63" w:name="_Toc229791432"/>
      <w:bookmarkStart w:id="64" w:name="_Toc379621584"/>
      <w:bookmarkStart w:id="65" w:name="_Toc444250082"/>
      <w:bookmarkStart w:id="66" w:name="_Toc437362260"/>
      <w:r>
        <w:t xml:space="preserve">目  </w:t>
      </w:r>
      <w:bookmarkStart w:id="67" w:name="_Toc437362301"/>
      <w:r>
        <w:t>录</w:t>
      </w:r>
      <w:bookmarkEnd w:id="54"/>
      <w:bookmarkEnd w:id="55"/>
      <w:bookmarkEnd w:id="56"/>
      <w:bookmarkEnd w:id="57"/>
      <w:bookmarkEnd w:id="58"/>
      <w:bookmarkEnd w:id="59"/>
      <w:bookmarkEnd w:id="60"/>
      <w:bookmarkEnd w:id="61"/>
      <w:bookmarkEnd w:id="62"/>
      <w:bookmarkEnd w:id="63"/>
      <w:bookmarkEnd w:id="64"/>
      <w:bookmarkEnd w:id="65"/>
      <w:bookmarkEnd w:id="66"/>
      <w:bookmarkEnd w:id="67"/>
    </w:p>
    <w:p>
      <w:pPr>
        <w:pStyle w:val="26"/>
        <w:bidi w:val="0"/>
        <w:rPr>
          <w:rFonts w:ascii="Times New Roman" w:hAnsi="Times New Roman" w:eastAsia="宋体" w:cstheme="minorBidi"/>
          <w:b w:val="0"/>
          <w:caps w:val="0"/>
          <w:sz w:val="28"/>
          <w:szCs w:val="22"/>
        </w:rPr>
      </w:pPr>
      <w:r>
        <w:rPr>
          <w:rFonts w:ascii="Times New Roman" w:hAnsi="Times New Roman"/>
          <w:caps w:val="0"/>
          <w:sz w:val="28"/>
          <w:szCs w:val="28"/>
        </w:rPr>
        <w:fldChar w:fldCharType="begin"/>
      </w:r>
      <w:r>
        <w:rPr>
          <w:rFonts w:ascii="Times New Roman" w:hAnsi="Times New Roman"/>
          <w:caps w:val="0"/>
          <w:sz w:val="28"/>
          <w:szCs w:val="28"/>
        </w:rPr>
        <w:instrText xml:space="preserve"> TOC \o "1-2" \h \z \u </w:instrText>
      </w:r>
      <w:r>
        <w:rPr>
          <w:rFonts w:ascii="Times New Roman" w:hAnsi="Times New Roman"/>
          <w:caps w:val="0"/>
          <w:sz w:val="28"/>
          <w:szCs w:val="28"/>
        </w:rPr>
        <w:fldChar w:fldCharType="separate"/>
      </w:r>
      <w:r>
        <w:fldChar w:fldCharType="begin"/>
      </w:r>
      <w:r>
        <w:instrText xml:space="preserve"> HYPERLINK \l "_Toc57978729" </w:instrText>
      </w:r>
      <w:r>
        <w:fldChar w:fldCharType="separate"/>
      </w:r>
      <w:r>
        <w:rPr>
          <w:rStyle w:val="41"/>
          <w:rFonts w:hint="eastAsia" w:ascii="Times New Roman" w:hAnsi="Times New Roman"/>
          <w:caps w:val="0"/>
          <w:color w:val="auto"/>
          <w:sz w:val="28"/>
          <w:u w:val="none"/>
        </w:rPr>
        <w:t>摘</w:t>
      </w:r>
      <w:r>
        <w:rPr>
          <w:rStyle w:val="41"/>
          <w:rFonts w:ascii="Times New Roman" w:hAnsi="Times New Roman"/>
          <w:caps w:val="0"/>
          <w:color w:val="auto"/>
          <w:sz w:val="28"/>
          <w:u w:val="none"/>
        </w:rPr>
        <w:t xml:space="preserve">  </w:t>
      </w:r>
      <w:r>
        <w:rPr>
          <w:rStyle w:val="41"/>
          <w:rFonts w:hint="eastAsia" w:ascii="Times New Roman" w:hAnsi="Times New Roman"/>
          <w:caps w:val="0"/>
          <w:color w:val="auto"/>
          <w:sz w:val="28"/>
          <w:u w:val="none"/>
        </w:rPr>
        <w:t>要</w:t>
      </w:r>
      <w:r>
        <w:rPr>
          <w:rFonts w:ascii="Times New Roman" w:hAnsi="Times New Roman"/>
          <w:b w:val="0"/>
          <w:caps w:val="0"/>
          <w:sz w:val="28"/>
        </w:rPr>
        <w:tab/>
      </w:r>
      <w:r>
        <w:rPr>
          <w:rFonts w:ascii="Times New Roman" w:hAnsi="Times New Roman"/>
          <w:b w:val="0"/>
          <w:caps w:val="0"/>
          <w:sz w:val="28"/>
        </w:rPr>
        <w:fldChar w:fldCharType="begin"/>
      </w:r>
      <w:r>
        <w:rPr>
          <w:rFonts w:ascii="Times New Roman" w:hAnsi="Times New Roman"/>
          <w:b w:val="0"/>
          <w:caps w:val="0"/>
          <w:sz w:val="28"/>
        </w:rPr>
        <w:instrText xml:space="preserve"> PAGEREF _Toc57978729 \h </w:instrText>
      </w:r>
      <w:r>
        <w:rPr>
          <w:rFonts w:ascii="Times New Roman" w:hAnsi="Times New Roman"/>
          <w:b w:val="0"/>
          <w:caps w:val="0"/>
          <w:sz w:val="28"/>
        </w:rPr>
        <w:fldChar w:fldCharType="separate"/>
      </w:r>
      <w:r>
        <w:rPr>
          <w:rFonts w:ascii="Times New Roman" w:hAnsi="Times New Roman"/>
          <w:b w:val="0"/>
          <w:caps w:val="0"/>
          <w:sz w:val="28"/>
        </w:rPr>
        <w:t>I</w:t>
      </w:r>
      <w:r>
        <w:rPr>
          <w:rFonts w:ascii="Times New Roman" w:hAnsi="Times New Roman"/>
          <w:b w:val="0"/>
          <w:caps w:val="0"/>
          <w:sz w:val="28"/>
        </w:rPr>
        <w:fldChar w:fldCharType="end"/>
      </w:r>
      <w:r>
        <w:rPr>
          <w:rFonts w:ascii="Times New Roman" w:hAnsi="Times New Roman"/>
          <w:b w:val="0"/>
          <w:caps w:val="0"/>
          <w:sz w:val="28"/>
        </w:rPr>
        <w:fldChar w:fldCharType="end"/>
      </w:r>
    </w:p>
    <w:p>
      <w:pPr>
        <w:pStyle w:val="26"/>
        <w:rPr>
          <w:rFonts w:ascii="Times New Roman" w:hAnsi="Times New Roman" w:eastAsia="宋体" w:cstheme="minorBidi"/>
          <w:caps w:val="0"/>
          <w:sz w:val="28"/>
          <w:szCs w:val="22"/>
        </w:rPr>
      </w:pPr>
      <w:r>
        <w:fldChar w:fldCharType="begin"/>
      </w:r>
      <w:r>
        <w:instrText xml:space="preserve"> HYPERLINK \l "_Toc57978730" </w:instrText>
      </w:r>
      <w:r>
        <w:fldChar w:fldCharType="separate"/>
      </w:r>
      <w:r>
        <w:rPr>
          <w:rStyle w:val="41"/>
          <w:rFonts w:ascii="Times New Roman" w:hAnsi="Times New Roman"/>
          <w:caps w:val="0"/>
          <w:color w:val="auto"/>
          <w:sz w:val="28"/>
          <w:u w:val="none"/>
        </w:rPr>
        <w:t>Abstract</w:t>
      </w:r>
      <w:r>
        <w:rPr>
          <w:rFonts w:ascii="Times New Roman" w:hAnsi="Times New Roman"/>
          <w:b w:val="0"/>
          <w:caps w:val="0"/>
          <w:sz w:val="28"/>
        </w:rPr>
        <w:tab/>
      </w:r>
      <w:r>
        <w:rPr>
          <w:rFonts w:ascii="Times New Roman" w:hAnsi="Times New Roman"/>
          <w:b w:val="0"/>
          <w:caps w:val="0"/>
          <w:sz w:val="28"/>
        </w:rPr>
        <w:fldChar w:fldCharType="begin"/>
      </w:r>
      <w:r>
        <w:rPr>
          <w:rFonts w:ascii="Times New Roman" w:hAnsi="Times New Roman"/>
          <w:b w:val="0"/>
          <w:caps w:val="0"/>
          <w:sz w:val="28"/>
        </w:rPr>
        <w:instrText xml:space="preserve"> PAGEREF _Toc57978730 \h </w:instrText>
      </w:r>
      <w:r>
        <w:rPr>
          <w:rFonts w:ascii="Times New Roman" w:hAnsi="Times New Roman"/>
          <w:b w:val="0"/>
          <w:caps w:val="0"/>
          <w:sz w:val="28"/>
        </w:rPr>
        <w:fldChar w:fldCharType="separate"/>
      </w:r>
      <w:r>
        <w:rPr>
          <w:rFonts w:ascii="Times New Roman" w:hAnsi="Times New Roman"/>
          <w:b w:val="0"/>
          <w:caps w:val="0"/>
          <w:sz w:val="28"/>
        </w:rPr>
        <w:t>III</w:t>
      </w:r>
      <w:r>
        <w:rPr>
          <w:rFonts w:ascii="Times New Roman" w:hAnsi="Times New Roman"/>
          <w:b w:val="0"/>
          <w:caps w:val="0"/>
          <w:sz w:val="28"/>
        </w:rPr>
        <w:fldChar w:fldCharType="end"/>
      </w:r>
      <w:r>
        <w:rPr>
          <w:rFonts w:ascii="Times New Roman" w:hAnsi="Times New Roman"/>
          <w:b w:val="0"/>
          <w:caps w:val="0"/>
          <w:sz w:val="28"/>
        </w:rPr>
        <w:fldChar w:fldCharType="end"/>
      </w:r>
    </w:p>
    <w:p>
      <w:pPr>
        <w:pStyle w:val="26"/>
        <w:rPr>
          <w:rFonts w:ascii="Times New Roman" w:hAnsi="Times New Roman" w:eastAsia="宋体" w:cstheme="minorBidi"/>
          <w:caps w:val="0"/>
          <w:sz w:val="28"/>
          <w:szCs w:val="22"/>
        </w:rPr>
      </w:pPr>
      <w:r>
        <w:rPr>
          <w:rStyle w:val="41"/>
          <w:rFonts w:hint="eastAsia" w:ascii="Times New Roman" w:hAnsi="Times New Roman"/>
          <w:caps w:val="0"/>
          <w:color w:val="auto"/>
          <w:sz w:val="28"/>
          <w:u w:val="none"/>
        </w:rPr>
        <w:t>1</w:t>
      </w:r>
      <w:r>
        <w:rPr>
          <w:rFonts w:ascii="Times New Roman" w:hAnsi="Times New Roman"/>
          <w:caps w:val="0"/>
          <w:sz w:val="28"/>
        </w:rPr>
        <w:t xml:space="preserve"> </w:t>
      </w:r>
      <w:r>
        <w:rPr>
          <w:rStyle w:val="41"/>
          <w:rFonts w:ascii="Times New Roman" w:hAnsi="Times New Roman"/>
          <w:caps w:val="0"/>
          <w:color w:val="auto"/>
          <w:sz w:val="28"/>
          <w:u w:val="none"/>
        </w:rPr>
        <w:tab/>
      </w:r>
      <w:r>
        <w:rPr>
          <w:rStyle w:val="41"/>
          <w:rFonts w:hint="eastAsia" w:ascii="Times New Roman" w:hAnsi="Times New Roman"/>
          <w:caps w:val="0"/>
          <w:color w:val="auto"/>
          <w:sz w:val="28"/>
          <w:u w:val="none"/>
        </w:rPr>
        <w:t>绪论（黑体，居中，三号）</w:t>
      </w:r>
    </w:p>
    <w:p>
      <w:pPr>
        <w:pStyle w:val="30"/>
        <w:spacing w:line="500" w:lineRule="exact"/>
        <w:rPr>
          <w:rFonts w:ascii="Times New Roman" w:hAnsi="Times New Roman" w:cstheme="minorBidi"/>
          <w:smallCaps w:val="0"/>
          <w:sz w:val="28"/>
          <w:szCs w:val="22"/>
        </w:rPr>
      </w:pPr>
      <w:r>
        <w:fldChar w:fldCharType="begin"/>
      </w:r>
      <w:r>
        <w:instrText xml:space="preserve"> HYPERLINK \l "_Toc57978733" </w:instrText>
      </w:r>
      <w:r>
        <w:fldChar w:fldCharType="separate"/>
      </w:r>
      <w:r>
        <w:rPr>
          <w:rStyle w:val="41"/>
          <w:rFonts w:ascii="Times New Roman" w:hAnsi="Times New Roman"/>
          <w:smallCaps w:val="0"/>
          <w:color w:val="auto"/>
          <w:sz w:val="28"/>
          <w:u w:val="none"/>
        </w:rPr>
        <w:t>1.1</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研究背景与意义（黑体，四号）</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_Toc57978733 \h </w:instrText>
      </w:r>
      <w:r>
        <w:rPr>
          <w:rFonts w:ascii="Times New Roman" w:hAnsi="Times New Roman"/>
          <w:smallCaps w:val="0"/>
          <w:sz w:val="28"/>
        </w:rPr>
        <w:fldChar w:fldCharType="separate"/>
      </w:r>
      <w:r>
        <w:rPr>
          <w:rFonts w:ascii="Times New Roman" w:hAnsi="Times New Roman"/>
          <w:smallCaps w:val="0"/>
          <w:sz w:val="28"/>
        </w:rPr>
        <w:t>1</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"_Toc57978734" </w:instrText>
      </w:r>
      <w:r>
        <w:fldChar w:fldCharType="separate"/>
      </w:r>
      <w:r>
        <w:rPr>
          <w:rStyle w:val="41"/>
          <w:rFonts w:ascii="Times New Roman" w:hAnsi="Times New Roman"/>
          <w:smallCaps w:val="0"/>
          <w:color w:val="auto"/>
          <w:sz w:val="28"/>
          <w:u w:val="none"/>
        </w:rPr>
        <w:t>1.2</w:t>
      </w:r>
      <w:r>
        <w:rPr>
          <w:rFonts w:ascii="Times New Roman" w:hAnsi="Times New Roman" w:eastAsiaTheme="minorEastAsia" w:cstheme="minorBidi"/>
          <w:smallCaps w:val="0"/>
          <w:sz w:val="28"/>
          <w:szCs w:val="22"/>
        </w:rPr>
        <w:tab/>
      </w:r>
      <w:r>
        <w:rPr>
          <w:rStyle w:val="41"/>
          <w:rFonts w:ascii="Times New Roman" w:hAnsi="Times New Roman"/>
          <w:smallCaps w:val="0"/>
          <w:color w:val="auto"/>
          <w:sz w:val="28"/>
          <w:u w:val="none"/>
        </w:rPr>
        <w:t>XXX</w:t>
      </w:r>
      <w:r>
        <w:rPr>
          <w:rStyle w:val="41"/>
          <w:rFonts w:hint="eastAsia" w:ascii="Times New Roman" w:hAnsi="Times New Roman"/>
          <w:smallCaps w:val="0"/>
          <w:color w:val="auto"/>
          <w:sz w:val="28"/>
          <w:u w:val="none"/>
        </w:rPr>
        <w:t>国内外研究现状（请拟定具体的题目）</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_Toc57978734 \h </w:instrText>
      </w:r>
      <w:r>
        <w:rPr>
          <w:rFonts w:ascii="Times New Roman" w:hAnsi="Times New Roman"/>
          <w:smallCaps w:val="0"/>
          <w:sz w:val="28"/>
        </w:rPr>
        <w:fldChar w:fldCharType="separate"/>
      </w:r>
      <w:r>
        <w:rPr>
          <w:rFonts w:ascii="Times New Roman" w:hAnsi="Times New Roman"/>
          <w:smallCaps w:val="0"/>
          <w:sz w:val="28"/>
        </w:rPr>
        <w:t>2</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"_Toc57978735" </w:instrText>
      </w:r>
      <w:r>
        <w:fldChar w:fldCharType="separate"/>
      </w:r>
      <w:r>
        <w:rPr>
          <w:rStyle w:val="41"/>
          <w:rFonts w:ascii="Times New Roman" w:hAnsi="Times New Roman"/>
          <w:smallCaps w:val="0"/>
          <w:color w:val="auto"/>
          <w:sz w:val="28"/>
          <w:u w:val="none"/>
        </w:rPr>
        <w:t>1.3</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存在的问题</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_Toc57978735 \h </w:instrText>
      </w:r>
      <w:r>
        <w:rPr>
          <w:rFonts w:ascii="Times New Roman" w:hAnsi="Times New Roman"/>
          <w:smallCaps w:val="0"/>
          <w:sz w:val="28"/>
        </w:rPr>
        <w:fldChar w:fldCharType="separate"/>
      </w:r>
      <w:r>
        <w:rPr>
          <w:rFonts w:ascii="Times New Roman" w:hAnsi="Times New Roman"/>
          <w:smallCaps w:val="0"/>
          <w:sz w:val="28"/>
        </w:rPr>
        <w:t>2</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"_Toc57978736" </w:instrText>
      </w:r>
      <w:r>
        <w:fldChar w:fldCharType="separate"/>
      </w:r>
      <w:r>
        <w:rPr>
          <w:rStyle w:val="41"/>
          <w:rFonts w:ascii="Times New Roman" w:hAnsi="Times New Roman"/>
          <w:smallCaps w:val="0"/>
          <w:color w:val="auto"/>
          <w:sz w:val="28"/>
          <w:u w:val="none"/>
        </w:rPr>
        <w:t>1.4</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本文主要内容</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_Toc57978736 \h </w:instrText>
      </w:r>
      <w:r>
        <w:rPr>
          <w:rFonts w:ascii="Times New Roman" w:hAnsi="Times New Roman"/>
          <w:smallCaps w:val="0"/>
          <w:sz w:val="28"/>
        </w:rPr>
        <w:fldChar w:fldCharType="separate"/>
      </w:r>
      <w:r>
        <w:rPr>
          <w:rFonts w:ascii="Times New Roman" w:hAnsi="Times New Roman"/>
          <w:smallCaps w:val="0"/>
          <w:sz w:val="28"/>
        </w:rPr>
        <w:t>2</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26"/>
        <w:rPr>
          <w:rStyle w:val="41"/>
          <w:rFonts w:ascii="Times New Roman" w:hAnsi="Times New Roman" w:eastAsia="宋体"/>
          <w:caps w:val="0"/>
          <w:color w:val="auto"/>
          <w:sz w:val="28"/>
          <w:u w:val="none"/>
        </w:rPr>
      </w:pPr>
      <w:r>
        <w:rPr>
          <w:rStyle w:val="41"/>
          <w:rFonts w:hint="eastAsia" w:ascii="Times New Roman" w:hAnsi="Times New Roman"/>
          <w:caps w:val="0"/>
          <w:color w:val="auto"/>
          <w:sz w:val="28"/>
          <w:u w:val="none"/>
        </w:rPr>
        <w:t>2</w:t>
      </w:r>
      <w:r>
        <w:rPr>
          <w:rFonts w:ascii="Times New Roman" w:hAnsi="Times New Roman"/>
          <w:caps w:val="0"/>
          <w:sz w:val="28"/>
        </w:rPr>
        <w:t xml:space="preserve"> </w:t>
      </w:r>
      <w:r>
        <w:rPr>
          <w:rStyle w:val="41"/>
          <w:rFonts w:ascii="Times New Roman" w:hAnsi="Times New Roman"/>
          <w:caps w:val="0"/>
          <w:color w:val="auto"/>
          <w:sz w:val="28"/>
          <w:u w:val="none"/>
        </w:rPr>
        <w:tab/>
      </w:r>
      <w:r>
        <w:rPr>
          <w:rStyle w:val="41"/>
          <w:rFonts w:hint="eastAsia" w:ascii="Times New Roman" w:hAnsi="Times New Roman"/>
          <w:caps w:val="0"/>
          <w:color w:val="auto"/>
          <w:sz w:val="28"/>
          <w:u w:val="none"/>
        </w:rPr>
        <w:t>系统与控制理论类</w:t>
      </w:r>
      <w:r>
        <w:rPr>
          <w:rStyle w:val="41"/>
          <w:rFonts w:ascii="Times New Roman" w:hAnsi="Times New Roman"/>
          <w:caps w:val="0"/>
          <w:color w:val="auto"/>
          <w:sz w:val="28"/>
          <w:u w:val="none"/>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"_Toc57978738" </w:instrText>
      </w:r>
      <w:r>
        <w:fldChar w:fldCharType="separate"/>
      </w:r>
      <w:r>
        <w:rPr>
          <w:rStyle w:val="41"/>
          <w:rFonts w:ascii="Times New Roman" w:hAnsi="Times New Roman"/>
          <w:smallCaps w:val="0"/>
          <w:color w:val="auto"/>
          <w:sz w:val="28"/>
          <w:u w:val="none"/>
        </w:rPr>
        <w:t>2.1</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引言（引言标题可选）</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_Toc57978738 \h </w:instrText>
      </w:r>
      <w:r>
        <w:rPr>
          <w:rFonts w:ascii="Times New Roman" w:hAnsi="Times New Roman"/>
          <w:smallCaps w:val="0"/>
          <w:sz w:val="28"/>
        </w:rPr>
        <w:fldChar w:fldCharType="separate"/>
      </w:r>
      <w:r>
        <w:rPr>
          <w:rFonts w:ascii="Times New Roman" w:hAnsi="Times New Roman"/>
          <w:smallCaps w:val="0"/>
          <w:sz w:val="28"/>
        </w:rPr>
        <w:t>4</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"_Toc57978739" </w:instrText>
      </w:r>
      <w:r>
        <w:fldChar w:fldCharType="separate"/>
      </w:r>
      <w:r>
        <w:rPr>
          <w:rStyle w:val="41"/>
          <w:rFonts w:ascii="Times New Roman" w:hAnsi="Times New Roman"/>
          <w:smallCaps w:val="0"/>
          <w:color w:val="auto"/>
          <w:sz w:val="28"/>
          <w:u w:val="none"/>
        </w:rPr>
        <w:t>2.2</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预备知识（可选，标题可自选）</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_Toc57978739 \h </w:instrText>
      </w:r>
      <w:r>
        <w:rPr>
          <w:rFonts w:ascii="Times New Roman" w:hAnsi="Times New Roman"/>
          <w:smallCaps w:val="0"/>
          <w:sz w:val="28"/>
        </w:rPr>
        <w:fldChar w:fldCharType="separate"/>
      </w:r>
      <w:r>
        <w:rPr>
          <w:rFonts w:ascii="Times New Roman" w:hAnsi="Times New Roman"/>
          <w:smallCaps w:val="0"/>
          <w:sz w:val="28"/>
        </w:rPr>
        <w:t>4</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"_Toc57978740" </w:instrText>
      </w:r>
      <w:r>
        <w:fldChar w:fldCharType="separate"/>
      </w:r>
      <w:r>
        <w:rPr>
          <w:rStyle w:val="41"/>
          <w:rFonts w:ascii="Times New Roman" w:hAnsi="Times New Roman"/>
          <w:smallCaps w:val="0"/>
          <w:color w:val="auto"/>
          <w:sz w:val="28"/>
          <w:u w:val="none"/>
        </w:rPr>
        <w:t>2.3</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问题的描述（请拟定具体的题目）</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_Toc57978740 \h </w:instrText>
      </w:r>
      <w:r>
        <w:rPr>
          <w:rFonts w:ascii="Times New Roman" w:hAnsi="Times New Roman"/>
          <w:smallCaps w:val="0"/>
          <w:sz w:val="28"/>
        </w:rPr>
        <w:fldChar w:fldCharType="separate"/>
      </w:r>
      <w:r>
        <w:rPr>
          <w:rFonts w:ascii="Times New Roman" w:hAnsi="Times New Roman"/>
          <w:smallCaps w:val="0"/>
          <w:sz w:val="28"/>
        </w:rPr>
        <w:t>5</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ind w:left="840" w:hanging="600" w:hangingChars="300"/>
        <w:rPr>
          <w:rFonts w:ascii="Times New Roman" w:hAnsi="Times New Roman" w:cstheme="minorBidi"/>
          <w:smallCaps w:val="0"/>
          <w:sz w:val="28"/>
          <w:szCs w:val="22"/>
        </w:rPr>
      </w:pPr>
      <w:r>
        <w:fldChar w:fldCharType="begin"/>
      </w:r>
      <w:r>
        <w:instrText xml:space="preserve"> HYPERLINK \l "_Toc57978741" </w:instrText>
      </w:r>
      <w:r>
        <w:fldChar w:fldCharType="separate"/>
      </w:r>
      <w:r>
        <w:rPr>
          <w:rStyle w:val="41"/>
          <w:rFonts w:ascii="Times New Roman" w:hAnsi="Times New Roman"/>
          <w:smallCaps w:val="0"/>
          <w:color w:val="auto"/>
          <w:sz w:val="28"/>
          <w:u w:val="none"/>
        </w:rPr>
        <w:t>2.4</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控制器设计与闭环系统分析（请根据所设计的控制器特点自行拟定具体的题目）</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_Toc57978741 \h </w:instrText>
      </w:r>
      <w:r>
        <w:rPr>
          <w:rFonts w:ascii="Times New Roman" w:hAnsi="Times New Roman"/>
          <w:smallCaps w:val="0"/>
          <w:sz w:val="28"/>
        </w:rPr>
        <w:fldChar w:fldCharType="separate"/>
      </w:r>
      <w:r>
        <w:rPr>
          <w:rFonts w:ascii="Times New Roman" w:hAnsi="Times New Roman"/>
          <w:smallCaps w:val="0"/>
          <w:sz w:val="28"/>
        </w:rPr>
        <w:t>5</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"_Toc57978742" </w:instrText>
      </w:r>
      <w:r>
        <w:fldChar w:fldCharType="separate"/>
      </w:r>
      <w:r>
        <w:rPr>
          <w:rStyle w:val="41"/>
          <w:rFonts w:ascii="Times New Roman" w:hAnsi="Times New Roman"/>
          <w:smallCaps w:val="0"/>
          <w:color w:val="auto"/>
          <w:sz w:val="28"/>
          <w:u w:val="none"/>
        </w:rPr>
        <w:t>2.5</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数值仿真（请拟定具体的题目）</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_Toc57978742 \h </w:instrText>
      </w:r>
      <w:r>
        <w:rPr>
          <w:rFonts w:ascii="Times New Roman" w:hAnsi="Times New Roman"/>
          <w:smallCaps w:val="0"/>
          <w:sz w:val="28"/>
        </w:rPr>
        <w:fldChar w:fldCharType="separate"/>
      </w:r>
      <w:r>
        <w:rPr>
          <w:rFonts w:ascii="Times New Roman" w:hAnsi="Times New Roman"/>
          <w:smallCaps w:val="0"/>
          <w:sz w:val="28"/>
        </w:rPr>
        <w:t>6</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"_Toc57978743" </w:instrText>
      </w:r>
      <w:r>
        <w:fldChar w:fldCharType="separate"/>
      </w:r>
      <w:r>
        <w:rPr>
          <w:rStyle w:val="41"/>
          <w:rFonts w:ascii="Times New Roman" w:hAnsi="Times New Roman"/>
          <w:smallCaps w:val="0"/>
          <w:color w:val="auto"/>
          <w:sz w:val="28"/>
          <w:u w:val="none"/>
        </w:rPr>
        <w:t>2.6</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本章小结</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_Toc57978743 \h </w:instrText>
      </w:r>
      <w:r>
        <w:rPr>
          <w:rFonts w:ascii="Times New Roman" w:hAnsi="Times New Roman"/>
          <w:smallCaps w:val="0"/>
          <w:sz w:val="28"/>
        </w:rPr>
        <w:fldChar w:fldCharType="separate"/>
      </w:r>
      <w:r>
        <w:rPr>
          <w:rFonts w:ascii="Times New Roman" w:hAnsi="Times New Roman"/>
          <w:smallCaps w:val="0"/>
          <w:sz w:val="28"/>
        </w:rPr>
        <w:t>6</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26"/>
        <w:rPr>
          <w:rStyle w:val="41"/>
          <w:rFonts w:ascii="Times New Roman" w:hAnsi="Times New Roman" w:eastAsia="宋体"/>
          <w:caps w:val="0"/>
          <w:color w:val="auto"/>
          <w:sz w:val="28"/>
          <w:u w:val="none"/>
        </w:rPr>
      </w:pPr>
      <w:r>
        <w:rPr>
          <w:rStyle w:val="41"/>
          <w:rFonts w:hint="eastAsia" w:ascii="Times New Roman" w:hAnsi="Times New Roman"/>
          <w:caps w:val="0"/>
          <w:color w:val="auto"/>
          <w:sz w:val="28"/>
          <w:u w:val="none"/>
        </w:rPr>
        <w:t>3</w:t>
      </w:r>
      <w:r>
        <w:rPr>
          <w:rFonts w:ascii="Times New Roman" w:hAnsi="Times New Roman"/>
          <w:caps w:val="0"/>
          <w:sz w:val="28"/>
        </w:rPr>
        <w:t xml:space="preserve"> </w:t>
      </w:r>
      <w:r>
        <w:rPr>
          <w:rStyle w:val="41"/>
          <w:rFonts w:ascii="Times New Roman" w:hAnsi="Times New Roman"/>
          <w:caps w:val="0"/>
          <w:color w:val="auto"/>
          <w:sz w:val="28"/>
          <w:u w:val="none"/>
        </w:rPr>
        <w:tab/>
      </w:r>
      <w:r>
        <w:rPr>
          <w:rStyle w:val="41"/>
          <w:rFonts w:hint="eastAsia" w:ascii="Times New Roman" w:hAnsi="Times New Roman"/>
          <w:caps w:val="0"/>
          <w:color w:val="auto"/>
          <w:sz w:val="28"/>
          <w:u w:val="none"/>
        </w:rPr>
        <w:t>理论</w:t>
      </w:r>
      <w:r>
        <w:rPr>
          <w:rStyle w:val="41"/>
          <w:rFonts w:ascii="Times New Roman" w:hAnsi="Times New Roman"/>
          <w:caps w:val="0"/>
          <w:color w:val="auto"/>
          <w:sz w:val="28"/>
          <w:u w:val="none"/>
        </w:rPr>
        <w:t>/</w:t>
      </w:r>
      <w:r>
        <w:rPr>
          <w:rStyle w:val="41"/>
          <w:rFonts w:hint="eastAsia" w:ascii="Times New Roman" w:hAnsi="Times New Roman"/>
          <w:caps w:val="0"/>
          <w:color w:val="auto"/>
          <w:sz w:val="28"/>
          <w:u w:val="none"/>
        </w:rPr>
        <w:t>算法类研究类论文</w:t>
      </w:r>
    </w:p>
    <w:p>
      <w:pPr>
        <w:pStyle w:val="30"/>
        <w:spacing w:line="500" w:lineRule="exact"/>
        <w:rPr>
          <w:rFonts w:ascii="Times New Roman" w:hAnsi="Times New Roman" w:cstheme="minorBidi"/>
          <w:smallCaps w:val="0"/>
          <w:sz w:val="28"/>
          <w:szCs w:val="22"/>
        </w:rPr>
      </w:pPr>
      <w:r>
        <w:fldChar w:fldCharType="begin"/>
      </w:r>
      <w:r>
        <w:instrText xml:space="preserve"> HYPERLINK \l "_Toc57978745" </w:instrText>
      </w:r>
      <w:r>
        <w:fldChar w:fldCharType="separate"/>
      </w:r>
      <w:r>
        <w:rPr>
          <w:rStyle w:val="41"/>
          <w:rFonts w:ascii="Times New Roman" w:hAnsi="Times New Roman"/>
          <w:smallCaps w:val="0"/>
          <w:color w:val="auto"/>
          <w:sz w:val="28"/>
          <w:u w:val="none"/>
        </w:rPr>
        <w:t>3.1</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引言（引言标题可选）</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_Toc57978745 \h </w:instrText>
      </w:r>
      <w:r>
        <w:rPr>
          <w:rFonts w:ascii="Times New Roman" w:hAnsi="Times New Roman"/>
          <w:smallCaps w:val="0"/>
          <w:sz w:val="28"/>
        </w:rPr>
        <w:fldChar w:fldCharType="separate"/>
      </w:r>
      <w:r>
        <w:rPr>
          <w:rFonts w:ascii="Times New Roman" w:hAnsi="Times New Roman"/>
          <w:smallCaps w:val="0"/>
          <w:sz w:val="28"/>
        </w:rPr>
        <w:t>7</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"_Toc57978746" </w:instrText>
      </w:r>
      <w:r>
        <w:fldChar w:fldCharType="separate"/>
      </w:r>
      <w:r>
        <w:rPr>
          <w:rStyle w:val="41"/>
          <w:rFonts w:ascii="Times New Roman" w:hAnsi="Times New Roman"/>
          <w:smallCaps w:val="0"/>
          <w:color w:val="auto"/>
          <w:sz w:val="28"/>
          <w:u w:val="none"/>
        </w:rPr>
        <w:t>3.2</w:t>
      </w:r>
      <w:r>
        <w:rPr>
          <w:rFonts w:ascii="Times New Roman" w:hAnsi="Times New Roman" w:eastAsiaTheme="minorEastAsia" w:cstheme="minorBidi"/>
          <w:smallCaps w:val="0"/>
          <w:sz w:val="28"/>
          <w:szCs w:val="22"/>
        </w:rPr>
        <w:tab/>
      </w:r>
      <w:r>
        <w:rPr>
          <w:rStyle w:val="41"/>
          <w:rFonts w:ascii="Times New Roman" w:hAnsi="Times New Roman"/>
          <w:smallCaps w:val="0"/>
          <w:color w:val="auto"/>
          <w:sz w:val="28"/>
          <w:u w:val="none"/>
        </w:rPr>
        <w:t>**</w:t>
      </w:r>
      <w:r>
        <w:rPr>
          <w:rStyle w:val="41"/>
          <w:rFonts w:hint="eastAsia" w:ascii="Times New Roman" w:hAnsi="Times New Roman"/>
          <w:smallCaps w:val="0"/>
          <w:color w:val="auto"/>
          <w:sz w:val="28"/>
          <w:u w:val="none"/>
        </w:rPr>
        <w:t>理论</w:t>
      </w:r>
      <w:r>
        <w:rPr>
          <w:rStyle w:val="41"/>
          <w:rFonts w:ascii="Times New Roman" w:hAnsi="Times New Roman"/>
          <w:smallCaps w:val="0"/>
          <w:color w:val="auto"/>
          <w:sz w:val="28"/>
          <w:u w:val="none"/>
        </w:rPr>
        <w:t>/</w:t>
      </w:r>
      <w:r>
        <w:rPr>
          <w:rStyle w:val="41"/>
          <w:rFonts w:hint="eastAsia" w:ascii="Times New Roman" w:hAnsi="Times New Roman"/>
          <w:smallCaps w:val="0"/>
          <w:color w:val="auto"/>
          <w:sz w:val="28"/>
          <w:u w:val="none"/>
        </w:rPr>
        <w:t>算法</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_Toc57978746 \h </w:instrText>
      </w:r>
      <w:r>
        <w:rPr>
          <w:rFonts w:ascii="Times New Roman" w:hAnsi="Times New Roman"/>
          <w:smallCaps w:val="0"/>
          <w:sz w:val="28"/>
        </w:rPr>
        <w:fldChar w:fldCharType="separate"/>
      </w:r>
      <w:r>
        <w:rPr>
          <w:rFonts w:ascii="Times New Roman" w:hAnsi="Times New Roman"/>
          <w:smallCaps w:val="0"/>
          <w:sz w:val="28"/>
        </w:rPr>
        <w:t>7</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"_Toc57978747" </w:instrText>
      </w:r>
      <w:r>
        <w:fldChar w:fldCharType="separate"/>
      </w:r>
      <w:r>
        <w:rPr>
          <w:rStyle w:val="41"/>
          <w:rFonts w:ascii="Times New Roman" w:hAnsi="Times New Roman"/>
          <w:smallCaps w:val="0"/>
          <w:color w:val="auto"/>
          <w:sz w:val="28"/>
          <w:u w:val="none"/>
        </w:rPr>
        <w:t>3.3</w:t>
      </w:r>
      <w:r>
        <w:rPr>
          <w:rFonts w:ascii="Times New Roman" w:hAnsi="Times New Roman" w:eastAsiaTheme="minorEastAsia" w:cstheme="minorBidi"/>
          <w:smallCaps w:val="0"/>
          <w:sz w:val="28"/>
          <w:szCs w:val="22"/>
        </w:rPr>
        <w:tab/>
      </w:r>
      <w:r>
        <w:rPr>
          <w:rStyle w:val="41"/>
          <w:rFonts w:ascii="Times New Roman" w:hAnsi="Times New Roman"/>
          <w:smallCaps w:val="0"/>
          <w:color w:val="auto"/>
          <w:sz w:val="28"/>
          <w:u w:val="none"/>
        </w:rPr>
        <w:t>**</w:t>
      </w:r>
      <w:r>
        <w:rPr>
          <w:rStyle w:val="41"/>
          <w:rFonts w:hint="eastAsia" w:ascii="Times New Roman" w:hAnsi="Times New Roman"/>
          <w:smallCaps w:val="0"/>
          <w:color w:val="auto"/>
          <w:sz w:val="28"/>
          <w:u w:val="none"/>
        </w:rPr>
        <w:t>仿真或算法实现</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_Toc57978747 \h </w:instrText>
      </w:r>
      <w:r>
        <w:rPr>
          <w:rFonts w:ascii="Times New Roman" w:hAnsi="Times New Roman"/>
          <w:smallCaps w:val="0"/>
          <w:sz w:val="28"/>
        </w:rPr>
        <w:fldChar w:fldCharType="separate"/>
      </w:r>
      <w:r>
        <w:rPr>
          <w:rFonts w:ascii="Times New Roman" w:hAnsi="Times New Roman"/>
          <w:smallCaps w:val="0"/>
          <w:sz w:val="28"/>
        </w:rPr>
        <w:t>7</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"_Toc57978748" </w:instrText>
      </w:r>
      <w:r>
        <w:fldChar w:fldCharType="separate"/>
      </w:r>
      <w:r>
        <w:rPr>
          <w:rStyle w:val="41"/>
          <w:rFonts w:ascii="Times New Roman" w:hAnsi="Times New Roman"/>
          <w:smallCaps w:val="0"/>
          <w:color w:val="auto"/>
          <w:sz w:val="28"/>
          <w:u w:val="none"/>
        </w:rPr>
        <w:t>3.4</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理论</w:t>
      </w:r>
      <w:r>
        <w:rPr>
          <w:rStyle w:val="41"/>
          <w:rFonts w:ascii="Times New Roman" w:hAnsi="Times New Roman"/>
          <w:smallCaps w:val="0"/>
          <w:color w:val="auto"/>
          <w:sz w:val="28"/>
          <w:u w:val="none"/>
        </w:rPr>
        <w:t>/</w:t>
      </w:r>
      <w:r>
        <w:rPr>
          <w:rStyle w:val="41"/>
          <w:rFonts w:hint="eastAsia" w:ascii="Times New Roman" w:hAnsi="Times New Roman"/>
          <w:smallCaps w:val="0"/>
          <w:color w:val="auto"/>
          <w:sz w:val="28"/>
          <w:u w:val="none"/>
        </w:rPr>
        <w:t>算法准确性的评估</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_Toc57978748 \h </w:instrText>
      </w:r>
      <w:r>
        <w:rPr>
          <w:rFonts w:ascii="Times New Roman" w:hAnsi="Times New Roman"/>
          <w:smallCaps w:val="0"/>
          <w:sz w:val="28"/>
        </w:rPr>
        <w:fldChar w:fldCharType="separate"/>
      </w:r>
      <w:r>
        <w:rPr>
          <w:rFonts w:ascii="Times New Roman" w:hAnsi="Times New Roman"/>
          <w:smallCaps w:val="0"/>
          <w:sz w:val="28"/>
        </w:rPr>
        <w:t>7</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"_Toc57978749" </w:instrText>
      </w:r>
      <w:r>
        <w:fldChar w:fldCharType="separate"/>
      </w:r>
      <w:r>
        <w:rPr>
          <w:rStyle w:val="41"/>
          <w:rFonts w:ascii="Times New Roman" w:hAnsi="Times New Roman"/>
          <w:smallCaps w:val="0"/>
          <w:color w:val="auto"/>
          <w:sz w:val="28"/>
          <w:u w:val="none"/>
        </w:rPr>
        <w:t>3.5</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分析与讨论</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_Toc57978749 \h </w:instrText>
      </w:r>
      <w:r>
        <w:rPr>
          <w:rFonts w:ascii="Times New Roman" w:hAnsi="Times New Roman"/>
          <w:smallCaps w:val="0"/>
          <w:sz w:val="28"/>
        </w:rPr>
        <w:fldChar w:fldCharType="separate"/>
      </w:r>
      <w:r>
        <w:rPr>
          <w:rFonts w:ascii="Times New Roman" w:hAnsi="Times New Roman"/>
          <w:smallCaps w:val="0"/>
          <w:sz w:val="28"/>
        </w:rPr>
        <w:t>7</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"_Toc57978750" </w:instrText>
      </w:r>
      <w:r>
        <w:fldChar w:fldCharType="separate"/>
      </w:r>
      <w:r>
        <w:rPr>
          <w:rStyle w:val="41"/>
          <w:rFonts w:ascii="Times New Roman" w:hAnsi="Times New Roman"/>
          <w:smallCaps w:val="0"/>
          <w:color w:val="auto"/>
          <w:sz w:val="28"/>
          <w:u w:val="none"/>
        </w:rPr>
        <w:t>3.6</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本章小结</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_Toc57978750 \h </w:instrText>
      </w:r>
      <w:r>
        <w:rPr>
          <w:rFonts w:ascii="Times New Roman" w:hAnsi="Times New Roman"/>
          <w:smallCaps w:val="0"/>
          <w:sz w:val="28"/>
        </w:rPr>
        <w:fldChar w:fldCharType="separate"/>
      </w:r>
      <w:r>
        <w:rPr>
          <w:rFonts w:ascii="Times New Roman" w:hAnsi="Times New Roman"/>
          <w:smallCaps w:val="0"/>
          <w:sz w:val="28"/>
        </w:rPr>
        <w:t>7</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26"/>
        <w:rPr>
          <w:rFonts w:ascii="Times New Roman" w:hAnsi="Times New Roman" w:eastAsia="宋体" w:cstheme="minorBidi"/>
          <w:caps w:val="0"/>
          <w:sz w:val="28"/>
          <w:szCs w:val="22"/>
        </w:rPr>
      </w:pPr>
      <w:r>
        <w:rPr>
          <w:rStyle w:val="41"/>
          <w:rFonts w:hint="eastAsia" w:ascii="Times New Roman" w:hAnsi="Times New Roman"/>
          <w:caps w:val="0"/>
          <w:color w:val="auto"/>
          <w:sz w:val="28"/>
          <w:u w:val="none"/>
        </w:rPr>
        <w:t>4</w:t>
      </w:r>
      <w:r>
        <w:rPr>
          <w:rStyle w:val="41"/>
          <w:rFonts w:ascii="Times New Roman" w:hAnsi="Times New Roman"/>
          <w:caps w:val="0"/>
          <w:color w:val="auto"/>
          <w:sz w:val="28"/>
          <w:u w:val="none"/>
        </w:rPr>
        <w:tab/>
      </w:r>
      <w:r>
        <w:rPr>
          <w:rStyle w:val="41"/>
          <w:rFonts w:hint="eastAsia" w:ascii="Times New Roman" w:hAnsi="Times New Roman"/>
          <w:caps w:val="0"/>
          <w:color w:val="auto"/>
          <w:sz w:val="28"/>
          <w:u w:val="none"/>
        </w:rPr>
        <w:t>学位论文写作细则</w:t>
      </w:r>
    </w:p>
    <w:p>
      <w:pPr>
        <w:pStyle w:val="30"/>
        <w:spacing w:line="500" w:lineRule="exact"/>
        <w:rPr>
          <w:rFonts w:ascii="Times New Roman" w:hAnsi="Times New Roman" w:cstheme="minorBidi"/>
          <w:smallCaps w:val="0"/>
          <w:sz w:val="28"/>
          <w:szCs w:val="22"/>
        </w:rPr>
      </w:pPr>
      <w:r>
        <w:fldChar w:fldCharType="begin"/>
      </w:r>
      <w:r>
        <w:instrText xml:space="preserve"> HYPERLINK \l "_Toc57978752" </w:instrText>
      </w:r>
      <w:r>
        <w:fldChar w:fldCharType="separate"/>
      </w:r>
      <w:r>
        <w:rPr>
          <w:rStyle w:val="41"/>
          <w:rFonts w:ascii="Times New Roman" w:hAnsi="Times New Roman"/>
          <w:smallCaps w:val="0"/>
          <w:color w:val="auto"/>
          <w:sz w:val="28"/>
          <w:u w:val="none"/>
        </w:rPr>
        <w:t>4.1</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关于图</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_Toc57978752 \h </w:instrText>
      </w:r>
      <w:r>
        <w:rPr>
          <w:rFonts w:ascii="Times New Roman" w:hAnsi="Times New Roman"/>
          <w:smallCaps w:val="0"/>
          <w:sz w:val="28"/>
        </w:rPr>
        <w:fldChar w:fldCharType="separate"/>
      </w:r>
      <w:r>
        <w:rPr>
          <w:rFonts w:ascii="Times New Roman" w:hAnsi="Times New Roman"/>
          <w:smallCaps w:val="0"/>
          <w:sz w:val="28"/>
        </w:rPr>
        <w:t>8</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"_Toc57978753" </w:instrText>
      </w:r>
      <w:r>
        <w:fldChar w:fldCharType="separate"/>
      </w:r>
      <w:r>
        <w:rPr>
          <w:rStyle w:val="41"/>
          <w:rFonts w:ascii="Times New Roman" w:hAnsi="Times New Roman"/>
          <w:smallCaps w:val="0"/>
          <w:color w:val="auto"/>
          <w:sz w:val="28"/>
          <w:u w:val="none"/>
        </w:rPr>
        <w:t>4.2</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关于表格</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_Toc57978753 \h </w:instrText>
      </w:r>
      <w:r>
        <w:rPr>
          <w:rFonts w:ascii="Times New Roman" w:hAnsi="Times New Roman"/>
          <w:smallCaps w:val="0"/>
          <w:sz w:val="28"/>
        </w:rPr>
        <w:fldChar w:fldCharType="separate"/>
      </w:r>
      <w:r>
        <w:rPr>
          <w:rFonts w:ascii="Times New Roman" w:hAnsi="Times New Roman"/>
          <w:smallCaps w:val="0"/>
          <w:sz w:val="28"/>
        </w:rPr>
        <w:t>9</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"_Toc57978754" </w:instrText>
      </w:r>
      <w:r>
        <w:fldChar w:fldCharType="separate"/>
      </w:r>
      <w:r>
        <w:rPr>
          <w:rStyle w:val="41"/>
          <w:rFonts w:ascii="Times New Roman" w:hAnsi="Times New Roman"/>
          <w:smallCaps w:val="0"/>
          <w:color w:val="auto"/>
          <w:sz w:val="28"/>
          <w:u w:val="none"/>
        </w:rPr>
        <w:t>4.3</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名词、术语</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_Toc57978754 \h </w:instrText>
      </w:r>
      <w:r>
        <w:rPr>
          <w:rFonts w:ascii="Times New Roman" w:hAnsi="Times New Roman"/>
          <w:smallCaps w:val="0"/>
          <w:sz w:val="28"/>
        </w:rPr>
        <w:fldChar w:fldCharType="separate"/>
      </w:r>
      <w:r>
        <w:rPr>
          <w:rFonts w:ascii="Times New Roman" w:hAnsi="Times New Roman"/>
          <w:smallCaps w:val="0"/>
          <w:sz w:val="28"/>
        </w:rPr>
        <w:t>10</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"_Toc57978755" </w:instrText>
      </w:r>
      <w:r>
        <w:fldChar w:fldCharType="separate"/>
      </w:r>
      <w:r>
        <w:rPr>
          <w:rStyle w:val="41"/>
          <w:rFonts w:ascii="Times New Roman" w:hAnsi="Times New Roman"/>
          <w:smallCaps w:val="0"/>
          <w:color w:val="auto"/>
          <w:sz w:val="28"/>
          <w:u w:val="none"/>
        </w:rPr>
        <w:t>4.4</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符号、单位的使用</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_Toc57978755 \h </w:instrText>
      </w:r>
      <w:r>
        <w:rPr>
          <w:rFonts w:ascii="Times New Roman" w:hAnsi="Times New Roman"/>
          <w:smallCaps w:val="0"/>
          <w:sz w:val="28"/>
        </w:rPr>
        <w:fldChar w:fldCharType="separate"/>
      </w:r>
      <w:r>
        <w:rPr>
          <w:rFonts w:ascii="Times New Roman" w:hAnsi="Times New Roman"/>
          <w:smallCaps w:val="0"/>
          <w:sz w:val="28"/>
        </w:rPr>
        <w:t>11</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"_Toc57978756" </w:instrText>
      </w:r>
      <w:r>
        <w:fldChar w:fldCharType="separate"/>
      </w:r>
      <w:r>
        <w:rPr>
          <w:rStyle w:val="41"/>
          <w:rFonts w:ascii="Times New Roman" w:hAnsi="Times New Roman"/>
          <w:smallCaps w:val="0"/>
          <w:color w:val="auto"/>
          <w:sz w:val="28"/>
          <w:u w:val="none"/>
        </w:rPr>
        <w:t>4.5</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数字的使用</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_Toc57978756 \h </w:instrText>
      </w:r>
      <w:r>
        <w:rPr>
          <w:rFonts w:ascii="Times New Roman" w:hAnsi="Times New Roman"/>
          <w:smallCaps w:val="0"/>
          <w:sz w:val="28"/>
        </w:rPr>
        <w:fldChar w:fldCharType="separate"/>
      </w:r>
      <w:r>
        <w:rPr>
          <w:rFonts w:ascii="Times New Roman" w:hAnsi="Times New Roman"/>
          <w:smallCaps w:val="0"/>
          <w:sz w:val="28"/>
        </w:rPr>
        <w:t>11</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"_Toc57978757" </w:instrText>
      </w:r>
      <w:r>
        <w:fldChar w:fldCharType="separate"/>
      </w:r>
      <w:r>
        <w:rPr>
          <w:rStyle w:val="41"/>
          <w:rFonts w:ascii="Times New Roman" w:hAnsi="Times New Roman"/>
          <w:smallCaps w:val="0"/>
          <w:color w:val="auto"/>
          <w:sz w:val="28"/>
          <w:u w:val="none"/>
        </w:rPr>
        <w:t>4.6</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其它应该注意的问题</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_Toc57978757 \h </w:instrText>
      </w:r>
      <w:r>
        <w:rPr>
          <w:rFonts w:ascii="Times New Roman" w:hAnsi="Times New Roman"/>
          <w:smallCaps w:val="0"/>
          <w:sz w:val="28"/>
        </w:rPr>
        <w:fldChar w:fldCharType="separate"/>
      </w:r>
      <w:r>
        <w:rPr>
          <w:rFonts w:ascii="Times New Roman" w:hAnsi="Times New Roman"/>
          <w:smallCaps w:val="0"/>
          <w:sz w:val="28"/>
        </w:rPr>
        <w:t>12</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"_Toc57978758" </w:instrText>
      </w:r>
      <w:r>
        <w:fldChar w:fldCharType="separate"/>
      </w:r>
      <w:r>
        <w:rPr>
          <w:rStyle w:val="41"/>
          <w:rFonts w:ascii="Times New Roman" w:hAnsi="Times New Roman"/>
          <w:smallCaps w:val="0"/>
          <w:color w:val="auto"/>
          <w:sz w:val="28"/>
          <w:u w:val="none"/>
        </w:rPr>
        <w:t>4.7</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本章小结</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_Toc57978758 \h </w:instrText>
      </w:r>
      <w:r>
        <w:rPr>
          <w:rFonts w:ascii="Times New Roman" w:hAnsi="Times New Roman"/>
          <w:smallCaps w:val="0"/>
          <w:sz w:val="28"/>
        </w:rPr>
        <w:fldChar w:fldCharType="separate"/>
      </w:r>
      <w:r>
        <w:rPr>
          <w:rFonts w:ascii="Times New Roman" w:hAnsi="Times New Roman"/>
          <w:smallCaps w:val="0"/>
          <w:sz w:val="28"/>
        </w:rPr>
        <w:t>12</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26"/>
        <w:rPr>
          <w:rFonts w:ascii="Times New Roman" w:hAnsi="Times New Roman" w:eastAsia="宋体" w:cstheme="minorBidi"/>
          <w:caps w:val="0"/>
          <w:sz w:val="28"/>
          <w:szCs w:val="22"/>
        </w:rPr>
      </w:pPr>
      <w:r>
        <w:fldChar w:fldCharType="begin"/>
      </w:r>
      <w:r>
        <w:instrText xml:space="preserve"> HYPERLINK \l "_Toc57978759" </w:instrText>
      </w:r>
      <w:r>
        <w:fldChar w:fldCharType="separate"/>
      </w:r>
      <w:r>
        <w:rPr>
          <w:rStyle w:val="41"/>
          <w:rFonts w:ascii="Times New Roman" w:hAnsi="Times New Roman"/>
          <w:caps w:val="0"/>
          <w:color w:val="auto"/>
          <w:sz w:val="28"/>
          <w:u w:val="none"/>
        </w:rPr>
        <w:t>5</w:t>
      </w:r>
      <w:r>
        <w:rPr>
          <w:rFonts w:ascii="Times New Roman" w:hAnsi="Times New Roman" w:eastAsiaTheme="minorEastAsia" w:cstheme="minorBidi"/>
          <w:caps w:val="0"/>
          <w:sz w:val="28"/>
          <w:szCs w:val="22"/>
        </w:rPr>
        <w:tab/>
      </w:r>
      <w:r>
        <w:rPr>
          <w:rStyle w:val="41"/>
          <w:rFonts w:hint="eastAsia" w:ascii="Times New Roman" w:hAnsi="Times New Roman"/>
          <w:caps w:val="0"/>
          <w:color w:val="auto"/>
          <w:sz w:val="28"/>
          <w:u w:val="none"/>
        </w:rPr>
        <w:t>总结与展望</w:t>
      </w:r>
      <w:r>
        <w:rPr>
          <w:rStyle w:val="41"/>
          <w:rFonts w:hint="eastAsia" w:ascii="Times New Roman" w:hAnsi="Times New Roman"/>
          <w:caps w:val="0"/>
          <w:color w:val="auto"/>
          <w:sz w:val="28"/>
          <w:u w:val="none"/>
        </w:rPr>
        <w:fldChar w:fldCharType="end"/>
      </w:r>
    </w:p>
    <w:p>
      <w:pPr>
        <w:pStyle w:val="30"/>
        <w:spacing w:line="500" w:lineRule="exact"/>
        <w:rPr>
          <w:rFonts w:ascii="Times New Roman" w:hAnsi="Times New Roman" w:cstheme="minorBidi"/>
          <w:smallCaps w:val="0"/>
          <w:sz w:val="28"/>
          <w:szCs w:val="22"/>
        </w:rPr>
      </w:pPr>
      <w:r>
        <w:fldChar w:fldCharType="begin"/>
      </w:r>
      <w:r>
        <w:instrText xml:space="preserve"> HYPERLINK \l "_Toc57978760" </w:instrText>
      </w:r>
      <w:r>
        <w:fldChar w:fldCharType="separate"/>
      </w:r>
      <w:r>
        <w:rPr>
          <w:rStyle w:val="41"/>
          <w:rFonts w:ascii="Times New Roman" w:hAnsi="Times New Roman"/>
          <w:smallCaps w:val="0"/>
          <w:color w:val="auto"/>
          <w:sz w:val="28"/>
          <w:u w:val="none"/>
        </w:rPr>
        <w:t>5.1</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本文主要内容及结论</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_Toc57978760 \h </w:instrText>
      </w:r>
      <w:r>
        <w:rPr>
          <w:rFonts w:ascii="Times New Roman" w:hAnsi="Times New Roman"/>
          <w:smallCaps w:val="0"/>
          <w:sz w:val="28"/>
        </w:rPr>
        <w:fldChar w:fldCharType="separate"/>
      </w:r>
      <w:r>
        <w:rPr>
          <w:rFonts w:ascii="Times New Roman" w:hAnsi="Times New Roman"/>
          <w:smallCaps w:val="0"/>
          <w:sz w:val="28"/>
        </w:rPr>
        <w:t>13</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"_Toc57978761" </w:instrText>
      </w:r>
      <w:r>
        <w:fldChar w:fldCharType="separate"/>
      </w:r>
      <w:r>
        <w:rPr>
          <w:rStyle w:val="41"/>
          <w:rFonts w:ascii="Times New Roman" w:hAnsi="Times New Roman"/>
          <w:smallCaps w:val="0"/>
          <w:color w:val="auto"/>
          <w:sz w:val="28"/>
          <w:u w:val="none"/>
        </w:rPr>
        <w:t>5.2</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本文的主要创新点</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_Toc57978761 \h </w:instrText>
      </w:r>
      <w:r>
        <w:rPr>
          <w:rFonts w:ascii="Times New Roman" w:hAnsi="Times New Roman"/>
          <w:smallCaps w:val="0"/>
          <w:sz w:val="28"/>
        </w:rPr>
        <w:fldChar w:fldCharType="separate"/>
      </w:r>
      <w:r>
        <w:rPr>
          <w:rFonts w:ascii="Times New Roman" w:hAnsi="Times New Roman"/>
          <w:smallCaps w:val="0"/>
          <w:sz w:val="28"/>
        </w:rPr>
        <w:t>13</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"_Toc57978762" </w:instrText>
      </w:r>
      <w:r>
        <w:fldChar w:fldCharType="separate"/>
      </w:r>
      <w:r>
        <w:rPr>
          <w:rStyle w:val="41"/>
          <w:rFonts w:ascii="Times New Roman" w:hAnsi="Times New Roman"/>
          <w:smallCaps w:val="0"/>
          <w:color w:val="auto"/>
          <w:sz w:val="28"/>
          <w:u w:val="none"/>
        </w:rPr>
        <w:t>5.3</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展望</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_Toc57978762 \h </w:instrText>
      </w:r>
      <w:r>
        <w:rPr>
          <w:rFonts w:ascii="Times New Roman" w:hAnsi="Times New Roman"/>
          <w:smallCaps w:val="0"/>
          <w:sz w:val="28"/>
        </w:rPr>
        <w:fldChar w:fldCharType="separate"/>
      </w:r>
      <w:r>
        <w:rPr>
          <w:rFonts w:ascii="Times New Roman" w:hAnsi="Times New Roman"/>
          <w:smallCaps w:val="0"/>
          <w:sz w:val="28"/>
        </w:rPr>
        <w:t>13</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26"/>
        <w:rPr>
          <w:rFonts w:ascii="Times New Roman" w:hAnsi="Times New Roman" w:eastAsia="宋体" w:cstheme="minorBidi"/>
          <w:caps w:val="0"/>
          <w:sz w:val="28"/>
          <w:szCs w:val="22"/>
        </w:rPr>
      </w:pPr>
      <w:r>
        <w:fldChar w:fldCharType="begin"/>
      </w:r>
      <w:r>
        <w:instrText xml:space="preserve"> HYPERLINK \l "_Toc57978763" </w:instrText>
      </w:r>
      <w:r>
        <w:fldChar w:fldCharType="separate"/>
      </w:r>
      <w:r>
        <w:rPr>
          <w:rStyle w:val="41"/>
          <w:rFonts w:hint="eastAsia" w:ascii="Times New Roman" w:hAnsi="Times New Roman"/>
          <w:caps w:val="0"/>
          <w:color w:val="auto"/>
          <w:sz w:val="28"/>
          <w:u w:val="none"/>
        </w:rPr>
        <w:t>致</w:t>
      </w:r>
      <w:r>
        <w:rPr>
          <w:rStyle w:val="41"/>
          <w:rFonts w:ascii="Times New Roman" w:hAnsi="Times New Roman"/>
          <w:caps w:val="0"/>
          <w:color w:val="auto"/>
          <w:sz w:val="28"/>
          <w:u w:val="none"/>
        </w:rPr>
        <w:t xml:space="preserve">  </w:t>
      </w:r>
      <w:r>
        <w:rPr>
          <w:rStyle w:val="41"/>
          <w:rFonts w:hint="eastAsia" w:ascii="Times New Roman" w:hAnsi="Times New Roman"/>
          <w:caps w:val="0"/>
          <w:color w:val="auto"/>
          <w:sz w:val="28"/>
          <w:u w:val="none"/>
        </w:rPr>
        <w:t>谢</w:t>
      </w:r>
      <w:r>
        <w:rPr>
          <w:rFonts w:ascii="Times New Roman" w:hAnsi="Times New Roman"/>
          <w:b w:val="0"/>
          <w:caps w:val="0"/>
          <w:sz w:val="28"/>
        </w:rPr>
        <w:tab/>
      </w:r>
      <w:r>
        <w:rPr>
          <w:rFonts w:hint="eastAsia" w:ascii="Times New Roman" w:hAnsi="Times New Roman"/>
          <w:b w:val="0"/>
          <w:caps w:val="0"/>
          <w:sz w:val="28"/>
        </w:rPr>
        <w:t>(</w:t>
      </w:r>
      <w:r>
        <w:rPr>
          <w:rFonts w:ascii="Times New Roman" w:hAnsi="Times New Roman"/>
          <w:b w:val="0"/>
          <w:caps w:val="0"/>
          <w:sz w:val="28"/>
        </w:rPr>
        <w:fldChar w:fldCharType="begin"/>
      </w:r>
      <w:r>
        <w:rPr>
          <w:rFonts w:ascii="Times New Roman" w:hAnsi="Times New Roman"/>
          <w:b w:val="0"/>
          <w:caps w:val="0"/>
          <w:sz w:val="28"/>
        </w:rPr>
        <w:instrText xml:space="preserve"> PAGEREF _Toc57978763 \h </w:instrText>
      </w:r>
      <w:r>
        <w:rPr>
          <w:rFonts w:ascii="Times New Roman" w:hAnsi="Times New Roman"/>
          <w:b w:val="0"/>
          <w:caps w:val="0"/>
          <w:sz w:val="28"/>
        </w:rPr>
        <w:fldChar w:fldCharType="separate"/>
      </w:r>
      <w:r>
        <w:rPr>
          <w:rFonts w:ascii="Times New Roman" w:hAnsi="Times New Roman"/>
          <w:b w:val="0"/>
          <w:caps w:val="0"/>
          <w:sz w:val="28"/>
        </w:rPr>
        <w:t>14</w:t>
      </w:r>
      <w:r>
        <w:rPr>
          <w:rFonts w:ascii="Times New Roman" w:hAnsi="Times New Roman"/>
          <w:b w:val="0"/>
          <w:caps w:val="0"/>
          <w:sz w:val="28"/>
        </w:rPr>
        <w:fldChar w:fldCharType="end"/>
      </w:r>
      <w:r>
        <w:rPr>
          <w:rFonts w:ascii="Times New Roman" w:hAnsi="Times New Roman"/>
          <w:b w:val="0"/>
          <w:caps w:val="0"/>
          <w:sz w:val="28"/>
        </w:rPr>
        <w:fldChar w:fldCharType="end"/>
      </w:r>
      <w:r>
        <w:rPr>
          <w:rFonts w:ascii="Times New Roman" w:hAnsi="Times New Roman" w:eastAsia="宋体" w:cstheme="minorBidi"/>
          <w:b w:val="0"/>
          <w:caps w:val="0"/>
          <w:sz w:val="28"/>
          <w:szCs w:val="22"/>
        </w:rPr>
        <w:t>)</w:t>
      </w:r>
    </w:p>
    <w:p>
      <w:pPr>
        <w:pStyle w:val="26"/>
        <w:rPr>
          <w:rFonts w:ascii="Times New Roman" w:hAnsi="Times New Roman" w:eastAsia="宋体" w:cstheme="minorBidi"/>
          <w:caps w:val="0"/>
          <w:sz w:val="28"/>
          <w:szCs w:val="22"/>
        </w:rPr>
      </w:pPr>
      <w:r>
        <w:fldChar w:fldCharType="begin"/>
      </w:r>
      <w:r>
        <w:instrText xml:space="preserve"> HYPERLINK \l "_Toc57978764" </w:instrText>
      </w:r>
      <w:r>
        <w:fldChar w:fldCharType="separate"/>
      </w:r>
      <w:r>
        <w:rPr>
          <w:rStyle w:val="41"/>
          <w:rFonts w:hint="eastAsia" w:ascii="Times New Roman" w:hAnsi="Times New Roman"/>
          <w:caps w:val="0"/>
          <w:color w:val="auto"/>
          <w:sz w:val="28"/>
          <w:u w:val="none"/>
        </w:rPr>
        <w:t>参考文献</w:t>
      </w:r>
      <w:r>
        <w:rPr>
          <w:rFonts w:ascii="Times New Roman" w:hAnsi="Times New Roman"/>
          <w:b w:val="0"/>
          <w:caps w:val="0"/>
          <w:sz w:val="28"/>
        </w:rPr>
        <w:tab/>
      </w:r>
      <w:r>
        <w:rPr>
          <w:rFonts w:hint="eastAsia" w:ascii="Times New Roman" w:hAnsi="Times New Roman"/>
          <w:b w:val="0"/>
          <w:caps w:val="0"/>
          <w:sz w:val="28"/>
        </w:rPr>
        <w:t>(</w:t>
      </w:r>
      <w:r>
        <w:rPr>
          <w:rFonts w:ascii="Times New Roman" w:hAnsi="Times New Roman"/>
          <w:b w:val="0"/>
          <w:caps w:val="0"/>
          <w:sz w:val="28"/>
        </w:rPr>
        <w:fldChar w:fldCharType="begin"/>
      </w:r>
      <w:r>
        <w:rPr>
          <w:rFonts w:ascii="Times New Roman" w:hAnsi="Times New Roman"/>
          <w:b w:val="0"/>
          <w:caps w:val="0"/>
          <w:sz w:val="28"/>
        </w:rPr>
        <w:instrText xml:space="preserve"> PAGEREF _Toc57978764 \h </w:instrText>
      </w:r>
      <w:r>
        <w:rPr>
          <w:rFonts w:ascii="Times New Roman" w:hAnsi="Times New Roman"/>
          <w:b w:val="0"/>
          <w:caps w:val="0"/>
          <w:sz w:val="28"/>
        </w:rPr>
        <w:fldChar w:fldCharType="separate"/>
      </w:r>
      <w:r>
        <w:rPr>
          <w:rFonts w:ascii="Times New Roman" w:hAnsi="Times New Roman"/>
          <w:b w:val="0"/>
          <w:caps w:val="0"/>
          <w:sz w:val="28"/>
        </w:rPr>
        <w:t>15</w:t>
      </w:r>
      <w:r>
        <w:rPr>
          <w:rFonts w:ascii="Times New Roman" w:hAnsi="Times New Roman"/>
          <w:b w:val="0"/>
          <w:caps w:val="0"/>
          <w:sz w:val="28"/>
        </w:rPr>
        <w:fldChar w:fldCharType="end"/>
      </w:r>
      <w:r>
        <w:rPr>
          <w:rFonts w:ascii="Times New Roman" w:hAnsi="Times New Roman"/>
          <w:b w:val="0"/>
          <w:caps w:val="0"/>
          <w:sz w:val="28"/>
        </w:rPr>
        <w:fldChar w:fldCharType="end"/>
      </w:r>
      <w:r>
        <w:rPr>
          <w:rFonts w:ascii="Times New Roman" w:hAnsi="Times New Roman" w:eastAsia="宋体" w:cstheme="minorBidi"/>
          <w:b w:val="0"/>
          <w:caps w:val="0"/>
          <w:sz w:val="28"/>
          <w:szCs w:val="22"/>
        </w:rPr>
        <w:t>)</w:t>
      </w:r>
    </w:p>
    <w:p>
      <w:pPr>
        <w:pStyle w:val="26"/>
        <w:rPr>
          <w:rFonts w:ascii="Times New Roman" w:hAnsi="Times New Roman" w:eastAsia="宋体" w:cstheme="minorBidi"/>
          <w:caps w:val="0"/>
          <w:sz w:val="28"/>
          <w:szCs w:val="22"/>
        </w:rPr>
      </w:pPr>
      <w:r>
        <w:fldChar w:fldCharType="begin"/>
      </w:r>
      <w:r>
        <w:instrText xml:space="preserve"> HYPERLINK \l "_Toc57978765" </w:instrText>
      </w:r>
      <w:r>
        <w:fldChar w:fldCharType="separate"/>
      </w:r>
      <w:r>
        <w:rPr>
          <w:rStyle w:val="41"/>
          <w:rFonts w:hint="eastAsia" w:ascii="Times New Roman" w:hAnsi="Times New Roman"/>
          <w:caps w:val="0"/>
          <w:color w:val="auto"/>
          <w:sz w:val="28"/>
          <w:u w:val="none"/>
        </w:rPr>
        <w:t>附录</w:t>
      </w:r>
      <w:r>
        <w:rPr>
          <w:rStyle w:val="41"/>
          <w:rFonts w:ascii="Times New Roman" w:hAnsi="Times New Roman"/>
          <w:caps w:val="0"/>
          <w:color w:val="auto"/>
          <w:sz w:val="28"/>
          <w:u w:val="none"/>
        </w:rPr>
        <w:t xml:space="preserve">1  </w:t>
      </w:r>
      <w:r>
        <w:rPr>
          <w:rStyle w:val="41"/>
          <w:rFonts w:hint="eastAsia" w:ascii="Times New Roman" w:hAnsi="Times New Roman"/>
          <w:caps w:val="0"/>
          <w:color w:val="auto"/>
          <w:sz w:val="28"/>
          <w:u w:val="none"/>
        </w:rPr>
        <w:t>攻读硕士学位期间取得的研究成果</w:t>
      </w:r>
      <w:r>
        <w:rPr>
          <w:rFonts w:ascii="Times New Roman" w:hAnsi="Times New Roman"/>
          <w:b w:val="0"/>
          <w:caps w:val="0"/>
          <w:sz w:val="28"/>
        </w:rPr>
        <w:tab/>
      </w:r>
      <w:r>
        <w:rPr>
          <w:rFonts w:hint="eastAsia" w:ascii="Times New Roman" w:hAnsi="Times New Roman"/>
          <w:b w:val="0"/>
          <w:caps w:val="0"/>
          <w:sz w:val="28"/>
        </w:rPr>
        <w:t>(</w:t>
      </w:r>
      <w:r>
        <w:rPr>
          <w:rFonts w:ascii="Times New Roman" w:hAnsi="Times New Roman"/>
          <w:b w:val="0"/>
          <w:caps w:val="0"/>
          <w:sz w:val="28"/>
        </w:rPr>
        <w:fldChar w:fldCharType="begin"/>
      </w:r>
      <w:r>
        <w:rPr>
          <w:rFonts w:ascii="Times New Roman" w:hAnsi="Times New Roman"/>
          <w:b w:val="0"/>
          <w:caps w:val="0"/>
          <w:sz w:val="28"/>
        </w:rPr>
        <w:instrText xml:space="preserve"> PAGEREF _Toc57978765 \h </w:instrText>
      </w:r>
      <w:r>
        <w:rPr>
          <w:rFonts w:ascii="Times New Roman" w:hAnsi="Times New Roman"/>
          <w:b w:val="0"/>
          <w:caps w:val="0"/>
          <w:sz w:val="28"/>
        </w:rPr>
        <w:fldChar w:fldCharType="separate"/>
      </w:r>
      <w:r>
        <w:rPr>
          <w:rFonts w:ascii="Times New Roman" w:hAnsi="Times New Roman"/>
          <w:b w:val="0"/>
          <w:caps w:val="0"/>
          <w:sz w:val="28"/>
        </w:rPr>
        <w:t>17</w:t>
      </w:r>
      <w:r>
        <w:rPr>
          <w:rFonts w:ascii="Times New Roman" w:hAnsi="Times New Roman"/>
          <w:b w:val="0"/>
          <w:caps w:val="0"/>
          <w:sz w:val="28"/>
        </w:rPr>
        <w:fldChar w:fldCharType="end"/>
      </w:r>
      <w:r>
        <w:rPr>
          <w:rFonts w:ascii="Times New Roman" w:hAnsi="Times New Roman"/>
          <w:b w:val="0"/>
          <w:caps w:val="0"/>
          <w:sz w:val="28"/>
        </w:rPr>
        <w:fldChar w:fldCharType="end"/>
      </w:r>
      <w:r>
        <w:rPr>
          <w:rFonts w:ascii="Times New Roman" w:hAnsi="Times New Roman" w:eastAsia="宋体" w:cstheme="minorBidi"/>
          <w:b w:val="0"/>
          <w:caps w:val="0"/>
          <w:sz w:val="28"/>
          <w:szCs w:val="22"/>
        </w:rPr>
        <w:t>)</w:t>
      </w:r>
    </w:p>
    <w:p>
      <w:pPr>
        <w:pStyle w:val="26"/>
        <w:rPr>
          <w:rFonts w:ascii="Times New Roman" w:hAnsi="Times New Roman" w:eastAsia="宋体" w:cstheme="minorBidi"/>
          <w:caps w:val="0"/>
          <w:sz w:val="28"/>
          <w:szCs w:val="22"/>
        </w:rPr>
      </w:pPr>
      <w:r>
        <w:fldChar w:fldCharType="begin"/>
      </w:r>
      <w:r>
        <w:instrText xml:space="preserve"> HYPERLINK \l "_Toc57978766" </w:instrText>
      </w:r>
      <w:r>
        <w:fldChar w:fldCharType="separate"/>
      </w:r>
      <w:r>
        <w:rPr>
          <w:rStyle w:val="41"/>
          <w:rFonts w:hint="eastAsia" w:ascii="Times New Roman" w:hAnsi="Times New Roman"/>
          <w:caps w:val="0"/>
          <w:color w:val="auto"/>
          <w:sz w:val="28"/>
          <w:u w:val="none"/>
        </w:rPr>
        <w:t>附录</w:t>
      </w:r>
      <w:r>
        <w:rPr>
          <w:rStyle w:val="41"/>
          <w:rFonts w:ascii="Times New Roman" w:hAnsi="Times New Roman"/>
          <w:caps w:val="0"/>
          <w:color w:val="auto"/>
          <w:sz w:val="28"/>
          <w:u w:val="none"/>
        </w:rPr>
        <w:t xml:space="preserve">2  </w:t>
      </w:r>
      <w:r>
        <w:rPr>
          <w:rStyle w:val="41"/>
          <w:rFonts w:hint="eastAsia" w:ascii="Times New Roman" w:hAnsi="Times New Roman"/>
          <w:caps w:val="0"/>
          <w:color w:val="auto"/>
          <w:sz w:val="28"/>
          <w:u w:val="none"/>
        </w:rPr>
        <w:t>其它附录</w:t>
      </w:r>
      <w:r>
        <w:rPr>
          <w:rFonts w:ascii="Times New Roman" w:hAnsi="Times New Roman"/>
          <w:b w:val="0"/>
          <w:caps w:val="0"/>
          <w:sz w:val="28"/>
        </w:rPr>
        <w:tab/>
      </w:r>
      <w:r>
        <w:rPr>
          <w:rFonts w:hint="eastAsia" w:ascii="Times New Roman" w:hAnsi="Times New Roman"/>
          <w:b w:val="0"/>
          <w:caps w:val="0"/>
          <w:sz w:val="28"/>
        </w:rPr>
        <w:t>(</w:t>
      </w:r>
      <w:r>
        <w:rPr>
          <w:rFonts w:ascii="Times New Roman" w:hAnsi="Times New Roman"/>
          <w:b w:val="0"/>
          <w:caps w:val="0"/>
          <w:sz w:val="28"/>
        </w:rPr>
        <w:fldChar w:fldCharType="begin"/>
      </w:r>
      <w:r>
        <w:rPr>
          <w:rFonts w:ascii="Times New Roman" w:hAnsi="Times New Roman"/>
          <w:b w:val="0"/>
          <w:caps w:val="0"/>
          <w:sz w:val="28"/>
        </w:rPr>
        <w:instrText xml:space="preserve"> PAGEREF _Toc57978766 \h </w:instrText>
      </w:r>
      <w:r>
        <w:rPr>
          <w:rFonts w:ascii="Times New Roman" w:hAnsi="Times New Roman"/>
          <w:b w:val="0"/>
          <w:caps w:val="0"/>
          <w:sz w:val="28"/>
        </w:rPr>
        <w:fldChar w:fldCharType="separate"/>
      </w:r>
      <w:r>
        <w:rPr>
          <w:rFonts w:ascii="Times New Roman" w:hAnsi="Times New Roman"/>
          <w:b w:val="0"/>
          <w:caps w:val="0"/>
          <w:sz w:val="28"/>
        </w:rPr>
        <w:t>18</w:t>
      </w:r>
      <w:r>
        <w:rPr>
          <w:rFonts w:ascii="Times New Roman" w:hAnsi="Times New Roman"/>
          <w:b w:val="0"/>
          <w:caps w:val="0"/>
          <w:sz w:val="28"/>
        </w:rPr>
        <w:fldChar w:fldCharType="end"/>
      </w:r>
      <w:r>
        <w:rPr>
          <w:rFonts w:ascii="Times New Roman" w:hAnsi="Times New Roman"/>
          <w:b w:val="0"/>
          <w:caps w:val="0"/>
          <w:sz w:val="28"/>
        </w:rPr>
        <w:fldChar w:fldCharType="end"/>
      </w:r>
      <w:r>
        <w:rPr>
          <w:rFonts w:ascii="Times New Roman" w:hAnsi="Times New Roman" w:eastAsia="宋体" w:cstheme="minorBidi"/>
          <w:b w:val="0"/>
          <w:caps w:val="0"/>
          <w:sz w:val="28"/>
          <w:szCs w:val="22"/>
        </w:rPr>
        <w:t>)</w:t>
      </w:r>
    </w:p>
    <w:p>
      <w:pPr>
        <w:spacing w:line="500" w:lineRule="exact"/>
        <w:rPr>
          <w:sz w:val="28"/>
          <w:szCs w:val="28"/>
        </w:rPr>
      </w:pPr>
      <w:r>
        <w:rPr>
          <w:sz w:val="28"/>
          <w:szCs w:val="28"/>
        </w:rPr>
        <w:fldChar w:fldCharType="end"/>
      </w:r>
    </w:p>
    <w:p>
      <w:pPr>
        <w:sectPr>
          <w:headerReference r:id="rId13" w:type="first"/>
          <w:footerReference r:id="rId16" w:type="first"/>
          <w:headerReference r:id="rId11" w:type="default"/>
          <w:footerReference r:id="rId14" w:type="default"/>
          <w:headerReference r:id="rId12" w:type="even"/>
          <w:footerReference r:id="rId15" w:type="even"/>
          <w:pgSz w:w="11907" w:h="16840"/>
          <w:pgMar w:top="2552" w:right="1588" w:bottom="1588" w:left="1588" w:header="851" w:footer="964" w:gutter="0"/>
          <w:pgNumType w:fmt="upperRoman" w:start="1"/>
          <w:cols w:space="425" w:num="1"/>
          <w:docGrid w:linePitch="312" w:charSpace="0"/>
        </w:sectPr>
      </w:pPr>
    </w:p>
    <w:p>
      <w:pPr>
        <w:pStyle w:val="2"/>
        <w:ind w:left="578" w:hanging="578"/>
      </w:pPr>
      <w:bookmarkStart w:id="68" w:name="_Toc379915053"/>
      <w:bookmarkStart w:id="69" w:name="_Toc437362302"/>
      <w:bookmarkStart w:id="70" w:name="_Toc46962951"/>
      <w:bookmarkStart w:id="71" w:name="_Toc437362261"/>
      <w:bookmarkStart w:id="72" w:name="_Toc380663914"/>
      <w:bookmarkStart w:id="73" w:name="_Toc57978732"/>
      <w:bookmarkStart w:id="74" w:name="_Toc229791433"/>
      <w:bookmarkStart w:id="75" w:name="_Toc229915034"/>
      <w:bookmarkStart w:id="76" w:name="_Toc377235969"/>
      <w:bookmarkStart w:id="77" w:name="_Toc444250083"/>
      <w:bookmarkStart w:id="78" w:name="_Toc57189222"/>
      <w:r>
        <w:t>绪论</w:t>
      </w:r>
      <w:bookmarkEnd w:id="68"/>
      <w:bookmarkEnd w:id="69"/>
      <w:bookmarkEnd w:id="70"/>
      <w:bookmarkEnd w:id="71"/>
      <w:bookmarkEnd w:id="72"/>
      <w:bookmarkEnd w:id="73"/>
      <w:bookmarkEnd w:id="74"/>
      <w:bookmarkEnd w:id="75"/>
      <w:bookmarkEnd w:id="76"/>
      <w:bookmarkEnd w:id="77"/>
      <w:bookmarkEnd w:id="78"/>
    </w:p>
    <w:p>
      <w:pPr>
        <w:pStyle w:val="3"/>
      </w:pPr>
      <w:bookmarkStart w:id="79" w:name="_Toc46962952"/>
      <w:bookmarkStart w:id="80" w:name="_Toc57978733"/>
      <w:bookmarkStart w:id="81" w:name="_Toc57189223"/>
      <w:bookmarkStart w:id="82" w:name="_Toc379915054"/>
      <w:bookmarkStart w:id="83" w:name="_Toc229915035"/>
      <w:bookmarkStart w:id="84" w:name="_Toc437362303"/>
      <w:bookmarkStart w:id="85" w:name="_Toc229791434"/>
      <w:bookmarkStart w:id="86" w:name="_Toc377235970"/>
      <w:r>
        <w:t>研究背景与意义</w:t>
      </w:r>
      <w:bookmarkEnd w:id="79"/>
      <w:bookmarkEnd w:id="80"/>
      <w:bookmarkEnd w:id="81"/>
    </w:p>
    <w:p>
      <w:pPr>
        <w:ind w:firstLine="480" w:firstLineChars="200"/>
        <w:rPr>
          <w:rFonts w:hint="eastAsia"/>
          <w:lang w:val="en-US" w:eastAsia="zh-CN"/>
        </w:rPr>
      </w:pPr>
      <w:r>
        <w:rPr>
          <w:rFonts w:hint="eastAsia"/>
          <w:lang w:val="en-US" w:eastAsia="zh-CN"/>
        </w:rPr>
        <w:t>一方面，随着web3.0时代的到来，新闻门户、头条新闻和微博等信息发布平台取代了传统媒体。越来越多的人习惯在这些平台发布信息、了解信息。这些新媒体成为了政府倾听民生的重要通道，沉淀了大量有价值的文本信息。这些信息能给政府决策提供参考，有利于政府提升社会治理水平。</w:t>
      </w:r>
    </w:p>
    <w:p>
      <w:pPr>
        <w:ind w:firstLine="480" w:firstLineChars="200"/>
        <w:rPr>
          <w:rFonts w:hint="eastAsia"/>
          <w:lang w:val="en-US" w:eastAsia="zh-CN"/>
        </w:rPr>
      </w:pPr>
      <w:r>
        <w:rPr>
          <w:rFonts w:hint="eastAsia"/>
          <w:lang w:val="en-US" w:eastAsia="zh-CN"/>
        </w:rPr>
        <w:t>另一方面，传统的社会治理方式无法把握新时代社会发展的要求，也无法满足不同社会主体的多样化的需求。大数据时代要求社会治理必须能及时地参考多元信息。而传统的数据挖掘平台难以实时处理海量的文本数据，而且各政府部门之间数据平台独立且松散，无法有效共享信息。因此，构建高效的大数据管理平台，自动发现和跟踪互联网中各热点事件、按统一格式分级存储海量数据，对于社会治理具有重要的意义。</w:t>
      </w:r>
    </w:p>
    <w:p>
      <w:pPr>
        <w:ind w:firstLine="480" w:firstLineChars="200"/>
        <w:rPr>
          <w:rFonts w:hint="default"/>
          <w:lang w:val="en-US" w:eastAsia="zh-CN"/>
        </w:rPr>
      </w:pPr>
      <w:r>
        <w:rPr>
          <w:rFonts w:hint="eastAsia"/>
          <w:lang w:val="en-US" w:eastAsia="zh-CN"/>
        </w:rPr>
        <w:t>事件发现与追踪（Topic Detection and Tracking，简称 TDT）是自然语言处理技术（ Natural Language Processing, 简称NLP）的经典课题。研究人员和政府机构可以利用该技术识别并追踪新闻报道中的热点事件。</w:t>
      </w:r>
    </w:p>
    <w:p>
      <w:pPr>
        <w:ind w:firstLine="480" w:firstLineChars="200"/>
        <w:rPr>
          <w:rFonts w:hint="eastAsia"/>
          <w:lang w:val="en-US" w:eastAsia="zh-CN"/>
        </w:rPr>
      </w:pPr>
      <w:r>
        <w:rPr>
          <w:rFonts w:hint="eastAsia"/>
          <w:lang w:val="en-US" w:eastAsia="zh-CN"/>
        </w:rPr>
        <w:t>之前的话题发现算法都多认为话题是一个词语，所以通常以词为最小粒度进行词向量化，通过统计或者机器学习的方法选取出最新的热点词语。但是仅用单个词难以准确概括热点话题，而且容易产生歧义。通过引入语义增强的文本向量化算法，可以提高话题发现算法的准确度和可解释性，有利于相关部门和研究者了解舆情态势。</w:t>
      </w:r>
    </w:p>
    <w:p>
      <w:pPr>
        <w:ind w:firstLine="480" w:firstLineChars="200"/>
        <w:rPr>
          <w:rFonts w:hint="default"/>
          <w:lang w:val="en-US" w:eastAsia="zh-CN"/>
        </w:rPr>
      </w:pPr>
      <w:r>
        <w:rPr>
          <w:rFonts w:hint="eastAsia"/>
          <w:lang w:val="en-US" w:eastAsia="zh-CN"/>
        </w:rPr>
        <w:t>因此，面对社会治理对于社交媒体和新闻报道的热点话题发现与追踪的强烈需求，以及现有的以词为粒度的文本聚类算法存在上述问题。本文提出了一种正文抽取算法，从互联网中提取新闻报道等长文本和社交媒体等短文本信息。聚焦</w:t>
      </w:r>
      <w:r>
        <w:rPr>
          <w:rFonts w:hint="default"/>
          <w:lang w:val="en-US" w:eastAsia="zh-CN"/>
        </w:rPr>
        <w:t>语义增强的文本向量化算法</w:t>
      </w:r>
      <w:r>
        <w:rPr>
          <w:rFonts w:hint="eastAsia"/>
          <w:lang w:val="en-US" w:eastAsia="zh-CN"/>
        </w:rPr>
        <w:t>和多层在线文本聚类算法进行研究，并将成果运用于实际系统中，取得了较好的实践效果。</w:t>
      </w:r>
    </w:p>
    <w:p>
      <w:pPr>
        <w:pStyle w:val="3"/>
      </w:pPr>
      <w:bookmarkStart w:id="87" w:name="_Toc46962953"/>
      <w:bookmarkStart w:id="88" w:name="_Toc57189224"/>
      <w:bookmarkStart w:id="89" w:name="_Toc57978734"/>
      <w:bookmarkStart w:id="90" w:name="_Toc437362309"/>
      <w:bookmarkStart w:id="91" w:name="_Toc437362306"/>
      <w:bookmarkStart w:id="92" w:name="_Toc379915056"/>
      <w:bookmarkStart w:id="93" w:name="_Toc229915037"/>
      <w:bookmarkStart w:id="94" w:name="_Toc379915055"/>
      <w:bookmarkStart w:id="95" w:name="_Toc229791436"/>
      <w:bookmarkStart w:id="96" w:name="_Toc444250087"/>
      <w:bookmarkStart w:id="97" w:name="_Toc444250086"/>
      <w:bookmarkStart w:id="98" w:name="_Toc377235972"/>
      <w:r>
        <w:t>国内外研究</w:t>
      </w:r>
      <w:bookmarkEnd w:id="87"/>
      <w:bookmarkEnd w:id="88"/>
      <w:bookmarkEnd w:id="89"/>
      <w:r>
        <w:rPr>
          <w:rFonts w:hint="eastAsia"/>
          <w:lang w:val="en-US" w:eastAsia="zh-CN"/>
        </w:rPr>
        <w:t>综述</w:t>
      </w:r>
    </w:p>
    <w:p>
      <w:pPr>
        <w:pStyle w:val="4"/>
        <w:bidi w:val="0"/>
      </w:pPr>
      <w:r>
        <w:rPr>
          <w:rFonts w:hint="eastAsia"/>
          <w:lang w:val="en-US" w:eastAsia="zh-CN"/>
        </w:rPr>
        <w:t>文本向量化</w:t>
      </w:r>
    </w:p>
    <w:p>
      <w:pPr>
        <w:ind w:firstLine="480" w:firstLineChars="200"/>
        <w:rPr>
          <w:rFonts w:hint="eastAsia"/>
          <w:lang w:val="en-US" w:eastAsia="zh-CN"/>
        </w:rPr>
      </w:pPr>
      <w:r>
        <w:rPr>
          <w:rFonts w:hint="eastAsia"/>
          <w:lang w:val="en-US" w:eastAsia="zh-CN"/>
        </w:rPr>
        <w:t>事件发现与追踪之前一般需要经过文本分词、文本向量化等预处理的过程。经典的文本分词，包括基于词典匹配[1]、基于字标注法分词[2]等。字标注法通过上下文学习一个词出现的概率模型来实现分词。另一个重要的过程就是文本向量化。文本向量化（又称“词向量模型”、“向量空间模型”）即将文本表示成计算机可识别的实数向量，根据粒度大小不同可将文本特征表示分为字、词、句子或篇章几个层次。文本向量化的方法主要分为离散表示和分布式表示。</w:t>
      </w:r>
    </w:p>
    <w:p>
      <w:pPr>
        <w:spacing w:line="360" w:lineRule="auto"/>
        <w:ind w:firstLine="420" w:firstLineChars="0"/>
        <w:rPr>
          <w:rFonts w:hint="default"/>
          <w:sz w:val="24"/>
          <w:lang w:val="en-US" w:eastAsia="zh-CN"/>
        </w:rPr>
      </w:pPr>
      <w:r>
        <w:rPr>
          <w:rFonts w:hint="eastAsia"/>
          <w:sz w:val="24"/>
          <w:lang w:val="en-US" w:eastAsia="zh-CN"/>
        </w:rPr>
        <w:t>离散模型包括词集模型和词袋模型。词袋模型简单会导致文本向量的维度膨胀到词典的大小。（词典中有数十万个单词标记，但每个文档中只有数百个单词。）这严重加大了计算的开销，导致维度灾难。为了改进，Ramos[3]提出TF-IDF算法，采用基于降维的词典模型、提取关键的特征，将高维度的稀疏文本向量降低维度后进行处理。在利用TF-IDF进行特征提取时，若词α在某篇文档中出现频率较高且在其他文档中出现频率较低时，则认为α可以代表该文档的特征，具有较好的分类能力，那么α作为特征被提取出来。此外常用的降维方法还有奇异值分解（SVD）[4]，非负矩阵分解（NMF）[5],主成分分析（PCA）[6]和随机近邻嵌入（SNE）[7]等。</w:t>
      </w:r>
    </w:p>
    <w:p>
      <w:pPr>
        <w:spacing w:line="360" w:lineRule="auto"/>
        <w:ind w:firstLine="420" w:firstLineChars="0"/>
        <w:rPr>
          <w:rFonts w:hint="default"/>
          <w:sz w:val="24"/>
          <w:lang w:val="en-US" w:eastAsia="zh-CN"/>
        </w:rPr>
      </w:pPr>
      <w:r>
        <w:rPr>
          <w:rFonts w:hint="eastAsia"/>
          <w:sz w:val="24"/>
          <w:lang w:val="en-US" w:eastAsia="zh-CN"/>
        </w:rPr>
        <w:t>但是词袋模型失去了单词的顺序，也忽略了单词的语义。例如，“系统”和“算法”可能很遥远，但是“系统”和“存储”也一样遥远。引入近义词库做语义替换可以一定程度上缓解这个问题。但是无法解决词袋模型忽略单词顺序的弊端。</w:t>
      </w:r>
    </w:p>
    <w:p>
      <w:pPr>
        <w:ind w:firstLine="480" w:firstLineChars="200"/>
        <w:rPr>
          <w:rFonts w:hint="eastAsia"/>
          <w:sz w:val="24"/>
          <w:lang w:val="en-US" w:eastAsia="zh-CN"/>
        </w:rPr>
      </w:pPr>
      <w:r>
        <w:rPr>
          <w:rFonts w:hint="eastAsia"/>
          <w:sz w:val="24"/>
          <w:lang w:val="en-US" w:eastAsia="zh-CN"/>
        </w:rPr>
        <w:t>还有一些学者采用基于深度学习的词嵌入表示的向量化方法，例如word2vec模型。word2vec模型是一个双层的神经网络，利用语义信息用来构建词的向量。word2vec初始化时输入的是词袋模型one-hot编码，通过猜测相邻位置的输入词来加强文本向量之间在上下文中的联系。2013年Mikolov[8]提出了word2vec中两个重要的模型：CBOW模型和Skip-gram模型。CBOW 模型根据上下文预测当前词的概率。相比之下，Skip-gram 模型根据当前词预测周围词的概率。Word2vec 利用这两种模型将单词表达为词向量，可用于对词向量进行聚类、分类和计算相似度。一般通过word2vec获得词向量之后，对所有的词向量进行加权平均可以得到一个文本的向量表示。但是这样丢失了较多的语义信息。2014年Quocle和Tomas[9]又在word2vec方法的基础上，又给出了doc2vec的训练方法。本质上和word2vec一致，都是训练一个神经网络，用一个密集的向量来表示每个文档，该向量被训练来预测文档中的单词。</w:t>
      </w:r>
    </w:p>
    <w:p>
      <w:pPr>
        <w:pStyle w:val="84"/>
        <w:bidi w:val="0"/>
      </w:pPr>
      <w:r>
        <w:drawing>
          <wp:inline distT="0" distB="0" distL="114300" distR="114300">
            <wp:extent cx="4957445" cy="1240790"/>
            <wp:effectExtent l="0" t="0" r="1079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4957445" cy="1240790"/>
                    </a:xfrm>
                    <a:prstGeom prst="rect">
                      <a:avLst/>
                    </a:prstGeom>
                    <a:noFill/>
                    <a:ln>
                      <a:noFill/>
                    </a:ln>
                  </pic:spPr>
                </pic:pic>
              </a:graphicData>
            </a:graphic>
          </wp:inline>
        </w:drawing>
      </w:r>
    </w:p>
    <w:p>
      <w:pPr>
        <w:pStyle w:val="84"/>
        <w:bidi w:val="0"/>
        <w:rPr>
          <w:rFonts w:hint="eastAsia"/>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 xml:space="preserve">.1 </w:t>
      </w:r>
      <w:r>
        <w:rPr>
          <w:rFonts w:hint="eastAsia"/>
        </w:rPr>
        <w:t>Word2vec和Doc2vec原理</w:t>
      </w:r>
    </w:p>
    <w:p>
      <w:pPr>
        <w:pStyle w:val="4"/>
        <w:bidi w:val="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知识图谱嵌入算法</w:t>
      </w:r>
      <w:r>
        <w:rPr>
          <w:rFonts w:hint="eastAsia" w:ascii="Times New Roman" w:hAnsi="Times New Roman" w:eastAsia="宋体" w:cs="Times New Roman"/>
          <w:kern w:val="2"/>
          <w:sz w:val="24"/>
          <w:szCs w:val="24"/>
          <w:lang w:val="en-US" w:eastAsia="zh-CN" w:bidi="ar-SA"/>
        </w:rPr>
        <w:tab/>
      </w:r>
    </w:p>
    <w:p>
      <w:pPr>
        <w:pStyle w:val="16"/>
        <w:bidi w:val="0"/>
        <w:ind w:firstLine="420" w:firstLineChars="0"/>
      </w:pPr>
      <w:r>
        <w:rPr>
          <w:rFonts w:hint="eastAsia" w:ascii="Times New Roman" w:hAnsi="Times New Roman" w:eastAsia="宋体" w:cs="Times New Roman"/>
          <w:kern w:val="2"/>
          <w:sz w:val="24"/>
          <w:szCs w:val="24"/>
          <w:lang w:val="en-US" w:eastAsia="zh-CN" w:bidi="ar-SA"/>
        </w:rPr>
        <w:t>2012年Google[10]率先提出了知识图谱Knowledge Graph（KG）的概念。知识图谱使用（实体-关系-实体）三元组的概念描述物理世界的概念，形成了结构化的网状结构的知识库。知识图谱的实体抽取技术和知识表示都是这一领域的主要研究方向。知识图谱以知识驱动算法，被广泛应用于智能搜索[11,12,13]、智能问答[14,15,16]、个性化推荐[17,18]等领域。从 1984 年开始出现了类似知识库的概念。2012 年 5 月份，Google 花重金收购 Metaweb 公司，并向外界正式发布其知识图谱(knowledge graph)。自此，知识图谱正式走入公众视野。从最初的靠人力搭建的小规模的词典 WordNet[19]，到目前大规模的 YAGO[20]、 Freebase[21]和ProBase[22]等等。知识库的种类也是越来越多，例如，树形结构的 WordNet、有向图结构的 FreeBase 以及二部关系图的 ProBase。2019年Github开源了目前最大的中文知识图谱知识库OwnThink。</w:t>
      </w:r>
      <w:r>
        <w:drawing>
          <wp:inline distT="0" distB="0" distL="114300" distR="114300">
            <wp:extent cx="5253990" cy="2212340"/>
            <wp:effectExtent l="0" t="0" r="3810" b="1270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0"/>
                    <a:stretch>
                      <a:fillRect/>
                    </a:stretch>
                  </pic:blipFill>
                  <pic:spPr>
                    <a:xfrm>
                      <a:off x="0" y="0"/>
                      <a:ext cx="5253990" cy="2212340"/>
                    </a:xfrm>
                    <a:prstGeom prst="rect">
                      <a:avLst/>
                    </a:prstGeom>
                    <a:noFill/>
                    <a:ln>
                      <a:noFill/>
                    </a:ln>
                  </pic:spPr>
                </pic:pic>
              </a:graphicData>
            </a:graphic>
          </wp:inline>
        </w:drawing>
      </w:r>
    </w:p>
    <w:p>
      <w:pPr>
        <w:pStyle w:val="84"/>
        <w:bidi w:val="0"/>
        <w:rPr>
          <w:rFonts w:hint="eastAsia"/>
          <w:lang w:eastAsia="zh-CN"/>
        </w:rPr>
      </w:pPr>
      <w:r>
        <w:t xml:space="preserve">图 </w:t>
      </w:r>
      <w:r>
        <w:rPr>
          <w:rFonts w:hint="eastAsia"/>
          <w:lang w:val="en-US" w:eastAsia="zh-CN"/>
        </w:rPr>
        <w:t>1.</w:t>
      </w:r>
      <w:r>
        <w:fldChar w:fldCharType="begin"/>
      </w:r>
      <w:r>
        <w:instrText xml:space="preserve"> SEQ 图 \* ARABIC </w:instrText>
      </w:r>
      <w:r>
        <w:fldChar w:fldCharType="separate"/>
      </w:r>
      <w:r>
        <w:t>2</w:t>
      </w:r>
      <w:r>
        <w:fldChar w:fldCharType="end"/>
      </w:r>
      <w:r>
        <w:rPr>
          <w:rFonts w:hint="eastAsia"/>
          <w:lang w:eastAsia="zh-CN"/>
        </w:rPr>
        <w:t>知识图谱</w:t>
      </w:r>
      <w:r>
        <w:rPr>
          <w:rFonts w:hint="eastAsia"/>
          <w:lang w:val="en-US" w:eastAsia="zh-CN"/>
        </w:rPr>
        <w:t>库</w:t>
      </w:r>
      <w:r>
        <w:rPr>
          <w:rFonts w:hint="eastAsia"/>
          <w:lang w:eastAsia="zh-CN"/>
        </w:rPr>
        <w:t>发展</w:t>
      </w:r>
    </w:p>
    <w:p>
      <w:pPr>
        <w:pStyle w:val="4"/>
        <w:bidi w:val="0"/>
        <w:rPr>
          <w:rFonts w:hint="eastAsia"/>
          <w:lang w:val="en-US" w:eastAsia="zh-CN"/>
        </w:rPr>
      </w:pPr>
      <w:r>
        <w:rPr>
          <w:rFonts w:hint="eastAsia"/>
          <w:lang w:val="en-US" w:eastAsia="zh-CN"/>
        </w:rPr>
        <w:t>热点事件发现算法</w:t>
      </w:r>
    </w:p>
    <w:p>
      <w:pPr>
        <w:spacing w:line="360" w:lineRule="auto"/>
        <w:ind w:firstLine="420" w:firstLineChars="0"/>
        <w:rPr>
          <w:rFonts w:hint="default"/>
          <w:sz w:val="24"/>
          <w:lang w:val="en-US" w:eastAsia="zh-CN"/>
        </w:rPr>
      </w:pPr>
      <w:r>
        <w:rPr>
          <w:rFonts w:hint="eastAsia"/>
          <w:sz w:val="24"/>
          <w:lang w:val="en-US" w:eastAsia="zh-CN"/>
        </w:rPr>
        <w:t>获得向量化的文本之后就是选用主题模型（TopicModel）抽取其主题。有很多学者使用监督方法来处理特定领域的TDT任务。Sakaki[32]等人提出来二分类支持向量机 (SVM)从推特数据集实时检测地震和预测地震中心。陈燕、Hadi[33]也使用使用二分类支持向量机 (SVM)发现新事件。除了经典的SVM，神经网络也在这一领域被广泛运用。Nguyen[34]等人引入递归神经网络RNN来检测事件模型。Wang[35]等人提出了一种基于LSTM（递归神经网络RNN的一个变种）的事件发现和总结的联合模型。Maksim、Hady[36]等提出了引入了半监督的CompareLDA算法用来鉴别指定主题下的文档。目的是研究CompareLDA是否可以从同一语料库中获得不同的主题。这种方法确实提高了聚类的效果，但有主题之间必须是对立的，而且同样需要预先标记样本训练模型。但是监督方法需要给指定特征、标记样本。而为此需要给定一个稳定的静态环境，事件是给定的而且不能变动。这在处理大规模数据集会很遇到很多困难。</w:t>
      </w:r>
    </w:p>
    <w:p>
      <w:pPr>
        <w:spacing w:line="360" w:lineRule="auto"/>
        <w:ind w:firstLine="420" w:firstLineChars="0"/>
        <w:rPr>
          <w:rFonts w:hint="eastAsia"/>
          <w:sz w:val="24"/>
          <w:lang w:val="en-US" w:eastAsia="zh-CN"/>
        </w:rPr>
      </w:pPr>
      <w:r>
        <w:rPr>
          <w:rFonts w:hint="eastAsia"/>
          <w:sz w:val="24"/>
          <w:lang w:val="en-US" w:eastAsia="zh-CN"/>
        </w:rPr>
        <w:t>还有一些研究者专注于研究无监督的事件发现方法，因为社交媒体数据不能包含所有预先定义的事件，无监督算法也不需要事先指定标签。其中聚类算法应用最为广泛。常用的聚类算法有基于相似度的聚类，例如single-pass、层次聚类（HCA）、DBSCAN和K-Means等。还有基于概率模型的聚类算法例如潜在的狄利克雷分布（LDA）[37]模型和狄利克雷多项混合（DMM）模型。Hansi[38]结合了基于预测的词嵌入和层次聚类（HCA）的特征，在社交媒体中进行事件发现。邱兴发、邹桥沙[39]使用BERT对语料集进行预训练，获得训练过的编码器，将文档和事件映射到同样的低维语义空间，然后计算他们之间的相似度。最后提出了能动态更替关键词的single-pass算法在公共的Twitter数据集上取得优越的聚类效果。</w:t>
      </w:r>
    </w:p>
    <w:p>
      <w:pPr>
        <w:bidi w:val="0"/>
        <w:ind w:firstLine="420" w:firstLineChars="0"/>
        <w:rPr>
          <w:rFonts w:hint="eastAsia"/>
          <w:lang w:val="en-US" w:eastAsia="zh-CN"/>
        </w:rPr>
      </w:pPr>
      <w:r>
        <w:rPr>
          <w:rFonts w:hint="eastAsia"/>
          <w:sz w:val="24"/>
          <w:lang w:val="en-US" w:eastAsia="zh-CN"/>
        </w:rPr>
        <w:t>有一些学者使用混合方法结合了监督学习和无监督学习的优点进行事件发现。</w:t>
      </w:r>
      <w:r>
        <w:rPr>
          <w:rFonts w:hint="eastAsia" w:ascii="Times New Roman" w:hAnsi="Times New Roman" w:eastAsia="宋体" w:cs="Times New Roman"/>
          <w:color w:val="000000"/>
          <w:kern w:val="0"/>
          <w:sz w:val="24"/>
        </w:rPr>
        <w:t xml:space="preserve">Teitler </w:t>
      </w:r>
      <w:r>
        <w:rPr>
          <w:rFonts w:hint="eastAsia"/>
          <w:sz w:val="24"/>
          <w:lang w:val="en-US" w:eastAsia="zh-CN"/>
        </w:rPr>
        <w:t>[40]训练一个分类器来区分与事件相关的推文和与事件无关的推文。它可以帮助减少为聚类提供的数据量，还使聚类算法能够并行计算，从而提高系统的效率。而Becker等人[41]首先进行聚类，然后使用SVM对聚类结果中是否包含关于相关信息进行分类。</w:t>
      </w:r>
    </w:p>
    <w:p>
      <w:pPr>
        <w:pStyle w:val="16"/>
        <w:bidi w:val="0"/>
        <w:rPr>
          <w:rFonts w:hint="eastAsia" w:ascii="Times New Roman" w:hAnsi="Times New Roman" w:eastAsia="宋体" w:cs="Times New Roman"/>
          <w:kern w:val="2"/>
          <w:sz w:val="24"/>
          <w:szCs w:val="24"/>
          <w:lang w:val="en-US" w:eastAsia="zh-CN" w:bidi="ar-SA"/>
        </w:rPr>
      </w:pPr>
    </w:p>
    <w:bookmarkEnd w:id="90"/>
    <w:bookmarkEnd w:id="91"/>
    <w:bookmarkEnd w:id="92"/>
    <w:bookmarkEnd w:id="93"/>
    <w:bookmarkEnd w:id="94"/>
    <w:bookmarkEnd w:id="95"/>
    <w:bookmarkEnd w:id="96"/>
    <w:bookmarkEnd w:id="97"/>
    <w:bookmarkEnd w:id="98"/>
    <w:p>
      <w:pPr>
        <w:pStyle w:val="3"/>
      </w:pPr>
      <w:r>
        <w:rPr>
          <w:rFonts w:hint="eastAsia"/>
          <w:lang w:val="en-US" w:eastAsia="zh-CN"/>
        </w:rPr>
        <w:t>本文主要研究内容和方向</w:t>
      </w:r>
    </w:p>
    <w:p>
      <w:pPr>
        <w:ind w:firstLine="480" w:firstLineChars="200"/>
        <w:rPr>
          <w:rFonts w:hint="eastAsia"/>
          <w:lang w:val="en-US" w:eastAsia="zh-CN"/>
        </w:rPr>
      </w:pPr>
      <w:r>
        <w:t>综合当前国内外研究现状，总结现有研究中存在的问题，本文的研究</w:t>
      </w:r>
      <w:r>
        <w:rPr>
          <w:rFonts w:hint="eastAsia"/>
          <w:lang w:val="en-US" w:eastAsia="zh-CN"/>
        </w:rPr>
        <w:t>和工作内容如下：</w:t>
      </w:r>
    </w:p>
    <w:p>
      <w:pPr>
        <w:ind w:firstLine="480" w:firstLineChars="200"/>
        <w:rPr>
          <w:rFonts w:hint="eastAsia"/>
          <w:lang w:val="en-US" w:eastAsia="zh-CN"/>
        </w:rPr>
      </w:pPr>
      <w:r>
        <w:rPr>
          <w:rFonts w:hint="eastAsia"/>
          <w:lang w:val="en-US" w:eastAsia="zh-CN"/>
        </w:rPr>
        <w:t>（1）针对单个词语容易产生歧义的问题，提出了语义增强的文本向量化算法。由于以word2vec为代表的空间向量模型以词为最小粒度，将词表示为一个低维向量。但是它把有多个含义的单词能映射为一个向量，对短文本聚类会造成较大的误差。而且大部分的句子的语义实际上只集中在一两个词上，其他词起到的作用很小。</w:t>
      </w:r>
    </w:p>
    <w:p>
      <w:pPr>
        <w:rPr>
          <w:rFonts w:hint="eastAsia"/>
          <w:lang w:val="en-US" w:eastAsia="zh-CN"/>
        </w:rPr>
      </w:pPr>
      <w:r>
        <w:rPr>
          <w:rFonts w:hint="eastAsia"/>
          <w:lang w:val="en-US" w:eastAsia="zh-CN"/>
        </w:rPr>
        <w:t>所有，该算法引入一种注意力机制，将句子的向量表示集中在关键词（实体词，共线词、主题词）之上，同时通过词共现矩阵尽可能消除关键词的歧义。</w:t>
      </w:r>
    </w:p>
    <w:p>
      <w:pPr>
        <w:ind w:firstLine="480" w:firstLineChars="200"/>
        <w:rPr>
          <w:rFonts w:hint="default"/>
          <w:lang w:val="en-US" w:eastAsia="zh-CN"/>
        </w:rPr>
      </w:pPr>
      <w:r>
        <w:rPr>
          <w:rFonts w:hint="eastAsia"/>
          <w:lang w:val="en-US" w:eastAsia="zh-CN"/>
        </w:rPr>
        <w:t>（2）针对快速更新的短文本信息，本文研究提出了多层在线文本聚类框架MOTC（Multilayer online text clustering）。该模型以先分类后聚类的方式，利用分类器指定话题，实现在线聚类。基于概率模型的进行新话题识别，在每个文档都有一定的概率会单独成为一个集群，聚类时不需要手动定义已有集群和新文档之间的差异阈值。</w:t>
      </w:r>
      <w:r>
        <w:rPr>
          <w:rFonts w:hint="default"/>
          <w:lang w:val="en-US" w:eastAsia="zh-CN"/>
        </w:rPr>
        <w:t>对已有的话题再次进行聚类，发现其中的子话题和新话题</w:t>
      </w:r>
      <w:r>
        <w:rPr>
          <w:rFonts w:hint="eastAsia"/>
          <w:lang w:val="en-US" w:eastAsia="zh-CN"/>
        </w:rPr>
        <w:t>，并</w:t>
      </w:r>
      <w:r>
        <w:rPr>
          <w:rFonts w:hint="default"/>
          <w:lang w:val="en-US" w:eastAsia="zh-CN"/>
        </w:rPr>
        <w:t>设计热度衰减的话题模型形成树状模型和事件更替机制</w:t>
      </w:r>
      <w:r>
        <w:rPr>
          <w:rFonts w:hint="eastAsia"/>
          <w:lang w:val="en-US" w:eastAsia="zh-CN"/>
        </w:rPr>
        <w:t>。</w:t>
      </w:r>
    </w:p>
    <w:bookmarkEnd w:id="82"/>
    <w:bookmarkEnd w:id="83"/>
    <w:bookmarkEnd w:id="84"/>
    <w:bookmarkEnd w:id="85"/>
    <w:bookmarkEnd w:id="86"/>
    <w:p>
      <w:pPr>
        <w:pStyle w:val="3"/>
      </w:pPr>
      <w:bookmarkStart w:id="99" w:name="_Toc46962955"/>
      <w:bookmarkStart w:id="100" w:name="_Toc57978736"/>
      <w:bookmarkStart w:id="101" w:name="_Toc57189226"/>
      <w:r>
        <w:t>本文</w:t>
      </w:r>
      <w:bookmarkEnd w:id="99"/>
      <w:bookmarkEnd w:id="100"/>
      <w:bookmarkEnd w:id="101"/>
      <w:r>
        <w:rPr>
          <w:rFonts w:hint="eastAsia"/>
          <w:lang w:val="en-US" w:eastAsia="zh-CN"/>
        </w:rPr>
        <w:t>组织结构</w:t>
      </w:r>
    </w:p>
    <w:p>
      <w:pPr>
        <w:ind w:firstLine="480" w:firstLineChars="200"/>
      </w:pPr>
      <w:r>
        <w:rPr>
          <w:rFonts w:hint="eastAsia"/>
          <w:lang w:val="en-US" w:eastAsia="zh-CN"/>
        </w:rPr>
        <w:t>本文共分为6章内容，</w:t>
      </w:r>
      <w:r>
        <w:t>主要内容如下：</w:t>
      </w:r>
    </w:p>
    <w:p>
      <w:pPr>
        <w:ind w:firstLine="480" w:firstLineChars="200"/>
        <w:rPr>
          <w:rFonts w:hint="default"/>
          <w:lang w:val="en-US"/>
        </w:rPr>
      </w:pPr>
      <w:r>
        <w:t>第一章</w:t>
      </w:r>
      <w:r>
        <w:rPr>
          <w:rFonts w:hint="eastAsia"/>
          <w:lang w:eastAsia="zh-CN"/>
        </w:rPr>
        <w:t>，</w:t>
      </w:r>
      <w:r>
        <w:t>绪论：简要介绍论文的研究背景</w:t>
      </w:r>
      <w:r>
        <w:rPr>
          <w:rFonts w:hint="eastAsia"/>
          <w:lang w:val="en-US" w:eastAsia="zh-CN"/>
        </w:rPr>
        <w:t>和意义</w:t>
      </w:r>
      <w:r>
        <w:t>、国内外研究现状，给出全文的主要研究内容</w:t>
      </w:r>
      <w:r>
        <w:rPr>
          <w:rFonts w:hint="eastAsia"/>
          <w:lang w:val="en-US" w:eastAsia="zh-CN"/>
        </w:rPr>
        <w:t>和贡献点，最后给出了全文的组织结构。</w:t>
      </w:r>
    </w:p>
    <w:p>
      <w:pPr>
        <w:ind w:firstLine="480" w:firstLineChars="200"/>
        <w:rPr>
          <w:rFonts w:hint="default"/>
          <w:lang w:val="en-US"/>
        </w:rPr>
      </w:pPr>
      <w:r>
        <w:t>第二章</w:t>
      </w:r>
      <w:r>
        <w:rPr>
          <w:rFonts w:hint="eastAsia"/>
          <w:lang w:eastAsia="zh-CN"/>
        </w:rPr>
        <w:t>，</w:t>
      </w:r>
      <w:r>
        <w:rPr>
          <w:rFonts w:hint="eastAsia"/>
          <w:lang w:val="en-US" w:eastAsia="zh-CN"/>
        </w:rPr>
        <w:t>相关背景知识。首先介绍了文本向量化算法的相关研究，包括word2Vec和Doc2Vec等，以及知识图谱嵌入算法及其原理。然后介绍了常见的基于文本聚类的热点话题发现算法。</w:t>
      </w:r>
    </w:p>
    <w:p>
      <w:pPr>
        <w:ind w:firstLine="480" w:firstLineChars="200"/>
        <w:rPr>
          <w:rFonts w:hint="default"/>
          <w:lang w:val="en-US"/>
        </w:rPr>
      </w:pPr>
      <w:r>
        <w:t>第三章</w:t>
      </w:r>
      <w:r>
        <w:rPr>
          <w:rFonts w:hint="eastAsia"/>
          <w:lang w:eastAsia="zh-CN"/>
        </w:rPr>
        <w:t>，</w:t>
      </w:r>
      <w:r>
        <w:rPr>
          <w:rFonts w:hint="eastAsia"/>
          <w:lang w:val="en-US" w:eastAsia="zh-CN"/>
        </w:rPr>
        <w:t>语义增强的文本向量化算法。本章提出了一种带有注意力机制的文本向量化算法。通过多种方式对已有的词向量进行加权，并调整权重达到消除语义歧义的效果。结合知识图谱嵌入，给向量化的文本引入外部知识。并通过实验验证这种文本向量化算法对比word2Vec对于下游文本聚类或者文本分类效果的优化。</w:t>
      </w:r>
    </w:p>
    <w:p>
      <w:pPr>
        <w:ind w:firstLine="480" w:firstLineChars="200"/>
        <w:rPr>
          <w:rFonts w:hint="default"/>
          <w:lang w:val="en-US" w:eastAsia="zh-CN"/>
        </w:rPr>
      </w:pPr>
      <w:r>
        <w:t>第四章</w:t>
      </w:r>
      <w:r>
        <w:rPr>
          <w:rFonts w:hint="eastAsia"/>
          <w:lang w:eastAsia="zh-CN"/>
        </w:rPr>
        <w:t>，</w:t>
      </w:r>
      <w:r>
        <w:rPr>
          <w:rFonts w:hint="eastAsia"/>
          <w:lang w:val="en-US" w:eastAsia="zh-CN"/>
        </w:rPr>
        <w:t>多层在线文本聚类框架MOTC（Multilayer online text clustering）。首先介绍这种框架的设计如何实现在线聚类和话题热度衰减。然后通过实验进行验证对比传统文本聚类算法的效果和性能。</w:t>
      </w:r>
    </w:p>
    <w:p>
      <w:pPr>
        <w:ind w:firstLine="420" w:firstLineChars="0"/>
        <w:rPr>
          <w:rFonts w:hint="default"/>
          <w:lang w:val="en-US" w:eastAsia="zh-CN"/>
        </w:rPr>
      </w:pPr>
      <w:r>
        <w:t>第五章</w:t>
      </w:r>
      <w:r>
        <w:rPr>
          <w:rFonts w:hint="eastAsia"/>
          <w:lang w:eastAsia="zh-CN"/>
        </w:rPr>
        <w:t>，</w:t>
      </w:r>
      <w:r>
        <w:rPr>
          <w:rFonts w:hint="eastAsia"/>
          <w:lang w:val="en-US" w:eastAsia="zh-CN"/>
        </w:rPr>
        <w:t>基于正文抽取算法和在线热点话题发现算法的文本大数据分析系统设计</w:t>
      </w:r>
      <w:r>
        <w:t>。</w:t>
      </w:r>
      <w:r>
        <w:rPr>
          <w:rFonts w:hint="eastAsia"/>
          <w:lang w:val="en-US" w:eastAsia="zh-CN"/>
        </w:rPr>
        <w:t>从实践中社会治理智能化的需求出发，设计并实现了基于分布式爬虫和正文抽取算法的文本大数据收集系统，并应用本文提出的文本向量化和多层聚类算法设计了热点事件发现系统。首先介绍了项目的背景和系统的整体架构，以及核心功能的设计。最后对功能进行测试和展示。</w:t>
      </w:r>
    </w:p>
    <w:p>
      <w:pPr>
        <w:ind w:firstLine="480" w:firstLineChars="200"/>
        <w:rPr>
          <w:rFonts w:hint="default" w:eastAsia="宋体"/>
          <w:lang w:val="en-US" w:eastAsia="zh-CN"/>
        </w:rPr>
      </w:pPr>
      <w:r>
        <w:t>第</w:t>
      </w:r>
      <w:r>
        <w:rPr>
          <w:rFonts w:hint="eastAsia"/>
          <w:lang w:val="en-US" w:eastAsia="zh-CN"/>
        </w:rPr>
        <w:t>六</w:t>
      </w:r>
      <w:r>
        <w:t>章</w:t>
      </w:r>
      <w:r>
        <w:rPr>
          <w:rFonts w:hint="eastAsia"/>
          <w:lang w:eastAsia="zh-CN"/>
        </w:rPr>
        <w:t>，</w:t>
      </w:r>
      <w:r>
        <w:t>总结与展望</w:t>
      </w:r>
      <w:r>
        <w:rPr>
          <w:rFonts w:hint="eastAsia"/>
          <w:lang w:eastAsia="zh-CN"/>
        </w:rPr>
        <w:t>。</w:t>
      </w:r>
      <w:r>
        <w:rPr>
          <w:rFonts w:hint="eastAsia"/>
          <w:lang w:val="en-US" w:eastAsia="zh-CN"/>
        </w:rPr>
        <w:t>总结了全文的主要内容，提出了对未来工作的设想。如何减少模型的复杂度，以及如何提高训练效率。</w:t>
      </w:r>
      <w:r>
        <w:rPr>
          <w:rFonts w:hint="eastAsia"/>
          <w:lang w:val="en-US" w:eastAsia="zh-CN"/>
        </w:rPr>
        <w:tab/>
      </w:r>
    </w:p>
    <w:p>
      <w:pPr>
        <w:pStyle w:val="2"/>
        <w:ind w:left="578" w:hanging="578"/>
      </w:pPr>
      <w:bookmarkStart w:id="102" w:name="_Toc57189227"/>
      <w:bookmarkStart w:id="103" w:name="_Toc57978737"/>
      <w:r>
        <w:rPr>
          <w:rFonts w:hint="eastAsia"/>
          <w:lang w:val="en-US" w:eastAsia="zh-CN"/>
        </w:rPr>
        <w:t>相关背景知识</w:t>
      </w:r>
      <w:bookmarkEnd w:id="102"/>
      <w:bookmarkEnd w:id="103"/>
    </w:p>
    <w:p>
      <w:pPr>
        <w:ind w:firstLine="480" w:firstLineChars="200"/>
        <w:rPr>
          <w:rFonts w:hint="default" w:eastAsia="宋体"/>
          <w:lang w:val="en-US" w:eastAsia="zh-CN"/>
        </w:rPr>
      </w:pPr>
      <w:r>
        <w:t>由于</w:t>
      </w:r>
      <w:r>
        <w:rPr>
          <w:rFonts w:hint="eastAsia"/>
          <w:lang w:val="en-US" w:eastAsia="zh-CN"/>
        </w:rPr>
        <w:t>本章介绍了自然语言处理中的基本理论知识，通过描述经典的文本向量化和知识图谱表示模型的发展过程以及优缺点，具体说明了进行词嵌入的一般思路，为话题发现算法打下基础。随后引入常见的基于文本聚类的话题发现算法。</w:t>
      </w:r>
    </w:p>
    <w:p>
      <w:pPr>
        <w:pStyle w:val="3"/>
      </w:pPr>
      <w:bookmarkStart w:id="104" w:name="_Toc57978739"/>
      <w:r>
        <w:rPr>
          <w:rFonts w:hint="eastAsia"/>
          <w:lang w:val="en-US" w:eastAsia="zh-CN"/>
        </w:rPr>
        <w:t>文本向量化</w:t>
      </w:r>
      <w:bookmarkEnd w:id="104"/>
    </w:p>
    <w:p>
      <w:pPr>
        <w:ind w:firstLine="420" w:firstLineChars="0"/>
        <w:rPr>
          <w:rFonts w:hint="eastAsia"/>
          <w:sz w:val="24"/>
          <w:lang w:val="en-US" w:eastAsia="zh-CN"/>
        </w:rPr>
      </w:pPr>
      <w:r>
        <w:rPr>
          <w:rFonts w:hint="eastAsia"/>
          <w:sz w:val="24"/>
          <w:lang w:val="en-US" w:eastAsia="zh-CN"/>
        </w:rPr>
        <w:t>文本向量化（又称“词向量模型”、“向量空间模型”）即将文本表示成计算机可识别的实数向量，根据粒度大小不同可将文本特征表示分为字、词、句子或篇章几个层次。文本向量化的方法主要分为离散表示和分布式表示。</w:t>
      </w:r>
    </w:p>
    <w:p>
      <w:pPr>
        <w:spacing w:line="360" w:lineRule="auto"/>
        <w:ind w:firstLine="420" w:firstLineChars="0"/>
        <w:rPr>
          <w:rFonts w:hint="eastAsia"/>
          <w:sz w:val="24"/>
          <w:lang w:val="en-US" w:eastAsia="zh-CN"/>
        </w:rPr>
      </w:pPr>
      <w:r>
        <w:rPr>
          <w:rFonts w:hint="eastAsia"/>
          <w:sz w:val="24"/>
          <w:lang w:val="en-US" w:eastAsia="zh-CN"/>
        </w:rPr>
        <w:t>离散模型包括词集模型和词袋模型。这两种方法都是基于词之间保持独立性、没有关联为前提，将所有文本中单词按字典排序形成一个单词集合。词集模型的单词向量化采用简单的One-Hot编码，标识当前文本是否包含字典中的词语。词集模式中的文本向量就是文本中所有的单词向量的叠加，最后得到的向量每个分量代表该位置对应单词在文本中的出现次数。词袋模型简单会导致文本向量的维度膨胀到词典的大小。（词典中有数十万个单词标记，但每个文档中只有数百个单词。）这严重加大了计算的开销，导致维度灾难。</w:t>
      </w:r>
    </w:p>
    <w:p>
      <w:pPr>
        <w:spacing w:line="360" w:lineRule="auto"/>
        <w:ind w:firstLine="420" w:firstLineChars="0"/>
        <w:rPr>
          <w:rFonts w:hint="default"/>
          <w:sz w:val="24"/>
          <w:lang w:val="en-US" w:eastAsia="zh-CN"/>
        </w:rPr>
      </w:pPr>
      <w:r>
        <w:rPr>
          <w:rFonts w:hint="eastAsia"/>
          <w:sz w:val="24"/>
          <w:lang w:val="en-US" w:eastAsia="zh-CN"/>
        </w:rPr>
        <w:t>TF-IDF算法，采用基于降维的词典模型、提取关键的特征，将高维度的稀疏文本向量降低维度后进行处理。在利用TF-IDF进行特征提取时，若词α在某篇文档中出现频率较高且在其他文档中出现频率较低时，则认为α可以代表该文档的特征，具有较好的分类能力，那么α作为特征被提取出来。此外常用的降维方法还有奇异值分解（SVD），非负矩阵分解（NMF）,主成分分析（PCA）和随机近邻嵌入（SNE）等。</w:t>
      </w:r>
    </w:p>
    <w:p>
      <w:pPr>
        <w:spacing w:line="360" w:lineRule="auto"/>
        <w:ind w:firstLine="420" w:firstLineChars="0"/>
        <w:rPr>
          <w:rFonts w:hint="default"/>
          <w:sz w:val="24"/>
          <w:lang w:val="en-US" w:eastAsia="zh-CN"/>
        </w:rPr>
      </w:pPr>
      <w:r>
        <w:rPr>
          <w:rFonts w:hint="eastAsia"/>
          <w:sz w:val="24"/>
          <w:lang w:val="en-US" w:eastAsia="zh-CN"/>
        </w:rPr>
        <w:t>但是词袋模型失去了单词的顺序，也忽略了单词的语义。例如，“系统”和“算法”可能很遥远，但是“系统”和“存储”也一样遥远。引入近义词库做语义替换可以一定程度上缓解这个问题。但是无法解决词袋模型忽略单词顺序的弊端。</w:t>
      </w:r>
    </w:p>
    <w:p>
      <w:pPr>
        <w:spacing w:line="360" w:lineRule="auto"/>
        <w:ind w:firstLine="420" w:firstLineChars="0"/>
        <w:rPr>
          <w:rFonts w:hint="eastAsia"/>
          <w:sz w:val="24"/>
          <w:lang w:val="en-US" w:eastAsia="zh-CN"/>
        </w:rPr>
      </w:pPr>
      <w:r>
        <w:rPr>
          <w:rFonts w:hint="eastAsia"/>
          <w:sz w:val="24"/>
          <w:lang w:val="en-US" w:eastAsia="zh-CN"/>
        </w:rPr>
        <w:t>还有采用基于深度学习的词嵌入表示的向量化方法，例如word2vec模型。word2vec模型是一个双层的神经网络，利用语义信息用来构建词的向量。word2vec初始化时输入的是词袋模型one-hot编码，通过猜测相邻位置的输入词来加强文本向量之间在上下文中的联系。word2vec中有两个重要的模型：CBOW模型和Skip-gram模型。CBOW 模型根据上下文预测当前词的概率。相比之下，Skip-gram 模型根据当前词预测周围词的概率。</w:t>
      </w:r>
    </w:p>
    <w:p>
      <w:pPr>
        <w:spacing w:line="360" w:lineRule="auto"/>
        <w:ind w:firstLine="420" w:firstLineChars="0"/>
        <w:rPr>
          <w:rFonts w:hint="eastAsia"/>
          <w:sz w:val="24"/>
          <w:lang w:val="en-US" w:eastAsia="zh-CN"/>
        </w:rPr>
      </w:pPr>
      <w:r>
        <w:rPr>
          <w:rFonts w:hint="eastAsia"/>
          <w:sz w:val="24"/>
          <w:lang w:val="en-US" w:eastAsia="zh-CN"/>
        </w:rPr>
        <w:t>Word2vec 利用这两种模型将单词表达为词向量，可用于对词向量进行聚类、分类和计算相似度。一般通过word2vec获得词向量之后，对所有的词向量进行加权平均可以得到一个文本的向量表示。但是这样丢失了较多的语义信息。</w:t>
      </w:r>
    </w:p>
    <w:p>
      <w:pPr>
        <w:pStyle w:val="3"/>
      </w:pPr>
      <w:r>
        <w:rPr>
          <w:rFonts w:hint="eastAsia"/>
          <w:lang w:val="en-US" w:eastAsia="zh-CN"/>
        </w:rPr>
        <w:t>知识图谱表示模型</w:t>
      </w:r>
    </w:p>
    <w:p>
      <w:pPr>
        <w:spacing w:line="360" w:lineRule="auto"/>
        <w:ind w:firstLine="420"/>
        <w:rPr>
          <w:rFonts w:hint="default"/>
          <w:sz w:val="24"/>
          <w:lang w:val="en-US" w:eastAsia="zh-CN"/>
        </w:rPr>
      </w:pPr>
      <w:r>
        <w:rPr>
          <w:rFonts w:hint="eastAsia"/>
          <w:sz w:val="24"/>
        </w:rPr>
        <w:t>知识图谱表示模型，</w:t>
      </w:r>
      <w:r>
        <w:rPr>
          <w:rFonts w:hint="eastAsia"/>
          <w:sz w:val="24"/>
          <w:lang w:val="en-US" w:eastAsia="zh-CN"/>
        </w:rPr>
        <w:t>其中最广泛使用的是</w:t>
      </w:r>
      <w:r>
        <w:rPr>
          <w:rFonts w:hint="eastAsia"/>
          <w:sz w:val="24"/>
        </w:rPr>
        <w:t>平移距离模型</w:t>
      </w:r>
      <w:r>
        <w:rPr>
          <w:rFonts w:hint="eastAsia"/>
          <w:sz w:val="24"/>
          <w:lang w:val="en-US" w:eastAsia="zh-CN"/>
        </w:rPr>
        <w:t>。它采用基于距离的评分函数，典型代表有TRANSE及其拓展模型GTRANSE模型，高斯嵌入模型KG2E和TransG等。其中TRANSE模型能把知识图谱中的实体和关系嵌入到低维的文本空间中变成低维向量，同时保留原有的知识信息。该模型认为每个关系都是主体向量到客体向量的一个平移映射。要求知识三元组（h，r，t）在低维空间的向量表示满足h + r ≈ t。</w:t>
      </w:r>
      <w:r>
        <w:rPr>
          <w:rFonts w:hint="default"/>
          <w:sz w:val="24"/>
          <w:lang w:val="en-US" w:eastAsia="zh-CN"/>
        </w:rPr>
        <w:t>通过机器学习的方法学习对象的语义信息，将语义信息转化为稠密的实值向量，同时保留语义的完整信息。 通过删除正例三元组(h, r, t)中的h(或t)，然后从实体集中随机选择一个实体对删除h(或t)不完整的三元组进行填充来生成负例三元组</w:t>
      </w:r>
      <w:r>
        <w:rPr>
          <w:rFonts w:hint="eastAsia"/>
          <w:sz w:val="24"/>
          <w:lang w:val="en-US" w:eastAsia="zh-CN"/>
        </w:rPr>
        <w:t>。构建浅层的神经网络，将正采样和负采样结合作为损失函数，最后通过训练的神经网络模型可以把实体和关系映射成为低维向量。</w:t>
      </w:r>
    </w:p>
    <w:p>
      <w:pPr>
        <w:ind w:firstLine="480" w:firstLineChars="200"/>
      </w:pPr>
    </w:p>
    <w:p>
      <w:pPr>
        <w:pStyle w:val="3"/>
        <w:rPr>
          <w:sz w:val="24"/>
        </w:rPr>
      </w:pPr>
      <w:bookmarkStart w:id="105" w:name="_Toc57189231"/>
      <w:bookmarkStart w:id="106" w:name="_Toc46962960"/>
      <w:bookmarkStart w:id="107" w:name="_Toc57978741"/>
      <w:r>
        <w:rPr>
          <w:rFonts w:hint="eastAsia"/>
          <w:lang w:val="en-US" w:eastAsia="zh-CN"/>
        </w:rPr>
        <w:t>聚类</w:t>
      </w:r>
      <w:bookmarkEnd w:id="105"/>
      <w:bookmarkEnd w:id="106"/>
      <w:bookmarkEnd w:id="107"/>
      <w:r>
        <w:rPr>
          <w:rFonts w:hint="eastAsia"/>
          <w:lang w:val="en-US" w:eastAsia="zh-CN"/>
        </w:rPr>
        <w:t>算法</w:t>
      </w:r>
    </w:p>
    <w:p>
      <w:pPr>
        <w:pStyle w:val="4"/>
      </w:pPr>
      <w:r>
        <w:rPr>
          <w:rFonts w:hint="eastAsia"/>
          <w:lang w:val="en-US" w:eastAsia="zh-CN"/>
        </w:rPr>
        <w:t>K-Means聚类</w:t>
      </w:r>
    </w:p>
    <w:p>
      <w:pPr>
        <w:ind w:firstLine="480" w:firstLineChars="200"/>
      </w:pPr>
      <w:r>
        <w:t>K-Means 的数学原理为给定样本集</w:t>
      </w:r>
      <w:r>
        <w:drawing>
          <wp:inline distT="0" distB="0" distL="0" distR="0">
            <wp:extent cx="1487170" cy="152400"/>
            <wp:effectExtent l="0" t="0" r="6350" b="0"/>
            <wp:docPr id="21" name="图片 21" descr="%FontSize=12&#10;%TeXFontSize=12&#10;\documentclass{article}&#10;\pagestyle{empty}&#10;\begin{document}&#10;\[&#10; D = \{X_1,X_2,\cdots,X_P\}&#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FontSize=12&#10;%TeXFontSize=12&#10;\documentclass{article}&#10;\pagestyle{empty}&#10;\begin{document}&#10;\[&#10; D = \{X_1,X_2,\cdots,X_P\}&#10;\]&#10;\end{document}"/>
                    <pic:cNvPicPr>
                      <a:picLocks noChangeAspect="1"/>
                    </pic:cNvPicPr>
                  </pic:nvPicPr>
                  <pic:blipFill>
                    <a:blip r:embed="rId21">
                      <a:lum/>
                    </a:blip>
                    <a:stretch>
                      <a:fillRect/>
                    </a:stretch>
                  </pic:blipFill>
                  <pic:spPr>
                    <a:xfrm>
                      <a:off x="0" y="0"/>
                      <a:ext cx="1487427" cy="152400"/>
                    </a:xfrm>
                    <a:prstGeom prst="rect">
                      <a:avLst/>
                    </a:prstGeom>
                    <a:noFill/>
                    <a:ln>
                      <a:noFill/>
                    </a:ln>
                  </pic:spPr>
                </pic:pic>
              </a:graphicData>
            </a:graphic>
          </wp:inline>
        </w:drawing>
      </w:r>
      <w:r>
        <w:t>。K-means 对聚类所得簇的划分为</w:t>
      </w:r>
      <w:r>
        <w:drawing>
          <wp:inline distT="0" distB="0" distL="0" distR="0">
            <wp:extent cx="1120140" cy="152400"/>
            <wp:effectExtent l="0" t="0" r="7620" b="0"/>
            <wp:docPr id="23" name="图片 23" descr="%FontSize=12&#10;%TeXFontSize=12&#10;\documentclass{article}&#10;\pagestyle{empty}&#10;\begin{document}&#10;\[&#10; \{C_1,C_2,\cdots,C_K\}&#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FontSize=12&#10;%TeXFontSize=12&#10;\documentclass{article}&#10;\pagestyle{empty}&#10;\begin{document}&#10;\[&#10; \{C_1,C_2,\cdots,C_K\}&#10;\]&#10;\end{document}"/>
                    <pic:cNvPicPr>
                      <a:picLocks noChangeAspect="1"/>
                    </pic:cNvPicPr>
                  </pic:nvPicPr>
                  <pic:blipFill>
                    <a:blip r:embed="rId22">
                      <a:lum/>
                    </a:blip>
                    <a:stretch>
                      <a:fillRect/>
                    </a:stretch>
                  </pic:blipFill>
                  <pic:spPr>
                    <a:xfrm>
                      <a:off x="0" y="0"/>
                      <a:ext cx="1120142" cy="152400"/>
                    </a:xfrm>
                    <a:prstGeom prst="rect">
                      <a:avLst/>
                    </a:prstGeom>
                    <a:noFill/>
                    <a:ln>
                      <a:noFill/>
                    </a:ln>
                  </pic:spPr>
                </pic:pic>
              </a:graphicData>
            </a:graphic>
          </wp:inline>
        </w:drawing>
      </w:r>
      <w:r>
        <w:t xml:space="preserve">，每个 Ci 是观测的指标的集合，称之为类。将聚类要求用数学语言描述出来，不难发现这些类应该满足下列两个性质 </w:t>
      </w:r>
      <w:r>
        <w:rPr>
          <w:rFonts w:hint="eastAsia"/>
        </w:rPr>
        <w:t>：</w:t>
      </w:r>
      <w:r>
        <w:t>即每个观测</w:t>
      </w:r>
      <w:r>
        <w:rPr>
          <w:rFonts w:hint="eastAsia"/>
        </w:rPr>
        <w:t>必然</w:t>
      </w:r>
      <w:r>
        <w:t>属于</w:t>
      </w:r>
      <w:r>
        <w:rPr>
          <w:rFonts w:hint="eastAsia"/>
        </w:rPr>
        <w:t>这</w:t>
      </w:r>
      <w:r>
        <w:t>K 个类中</w:t>
      </w:r>
      <w:r>
        <w:rPr>
          <w:rFonts w:hint="eastAsia"/>
        </w:rPr>
        <w:t>其中</w:t>
      </w:r>
      <w:r>
        <w:t>一个类</w:t>
      </w:r>
      <w:r>
        <w:rPr>
          <w:rFonts w:hint="eastAsia"/>
        </w:rPr>
        <w:t>，且任意两个</w:t>
      </w:r>
      <w:r>
        <w:t>类与类之间</w:t>
      </w:r>
      <w:r>
        <w:rPr>
          <w:rFonts w:hint="eastAsia"/>
        </w:rPr>
        <w:t>没有</w:t>
      </w:r>
      <w:r>
        <w:t>重复的</w:t>
      </w:r>
      <w:r>
        <w:rPr>
          <w:rFonts w:hint="eastAsia"/>
        </w:rPr>
        <w:t>样本数据</w:t>
      </w:r>
      <w:r>
        <w:t>。</w:t>
      </w:r>
      <w:r>
        <w:rPr>
          <w:rFonts w:hint="eastAsia"/>
        </w:rPr>
        <w:t>用数学语言描述如下</w:t>
      </w:r>
    </w:p>
    <w:p>
      <w:pPr>
        <w:ind w:firstLine="480" w:firstLineChars="200"/>
      </w:pPr>
      <w:r>
        <w:t xml:space="preserve">(1) </w:t>
      </w:r>
      <w:r>
        <w:drawing>
          <wp:inline distT="0" distB="0" distL="0" distR="0">
            <wp:extent cx="2203450" cy="152400"/>
            <wp:effectExtent l="0" t="0" r="6350" b="0"/>
            <wp:docPr id="24" name="图片 24" descr="%FontSize=12&#10;%TeXFontSize=12&#10;\documentclass{article}&#10;\pagestyle{empty}&#10;\begin{document}&#10;\[&#10;C_1\cup C_2\cup\cdots\cup C_k=\{1,2,\cdots,n\}&#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FontSize=12&#10;%TeXFontSize=12&#10;\documentclass{article}&#10;\pagestyle{empty}&#10;\begin{document}&#10;\[&#10;C_1\cup C_2\cup\cdots\cup C_k=\{1,2,\cdots,n\}&#10;\]&#10;\end{document}"/>
                    <pic:cNvPicPr>
                      <a:picLocks noChangeAspect="1"/>
                    </pic:cNvPicPr>
                  </pic:nvPicPr>
                  <pic:blipFill>
                    <a:blip r:embed="rId23">
                      <a:lum/>
                    </a:blip>
                    <a:stretch>
                      <a:fillRect/>
                    </a:stretch>
                  </pic:blipFill>
                  <pic:spPr>
                    <a:xfrm>
                      <a:off x="0" y="0"/>
                      <a:ext cx="2203708" cy="152400"/>
                    </a:xfrm>
                    <a:prstGeom prst="rect">
                      <a:avLst/>
                    </a:prstGeom>
                    <a:noFill/>
                    <a:ln>
                      <a:noFill/>
                    </a:ln>
                  </pic:spPr>
                </pic:pic>
              </a:graphicData>
            </a:graphic>
          </wp:inline>
        </w:drawing>
      </w:r>
      <w:r>
        <w:rPr>
          <w:rFonts w:hint="eastAsia"/>
        </w:rPr>
        <w:t>;</w:t>
      </w:r>
    </w:p>
    <w:p>
      <w:pPr>
        <w:ind w:firstLine="480" w:firstLineChars="200"/>
      </w:pPr>
      <w:r>
        <w:t>(2)</w:t>
      </w:r>
      <w:r>
        <w:drawing>
          <wp:inline distT="0" distB="0" distL="0" distR="0">
            <wp:extent cx="751205" cy="162560"/>
            <wp:effectExtent l="0" t="0" r="10795" b="5080"/>
            <wp:docPr id="26" name="图片 26" descr="%FontSize=12&#10;%TeXFontSize=12&#10;\documentclass{article}&#10;\usepackage{amssymb, amsthm, amsmath}&#10;\pagestyle{empty}&#10;\begin{document}&#10;\[&#10; C_i\cap C_j = \emptyse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FontSize=12&#10;%TeXFontSize=12&#10;\documentclass{article}&#10;\usepackage{amssymb, amsthm, amsmath}&#10;\pagestyle{empty}&#10;\begin{document}&#10;\[&#10; C_i\cap C_j = \emptyset&#10;\]&#10;\end{document}"/>
                    <pic:cNvPicPr>
                      <a:picLocks noChangeAspect="1"/>
                    </pic:cNvPicPr>
                  </pic:nvPicPr>
                  <pic:blipFill>
                    <a:blip r:embed="rId24">
                      <a:lum/>
                    </a:blip>
                    <a:stretch>
                      <a:fillRect/>
                    </a:stretch>
                  </pic:blipFill>
                  <pic:spPr>
                    <a:xfrm>
                      <a:off x="0" y="0"/>
                      <a:ext cx="751334" cy="163068"/>
                    </a:xfrm>
                    <a:prstGeom prst="rect">
                      <a:avLst/>
                    </a:prstGeom>
                    <a:noFill/>
                    <a:ln>
                      <a:noFill/>
                    </a:ln>
                  </pic:spPr>
                </pic:pic>
              </a:graphicData>
            </a:graphic>
          </wp:inline>
        </w:drawing>
      </w:r>
      <w:r>
        <w:t xml:space="preserve"> 对每个 (0 &lt; i &lt; j &lt; K +1) 都成立。</w:t>
      </w:r>
    </w:p>
    <w:p>
      <w:pPr>
        <w:spacing w:after="5" w:line="377" w:lineRule="auto"/>
        <w:ind w:left="-17" w:leftChars="-7" w:right="171" w:firstLine="480" w:firstLineChars="200"/>
        <w:jc w:val="both"/>
        <w:rPr>
          <w:rFonts w:ascii="Times New Roman" w:hAnsi="Times New Roman" w:eastAsia="宋体" w:cstheme="minorBidi"/>
          <w:color w:val="auto"/>
          <w:sz w:val="24"/>
          <w:szCs w:val="21"/>
        </w:rPr>
      </w:pPr>
      <w:r>
        <w:rPr>
          <w:rFonts w:hint="eastAsia" w:ascii="Times New Roman" w:hAnsi="Times New Roman" w:eastAsia="宋体" w:cstheme="minorBidi"/>
          <w:color w:val="auto"/>
          <w:sz w:val="24"/>
          <w:szCs w:val="21"/>
        </w:rPr>
        <w:t>设</w:t>
      </w:r>
      <w:r>
        <w:rPr>
          <w:rFonts w:ascii="Times New Roman" w:hAnsi="Times New Roman" w:eastAsia="宋体" w:cstheme="minorBidi"/>
          <w:color w:val="auto"/>
          <w:sz w:val="24"/>
          <w:szCs w:val="21"/>
        </w:rPr>
        <w:t xml:space="preserve">第 </w:t>
      </w:r>
      <w:r>
        <w:rPr>
          <w:rFonts w:ascii="Times New Roman" w:hAnsi="Times New Roman" w:eastAsia="宋体" w:cstheme="minorBidi"/>
          <w:i/>
          <w:color w:val="auto"/>
          <w:sz w:val="24"/>
          <w:szCs w:val="21"/>
        </w:rPr>
        <w:t>k</w:t>
      </w:r>
      <w:r>
        <w:rPr>
          <w:rFonts w:ascii="Times New Roman" w:hAnsi="Times New Roman" w:eastAsia="宋体" w:cstheme="minorBidi"/>
          <w:color w:val="auto"/>
          <w:sz w:val="24"/>
          <w:szCs w:val="21"/>
        </w:rPr>
        <w:t xml:space="preserve"> 类的类内差异是对第 </w:t>
      </w:r>
      <w:r>
        <w:rPr>
          <w:rFonts w:ascii="Times New Roman" w:hAnsi="Times New Roman" w:eastAsia="宋体" w:cstheme="minorBidi"/>
          <w:i/>
          <w:color w:val="auto"/>
          <w:sz w:val="24"/>
          <w:szCs w:val="21"/>
        </w:rPr>
        <w:t>k</w:t>
      </w:r>
      <w:r>
        <w:rPr>
          <w:rFonts w:ascii="Times New Roman" w:hAnsi="Times New Roman" w:eastAsia="宋体" w:cstheme="minorBidi"/>
          <w:color w:val="auto"/>
          <w:sz w:val="24"/>
          <w:szCs w:val="21"/>
        </w:rPr>
        <w:t xml:space="preserve"> 类中观测互不相同程度的度量</w:t>
      </w:r>
      <w:r>
        <w:rPr>
          <w:rFonts w:ascii="Times New Roman" w:hAnsi="Times New Roman" w:eastAsia="宋体" w:cstheme="minorBidi"/>
          <w:color w:val="auto"/>
          <w:position w:val="-4"/>
          <w:sz w:val="24"/>
          <w:szCs w:val="21"/>
        </w:rPr>
        <w:drawing>
          <wp:inline distT="0" distB="0" distL="0" distR="0">
            <wp:extent cx="432435" cy="153670"/>
            <wp:effectExtent l="0" t="0" r="9525" b="13970"/>
            <wp:docPr id="27" name="图片 27" descr="%FontSize=12&#10;%TeXFontSize=12&#10;\documentclass{article}&#10;\pagestyle{empty}&#10;\begin{document}&#10;\[&#10;W(C_k)&#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FontSize=12&#10;%TeXFontSize=12&#10;\documentclass{article}&#10;\pagestyle{empty}&#10;\begin{document}&#10;\[&#10;W(C_k)&#10;\]&#10;\end{document}"/>
                    <pic:cNvPicPr>
                      <a:picLocks noChangeAspect="1"/>
                    </pic:cNvPicPr>
                  </pic:nvPicPr>
                  <pic:blipFill>
                    <a:blip r:embed="rId25">
                      <a:lum/>
                    </a:blip>
                    <a:stretch>
                      <a:fillRect/>
                    </a:stretch>
                  </pic:blipFill>
                  <pic:spPr>
                    <a:xfrm>
                      <a:off x="0" y="0"/>
                      <a:ext cx="432817" cy="153924"/>
                    </a:xfrm>
                    <a:prstGeom prst="rect">
                      <a:avLst/>
                    </a:prstGeom>
                    <a:noFill/>
                    <a:ln>
                      <a:noFill/>
                    </a:ln>
                  </pic:spPr>
                </pic:pic>
              </a:graphicData>
            </a:graphic>
          </wp:inline>
        </w:drawing>
      </w:r>
      <w:r>
        <w:rPr>
          <w:rFonts w:ascii="Times New Roman" w:hAnsi="Times New Roman" w:eastAsia="宋体" w:cstheme="minorBidi"/>
          <w:color w:val="auto"/>
          <w:sz w:val="24"/>
          <w:szCs w:val="21"/>
        </w:rPr>
        <w:t>。因此简要解决如下最小化问题:</w:t>
      </w:r>
    </w:p>
    <w:p>
      <w:pPr>
        <w:spacing w:after="5" w:line="377" w:lineRule="auto"/>
        <w:ind w:left="-15" w:right="171"/>
        <w:jc w:val="center"/>
        <w:rPr>
          <w:rFonts w:ascii="Times New Roman" w:hAnsi="Times New Roman" w:eastAsia="宋体" w:cstheme="minorBidi"/>
          <w:color w:val="auto"/>
          <w:sz w:val="24"/>
          <w:szCs w:val="21"/>
        </w:rPr>
      </w:pPr>
      <w:r>
        <w:rPr>
          <w:rFonts w:ascii="Times New Roman" w:hAnsi="Times New Roman" w:eastAsia="宋体" w:cstheme="minorBidi"/>
          <w:color w:val="auto"/>
          <w:sz w:val="24"/>
          <w:szCs w:val="21"/>
        </w:rPr>
        <w:drawing>
          <wp:inline distT="0" distB="0" distL="0" distR="0">
            <wp:extent cx="1322705" cy="459740"/>
            <wp:effectExtent l="0" t="0" r="3175" b="12700"/>
            <wp:docPr id="9" name="图片 9" descr="%FontSize=12&#10;%TeXFontSize=12&#10;\documentclass{article}&#10;\pagestyle{empty}&#10;\begin{document}&#10;\[&#10;\min_{c_1,\cdots,c_k}\left\lbrace\sum\limits_{t=1}^K W(C_t)\right\rbrac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ontSize=12&#10;%TeXFontSize=12&#10;\documentclass{article}&#10;\pagestyle{empty}&#10;\begin{document}&#10;\[&#10;\min_{c_1,\cdots,c_k}\left\lbrace\sum\limits_{t=1}^K W(C_t)\right\rbrace&#10;\]&#10;\end{document}"/>
                    <pic:cNvPicPr>
                      <a:picLocks noChangeAspect="1"/>
                    </pic:cNvPicPr>
                  </pic:nvPicPr>
                  <pic:blipFill>
                    <a:blip r:embed="rId26">
                      <a:lum/>
                    </a:blip>
                    <a:stretch>
                      <a:fillRect/>
                    </a:stretch>
                  </pic:blipFill>
                  <pic:spPr>
                    <a:xfrm>
                      <a:off x="0" y="0"/>
                      <a:ext cx="1322835" cy="460249"/>
                    </a:xfrm>
                    <a:prstGeom prst="rect">
                      <a:avLst/>
                    </a:prstGeom>
                    <a:noFill/>
                    <a:ln>
                      <a:noFill/>
                    </a:ln>
                  </pic:spPr>
                </pic:pic>
              </a:graphicData>
            </a:graphic>
          </wp:inline>
        </w:drawing>
      </w:r>
    </w:p>
    <w:p>
      <w:pPr>
        <w:ind w:firstLine="480" w:firstLineChars="200"/>
      </w:pPr>
      <w:r>
        <w:t>为了解决这个 NP 难问题，K-Means 算法采用了贪心策略：</w:t>
      </w:r>
      <w:r>
        <w:rPr>
          <w:rFonts w:hint="eastAsia"/>
        </w:rPr>
        <w:t>确保</w:t>
      </w:r>
      <w:r>
        <w:t>每一步都比上一次“更好”的 K-Means 算法，通过迭代的</w:t>
      </w:r>
      <w:r>
        <w:rPr>
          <w:rFonts w:hint="eastAsia"/>
        </w:rPr>
        <w:t>算法来逼近真实解</w:t>
      </w:r>
      <w:r>
        <w:t>。K-Means 采用的这样的启发式方式</w:t>
      </w:r>
      <w:r>
        <w:rPr>
          <w:rFonts w:hint="eastAsia"/>
        </w:rPr>
        <w:t>[30]</w:t>
      </w:r>
      <w:r>
        <w:t>就很简单，大大减少求解这个问题的难度。</w:t>
      </w:r>
    </w:p>
    <w:p>
      <w:pPr>
        <w:ind w:firstLine="480" w:firstLineChars="200"/>
      </w:pPr>
      <w:r>
        <w:t>K-Means 算法描述</w:t>
      </w:r>
    </w:p>
    <w:p>
      <w:pPr>
        <w:ind w:firstLine="480" w:firstLineChars="200"/>
      </w:pPr>
      <w:r>
        <w:t xml:space="preserve">1. </w:t>
      </w:r>
      <w:r>
        <w:rPr>
          <w:rFonts w:hint="eastAsia"/>
        </w:rPr>
        <w:t>将每一个样本随机分配到1到k的某个类中</w:t>
      </w:r>
      <w:r>
        <w:t>。</w:t>
      </w:r>
    </w:p>
    <w:p>
      <w:pPr>
        <w:ind w:firstLine="480" w:firstLineChars="200"/>
      </w:pPr>
      <w:r>
        <w:t>2. 重复下列操作，直到类中心不再更新或者运行轮数达到阈值为止</w:t>
      </w:r>
    </w:p>
    <w:p>
      <w:pPr>
        <w:ind w:firstLine="480" w:firstLineChars="200"/>
      </w:pPr>
      <w:r>
        <w:t xml:space="preserve"> (a) 分别计算</w:t>
      </w:r>
      <w:r>
        <w:rPr>
          <w:rFonts w:hint="eastAsia"/>
        </w:rPr>
        <w:t>每一个类的类中心，一共要计算k次，中心的定义一般默认为该类中全部向量的均值；</w:t>
      </w:r>
    </w:p>
    <w:p>
      <w:pPr>
        <w:ind w:firstLine="480" w:firstLineChars="200"/>
      </w:pPr>
      <w:r>
        <w:t>(b)</w:t>
      </w:r>
      <w:r>
        <w:rPr>
          <w:rFonts w:hint="eastAsia"/>
        </w:rPr>
        <w:t>计算每个样本到这k个类中心的距离。选取距离它最近的那个类，并将该样本归于该类</w:t>
      </w:r>
      <w:r>
        <w:t xml:space="preserve"> (可用欧式距离定义</w:t>
      </w:r>
      <w:r>
        <w:rPr>
          <w:rFonts w:hint="eastAsia"/>
        </w:rPr>
        <w:t xml:space="preserve"> “最近”</w:t>
      </w:r>
      <w:r>
        <w:t>)。</w:t>
      </w:r>
    </w:p>
    <w:p>
      <w:pPr>
        <w:ind w:firstLine="480" w:firstLineChars="200"/>
      </w:pPr>
      <w:r>
        <w:t xml:space="preserve">用于评价 K-means 算法的常见指标有轮廓系数 Silhouette Coefficient </w:t>
      </w:r>
      <w:r>
        <w:rPr>
          <w:rFonts w:hint="eastAsia"/>
        </w:rPr>
        <w:t>[31]，</w:t>
      </w:r>
      <w:r>
        <w:t>Calinski-Harabasz Index</w:t>
      </w:r>
      <w:r>
        <w:rPr>
          <w:rFonts w:hint="eastAsia"/>
        </w:rPr>
        <w:t>[32]以及</w:t>
      </w:r>
      <w:r>
        <w:t>Davies-Bouldin。</w:t>
      </w:r>
      <w:r>
        <w:rPr>
          <w:rFonts w:hint="eastAsia"/>
        </w:rPr>
        <w:t>其中，</w:t>
      </w:r>
      <w:r>
        <w:t>Calinski-Harabasz Index 计算简单直接，得到的</w:t>
      </w:r>
      <w:r>
        <w:rPr>
          <w:rFonts w:hint="eastAsia"/>
        </w:rPr>
        <w:t>指标</w:t>
      </w:r>
      <w:r>
        <w:t>数值越大</w:t>
      </w:r>
      <w:r>
        <w:rPr>
          <w:rFonts w:hint="eastAsia"/>
        </w:rPr>
        <w:t>通常代表着</w:t>
      </w:r>
      <w:r>
        <w:t>聚类效果越好。</w:t>
      </w:r>
      <w:r>
        <w:rPr>
          <w:rFonts w:hint="eastAsia"/>
        </w:rPr>
        <w:t>这一指标</w:t>
      </w:r>
      <w:r>
        <w:t>数学计算公式是：</w:t>
      </w:r>
    </w:p>
    <w:p>
      <w:pPr>
        <w:ind w:firstLine="480" w:firstLineChars="200"/>
      </w:pPr>
      <w:r>
        <w:drawing>
          <wp:inline distT="0" distB="0" distL="0" distR="0">
            <wp:extent cx="1240155" cy="320040"/>
            <wp:effectExtent l="0" t="0" r="17145" b="3810"/>
            <wp:docPr id="11523" name="Picture 11523"/>
            <wp:cNvGraphicFramePr/>
            <a:graphic xmlns:a="http://schemas.openxmlformats.org/drawingml/2006/main">
              <a:graphicData uri="http://schemas.openxmlformats.org/drawingml/2006/picture">
                <pic:pic xmlns:pic="http://schemas.openxmlformats.org/drawingml/2006/picture">
                  <pic:nvPicPr>
                    <pic:cNvPr id="11523" name="Picture 11523"/>
                    <pic:cNvPicPr/>
                  </pic:nvPicPr>
                  <pic:blipFill>
                    <a:blip r:embed="rId27"/>
                    <a:stretch>
                      <a:fillRect/>
                    </a:stretch>
                  </pic:blipFill>
                  <pic:spPr>
                    <a:xfrm>
                      <a:off x="0" y="0"/>
                      <a:ext cx="1240536" cy="320040"/>
                    </a:xfrm>
                    <a:prstGeom prst="rect">
                      <a:avLst/>
                    </a:prstGeom>
                  </pic:spPr>
                </pic:pic>
              </a:graphicData>
            </a:graphic>
          </wp:inline>
        </w:drawing>
      </w:r>
    </w:p>
    <w:p>
      <w:pPr>
        <w:ind w:firstLine="480" w:firstLineChars="200"/>
      </w:pPr>
      <w:r>
        <w:rPr>
          <w:rFonts w:hint="eastAsia"/>
        </w:rPr>
        <w:t>其中</w:t>
      </w:r>
      <w:r>
        <w:t xml:space="preserve"> m </w:t>
      </w:r>
      <w:r>
        <w:rPr>
          <w:rFonts w:hint="eastAsia"/>
        </w:rPr>
        <w:t>为样本数，</w:t>
      </w:r>
      <w:r>
        <w:t xml:space="preserve">k </w:t>
      </w:r>
      <w:r>
        <w:rPr>
          <w:rFonts w:hint="eastAsia"/>
        </w:rPr>
        <w:t>为类别数。</w:t>
      </w:r>
      <w:r>
        <w:t xml:space="preserve">Bk </w:t>
      </w:r>
      <w:r>
        <w:rPr>
          <w:rFonts w:hint="eastAsia"/>
        </w:rPr>
        <w:t>为类别之间的协方差矩阵，</w:t>
      </w:r>
      <w:r>
        <w:t xml:space="preserve">Wk </w:t>
      </w:r>
      <w:r>
        <w:rPr>
          <w:rFonts w:hint="eastAsia"/>
        </w:rPr>
        <w:t>为类别内部数据的协方差矩阵。t</w:t>
      </w:r>
      <w:r>
        <w:t xml:space="preserve">r </w:t>
      </w:r>
      <w:r>
        <w:rPr>
          <w:rFonts w:hint="eastAsia"/>
        </w:rPr>
        <w:t>为矩阵的迹。</w:t>
      </w:r>
    </w:p>
    <w:p>
      <w:pPr>
        <w:pStyle w:val="4"/>
      </w:pPr>
      <w:r>
        <w:rPr>
          <w:rFonts w:hint="eastAsia"/>
          <w:lang w:val="en-US" w:eastAsia="zh-CN"/>
        </w:rPr>
        <w:t>层次聚类</w:t>
      </w:r>
    </w:p>
    <w:p>
      <w:pPr>
        <w:ind w:firstLine="480" w:firstLineChars="200"/>
        <w:rPr>
          <w:lang w:val="de-DE"/>
        </w:rPr>
      </w:pPr>
      <w:r>
        <w:rPr>
          <w:lang w:val="de-DE"/>
        </w:rPr>
        <w:t>层次聚类 (hierarchical clustering)，也叫系统聚类。</w:t>
      </w:r>
      <w:r>
        <w:rPr>
          <w:rFonts w:hint="eastAsia"/>
          <w:lang w:val="de-DE"/>
        </w:rPr>
        <w:t>本文使用的是最广泛的一种实现方法：“自底向上”的“凝聚法”。“凝聚法”的根本目的是自下而上慢慢归类，画出一个系谱图。首先，要把每一个样本作为初始聚类，然后任意选取两个样本，挑选其中最接近的进行合并操作。如此循环，直到结束。算法思想与哈夫曼树算法有异曲同工之妙。</w:t>
      </w:r>
    </w:p>
    <w:p>
      <w:pPr>
        <w:ind w:firstLine="480" w:firstLineChars="200"/>
        <w:rPr>
          <w:lang w:val="de-DE"/>
        </w:rPr>
      </w:pPr>
      <w:r>
        <w:rPr>
          <w:lang w:val="de-DE"/>
        </w:rPr>
        <w:t>描述</w:t>
      </w:r>
      <w:r>
        <w:rPr>
          <w:rFonts w:hint="eastAsia"/>
          <w:lang w:val="de-DE"/>
        </w:rPr>
        <w:t>两类集合的</w:t>
      </w:r>
      <w:r>
        <w:rPr>
          <w:lang w:val="de-DE"/>
        </w:rPr>
        <w:t>距离的方法共</w:t>
      </w:r>
      <w:r>
        <w:rPr>
          <w:rFonts w:hint="eastAsia"/>
          <w:lang w:val="de-DE"/>
        </w:rPr>
        <w:t>五</w:t>
      </w:r>
      <w:r>
        <w:rPr>
          <w:lang w:val="de-DE"/>
        </w:rPr>
        <w:t>种, 比较常用的是前</w:t>
      </w:r>
      <w:r>
        <w:rPr>
          <w:rFonts w:hint="eastAsia"/>
          <w:lang w:val="de-DE"/>
        </w:rPr>
        <w:t>四</w:t>
      </w:r>
      <w:r>
        <w:rPr>
          <w:lang w:val="de-DE"/>
        </w:rPr>
        <w:t>种：</w:t>
      </w:r>
    </w:p>
    <w:p>
      <w:pPr>
        <w:ind w:firstLine="480" w:firstLineChars="200"/>
        <w:rPr>
          <w:lang w:val="de-DE"/>
        </w:rPr>
      </w:pPr>
      <w:r>
        <w:rPr>
          <w:rFonts w:hint="eastAsia"/>
          <w:lang w:val="de-DE"/>
        </w:rPr>
        <w:t>Ward距离法：计算</w:t>
      </w:r>
      <w:r>
        <w:rPr>
          <w:lang w:val="de-DE"/>
        </w:rPr>
        <w:t>A 类和 B 类</w:t>
      </w:r>
      <w:r>
        <w:rPr>
          <w:rFonts w:hint="eastAsia"/>
          <w:lang w:val="de-DE"/>
        </w:rPr>
        <w:t>合并后的类的方差作为距离，这是Scikit-learn（0.23.1）层次聚类的默认方法；</w:t>
      </w:r>
    </w:p>
    <w:p>
      <w:pPr>
        <w:ind w:firstLine="480" w:firstLineChars="200"/>
        <w:rPr>
          <w:lang w:val="de-DE"/>
        </w:rPr>
      </w:pPr>
      <w:r>
        <w:rPr>
          <w:lang w:val="de-DE"/>
        </w:rPr>
        <w:t>最短 (single) 距离法：计算</w:t>
      </w:r>
      <w:r>
        <w:rPr>
          <w:rFonts w:hint="eastAsia"/>
          <w:lang w:val="de-DE"/>
        </w:rPr>
        <w:t>两个集合中</w:t>
      </w:r>
      <w:r>
        <w:rPr>
          <w:lang w:val="de-DE"/>
        </w:rPr>
        <w:t>所有观测的距离，记录其最小值；</w:t>
      </w:r>
    </w:p>
    <w:p>
      <w:pPr>
        <w:ind w:firstLine="480" w:firstLineChars="200"/>
        <w:rPr>
          <w:lang w:val="de-DE"/>
        </w:rPr>
      </w:pPr>
      <w:r>
        <w:rPr>
          <w:lang w:val="de-DE"/>
        </w:rPr>
        <w:t>最长 (complete) 距离法：计算</w:t>
      </w:r>
      <w:r>
        <w:rPr>
          <w:rFonts w:hint="eastAsia"/>
          <w:lang w:val="de-DE"/>
        </w:rPr>
        <w:t>两个集合中</w:t>
      </w:r>
      <w:r>
        <w:rPr>
          <w:lang w:val="de-DE"/>
        </w:rPr>
        <w:t>所有观测的距离，记录其最大值；</w:t>
      </w:r>
    </w:p>
    <w:p>
      <w:pPr>
        <w:ind w:firstLine="480" w:firstLineChars="200"/>
        <w:rPr>
          <w:lang w:val="de-DE"/>
        </w:rPr>
      </w:pPr>
      <w:r>
        <w:rPr>
          <w:lang w:val="de-DE"/>
        </w:rPr>
        <w:t>平均 (average) 距离法：计算</w:t>
      </w:r>
      <w:r>
        <w:rPr>
          <w:rFonts w:hint="eastAsia"/>
          <w:lang w:val="de-DE"/>
        </w:rPr>
        <w:t>两个集合中</w:t>
      </w:r>
      <w:r>
        <w:rPr>
          <w:lang w:val="de-DE"/>
        </w:rPr>
        <w:t>所有观测的距离，记录其平均值；</w:t>
      </w:r>
    </w:p>
    <w:p>
      <w:pPr>
        <w:ind w:firstLine="480" w:firstLineChars="200"/>
        <w:rPr>
          <w:lang w:val="de-DE"/>
        </w:rPr>
      </w:pPr>
      <w:r>
        <w:rPr>
          <w:lang w:val="de-DE"/>
        </w:rPr>
        <w:t>重心 (centroid) 距离法，计算 A 类重心 (平均向量) 和 B 类重心的距离</w:t>
      </w:r>
      <w:r>
        <w:rPr>
          <w:rFonts w:hint="eastAsia"/>
          <w:lang w:val="de-DE"/>
        </w:rPr>
        <w:t>，较少使用</w:t>
      </w:r>
      <w:r>
        <w:rPr>
          <w:lang w:val="de-DE"/>
        </w:rPr>
        <w:t>。</w:t>
      </w:r>
    </w:p>
    <w:p>
      <w:pPr>
        <w:ind w:firstLine="480" w:firstLineChars="200"/>
        <w:rPr>
          <w:lang w:val="de-DE"/>
        </w:rPr>
      </w:pPr>
      <w:r>
        <w:rPr>
          <w:rFonts w:hint="eastAsia"/>
          <w:lang w:val="de-DE"/>
        </w:rPr>
        <w:t>除此以外，还可以选择多种“距离”，比如欧氏距离，曼哈顿距离等。</w:t>
      </w:r>
    </w:p>
    <w:p>
      <w:pPr>
        <w:ind w:firstLine="480" w:firstLineChars="200"/>
        <w:rPr>
          <w:lang w:val="de-DE"/>
        </w:rPr>
      </w:pPr>
      <w:r>
        <w:rPr>
          <w:lang w:val="de-DE"/>
        </w:rPr>
        <w:t>系统聚类算法描述</w:t>
      </w:r>
    </w:p>
    <w:p>
      <w:pPr>
        <w:ind w:firstLine="480" w:firstLineChars="200"/>
        <w:rPr>
          <w:lang w:val="de-DE"/>
        </w:rPr>
      </w:pPr>
      <w:r>
        <w:rPr>
          <w:lang w:val="de-DE"/>
        </w:rPr>
        <w:t>1. 先把每个观测看成一个类，然后任意两类为一对，共</w:t>
      </w:r>
      <w:r>
        <w:rPr>
          <w:lang w:val="de-DE"/>
        </w:rPr>
        <w:drawing>
          <wp:inline distT="0" distB="0" distL="0" distR="0">
            <wp:extent cx="249555" cy="363855"/>
            <wp:effectExtent l="0" t="0" r="9525" b="1905"/>
            <wp:docPr id="28" name="图片 28" descr="%FontSize=12&#10;%TeXFontSize=12&#10;\documentclass{article}&#10;\pagestyle{empty}&#10;\begin{document}&#10;\[&#10;n\choose 2&#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FontSize=12&#10;%TeXFontSize=12&#10;\documentclass{article}&#10;\pagestyle{empty}&#10;\begin{document}&#10;\[&#10;n\choose 2&#10;\]&#10;\end{document}"/>
                    <pic:cNvPicPr>
                      <a:picLocks noChangeAspect="1"/>
                    </pic:cNvPicPr>
                  </pic:nvPicPr>
                  <pic:blipFill>
                    <a:blip r:embed="rId28">
                      <a:lum/>
                    </a:blip>
                    <a:stretch>
                      <a:fillRect/>
                    </a:stretch>
                  </pic:blipFill>
                  <pic:spPr>
                    <a:xfrm>
                      <a:off x="0" y="0"/>
                      <a:ext cx="249937" cy="364237"/>
                    </a:xfrm>
                    <a:prstGeom prst="rect">
                      <a:avLst/>
                    </a:prstGeom>
                    <a:noFill/>
                    <a:ln>
                      <a:noFill/>
                    </a:ln>
                  </pic:spPr>
                </pic:pic>
              </a:graphicData>
            </a:graphic>
          </wp:inline>
        </w:drawing>
      </w:r>
      <w:r>
        <w:rPr>
          <w:lang w:val="de-DE"/>
        </w:rPr>
        <w:t xml:space="preserve"> 对，计算其距离。</w:t>
      </w:r>
    </w:p>
    <w:p>
      <w:pPr>
        <w:ind w:firstLine="480" w:firstLineChars="200"/>
        <w:rPr>
          <w:lang w:val="de-DE"/>
        </w:rPr>
      </w:pPr>
      <w:r>
        <w:rPr>
          <w:lang w:val="de-DE"/>
        </w:rPr>
        <w:t xml:space="preserve">2. </w:t>
      </w:r>
      <w:r>
        <w:rPr>
          <w:lang w:val="de-DE"/>
        </w:rPr>
        <w:drawing>
          <wp:inline distT="0" distB="0" distL="0" distR="0">
            <wp:extent cx="1179195" cy="132080"/>
            <wp:effectExtent l="0" t="0" r="9525" b="5080"/>
            <wp:docPr id="29" name="图片 29" descr="%FontSize=12&#10;%TeXFontSize=12&#10;\documentclass{article}&#10;\pagestyle{empty}&#10;\begin{document}&#10;\[&#10;i=n,n-1,\cdots,2&#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FontSize=12&#10;%TeXFontSize=12&#10;\documentclass{article}&#10;\pagestyle{empty}&#10;\begin{document}&#10;\[&#10;i=n,n-1,\cdots,2&#10;\]&#10;\end{document}"/>
                    <pic:cNvPicPr>
                      <a:picLocks noChangeAspect="1"/>
                    </pic:cNvPicPr>
                  </pic:nvPicPr>
                  <pic:blipFill>
                    <a:blip r:embed="rId29">
                      <a:lum/>
                    </a:blip>
                    <a:stretch>
                      <a:fillRect/>
                    </a:stretch>
                  </pic:blipFill>
                  <pic:spPr>
                    <a:xfrm>
                      <a:off x="0" y="0"/>
                      <a:ext cx="1179578" cy="132588"/>
                    </a:xfrm>
                    <a:prstGeom prst="rect">
                      <a:avLst/>
                    </a:prstGeom>
                    <a:noFill/>
                    <a:ln>
                      <a:noFill/>
                    </a:ln>
                  </pic:spPr>
                </pic:pic>
              </a:graphicData>
            </a:graphic>
          </wp:inline>
        </w:drawing>
      </w:r>
    </w:p>
    <w:p>
      <w:pPr>
        <w:ind w:firstLine="480" w:firstLineChars="200"/>
        <w:rPr>
          <w:lang w:val="de-DE"/>
        </w:rPr>
      </w:pPr>
      <w:r>
        <w:rPr>
          <w:lang w:val="de-DE"/>
        </w:rPr>
        <w:t>(a) 在这 i 类中，比较任意两对的距离，找到最小的那一对，将他们结合起来。用这两个类的距离作为这两类在谱系图中交汇的高度。</w:t>
      </w:r>
    </w:p>
    <w:p>
      <w:pPr>
        <w:ind w:firstLine="480" w:firstLineChars="200"/>
        <w:rPr>
          <w:lang w:val="de-DE"/>
        </w:rPr>
      </w:pPr>
      <w:r>
        <w:rPr>
          <w:lang w:val="de-DE"/>
        </w:rPr>
        <w:t>(b) 计算剩余</w:t>
      </w:r>
      <w:r>
        <w:rPr>
          <w:rFonts w:hint="eastAsia"/>
          <w:lang w:val="de-DE"/>
        </w:rPr>
        <w:t>所以</w:t>
      </w:r>
      <w:r>
        <w:rPr>
          <w:lang w:val="de-DE"/>
        </w:rPr>
        <w:t>类中任选两类的距离。</w:t>
      </w:r>
    </w:p>
    <w:p>
      <w:pPr>
        <w:pStyle w:val="4"/>
        <w:bidi w:val="0"/>
        <w:rPr>
          <w:rFonts w:hint="default" w:eastAsia="宋体"/>
          <w:lang w:val="en-US" w:eastAsia="zh-CN"/>
        </w:rPr>
      </w:pPr>
      <w:r>
        <w:rPr>
          <w:rFonts w:hint="eastAsia"/>
          <w:lang w:val="en-US" w:eastAsia="zh-CN"/>
        </w:rPr>
        <w:t>AP聚类</w:t>
      </w:r>
    </w:p>
    <w:p>
      <w:pPr>
        <w:rPr>
          <w:lang w:val="de-DE"/>
        </w:rPr>
      </w:pPr>
    </w:p>
    <w:p>
      <w:pPr>
        <w:pStyle w:val="3"/>
      </w:pPr>
      <w:bookmarkStart w:id="108" w:name="_Toc57978743"/>
      <w:bookmarkStart w:id="109" w:name="_Toc46962963"/>
      <w:bookmarkStart w:id="110" w:name="_Toc57189234"/>
      <w:r>
        <w:t>本章小结</w:t>
      </w:r>
      <w:bookmarkEnd w:id="108"/>
      <w:bookmarkEnd w:id="109"/>
      <w:bookmarkEnd w:id="110"/>
    </w:p>
    <w:p>
      <w:pPr>
        <w:ind w:firstLine="480" w:firstLineChars="200"/>
      </w:pPr>
      <w:r>
        <w:rPr>
          <w:rFonts w:hint="eastAsia"/>
          <w:lang w:val="en-US" w:eastAsia="zh-CN"/>
        </w:rPr>
        <w:t>Todo</w:t>
      </w:r>
      <w:r>
        <w:t>。</w:t>
      </w:r>
    </w:p>
    <w:p>
      <w:pPr>
        <w:ind w:firstLine="480" w:firstLineChars="200"/>
      </w:pPr>
    </w:p>
    <w:p>
      <w:pPr>
        <w:widowControl/>
        <w:jc w:val="left"/>
        <w:rPr>
          <w:rFonts w:eastAsia="黑体"/>
          <w:b/>
          <w:bCs/>
          <w:sz w:val="28"/>
          <w:szCs w:val="32"/>
        </w:rPr>
      </w:pPr>
      <w:r>
        <w:br w:type="page"/>
      </w:r>
    </w:p>
    <w:p>
      <w:pPr>
        <w:pStyle w:val="2"/>
        <w:ind w:left="578" w:hanging="578"/>
      </w:pPr>
      <w:bookmarkStart w:id="111" w:name="_Toc57189235"/>
      <w:bookmarkStart w:id="112" w:name="_Toc46962964"/>
      <w:bookmarkStart w:id="113" w:name="_Toc57978744"/>
      <w:r>
        <w:rPr>
          <w:rFonts w:hint="eastAsia"/>
          <w:lang w:val="en-US" w:eastAsia="zh-CN"/>
        </w:rPr>
        <w:t>语义增强的文本向量化算法</w:t>
      </w:r>
      <w:bookmarkEnd w:id="111"/>
      <w:bookmarkEnd w:id="112"/>
      <w:bookmarkEnd w:id="113"/>
    </w:p>
    <w:p>
      <w:pPr>
        <w:ind w:firstLine="420" w:firstLineChars="0"/>
        <w:rPr>
          <w:rFonts w:hint="default"/>
          <w:lang w:val="en-US"/>
        </w:rPr>
      </w:pPr>
      <w:r>
        <w:rPr>
          <w:rFonts w:hint="eastAsia"/>
          <w:lang w:val="en-US" w:eastAsia="zh-CN"/>
        </w:rPr>
        <w:t>传统的文本向量化算法，例如Doc2Vec在处理新闻报道类长文本时往往有比较好的效果。因为长文本的词语量较短文本更充足，加权后的文本往往包含了更多的信息。但是短文本来自于社交媒体的博客、新闻的评论区等，通常篇幅更短，指代不明。如果直接采用传统向量化方法势必会减少文本对应的向量的语义信息，因此本章提出了基于语义增强的文本向量化算法，解决短文本特征稀疏和一词多义的问题。为了验证算法的效果，在两个经典的中英文本数据集中应用了该词嵌入算法。最后，对比该算法和传统的算法Doc2Vec对下游的文本分类、文本聚类任务的影响，进一步验证了该算法的有效性。</w:t>
      </w:r>
    </w:p>
    <w:p>
      <w:pPr>
        <w:pStyle w:val="3"/>
      </w:pPr>
      <w:bookmarkStart w:id="114" w:name="_Toc57978745"/>
      <w:bookmarkStart w:id="115" w:name="_Toc46962965"/>
      <w:bookmarkStart w:id="116" w:name="_Toc57189236"/>
      <w:r>
        <w:rPr>
          <w:rFonts w:hint="eastAsia"/>
          <w:lang w:val="en-US" w:eastAsia="zh-CN"/>
        </w:rPr>
        <w:t>问题的描述和定义</w:t>
      </w:r>
      <w:bookmarkEnd w:id="114"/>
      <w:bookmarkEnd w:id="115"/>
      <w:bookmarkEnd w:id="116"/>
    </w:p>
    <w:p>
      <w:pPr>
        <w:ind w:firstLine="480" w:firstLineChars="200"/>
        <w:rPr>
          <w:rFonts w:hint="default"/>
          <w:lang w:val="en-US" w:eastAsia="zh-CN"/>
        </w:rPr>
      </w:pPr>
      <w:r>
        <w:rPr>
          <w:rFonts w:hint="eastAsia"/>
          <w:lang w:val="en-US" w:eastAsia="zh-CN"/>
        </w:rPr>
        <w:t>文本向量化是指将一条长（短）文本信息映射为一个定长的数值向量。在处理NLP任务时，不管是早期的机器学习方法，还是现在流行的深度神经网络，首先都需要从文本中提取语义、语法和上下文特征。理论上来讲，文本特征的提取效果往往决定了处理文本的各类算法的上限。为了提升效果，文本向量化算法往往会通过引入外部知识来拓展文本的语义，尤其是信息较少的短文本。引入外部知识的方法大致有三种：通过百科网站的文本增加训练集；利用知识图谱的知识来丰富文本的语义；还有就是微调已经训练好的深度预训练网络例如Bert，复用其参数。前两种从数据集的角度对文本数据进行了增强，有着更广泛的适用性。另一方面，本章为了解决较短文本的特征稀疏和一词多义的问题，提出了基于语义增强的文本向量化算法。分别从引入外部知识、利用上下文共现词的角度增强词向量的语义。最后，通过自适应调整关键词的权重的方式，对文本中的关键词进行加权平均获取到最后的文本向量，使得文本能包含更多关键信息。</w:t>
      </w:r>
    </w:p>
    <w:p>
      <w:pPr>
        <w:pStyle w:val="3"/>
      </w:pPr>
      <w:r>
        <w:rPr>
          <w:rFonts w:hint="eastAsia"/>
          <w:lang w:val="en-US" w:eastAsia="zh-CN"/>
        </w:rPr>
        <w:t>自适应关键词权重的文本向量化</w:t>
      </w:r>
    </w:p>
    <w:p>
      <w:pPr>
        <w:pStyle w:val="4"/>
        <w:bidi w:val="0"/>
      </w:pPr>
      <w:r>
        <w:rPr>
          <w:rFonts w:hint="eastAsia"/>
          <w:lang w:val="en-US" w:eastAsia="zh-CN"/>
        </w:rPr>
        <w:t>自适应关键词权重的文本向量化</w:t>
      </w:r>
    </w:p>
    <w:p>
      <w:pPr>
        <w:bidi w:val="0"/>
        <w:ind w:firstLine="420" w:firstLineChars="0"/>
        <w:rPr>
          <w:rFonts w:hint="default" w:eastAsia="宋体"/>
          <w:lang w:val="en-US" w:eastAsia="zh-CN"/>
        </w:rPr>
      </w:pPr>
      <w:r>
        <w:rPr>
          <w:rFonts w:hint="eastAsia"/>
          <w:lang w:val="en-US" w:eastAsia="zh-CN"/>
        </w:rPr>
        <w:t>在进行文本分类、文本相似度检测等以文本为粒度的NLP任务时，传统的语言模型通过机器学习或者深度学习方法获得词的向量表示之后往往通过加权平均或者拼接的方式获得文本的向量表示。文本中全部词的向量拼接对于长文本来说会产生“维度爆炸”和维度不均衡的问题。尽管可以通过PCA、TSNE等降维算法调整维度，但是仍然不可避免地带来精度的损失。实践过程中，往往会采用加权平均的方式。加权平均包括有直接相加、相加取平均值、与TF-IDF结合将词频作为权重进行加权平均等方式。</w:t>
      </w:r>
    </w:p>
    <w:p>
      <w:pPr>
        <w:ind w:firstLine="420" w:firstLineChars="0"/>
        <w:rPr>
          <w:rFonts w:hint="default" w:eastAsia="宋体"/>
          <w:lang w:val="en-US" w:eastAsia="zh-CN"/>
        </w:rPr>
      </w:pPr>
      <w:r>
        <w:rPr>
          <w:rFonts w:hint="eastAsia"/>
          <w:lang w:val="en-US" w:eastAsia="zh-CN"/>
        </w:rPr>
        <w:t>从实践上看，TF-IDF结合Word2Vec的文本向量化算法已经能取得较好的效果，但是仅仅通过词频来调整权重是不完善。特别是当关键性人名容易被代词所替代之后，尽管名词的词频有所下降但实际上的重要性依旧很高。直观来看，一段文字中的主要语义往往集中在了人名、地名和动词上，助词和副词往往分担了较少语义，显然不同词性的词不应该有相同语义。为了解决这一问题，本文计划结合词频、词性因素调整权重达到最佳的文本向量。</w:t>
      </w:r>
    </w:p>
    <w:p>
      <w:pPr>
        <w:pStyle w:val="4"/>
        <w:bidi w:val="0"/>
      </w:pPr>
      <w:r>
        <w:rPr>
          <w:rFonts w:hint="eastAsia"/>
          <w:lang w:val="en-US" w:eastAsia="zh-CN"/>
        </w:rPr>
        <w:t>基于上下文共现词的语义消歧</w:t>
      </w:r>
      <w:bookmarkStart w:id="209" w:name="_GoBack"/>
      <w:bookmarkEnd w:id="209"/>
    </w:p>
    <w:p>
      <w:pPr>
        <w:pStyle w:val="4"/>
        <w:bidi w:val="0"/>
      </w:pPr>
      <w:r>
        <w:rPr>
          <w:rFonts w:hint="eastAsia"/>
          <w:lang w:val="en-US" w:eastAsia="zh-CN"/>
        </w:rPr>
        <w:t>基于知识图谱嵌入的知识拓展</w:t>
      </w:r>
    </w:p>
    <w:p>
      <w:pPr>
        <w:pStyle w:val="3"/>
      </w:pPr>
      <w:r>
        <w:rPr>
          <w:rFonts w:hint="eastAsia"/>
          <w:lang w:val="en-US" w:eastAsia="zh-CN"/>
        </w:rPr>
        <w:t>实验设计及结果分析</w:t>
      </w:r>
    </w:p>
    <w:p>
      <w:pPr>
        <w:pStyle w:val="3"/>
      </w:pPr>
      <w:bookmarkStart w:id="117" w:name="_Toc46962970"/>
      <w:bookmarkStart w:id="118" w:name="_Toc57978750"/>
      <w:bookmarkStart w:id="119" w:name="_Toc57189241"/>
      <w:r>
        <w:t>本章小结</w:t>
      </w:r>
      <w:bookmarkEnd w:id="117"/>
      <w:bookmarkEnd w:id="118"/>
      <w:bookmarkEnd w:id="119"/>
    </w:p>
    <w:p>
      <w:pPr>
        <w:ind w:firstLine="480" w:firstLineChars="200"/>
      </w:pPr>
      <w:r>
        <w:t>本章简要给出理论/算法类研究论文的基本框架。在每章的最后，都需要对该章的内容进行小结，不宜太长，建议1/2-2/3页版面。主要小结一下本章用什么理论或方法、做了什么事、得到的重要结果或结论。</w:t>
      </w:r>
    </w:p>
    <w:p>
      <w:pPr>
        <w:widowControl/>
        <w:jc w:val="left"/>
        <w:rPr>
          <w:rFonts w:eastAsia="黑体"/>
          <w:b/>
          <w:bCs/>
          <w:sz w:val="28"/>
          <w:szCs w:val="32"/>
        </w:rPr>
      </w:pPr>
      <w:bookmarkStart w:id="120" w:name="_Toc45060456"/>
      <w:r>
        <w:br w:type="page"/>
      </w:r>
      <w:bookmarkEnd w:id="120"/>
      <w:bookmarkStart w:id="121" w:name="_Toc46962978"/>
    </w:p>
    <w:p>
      <w:pPr>
        <w:pStyle w:val="2"/>
        <w:ind w:left="578" w:hanging="578"/>
      </w:pPr>
      <w:bookmarkStart w:id="122" w:name="_Toc57189249"/>
      <w:bookmarkStart w:id="123" w:name="_Toc57978751"/>
      <w:r>
        <w:t>学位论文写作细则</w:t>
      </w:r>
      <w:bookmarkEnd w:id="121"/>
      <w:bookmarkEnd w:id="122"/>
      <w:bookmarkEnd w:id="123"/>
      <w:bookmarkStart w:id="124" w:name="_Toc45060055"/>
      <w:bookmarkEnd w:id="124"/>
      <w:bookmarkStart w:id="125" w:name="_Toc45060056"/>
      <w:bookmarkEnd w:id="125"/>
    </w:p>
    <w:p>
      <w:pPr>
        <w:ind w:firstLine="480" w:firstLineChars="200"/>
      </w:pPr>
      <w:bookmarkStart w:id="126" w:name="_Toc437362316"/>
      <w:r>
        <w:t>学位论文很多的错误源于凌乱的格式。</w:t>
      </w:r>
    </w:p>
    <w:p>
      <w:pPr>
        <w:ind w:firstLine="480" w:firstLineChars="200"/>
      </w:pPr>
      <w:r>
        <w:t>为规范学位论文写作，本章结合工科学位论文的特点，参照学术出版规范，就图、表制作，名词、术语、单位、符号、数量等的使用规范化进行了说明。</w:t>
      </w:r>
    </w:p>
    <w:p>
      <w:pPr>
        <w:pStyle w:val="3"/>
      </w:pPr>
      <w:bookmarkStart w:id="127" w:name="_Toc57189250"/>
      <w:bookmarkStart w:id="128" w:name="_Toc46962979"/>
      <w:bookmarkStart w:id="129" w:name="_Toc57978752"/>
      <w:r>
        <w:t>关于图</w:t>
      </w:r>
      <w:bookmarkEnd w:id="127"/>
      <w:bookmarkEnd w:id="128"/>
      <w:bookmarkEnd w:id="129"/>
    </w:p>
    <w:p>
      <w:pPr>
        <w:ind w:firstLine="480" w:firstLineChars="200"/>
      </w:pPr>
      <w:r>
        <w:t>参照CY/T 170-2019《学术出版规范 插图》标准执行。</w:t>
      </w:r>
    </w:p>
    <w:p>
      <w:pPr>
        <w:ind w:firstLine="480" w:firstLineChars="200"/>
      </w:pPr>
      <w:r>
        <w:t>论文中的图一般居中放置，大小要合适，宽度不得超过文字边缘，图中文字一般不大于五号；图像分辨率应尽量不低于300 dpi；若为自画图，尽量采用中文标识，图中文字经缩放后，字号不得大于五号；图注也只需加注中文，宋体，五号。若引用文献中的图，应在图注最后标注引用，图注后无需加标点符号。文中所有的图都应予编号，图序号按</w:t>
      </w:r>
      <w:r>
        <w:rPr>
          <w:rFonts w:ascii="宋体" w:hAnsi="宋体"/>
        </w:rPr>
        <w:t>“</w:t>
      </w:r>
      <w:r>
        <w:t>章</w:t>
      </w:r>
      <w:r>
        <w:rPr>
          <w:rFonts w:ascii="宋体" w:hAnsi="宋体"/>
        </w:rPr>
        <w:t>”</w:t>
      </w:r>
      <w:r>
        <w:t>进行编号，如图</w:t>
      </w:r>
      <w:r>
        <w:rPr>
          <w:rFonts w:hint="eastAsia"/>
        </w:rPr>
        <w:t>4</w:t>
      </w:r>
      <w:r>
        <w:t>-1所示：</w:t>
      </w:r>
    </w:p>
    <w:p>
      <w:pPr>
        <w:widowControl/>
        <w:jc w:val="center"/>
        <w:rPr>
          <w:sz w:val="21"/>
          <w:szCs w:val="21"/>
        </w:rPr>
      </w:pPr>
      <w:r>
        <w:rPr>
          <w:sz w:val="21"/>
          <w:szCs w:val="21"/>
        </w:rPr>
        <w:drawing>
          <wp:inline distT="0" distB="0" distL="0" distR="0">
            <wp:extent cx="3365500" cy="1971675"/>
            <wp:effectExtent l="0" t="0" r="6350" b="0"/>
            <wp:docPr id="4105" name="Picture 2" descr="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 name="Picture 2" descr="10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3387955" cy="1984599"/>
                    </a:xfrm>
                    <a:prstGeom prst="rect">
                      <a:avLst/>
                    </a:prstGeom>
                    <a:noFill/>
                    <a:ln>
                      <a:noFill/>
                    </a:ln>
                  </pic:spPr>
                </pic:pic>
              </a:graphicData>
            </a:graphic>
          </wp:inline>
        </w:drawing>
      </w:r>
    </w:p>
    <w:p>
      <w:pPr>
        <w:jc w:val="center"/>
        <w:rPr>
          <w:sz w:val="21"/>
          <w:szCs w:val="21"/>
          <w:vertAlign w:val="superscript"/>
        </w:rPr>
      </w:pPr>
      <w:r>
        <w:rPr>
          <w:sz w:val="21"/>
          <w:szCs w:val="21"/>
        </w:rPr>
        <w:t>图</w:t>
      </w:r>
      <w:r>
        <w:rPr>
          <w:rFonts w:hint="eastAsia"/>
          <w:sz w:val="21"/>
          <w:szCs w:val="21"/>
        </w:rPr>
        <w:t>4</w:t>
      </w:r>
      <w:r>
        <w:rPr>
          <w:sz w:val="21"/>
          <w:szCs w:val="21"/>
        </w:rPr>
        <w:t>-1</w:t>
      </w:r>
      <w:r>
        <w:rPr>
          <w:rFonts w:hint="eastAsia"/>
          <w:sz w:val="21"/>
          <w:szCs w:val="21"/>
        </w:rPr>
        <w:t xml:space="preserve"> </w:t>
      </w:r>
      <w:r>
        <w:rPr>
          <w:sz w:val="21"/>
          <w:szCs w:val="21"/>
        </w:rPr>
        <w:t xml:space="preserve"> 闭环系统示意图</w:t>
      </w:r>
      <w:r>
        <w:rPr>
          <w:sz w:val="21"/>
          <w:szCs w:val="21"/>
          <w:vertAlign w:val="superscript"/>
        </w:rPr>
        <w:t>[1]</w:t>
      </w:r>
    </w:p>
    <w:p>
      <w:pPr>
        <w:ind w:firstLine="480" w:firstLineChars="200"/>
      </w:pPr>
      <w:r>
        <w:t>制作图时请注意:</w:t>
      </w:r>
    </w:p>
    <w:p>
      <w:pPr>
        <w:ind w:firstLine="480" w:firstLineChars="200"/>
      </w:pPr>
      <w:r>
        <w:t>（1）内容与形式应力求统一。风格、体例应一致。线条图应清晰，线型选用、线条粗细应规范，色调准确，图形布局合理、大小适当。连续色调图应清晰，层次感和饱和度适当。</w:t>
      </w:r>
    </w:p>
    <w:p>
      <w:pPr>
        <w:ind w:firstLine="480" w:firstLineChars="200"/>
      </w:pPr>
      <w:r>
        <w:t>（2）每幅都得有图题。图题应准确、简明地阐释该图内容。</w:t>
      </w:r>
    </w:p>
    <w:p>
      <w:pPr>
        <w:ind w:firstLine="480" w:firstLineChars="200"/>
      </w:pPr>
      <w:r>
        <w:t>（3）图应与正文内容相关。应选择能有效传达关键信息的图，应具有自明性、简明性、科学性和艺术性。</w:t>
      </w:r>
    </w:p>
    <w:p>
      <w:pPr>
        <w:ind w:firstLine="480" w:firstLineChars="200"/>
      </w:pPr>
      <w:r>
        <w:t>（4）结构示意图、原理示意图和流程图的设计制作应符合现行的国家标准或行业标准。</w:t>
      </w:r>
    </w:p>
    <w:p>
      <w:pPr>
        <w:ind w:firstLine="480" w:firstLineChars="200"/>
      </w:pPr>
      <w:r>
        <w:t>（5）坐标曲线图的坐标轴、标值线的画法应规范，标目、标值、坐标原点应标注完整、规范、统一。</w:t>
      </w:r>
    </w:p>
    <w:p>
      <w:pPr>
        <w:ind w:firstLine="480" w:firstLineChars="200"/>
      </w:pPr>
      <w:r>
        <w:t>（6）图中涉及标志用图形符号、设备用图形符号和技术文件用图形符号应符合现行的国家标准。图中的术语、数值、符号等应与正文其它图中的表述一致。</w:t>
      </w:r>
    </w:p>
    <w:p>
      <w:pPr>
        <w:ind w:firstLine="480" w:firstLineChars="200"/>
        <w:rPr>
          <w:szCs w:val="21"/>
        </w:rPr>
      </w:pPr>
      <w:r>
        <w:t>（7）图应尽量与相应的文字靠近，根据排版可放在文字的下方或上方。</w:t>
      </w:r>
      <w:r>
        <w:rPr>
          <w:szCs w:val="21"/>
        </w:rPr>
        <w:t>各章节不能因为图的原因出现大段留白的现象。</w:t>
      </w:r>
    </w:p>
    <w:p>
      <w:pPr>
        <w:ind w:firstLine="480" w:firstLineChars="200"/>
      </w:pPr>
      <w:r>
        <w:t>（8）图中应有对于需特别说明问题部分的标识说明，如图像中需给出比例尺，在彩图中给出Color bar等。说明字体与比例尺的字体应至少比正文小一号。</w:t>
      </w:r>
    </w:p>
    <w:p>
      <w:pPr>
        <w:pStyle w:val="3"/>
      </w:pPr>
      <w:bookmarkStart w:id="130" w:name="_Toc46962980"/>
      <w:bookmarkStart w:id="131" w:name="_Toc57978753"/>
      <w:bookmarkStart w:id="132" w:name="_Toc57189251"/>
      <w:r>
        <w:t>关于表格</w:t>
      </w:r>
      <w:bookmarkEnd w:id="130"/>
      <w:bookmarkEnd w:id="131"/>
      <w:bookmarkEnd w:id="132"/>
    </w:p>
    <w:p>
      <w:pPr>
        <w:ind w:firstLine="480" w:firstLineChars="200"/>
        <w:rPr>
          <w:szCs w:val="21"/>
        </w:rPr>
      </w:pPr>
      <w:r>
        <w:t>学位论文中的表格要使用三线格，居中放置。表格题目应居中放置于表格顶端。仅需提供中文表头，表头及表中文字应小于正文字号，一般为宋体，五号；若其中含英文或数字时，字体为Times New Roman，五号。表格题目与表格尽量不要分页。实在需要分页时，请在下一页续表。若该表完全源于文献，应在表格题目最后标注引用。标头最后不加标点。如表</w:t>
      </w:r>
      <w:r>
        <w:rPr>
          <w:rFonts w:hint="eastAsia"/>
        </w:rPr>
        <w:t>4</w:t>
      </w:r>
      <w:r>
        <w:t>-1所示：</w:t>
      </w:r>
    </w:p>
    <w:p>
      <w:pPr>
        <w:jc w:val="center"/>
        <w:rPr>
          <w:sz w:val="21"/>
          <w:szCs w:val="21"/>
        </w:rPr>
      </w:pPr>
      <w:r>
        <w:rPr>
          <w:sz w:val="21"/>
          <w:szCs w:val="21"/>
        </w:rPr>
        <w:t>表</w:t>
      </w:r>
      <w:r>
        <w:rPr>
          <w:rFonts w:hint="eastAsia"/>
          <w:sz w:val="21"/>
          <w:szCs w:val="21"/>
        </w:rPr>
        <w:t>4</w:t>
      </w:r>
      <w:r>
        <w:rPr>
          <w:sz w:val="21"/>
          <w:szCs w:val="21"/>
        </w:rPr>
        <w:t>-1</w:t>
      </w:r>
      <w:r>
        <w:rPr>
          <w:rFonts w:hint="eastAsia"/>
          <w:sz w:val="21"/>
          <w:szCs w:val="21"/>
        </w:rPr>
        <w:t xml:space="preserve"> </w:t>
      </w:r>
      <w:r>
        <w:rPr>
          <w:sz w:val="21"/>
          <w:szCs w:val="21"/>
        </w:rPr>
        <w:t xml:space="preserve"> 表格示例</w:t>
      </w:r>
      <w:r>
        <w:rPr>
          <w:sz w:val="21"/>
          <w:szCs w:val="21"/>
          <w:vertAlign w:val="superscript"/>
        </w:rPr>
        <w:t>[2]</w:t>
      </w:r>
    </w:p>
    <w:tbl>
      <w:tblPr>
        <w:tblStyle w:val="37"/>
        <w:tblW w:w="84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57" w:type="dxa"/>
          <w:bottom w:w="0" w:type="dxa"/>
          <w:right w:w="57" w:type="dxa"/>
        </w:tblCellMar>
      </w:tblPr>
      <w:tblGrid>
        <w:gridCol w:w="1644"/>
        <w:gridCol w:w="1758"/>
        <w:gridCol w:w="1701"/>
        <w:gridCol w:w="1758"/>
        <w:gridCol w:w="15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1644" w:type="dxa"/>
            <w:tcBorders>
              <w:top w:val="single" w:color="auto" w:sz="12" w:space="0"/>
              <w:left w:val="nil"/>
              <w:bottom w:val="single" w:color="auto" w:sz="4" w:space="0"/>
              <w:right w:val="nil"/>
            </w:tcBorders>
            <w:shd w:val="clear" w:color="auto" w:fill="auto"/>
            <w:vAlign w:val="center"/>
          </w:tcPr>
          <w:p>
            <w:pPr>
              <w:widowControl/>
              <w:spacing w:line="20" w:lineRule="atLeast"/>
              <w:jc w:val="center"/>
              <w:rPr>
                <w:color w:val="231F20"/>
                <w:szCs w:val="21"/>
              </w:rPr>
            </w:pPr>
            <w:r>
              <w:rPr>
                <w:color w:val="231F20"/>
                <w:sz w:val="21"/>
                <w:szCs w:val="21"/>
              </w:rPr>
              <w:t>Aaa*</w:t>
            </w:r>
          </w:p>
        </w:tc>
        <w:tc>
          <w:tcPr>
            <w:tcW w:w="1758" w:type="dxa"/>
            <w:tcBorders>
              <w:top w:val="single" w:color="auto" w:sz="12" w:space="0"/>
              <w:left w:val="nil"/>
              <w:bottom w:val="single" w:color="auto" w:sz="4" w:space="0"/>
              <w:right w:val="nil"/>
            </w:tcBorders>
            <w:shd w:val="clear" w:color="auto" w:fill="auto"/>
            <w:vAlign w:val="center"/>
          </w:tcPr>
          <w:p>
            <w:pPr>
              <w:spacing w:line="20" w:lineRule="atLeast"/>
              <w:jc w:val="center"/>
              <w:rPr>
                <w:color w:val="231F20"/>
                <w:szCs w:val="21"/>
              </w:rPr>
            </w:pPr>
            <w:r>
              <w:rPr>
                <w:color w:val="231F20"/>
                <w:sz w:val="21"/>
                <w:szCs w:val="21"/>
              </w:rPr>
              <w:t>Bbb</w:t>
            </w:r>
          </w:p>
        </w:tc>
        <w:tc>
          <w:tcPr>
            <w:tcW w:w="1701" w:type="dxa"/>
            <w:tcBorders>
              <w:top w:val="single" w:color="auto" w:sz="12" w:space="0"/>
              <w:left w:val="nil"/>
              <w:bottom w:val="single" w:color="auto" w:sz="4" w:space="0"/>
              <w:right w:val="nil"/>
            </w:tcBorders>
            <w:shd w:val="clear" w:color="auto" w:fill="auto"/>
            <w:vAlign w:val="center"/>
          </w:tcPr>
          <w:p>
            <w:pPr>
              <w:spacing w:line="20" w:lineRule="atLeast"/>
              <w:jc w:val="center"/>
              <w:rPr>
                <w:color w:val="231F20"/>
                <w:szCs w:val="21"/>
              </w:rPr>
            </w:pPr>
            <w:r>
              <w:rPr>
                <w:color w:val="231F20"/>
                <w:sz w:val="21"/>
                <w:szCs w:val="21"/>
              </w:rPr>
              <w:t>Ccc</w:t>
            </w:r>
          </w:p>
        </w:tc>
        <w:tc>
          <w:tcPr>
            <w:tcW w:w="1758" w:type="dxa"/>
            <w:tcBorders>
              <w:top w:val="single" w:color="auto" w:sz="12" w:space="0"/>
              <w:left w:val="nil"/>
              <w:bottom w:val="single" w:color="auto" w:sz="4" w:space="0"/>
              <w:right w:val="nil"/>
            </w:tcBorders>
            <w:shd w:val="clear" w:color="auto" w:fill="auto"/>
            <w:vAlign w:val="center"/>
          </w:tcPr>
          <w:p>
            <w:pPr>
              <w:spacing w:line="20" w:lineRule="atLeast"/>
              <w:jc w:val="center"/>
              <w:rPr>
                <w:color w:val="231F20"/>
                <w:szCs w:val="21"/>
              </w:rPr>
            </w:pPr>
            <w:r>
              <w:rPr>
                <w:color w:val="231F20"/>
                <w:sz w:val="21"/>
                <w:szCs w:val="21"/>
              </w:rPr>
              <w:t>Ddd</w:t>
            </w:r>
          </w:p>
        </w:tc>
        <w:tc>
          <w:tcPr>
            <w:tcW w:w="1557" w:type="dxa"/>
            <w:tcBorders>
              <w:top w:val="single" w:color="auto" w:sz="12" w:space="0"/>
              <w:left w:val="nil"/>
              <w:bottom w:val="single" w:color="auto" w:sz="4" w:space="0"/>
              <w:right w:val="nil"/>
            </w:tcBorders>
            <w:shd w:val="clear" w:color="auto" w:fill="auto"/>
            <w:vAlign w:val="center"/>
          </w:tcPr>
          <w:p>
            <w:pPr>
              <w:spacing w:line="20" w:lineRule="atLeast"/>
              <w:jc w:val="center"/>
              <w:rPr>
                <w:color w:val="231F20"/>
                <w:szCs w:val="21"/>
              </w:rPr>
            </w:pPr>
            <w:r>
              <w:rPr>
                <w:color w:val="231F20"/>
                <w:sz w:val="21"/>
                <w:szCs w:val="21"/>
              </w:rPr>
              <w:t>Eee</w:t>
            </w:r>
            <w:r>
              <w:rPr>
                <w:color w:val="231F20"/>
                <w:sz w:val="21"/>
                <w:szCs w:val="21"/>
                <w:vertAlign w:val="super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1644" w:type="dxa"/>
            <w:tcBorders>
              <w:top w:val="single" w:color="auto" w:sz="4" w:space="0"/>
              <w:left w:val="nil"/>
              <w:bottom w:val="nil"/>
              <w:right w:val="nil"/>
            </w:tcBorders>
            <w:shd w:val="clear" w:color="auto" w:fill="auto"/>
            <w:vAlign w:val="center"/>
          </w:tcPr>
          <w:p>
            <w:pPr>
              <w:spacing w:line="20" w:lineRule="atLeast"/>
              <w:jc w:val="center"/>
              <w:rPr>
                <w:color w:val="231F20"/>
                <w:sz w:val="21"/>
                <w:szCs w:val="21"/>
              </w:rPr>
            </w:pPr>
          </w:p>
        </w:tc>
        <w:tc>
          <w:tcPr>
            <w:tcW w:w="1758" w:type="dxa"/>
            <w:tcBorders>
              <w:top w:val="single" w:color="auto" w:sz="4" w:space="0"/>
              <w:left w:val="nil"/>
              <w:bottom w:val="nil"/>
              <w:right w:val="nil"/>
            </w:tcBorders>
            <w:shd w:val="clear" w:color="auto" w:fill="auto"/>
            <w:vAlign w:val="center"/>
          </w:tcPr>
          <w:p>
            <w:pPr>
              <w:spacing w:line="20" w:lineRule="atLeast"/>
              <w:jc w:val="center"/>
              <w:rPr>
                <w:color w:val="231F20"/>
                <w:sz w:val="21"/>
                <w:szCs w:val="21"/>
              </w:rPr>
            </w:pPr>
          </w:p>
        </w:tc>
        <w:tc>
          <w:tcPr>
            <w:tcW w:w="1701" w:type="dxa"/>
            <w:tcBorders>
              <w:top w:val="single" w:color="auto" w:sz="4" w:space="0"/>
              <w:left w:val="nil"/>
              <w:bottom w:val="nil"/>
              <w:right w:val="nil"/>
            </w:tcBorders>
            <w:shd w:val="clear" w:color="auto" w:fill="auto"/>
            <w:vAlign w:val="center"/>
          </w:tcPr>
          <w:p>
            <w:pPr>
              <w:spacing w:line="20" w:lineRule="atLeast"/>
              <w:jc w:val="center"/>
              <w:rPr>
                <w:color w:val="231F20"/>
                <w:sz w:val="21"/>
                <w:szCs w:val="21"/>
              </w:rPr>
            </w:pPr>
          </w:p>
        </w:tc>
        <w:tc>
          <w:tcPr>
            <w:tcW w:w="1758" w:type="dxa"/>
            <w:tcBorders>
              <w:top w:val="single" w:color="auto" w:sz="4" w:space="0"/>
              <w:left w:val="nil"/>
              <w:bottom w:val="nil"/>
              <w:right w:val="nil"/>
            </w:tcBorders>
            <w:shd w:val="clear" w:color="auto" w:fill="auto"/>
            <w:vAlign w:val="center"/>
          </w:tcPr>
          <w:p>
            <w:pPr>
              <w:spacing w:line="20" w:lineRule="atLeast"/>
              <w:jc w:val="center"/>
              <w:rPr>
                <w:color w:val="231F20"/>
                <w:sz w:val="21"/>
                <w:szCs w:val="21"/>
              </w:rPr>
            </w:pPr>
          </w:p>
        </w:tc>
        <w:tc>
          <w:tcPr>
            <w:tcW w:w="1557" w:type="dxa"/>
            <w:tcBorders>
              <w:top w:val="single" w:color="auto" w:sz="4" w:space="0"/>
              <w:left w:val="nil"/>
              <w:bottom w:val="nil"/>
              <w:right w:val="nil"/>
            </w:tcBorders>
            <w:shd w:val="clear" w:color="auto" w:fill="auto"/>
            <w:vAlign w:val="center"/>
          </w:tcPr>
          <w:p>
            <w:pPr>
              <w:spacing w:line="20" w:lineRule="atLeast"/>
              <w:jc w:val="center"/>
              <w:rPr>
                <w:color w:val="231F2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1644"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01"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pPr>
              <w:spacing w:line="20" w:lineRule="atLeast"/>
              <w:jc w:val="center"/>
              <w:rPr>
                <w:color w:val="231F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1644"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01"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pPr>
              <w:spacing w:line="20" w:lineRule="atLeast"/>
              <w:jc w:val="center"/>
              <w:rPr>
                <w:color w:val="231F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1644"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01"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pPr>
              <w:spacing w:line="20" w:lineRule="atLeast"/>
              <w:jc w:val="center"/>
              <w:rPr>
                <w:color w:val="231F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1644" w:type="dxa"/>
            <w:tcBorders>
              <w:top w:val="nil"/>
              <w:left w:val="nil"/>
              <w:bottom w:val="nil"/>
              <w:right w:val="nil"/>
            </w:tcBorders>
            <w:shd w:val="clear" w:color="auto" w:fill="auto"/>
            <w:vAlign w:val="center"/>
          </w:tcPr>
          <w:p>
            <w:pPr>
              <w:widowControl/>
              <w:spacing w:line="240" w:lineRule="auto"/>
              <w:jc w:val="left"/>
              <w:rPr>
                <w:color w:val="231F20"/>
                <w:sz w:val="21"/>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 w:val="21"/>
                <w:szCs w:val="21"/>
              </w:rPr>
            </w:pPr>
          </w:p>
        </w:tc>
        <w:tc>
          <w:tcPr>
            <w:tcW w:w="1701" w:type="dxa"/>
            <w:tcBorders>
              <w:top w:val="nil"/>
              <w:left w:val="nil"/>
              <w:bottom w:val="nil"/>
              <w:right w:val="nil"/>
            </w:tcBorders>
            <w:shd w:val="clear" w:color="auto" w:fill="auto"/>
            <w:vAlign w:val="center"/>
          </w:tcPr>
          <w:p>
            <w:pPr>
              <w:spacing w:line="20" w:lineRule="atLeast"/>
              <w:jc w:val="center"/>
              <w:rPr>
                <w:color w:val="231F20"/>
                <w:sz w:val="21"/>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 w:val="21"/>
                <w:szCs w:val="21"/>
              </w:rPr>
            </w:pPr>
          </w:p>
        </w:tc>
        <w:tc>
          <w:tcPr>
            <w:tcW w:w="1557" w:type="dxa"/>
            <w:tcBorders>
              <w:top w:val="nil"/>
              <w:left w:val="nil"/>
              <w:bottom w:val="nil"/>
              <w:right w:val="nil"/>
            </w:tcBorders>
            <w:shd w:val="clear" w:color="auto" w:fill="auto"/>
            <w:vAlign w:val="center"/>
          </w:tcPr>
          <w:p>
            <w:pPr>
              <w:spacing w:line="20" w:lineRule="atLeast"/>
              <w:jc w:val="center"/>
              <w:rPr>
                <w:color w:val="231F2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1644"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01"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pPr>
              <w:spacing w:line="20" w:lineRule="atLeast"/>
              <w:jc w:val="center"/>
              <w:rPr>
                <w:color w:val="231F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1644"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rPr>
                <w:color w:val="231F20"/>
                <w:szCs w:val="21"/>
              </w:rPr>
            </w:pPr>
          </w:p>
        </w:tc>
        <w:tc>
          <w:tcPr>
            <w:tcW w:w="1701"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pPr>
              <w:spacing w:line="20" w:lineRule="atLeast"/>
              <w:jc w:val="center"/>
              <w:rPr>
                <w:color w:val="231F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1644" w:type="dxa"/>
            <w:tcBorders>
              <w:top w:val="nil"/>
              <w:left w:val="nil"/>
              <w:bottom w:val="single" w:color="auto" w:sz="12" w:space="0"/>
              <w:right w:val="nil"/>
            </w:tcBorders>
            <w:shd w:val="clear" w:color="auto" w:fill="auto"/>
            <w:vAlign w:val="center"/>
          </w:tcPr>
          <w:p>
            <w:pPr>
              <w:spacing w:line="20" w:lineRule="atLeast"/>
              <w:rPr>
                <w:color w:val="231F20"/>
                <w:szCs w:val="21"/>
              </w:rPr>
            </w:pPr>
          </w:p>
        </w:tc>
        <w:tc>
          <w:tcPr>
            <w:tcW w:w="1758" w:type="dxa"/>
            <w:tcBorders>
              <w:top w:val="nil"/>
              <w:left w:val="nil"/>
              <w:bottom w:val="single" w:color="auto" w:sz="12" w:space="0"/>
              <w:right w:val="nil"/>
            </w:tcBorders>
            <w:shd w:val="clear" w:color="auto" w:fill="auto"/>
            <w:vAlign w:val="center"/>
          </w:tcPr>
          <w:p>
            <w:pPr>
              <w:spacing w:line="20" w:lineRule="atLeast"/>
              <w:jc w:val="center"/>
              <w:rPr>
                <w:color w:val="231F20"/>
                <w:szCs w:val="21"/>
              </w:rPr>
            </w:pPr>
          </w:p>
        </w:tc>
        <w:tc>
          <w:tcPr>
            <w:tcW w:w="1701" w:type="dxa"/>
            <w:tcBorders>
              <w:top w:val="nil"/>
              <w:left w:val="nil"/>
              <w:bottom w:val="single" w:color="auto" w:sz="12" w:space="0"/>
              <w:right w:val="nil"/>
            </w:tcBorders>
            <w:shd w:val="clear" w:color="auto" w:fill="auto"/>
            <w:vAlign w:val="center"/>
          </w:tcPr>
          <w:p>
            <w:pPr>
              <w:spacing w:line="20" w:lineRule="atLeast"/>
              <w:jc w:val="center"/>
              <w:rPr>
                <w:color w:val="231F20"/>
                <w:szCs w:val="21"/>
              </w:rPr>
            </w:pPr>
          </w:p>
        </w:tc>
        <w:tc>
          <w:tcPr>
            <w:tcW w:w="1758" w:type="dxa"/>
            <w:tcBorders>
              <w:top w:val="nil"/>
              <w:left w:val="nil"/>
              <w:bottom w:val="single" w:color="auto" w:sz="12" w:space="0"/>
              <w:right w:val="nil"/>
            </w:tcBorders>
            <w:shd w:val="clear" w:color="auto" w:fill="auto"/>
            <w:vAlign w:val="center"/>
          </w:tcPr>
          <w:p>
            <w:pPr>
              <w:spacing w:line="20" w:lineRule="atLeast"/>
              <w:jc w:val="center"/>
              <w:rPr>
                <w:color w:val="231F20"/>
                <w:szCs w:val="21"/>
              </w:rPr>
            </w:pPr>
          </w:p>
        </w:tc>
        <w:tc>
          <w:tcPr>
            <w:tcW w:w="1557" w:type="dxa"/>
            <w:tcBorders>
              <w:top w:val="nil"/>
              <w:left w:val="nil"/>
              <w:bottom w:val="single" w:color="auto" w:sz="12" w:space="0"/>
              <w:right w:val="nil"/>
            </w:tcBorders>
            <w:shd w:val="clear" w:color="auto" w:fill="auto"/>
            <w:vAlign w:val="center"/>
          </w:tcPr>
          <w:p>
            <w:pPr>
              <w:spacing w:line="20" w:lineRule="atLeast"/>
              <w:jc w:val="center"/>
              <w:rPr>
                <w:color w:val="231F20"/>
                <w:szCs w:val="21"/>
              </w:rPr>
            </w:pPr>
          </w:p>
        </w:tc>
      </w:tr>
    </w:tbl>
    <w:p>
      <w:pPr>
        <w:ind w:firstLine="240" w:firstLineChars="100"/>
      </w:pPr>
      <w:r>
        <w:t>*</w:t>
      </w:r>
      <w:r>
        <w:rPr>
          <w:sz w:val="21"/>
          <w:szCs w:val="21"/>
        </w:rPr>
        <w:t>注：存在注释时，请采用宋体、5号</w:t>
      </w:r>
    </w:p>
    <w:p>
      <w:pPr>
        <w:ind w:firstLine="480" w:firstLineChars="200"/>
      </w:pPr>
      <w:r>
        <w:t>一般情况下，表应放在文字的下面，有时依据排版的需要，也可以放在文字上方。但无论如何，图应尽量与文字靠近。</w:t>
      </w:r>
    </w:p>
    <w:p>
      <w:pPr>
        <w:ind w:firstLine="480" w:firstLineChars="200"/>
      </w:pPr>
      <w:r>
        <w:t>（1）表格序号按</w:t>
      </w:r>
      <w:r>
        <w:rPr>
          <w:rFonts w:ascii="宋体" w:hAnsi="宋体"/>
        </w:rPr>
        <w:t>“</w:t>
      </w:r>
      <w:r>
        <w:t>章</w:t>
      </w:r>
      <w:r>
        <w:rPr>
          <w:rFonts w:ascii="宋体" w:hAnsi="宋体"/>
        </w:rPr>
        <w:t>”</w:t>
      </w:r>
      <w:r>
        <w:t>进行编号，如第3章第1个表为</w:t>
      </w:r>
      <w:r>
        <w:rPr>
          <w:rFonts w:ascii="宋体" w:hAnsi="宋体"/>
        </w:rPr>
        <w:t>“</w:t>
      </w:r>
      <w:r>
        <w:t>表3-1</w:t>
      </w:r>
      <w:r>
        <w:rPr>
          <w:rFonts w:ascii="宋体" w:hAnsi="宋体"/>
        </w:rPr>
        <w:t>”</w:t>
      </w:r>
      <w:r>
        <w:t>，以此类推。</w:t>
      </w:r>
    </w:p>
    <w:p>
      <w:pPr>
        <w:ind w:firstLine="480" w:firstLineChars="200"/>
      </w:pPr>
      <w:r>
        <w:t>（2）表格内容与正文配合应相得益彰，内容适合用表表达。</w:t>
      </w:r>
    </w:p>
    <w:p>
      <w:pPr>
        <w:ind w:firstLine="480" w:firstLineChars="200"/>
      </w:pPr>
      <w:r>
        <w:t>（3）表格应具有自明性和简明</w:t>
      </w:r>
      <w:sdt>
        <w:sdtPr>
          <w:alias w:val="敏感词"/>
          <w:tag w:val="_reson_敏感词"/>
          <w:id w:val="-441149985"/>
          <w:placeholder>
            <w:docPart w:val="D68DA9474829F0458E93A5C07830B9CF"/>
          </w:placeholder>
        </w:sdtPr>
        <w:sdtContent>
          <w:r>
            <w:t>性</w:t>
          </w:r>
        </w:sdtContent>
      </w:sdt>
      <w:r>
        <w:t>，栏目设置应科学。</w:t>
      </w:r>
    </w:p>
    <w:p>
      <w:pPr>
        <w:ind w:firstLine="480" w:firstLineChars="200"/>
      </w:pPr>
      <w:r>
        <w:t>（4）表格中的数据</w:t>
      </w:r>
      <w:sdt>
        <w:sdtPr>
          <w:alias w:val="错误"/>
          <w:tag w:val="我应_reson_同音字错误"/>
          <w:id w:val="-379942025"/>
          <w:placeholder>
            <w:docPart w:val="D68DA9474829F0458E93A5C07830B9CF"/>
          </w:placeholder>
        </w:sdtPr>
        <w:sdtContent>
          <w:r>
            <w:t>应</w:t>
          </w:r>
        </w:sdtContent>
      </w:sdt>
      <w:r>
        <w:t>具有完整性和准确性。</w:t>
      </w:r>
    </w:p>
    <w:p>
      <w:pPr>
        <w:ind w:firstLine="480" w:firstLineChars="200"/>
      </w:pPr>
      <w:r>
        <w:t>（5）表格中连续数的分组应科学，不得重叠和遗漏。</w:t>
      </w:r>
    </w:p>
    <w:p>
      <w:pPr>
        <w:ind w:firstLine="480" w:firstLineChars="200"/>
      </w:pPr>
      <w:r>
        <w:t>（6）表格中的数值修约</w:t>
      </w:r>
      <w:sdt>
        <w:sdtPr>
          <w:alias w:val="警告"/>
          <w:tag w:val="_reson_可疑词汇，请您再次检查。"/>
          <w:id w:val="1637228549"/>
          <w:placeholder>
            <w:docPart w:val="D68DA9474829F0458E93A5C07830B9CF"/>
          </w:placeholder>
        </w:sdtPr>
        <w:sdtContent>
          <w:r>
            <w:t>和极</w:t>
          </w:r>
        </w:sdtContent>
      </w:sdt>
      <w:r>
        <w:t>原数值的书写应符合GB/T 8170的规定。</w:t>
      </w:r>
    </w:p>
    <w:p>
      <w:pPr>
        <w:ind w:firstLine="480" w:firstLineChars="200"/>
      </w:pPr>
      <w:r>
        <w:t>（7）表格中的量和单位的名称、符号及书写应符合国家标准GB3100～</w:t>
      </w:r>
      <w:sdt>
        <w:sdtPr>
          <w:alias w:val="敏感词"/>
          <w:tag w:val="_reson_用户自定义敏感词"/>
          <w:id w:val="-17471006"/>
          <w:placeholder>
            <w:docPart w:val="D68DA9474829F0458E93A5C07830B9CF"/>
          </w:placeholder>
        </w:sdtPr>
        <w:sdtContent>
          <w:r>
            <w:t>310</w:t>
          </w:r>
        </w:sdtContent>
      </w:sdt>
      <w:r>
        <w:t>2—93量和单位的系列标准和相关行业标准。</w:t>
      </w:r>
    </w:p>
    <w:p>
      <w:pPr>
        <w:ind w:firstLine="480" w:firstLineChars="200"/>
      </w:pPr>
      <w:r>
        <w:t>（8）表格中数字形式的使用应符合GB/T 15835规定。</w:t>
      </w:r>
    </w:p>
    <w:p>
      <w:pPr>
        <w:ind w:firstLine="480" w:firstLineChars="200"/>
      </w:pPr>
      <w:r>
        <w:t>（9）表格中的科学技术名词应符合CVT 119的规定。</w:t>
      </w:r>
    </w:p>
    <w:p>
      <w:pPr>
        <w:ind w:firstLine="480" w:firstLineChars="200"/>
      </w:pPr>
      <w:r>
        <w:t>（10）表格中的术语、数值、符号等应与正文以及同</w:t>
      </w:r>
      <w:sdt>
        <w:sdtPr>
          <w:alias w:val="错误"/>
          <w:tag w:val="以文本_reson_同音字错误"/>
          <w:id w:val="1616410400"/>
          <w:placeholder>
            <w:docPart w:val="9546CB7D0BEA3548AC025BE3CC413A7E"/>
          </w:placeholder>
        </w:sdtPr>
        <w:sdtContent>
          <w:r>
            <w:t>一文本</w:t>
          </w:r>
        </w:sdtContent>
      </w:sdt>
      <w:r>
        <w:t>中其他表格中的表述一致。</w:t>
      </w:r>
    </w:p>
    <w:p>
      <w:pPr>
        <w:ind w:firstLine="480" w:firstLineChars="200"/>
      </w:pPr>
      <w:r>
        <w:t>（11）全书的表格</w:t>
      </w:r>
      <w:sdt>
        <w:sdtPr>
          <w:alias w:val="警告"/>
          <w:tag w:val="_reson_可疑词汇，请您再次检查。"/>
          <w:id w:val="-1677957074"/>
          <w:placeholder>
            <w:docPart w:val="9546CB7D0BEA3548AC025BE3CC413A7E"/>
          </w:placeholder>
        </w:sdtPr>
        <w:sdtContent>
          <w:r>
            <w:t>的表</w:t>
          </w:r>
        </w:sdtContent>
      </w:sdt>
      <w:r>
        <w:t>号、表题，表头、表身、表</w:t>
      </w:r>
      <w:sdt>
        <w:sdtPr>
          <w:alias w:val="错误"/>
          <w:tag w:val="猪的_reson_同音字错误"/>
          <w:id w:val="928007178"/>
          <w:placeholder>
            <w:docPart w:val="9546CB7D0BEA3548AC025BE3CC413A7E"/>
          </w:placeholder>
        </w:sdtPr>
        <w:sdtContent>
          <w:r>
            <w:t>注的</w:t>
          </w:r>
        </w:sdtContent>
      </w:sdt>
      <w:r>
        <w:t>格式应统一。</w:t>
      </w:r>
    </w:p>
    <w:p>
      <w:pPr>
        <w:pStyle w:val="3"/>
      </w:pPr>
      <w:bookmarkStart w:id="133" w:name="_Toc57189252"/>
      <w:bookmarkStart w:id="134" w:name="_Toc46962981"/>
      <w:bookmarkStart w:id="135" w:name="_Toc57978754"/>
      <w:r>
        <w:t>名词、术语</w:t>
      </w:r>
      <w:bookmarkEnd w:id="133"/>
      <w:bookmarkEnd w:id="134"/>
      <w:bookmarkEnd w:id="135"/>
    </w:p>
    <w:p>
      <w:pPr>
        <w:ind w:firstLine="480" w:firstLineChars="200"/>
        <w:rPr>
          <w:szCs w:val="21"/>
        </w:rPr>
      </w:pPr>
      <w:r>
        <w:rPr>
          <w:szCs w:val="21"/>
        </w:rPr>
        <w:t>学位论文存在大量的专业名词与专业术语，针对同一内容的名字、术语有多种表达方式时，原则上以关系最为密切的学科为准，并尽量符合最新的国家或行业规程、规范。若属全国科学技术名词审定委员会最新公布的各类学科的</w:t>
      </w:r>
      <w:r>
        <w:rPr>
          <w:rFonts w:ascii="宋体" w:hAnsi="宋体"/>
          <w:szCs w:val="21"/>
        </w:rPr>
        <w:t>“</w:t>
      </w:r>
      <w:r>
        <w:rPr>
          <w:szCs w:val="21"/>
        </w:rPr>
        <w:t>名词</w:t>
      </w:r>
      <w:r>
        <w:rPr>
          <w:rFonts w:ascii="宋体" w:hAnsi="宋体"/>
          <w:szCs w:val="21"/>
        </w:rPr>
        <w:t>”</w:t>
      </w:r>
      <w:r>
        <w:rPr>
          <w:szCs w:val="21"/>
        </w:rPr>
        <w:t>，则须严格执行，且在全文中统一。</w:t>
      </w:r>
    </w:p>
    <w:p>
      <w:pPr>
        <w:ind w:firstLine="480" w:firstLineChars="200"/>
        <w:rPr>
          <w:szCs w:val="21"/>
        </w:rPr>
      </w:pPr>
      <w:r>
        <w:rPr>
          <w:szCs w:val="21"/>
        </w:rPr>
        <w:t>外国专有名称在释文中首次出现时，应附原文和简称。例如：</w:t>
      </w:r>
      <w:r>
        <w:rPr>
          <w:rFonts w:ascii="宋体" w:hAnsi="宋体"/>
          <w:szCs w:val="21"/>
        </w:rPr>
        <w:t>“</w:t>
      </w:r>
      <w:r>
        <w:rPr>
          <w:szCs w:val="21"/>
        </w:rPr>
        <w:t>美国垦务局（United States Bureau of Reclamati，U</w:t>
      </w:r>
      <w:sdt>
        <w:sdtPr>
          <w:rPr>
            <w:szCs w:val="21"/>
          </w:rPr>
          <w:alias w:val="敏感词"/>
          <w:tag w:val="_reson_用户自定义敏感词"/>
          <w:id w:val="-903833507"/>
          <w:placeholder>
            <w:docPart w:val="B9371AF5B3CF3741AC802B84FA36BF7E"/>
          </w:placeholder>
        </w:sdtPr>
        <w:sdtEndPr>
          <w:rPr>
            <w:szCs w:val="21"/>
          </w:rPr>
        </w:sdtEndPr>
        <w:sdtContent>
          <w:r>
            <w:rPr>
              <w:szCs w:val="21"/>
            </w:rPr>
            <w:t>SB</w:t>
          </w:r>
        </w:sdtContent>
      </w:sdt>
      <w:r>
        <w:rPr>
          <w:szCs w:val="21"/>
        </w:rPr>
        <w:t>R）</w:t>
      </w:r>
      <w:r>
        <w:rPr>
          <w:rFonts w:ascii="宋体" w:hAnsi="宋体"/>
          <w:szCs w:val="21"/>
        </w:rPr>
        <w:t>”</w:t>
      </w:r>
      <w:r>
        <w:rPr>
          <w:szCs w:val="21"/>
        </w:rPr>
        <w:t>、</w:t>
      </w:r>
      <w:r>
        <w:rPr>
          <w:rFonts w:ascii="宋体" w:hAnsi="宋体"/>
          <w:szCs w:val="21"/>
        </w:rPr>
        <w:t>“</w:t>
      </w:r>
      <w:r>
        <w:rPr>
          <w:szCs w:val="21"/>
        </w:rPr>
        <w:t>美国大坝委员会（United States Committee On Large Dams，USCOLD）</w:t>
      </w:r>
      <w:r>
        <w:rPr>
          <w:rFonts w:ascii="宋体" w:hAnsi="宋体"/>
          <w:szCs w:val="21"/>
        </w:rPr>
        <w:t>”</w:t>
      </w:r>
      <w:r>
        <w:rPr>
          <w:szCs w:val="21"/>
        </w:rPr>
        <w:t>。在同一条目中再次出现时可采用中文或英文缩写。</w:t>
      </w:r>
    </w:p>
    <w:p>
      <w:pPr>
        <w:pStyle w:val="3"/>
      </w:pPr>
      <w:bookmarkStart w:id="136" w:name="_Toc57978755"/>
      <w:bookmarkStart w:id="137" w:name="_Toc57189253"/>
      <w:bookmarkStart w:id="138" w:name="_Toc46962982"/>
      <w:r>
        <w:t>符号、单位的使用</w:t>
      </w:r>
      <w:bookmarkEnd w:id="136"/>
      <w:bookmarkEnd w:id="137"/>
      <w:bookmarkEnd w:id="138"/>
    </w:p>
    <w:p>
      <w:pPr>
        <w:ind w:firstLine="480" w:firstLineChars="200"/>
        <w:rPr>
          <w:szCs w:val="21"/>
        </w:rPr>
      </w:pPr>
      <w:r>
        <w:rPr>
          <w:szCs w:val="21"/>
        </w:rPr>
        <w:t>标点符号的使用，应符合国家标准GB／T 15834—2011《标点符号用法》。</w:t>
      </w:r>
    </w:p>
    <w:p>
      <w:pPr>
        <w:ind w:firstLine="480" w:firstLineChars="200"/>
        <w:rPr>
          <w:szCs w:val="21"/>
        </w:rPr>
      </w:pPr>
      <w:r>
        <w:rPr>
          <w:szCs w:val="21"/>
        </w:rPr>
        <w:t>（1）论文中的计量单位应采用法定计量单位（简称法定单位），应符合国家标准GB 3100～</w:t>
      </w:r>
      <w:sdt>
        <w:sdtPr>
          <w:rPr>
            <w:szCs w:val="21"/>
          </w:rPr>
          <w:alias w:val="敏感词"/>
          <w:tag w:val="_reson_用户自定义敏感词"/>
          <w:id w:val="1117568726"/>
          <w:placeholder>
            <w:docPart w:val="E7C7214180CE914EB7B2CB728CBF98E3"/>
          </w:placeholder>
        </w:sdtPr>
        <w:sdtEndPr>
          <w:rPr>
            <w:szCs w:val="21"/>
          </w:rPr>
        </w:sdtEndPr>
        <w:sdtContent>
          <w:r>
            <w:rPr>
              <w:szCs w:val="21"/>
            </w:rPr>
            <w:t>310</w:t>
          </w:r>
        </w:sdtContent>
      </w:sdt>
      <w:r>
        <w:rPr>
          <w:szCs w:val="21"/>
        </w:rPr>
        <w:t>2—93量和单位的系列标准和相关行业标准。</w:t>
      </w:r>
    </w:p>
    <w:p>
      <w:pPr>
        <w:ind w:firstLine="480" w:firstLineChars="200"/>
        <w:rPr>
          <w:szCs w:val="21"/>
        </w:rPr>
      </w:pPr>
      <w:r>
        <w:rPr>
          <w:szCs w:val="21"/>
        </w:rPr>
        <w:t>（2）表格及插图中，使用单位符号，不使用单位名称和单位中文符号。叙述</w:t>
      </w:r>
      <w:sdt>
        <w:sdtPr>
          <w:rPr>
            <w:szCs w:val="21"/>
          </w:rPr>
          <w:alias w:val="敏感词"/>
          <w:tag w:val="_reson_敏感词"/>
          <w:id w:val="669992468"/>
          <w:placeholder>
            <w:docPart w:val="E7C7214180CE914EB7B2CB728CBF98E3"/>
          </w:placeholder>
        </w:sdtPr>
        <w:sdtEndPr>
          <w:rPr>
            <w:szCs w:val="21"/>
          </w:rPr>
        </w:sdtEndPr>
        <w:sdtContent>
          <w:r>
            <w:rPr>
              <w:szCs w:val="21"/>
            </w:rPr>
            <w:t>性</w:t>
          </w:r>
        </w:sdtContent>
      </w:sdt>
      <w:r>
        <w:rPr>
          <w:szCs w:val="21"/>
        </w:rPr>
        <w:t xml:space="preserve">文字中，优先使用单位符号。必要时，可使用单位名称，但不可使用单位中文符号。如：流量为11400 </w:t>
      </w:r>
      <w:sdt>
        <w:sdtPr>
          <w:rPr>
            <w:szCs w:val="21"/>
          </w:rPr>
          <w:alias w:val="错误"/>
          <w:tag w:val="立方米_reson_计量单位错误"/>
          <w:id w:val="-1355794037"/>
          <w:placeholder>
            <w:docPart w:val="E7C7214180CE914EB7B2CB728CBF98E3"/>
          </w:placeholder>
        </w:sdtPr>
        <w:sdtEndPr>
          <w:rPr>
            <w:szCs w:val="21"/>
          </w:rPr>
        </w:sdtEndPr>
        <w:sdtContent>
          <w:r>
            <w:rPr>
              <w:szCs w:val="21"/>
            </w:rPr>
            <w:t>m</w:t>
          </w:r>
          <w:r>
            <w:rPr>
              <w:szCs w:val="21"/>
              <w:vertAlign w:val="superscript"/>
            </w:rPr>
            <w:t>3</w:t>
          </w:r>
        </w:sdtContent>
      </w:sdt>
      <w:r>
        <w:rPr>
          <w:szCs w:val="21"/>
        </w:rPr>
        <w:t>/s，不可写作流量11400米</w:t>
      </w:r>
      <w:r>
        <w:rPr>
          <w:szCs w:val="21"/>
          <w:vertAlign w:val="superscript"/>
        </w:rPr>
        <w:t>３</w:t>
      </w:r>
      <w:r>
        <w:rPr>
          <w:szCs w:val="21"/>
        </w:rPr>
        <w:t>／秒。</w:t>
      </w:r>
    </w:p>
    <w:p>
      <w:pPr>
        <w:ind w:firstLine="480" w:firstLineChars="200"/>
        <w:rPr>
          <w:szCs w:val="21"/>
        </w:rPr>
      </w:pPr>
      <w:r>
        <w:rPr>
          <w:szCs w:val="21"/>
        </w:rPr>
        <w:t>（3）两个物理量（量值加单位）在表示范围时，两</w:t>
      </w:r>
      <w:sdt>
        <w:sdtPr>
          <w:rPr>
            <w:szCs w:val="21"/>
          </w:rPr>
          <w:alias w:val="错误"/>
          <w:tag w:val="个最_reson_形近字错误。"/>
          <w:id w:val="2026744101"/>
          <w:placeholder>
            <w:docPart w:val="E7C7214180CE914EB7B2CB728CBF98E3"/>
          </w:placeholder>
        </w:sdtPr>
        <w:sdtEndPr>
          <w:rPr>
            <w:szCs w:val="21"/>
          </w:rPr>
        </w:sdtEndPr>
        <w:sdtContent>
          <w:r>
            <w:rPr>
              <w:szCs w:val="21"/>
            </w:rPr>
            <w:t>个量</w:t>
          </w:r>
        </w:sdtContent>
      </w:sdt>
      <w:r>
        <w:rPr>
          <w:szCs w:val="21"/>
        </w:rPr>
        <w:t>值用波浪线</w:t>
      </w:r>
      <w:r>
        <w:rPr>
          <w:rFonts w:ascii="宋体" w:hAnsi="宋体"/>
          <w:szCs w:val="21"/>
        </w:rPr>
        <w:t>“</w:t>
      </w:r>
      <w:r>
        <w:rPr>
          <w:szCs w:val="21"/>
        </w:rPr>
        <w:t>～</w:t>
      </w:r>
      <w:r>
        <w:rPr>
          <w:rFonts w:ascii="宋体" w:hAnsi="宋体"/>
          <w:szCs w:val="21"/>
        </w:rPr>
        <w:t>”</w:t>
      </w:r>
      <w:r>
        <w:rPr>
          <w:szCs w:val="21"/>
        </w:rPr>
        <w:t xml:space="preserve">连接后使用一个计量单位，如：应写作800～1500 </w:t>
      </w:r>
      <w:sdt>
        <w:sdtPr>
          <w:rPr>
            <w:szCs w:val="21"/>
          </w:rPr>
          <w:alias w:val="错误"/>
          <w:tag w:val="立方米_reson_计量单位错误"/>
          <w:id w:val="-1966798935"/>
          <w:placeholder>
            <w:docPart w:val="E7C7214180CE914EB7B2CB728CBF98E3"/>
          </w:placeholder>
        </w:sdtPr>
        <w:sdtEndPr>
          <w:rPr>
            <w:szCs w:val="21"/>
            <w:vertAlign w:val="superscript"/>
          </w:rPr>
        </w:sdtEndPr>
        <w:sdtContent>
          <w:r>
            <w:rPr>
              <w:szCs w:val="21"/>
            </w:rPr>
            <w:t>m</w:t>
          </w:r>
          <w:r>
            <w:rPr>
              <w:szCs w:val="21"/>
              <w:vertAlign w:val="superscript"/>
            </w:rPr>
            <w:t>3</w:t>
          </w:r>
        </w:sdtContent>
      </w:sdt>
      <w:r>
        <w:rPr>
          <w:szCs w:val="21"/>
        </w:rPr>
        <w:t>/s，而不写作800</w:t>
      </w:r>
      <w:sdt>
        <w:sdtPr>
          <w:rPr>
            <w:szCs w:val="21"/>
          </w:rPr>
          <w:alias w:val="错误"/>
          <w:tag w:val="立方米_reson_计量单位错误"/>
          <w:id w:val="1035475876"/>
          <w:placeholder>
            <w:docPart w:val="E7C7214180CE914EB7B2CB728CBF98E3"/>
          </w:placeholder>
        </w:sdtPr>
        <w:sdtEndPr>
          <w:rPr>
            <w:szCs w:val="21"/>
          </w:rPr>
        </w:sdtEndPr>
        <w:sdtContent>
          <w:r>
            <w:rPr>
              <w:szCs w:val="21"/>
            </w:rPr>
            <w:t>m</w:t>
          </w:r>
          <w:r>
            <w:rPr>
              <w:szCs w:val="21"/>
              <w:vertAlign w:val="superscript"/>
            </w:rPr>
            <w:t>3</w:t>
          </w:r>
        </w:sdtContent>
      </w:sdt>
      <w:r>
        <w:rPr>
          <w:szCs w:val="21"/>
        </w:rPr>
        <w:t xml:space="preserve">/s～1500 </w:t>
      </w:r>
      <w:sdt>
        <w:sdtPr>
          <w:rPr>
            <w:szCs w:val="21"/>
          </w:rPr>
          <w:alias w:val="错误"/>
          <w:tag w:val="立方米_reson_计量单位错误"/>
          <w:id w:val="-42912461"/>
          <w:placeholder>
            <w:docPart w:val="E7C7214180CE914EB7B2CB728CBF98E3"/>
          </w:placeholder>
        </w:sdtPr>
        <w:sdtEndPr>
          <w:rPr>
            <w:szCs w:val="21"/>
          </w:rPr>
        </w:sdtEndPr>
        <w:sdtContent>
          <w:r>
            <w:rPr>
              <w:szCs w:val="21"/>
            </w:rPr>
            <w:t>m</w:t>
          </w:r>
          <w:r>
            <w:rPr>
              <w:szCs w:val="21"/>
              <w:vertAlign w:val="superscript"/>
            </w:rPr>
            <w:t>3</w:t>
          </w:r>
        </w:sdtContent>
      </w:sdt>
      <w:r>
        <w:rPr>
          <w:szCs w:val="21"/>
        </w:rPr>
        <w:t>/s。</w:t>
      </w:r>
    </w:p>
    <w:p>
      <w:pPr>
        <w:pStyle w:val="3"/>
      </w:pPr>
      <w:bookmarkStart w:id="139" w:name="_Toc57189254"/>
      <w:bookmarkStart w:id="140" w:name="_Toc46962983"/>
      <w:bookmarkStart w:id="141" w:name="_Toc57978756"/>
      <w:r>
        <w:t>数字的使用</w:t>
      </w:r>
      <w:bookmarkEnd w:id="139"/>
      <w:bookmarkEnd w:id="140"/>
      <w:bookmarkEnd w:id="141"/>
    </w:p>
    <w:p>
      <w:pPr>
        <w:ind w:firstLine="480" w:firstLineChars="200"/>
        <w:rPr>
          <w:szCs w:val="21"/>
        </w:rPr>
      </w:pPr>
      <w:r>
        <w:rPr>
          <w:szCs w:val="21"/>
        </w:rPr>
        <w:t>数字的使用应符合国家标准GB/T15838—2011《出版物上数字用法》，同时应符合相关行业标准。</w:t>
      </w:r>
    </w:p>
    <w:p>
      <w:pPr>
        <w:ind w:firstLine="480" w:firstLineChars="200"/>
        <w:rPr>
          <w:szCs w:val="21"/>
        </w:rPr>
      </w:pPr>
      <w:r>
        <w:rPr>
          <w:szCs w:val="21"/>
        </w:rPr>
        <w:t>以下情况应使用阿拉伯数字：</w:t>
      </w:r>
    </w:p>
    <w:p>
      <w:pPr>
        <w:ind w:firstLine="480" w:firstLineChars="200"/>
        <w:rPr>
          <w:szCs w:val="21"/>
        </w:rPr>
      </w:pPr>
      <w:r>
        <w:rPr>
          <w:szCs w:val="21"/>
        </w:rPr>
        <w:t>（1）统计表中的数值，如：正负整数、小数、百分数、分数、比例。</w:t>
      </w:r>
    </w:p>
    <w:p>
      <w:pPr>
        <w:ind w:firstLine="480" w:firstLineChars="200"/>
        <w:rPr>
          <w:szCs w:val="21"/>
        </w:rPr>
      </w:pPr>
      <w:r>
        <w:rPr>
          <w:szCs w:val="21"/>
        </w:rPr>
        <w:t xml:space="preserve">（2）物理量量值，如：150 </w:t>
      </w:r>
      <w:sdt>
        <w:sdtPr>
          <w:rPr>
            <w:szCs w:val="21"/>
          </w:rPr>
          <w:alias w:val="错误"/>
          <w:tag w:val="立方米_reson_计量单位错误"/>
          <w:id w:val="-2004657808"/>
          <w:placeholder>
            <w:docPart w:val="E7C7214180CE914EB7B2CB728CBF98E3"/>
          </w:placeholder>
        </w:sdtPr>
        <w:sdtEndPr>
          <w:rPr>
            <w:szCs w:val="21"/>
          </w:rPr>
        </w:sdtEndPr>
        <w:sdtContent>
          <w:r>
            <w:rPr>
              <w:szCs w:val="21"/>
            </w:rPr>
            <w:t>m</w:t>
          </w:r>
          <w:r>
            <w:rPr>
              <w:szCs w:val="21"/>
              <w:vertAlign w:val="superscript"/>
            </w:rPr>
            <w:t>3</w:t>
          </w:r>
        </w:sdtContent>
      </w:sdt>
      <w:r>
        <w:rPr>
          <w:szCs w:val="21"/>
        </w:rPr>
        <w:t>/s，200 kg，注意数量与单位之间应有空格。</w:t>
      </w:r>
    </w:p>
    <w:p>
      <w:pPr>
        <w:ind w:firstLine="480" w:firstLineChars="200"/>
        <w:rPr>
          <w:szCs w:val="21"/>
        </w:rPr>
      </w:pPr>
      <w:r>
        <w:rPr>
          <w:szCs w:val="21"/>
        </w:rPr>
        <w:t>（3）非物理量量值。如：21.35元，480人。</w:t>
      </w:r>
    </w:p>
    <w:p>
      <w:pPr>
        <w:ind w:firstLine="480" w:firstLineChars="200"/>
        <w:rPr>
          <w:szCs w:val="21"/>
        </w:rPr>
      </w:pPr>
      <w:r>
        <w:rPr>
          <w:szCs w:val="21"/>
        </w:rPr>
        <w:t>（4）当阿拉伯数字与汉字数字混用时，要顾及上下行文的协调一致。</w:t>
      </w:r>
    </w:p>
    <w:p>
      <w:pPr>
        <w:ind w:firstLine="480" w:firstLineChars="200"/>
        <w:rPr>
          <w:szCs w:val="21"/>
        </w:rPr>
      </w:pPr>
      <w:r>
        <w:rPr>
          <w:szCs w:val="21"/>
        </w:rPr>
        <w:t>（5）两个百分数表示范围时，要使用两个百分号，如15%～20%，不可写成15～20%。</w:t>
      </w:r>
    </w:p>
    <w:p>
      <w:pPr>
        <w:ind w:firstLine="480" w:firstLineChars="200"/>
        <w:rPr>
          <w:szCs w:val="21"/>
        </w:rPr>
      </w:pPr>
      <w:r>
        <w:rPr>
          <w:szCs w:val="21"/>
        </w:rPr>
        <w:t>（6）专业性科技出版物</w:t>
      </w:r>
      <w:sdt>
        <w:sdtPr>
          <w:rPr>
            <w:szCs w:val="21"/>
          </w:rPr>
          <w:alias w:val="警告"/>
          <w:tag w:val="上得多_reson_“的得地”用法不当"/>
          <w:id w:val="-1391110009"/>
          <w:placeholder>
            <w:docPart w:val="6F603792F9CA9540BD4A883AC0855DD5"/>
          </w:placeholder>
        </w:sdtPr>
        <w:sdtEndPr>
          <w:rPr>
            <w:szCs w:val="21"/>
          </w:rPr>
        </w:sdtEndPr>
        <w:sdtContent>
          <w:r>
            <w:rPr>
              <w:szCs w:val="21"/>
            </w:rPr>
            <w:t>上的多</w:t>
          </w:r>
        </w:sdtContent>
      </w:sdt>
      <w:r>
        <w:rPr>
          <w:szCs w:val="21"/>
        </w:rPr>
        <w:t>位数字，应从小数点算起，每三位留空半个数码位置，不采用传统</w:t>
      </w:r>
      <w:sdt>
        <w:sdtPr>
          <w:rPr>
            <w:szCs w:val="21"/>
          </w:rPr>
          <w:alias w:val="警告"/>
          <w:tag w:val="_reson_可疑词汇，请您再次检查。"/>
          <w:id w:val="-579446377"/>
          <w:placeholder>
            <w:docPart w:val="6F603792F9CA9540BD4A883AC0855DD5"/>
          </w:placeholder>
        </w:sdtPr>
        <w:sdtEndPr>
          <w:rPr>
            <w:szCs w:val="21"/>
          </w:rPr>
        </w:sdtEndPr>
        <w:sdtContent>
          <w:r>
            <w:rPr>
              <w:szCs w:val="21"/>
            </w:rPr>
            <w:t>的以</w:t>
          </w:r>
        </w:sdtContent>
      </w:sdt>
      <w:r>
        <w:rPr>
          <w:szCs w:val="21"/>
        </w:rPr>
        <w:t>千位撇</w:t>
      </w:r>
      <w:r>
        <w:rPr>
          <w:rFonts w:ascii="宋体" w:hAnsi="宋体"/>
          <w:szCs w:val="21"/>
        </w:rPr>
        <w:t>“</w:t>
      </w:r>
      <w:r>
        <w:rPr>
          <w:szCs w:val="21"/>
        </w:rPr>
        <w:t>，</w:t>
      </w:r>
      <w:r>
        <w:rPr>
          <w:rFonts w:ascii="宋体" w:hAnsi="宋体"/>
          <w:szCs w:val="21"/>
        </w:rPr>
        <w:t>”</w:t>
      </w:r>
      <w:sdt>
        <w:sdtPr>
          <w:rPr>
            <w:szCs w:val="21"/>
          </w:rPr>
          <w:alias w:val="错误"/>
          <w:tag w:val="分解的_reson_同音字错误"/>
          <w:id w:val="-945077076"/>
          <w:placeholder>
            <w:docPart w:val="6F603792F9CA9540BD4A883AC0855DD5"/>
          </w:placeholder>
        </w:sdtPr>
        <w:sdtEndPr>
          <w:rPr>
            <w:szCs w:val="21"/>
          </w:rPr>
        </w:sdtEndPr>
        <w:sdtContent>
          <w:r>
            <w:rPr>
              <w:szCs w:val="21"/>
            </w:rPr>
            <w:t>分节的</w:t>
          </w:r>
        </w:sdtContent>
      </w:sdt>
      <w:r>
        <w:rPr>
          <w:szCs w:val="21"/>
        </w:rPr>
        <w:t>办法，如3800000应写成3 800 000，或写成380万，而不要写成3，800，000。</w:t>
      </w:r>
    </w:p>
    <w:p>
      <w:pPr>
        <w:ind w:firstLine="480" w:firstLineChars="200"/>
        <w:rPr>
          <w:szCs w:val="21"/>
        </w:rPr>
      </w:pPr>
      <w:r>
        <w:rPr>
          <w:szCs w:val="21"/>
        </w:rPr>
        <w:t>以下情况应使用汉字数字：</w:t>
      </w:r>
    </w:p>
    <w:p>
      <w:pPr>
        <w:ind w:firstLine="480" w:firstLineChars="200"/>
        <w:rPr>
          <w:szCs w:val="21"/>
        </w:rPr>
      </w:pPr>
      <w:r>
        <w:rPr>
          <w:szCs w:val="21"/>
        </w:rPr>
        <w:t>（1）定型的词、词组、成语、惯用语或具有修辞色彩的词语中作为词素的数字。如：星期六、四氧化三铁、五省一市、</w:t>
      </w:r>
      <w:r>
        <w:rPr>
          <w:rFonts w:ascii="宋体" w:hAnsi="宋体"/>
          <w:szCs w:val="21"/>
        </w:rPr>
        <w:t>“</w:t>
      </w:r>
      <w:r>
        <w:rPr>
          <w:szCs w:val="21"/>
        </w:rPr>
        <w:t>八五</w:t>
      </w:r>
      <w:r>
        <w:rPr>
          <w:rFonts w:ascii="宋体" w:hAnsi="宋体"/>
          <w:szCs w:val="21"/>
        </w:rPr>
        <w:t>”</w:t>
      </w:r>
      <w:r>
        <w:rPr>
          <w:szCs w:val="21"/>
        </w:rPr>
        <w:t>计划、第三季度等。</w:t>
      </w:r>
    </w:p>
    <w:p>
      <w:pPr>
        <w:ind w:firstLine="480" w:firstLineChars="200"/>
        <w:rPr>
          <w:szCs w:val="21"/>
        </w:rPr>
      </w:pPr>
      <w:r>
        <w:rPr>
          <w:szCs w:val="21"/>
        </w:rPr>
        <w:t>（2）相邻两个数字并列连用表示概数，连用的两个</w:t>
      </w:r>
      <w:sdt>
        <w:sdtPr>
          <w:rPr>
            <w:szCs w:val="21"/>
          </w:rPr>
          <w:alias w:val="错误"/>
          <w:tag w:val="数字键_reson_同音字错误"/>
          <w:id w:val="-1874684306"/>
          <w:placeholder>
            <w:docPart w:val="E7C7214180CE914EB7B2CB728CBF98E3"/>
          </w:placeholder>
        </w:sdtPr>
        <w:sdtEndPr>
          <w:rPr>
            <w:szCs w:val="21"/>
          </w:rPr>
        </w:sdtEndPr>
        <w:sdtContent>
          <w:r>
            <w:rPr>
              <w:szCs w:val="21"/>
            </w:rPr>
            <w:t>数字间</w:t>
          </w:r>
        </w:sdtContent>
      </w:sdt>
      <w:r>
        <w:rPr>
          <w:szCs w:val="21"/>
        </w:rPr>
        <w:t>不得用顿号</w:t>
      </w:r>
      <w:r>
        <w:rPr>
          <w:rFonts w:ascii="宋体" w:hAnsi="宋体"/>
          <w:szCs w:val="21"/>
        </w:rPr>
        <w:t>“</w:t>
      </w:r>
      <w:r>
        <w:rPr>
          <w:szCs w:val="21"/>
        </w:rPr>
        <w:t>、</w:t>
      </w:r>
      <w:r>
        <w:rPr>
          <w:rFonts w:ascii="宋体" w:hAnsi="宋体"/>
          <w:szCs w:val="21"/>
        </w:rPr>
        <w:t>”</w:t>
      </w:r>
      <w:r>
        <w:rPr>
          <w:szCs w:val="21"/>
        </w:rPr>
        <w:t>隔开。如：二三米、十三四吨、一千七八百元。</w:t>
      </w:r>
    </w:p>
    <w:p>
      <w:pPr>
        <w:ind w:firstLine="480" w:firstLineChars="200"/>
        <w:rPr>
          <w:szCs w:val="21"/>
        </w:rPr>
      </w:pPr>
      <w:r>
        <w:rPr>
          <w:szCs w:val="21"/>
        </w:rPr>
        <w:t>（3）不是出现在具有统计意义的一组数字中的整数一至十。如：一个人、三本书、五个百分点等。</w:t>
      </w:r>
    </w:p>
    <w:p>
      <w:pPr>
        <w:ind w:firstLine="480" w:firstLineChars="200"/>
        <w:rPr>
          <w:szCs w:val="21"/>
        </w:rPr>
      </w:pPr>
      <w:r>
        <w:rPr>
          <w:szCs w:val="21"/>
        </w:rPr>
        <w:t>（4）带有</w:t>
      </w:r>
      <w:r>
        <w:rPr>
          <w:rFonts w:ascii="宋体" w:hAnsi="宋体"/>
          <w:szCs w:val="21"/>
        </w:rPr>
        <w:t>“</w:t>
      </w:r>
      <w:r>
        <w:rPr>
          <w:szCs w:val="21"/>
        </w:rPr>
        <w:t>几</w:t>
      </w:r>
      <w:r>
        <w:rPr>
          <w:rFonts w:ascii="宋体" w:hAnsi="宋体"/>
          <w:szCs w:val="21"/>
        </w:rPr>
        <w:t>”</w:t>
      </w:r>
      <w:r>
        <w:rPr>
          <w:szCs w:val="21"/>
        </w:rPr>
        <w:t>的数字，表示概数。如：十几天、几千年等。</w:t>
      </w:r>
      <w:bookmarkStart w:id="142" w:name="_Toc46962984"/>
    </w:p>
    <w:p>
      <w:pPr>
        <w:pStyle w:val="3"/>
      </w:pPr>
      <w:bookmarkStart w:id="143" w:name="_Toc57978757"/>
      <w:bookmarkStart w:id="144" w:name="_Toc57189255"/>
      <w:r>
        <w:t>其它应该注意的问题</w:t>
      </w:r>
      <w:bookmarkEnd w:id="143"/>
      <w:bookmarkEnd w:id="144"/>
    </w:p>
    <w:p>
      <w:pPr>
        <w:pStyle w:val="4"/>
      </w:pPr>
      <w:r>
        <w:t>关于文献引用</w:t>
      </w:r>
    </w:p>
    <w:p>
      <w:pPr>
        <w:ind w:firstLine="480" w:firstLineChars="200"/>
      </w:pPr>
      <w:r>
        <w:t>在学位论文撰写中</w:t>
      </w:r>
      <w:r>
        <w:rPr>
          <w:color w:val="000000"/>
        </w:rPr>
        <w:t>，凡是文字、图、表来自于参考文献的，必须要加注文献信息。国际惯例：</w:t>
      </w:r>
      <w:r>
        <w:rPr>
          <w:szCs w:val="21"/>
        </w:rPr>
        <w:t>与他人文章有</w:t>
      </w:r>
      <w:r>
        <w:rPr>
          <w:color w:val="000000"/>
        </w:rPr>
        <w:t>20个字连续雷</w:t>
      </w:r>
      <w:r>
        <w:t>同的就是抄袭。抄袭是必须严禁的行为，否则害人害己。建议大家最好用自己的理解来撰写相关内容，特别是第一章绪论中更应注意。</w:t>
      </w:r>
    </w:p>
    <w:p>
      <w:pPr>
        <w:ind w:firstLine="480" w:firstLineChars="200"/>
      </w:pPr>
      <w:r>
        <w:t>在引用参考文献时，不要将文献标识直接写在某一小节的标题上，这将被视为整节内容都是引用；如有某几句话完全来自文献的，则在这部分内容的最后一句的结束加文献标注。</w:t>
      </w:r>
    </w:p>
    <w:p>
      <w:pPr>
        <w:ind w:firstLine="480" w:firstLineChars="200"/>
      </w:pPr>
      <w:r>
        <w:rPr>
          <w:szCs w:val="21"/>
        </w:rPr>
        <w:t>在课题组内部，经常出现多位同学做相近的课题，或课题的关联性较大。</w:t>
      </w:r>
      <w:r>
        <w:t>每个学生介绍研究背景或实验室材料与方法时，请尽可能用自己理解后的语句去撰写，以避免雷同，千万不要图省事将前一届学生的论文大段地照搬过来。有些图若是能自己画的，最好自己重新画一遍，以示区分。</w:t>
      </w:r>
    </w:p>
    <w:p>
      <w:pPr>
        <w:pStyle w:val="4"/>
      </w:pPr>
      <w:r>
        <w:t>公式</w:t>
      </w:r>
    </w:p>
    <w:p>
      <w:pPr>
        <w:ind w:firstLine="480" w:firstLineChars="200"/>
      </w:pPr>
      <w:r>
        <w:t>公式中主要字母的字号与正文一样（即小四号），尽量避免</w:t>
      </w:r>
      <w:r>
        <w:rPr>
          <w:szCs w:val="21"/>
        </w:rPr>
        <w:t>图片转贴过来的公式</w:t>
      </w:r>
      <w:r>
        <w:t>。公式编号根据章节按顺序进行编排，如第2章第3个公式，标注为2-3，将公式编号以右对齐方式排列，但注意公式是以居中的格式排列的（类似教材中的通用格式）。</w:t>
      </w:r>
    </w:p>
    <w:p>
      <w:pPr>
        <w:pStyle w:val="3"/>
      </w:pPr>
      <w:bookmarkStart w:id="145" w:name="_Toc57189256"/>
      <w:bookmarkStart w:id="146" w:name="_Toc57978758"/>
      <w:r>
        <w:t>本章小结</w:t>
      </w:r>
      <w:bookmarkEnd w:id="142"/>
      <w:bookmarkEnd w:id="145"/>
      <w:bookmarkEnd w:id="146"/>
    </w:p>
    <w:p>
      <w:pPr>
        <w:ind w:firstLine="480" w:firstLineChars="200"/>
      </w:pPr>
      <w:r>
        <w:t>本章主要介绍学位论文写作的规范化要求，包括图、表制作及其与正文的对应关系；专业名词、术语、单位、符号及数字的使用等。</w:t>
      </w:r>
      <w:bookmarkEnd w:id="126"/>
      <w:bookmarkStart w:id="147" w:name="_Toc45060059"/>
      <w:bookmarkEnd w:id="147"/>
      <w:bookmarkStart w:id="148" w:name="_Toc46962985"/>
      <w:bookmarkStart w:id="149" w:name="_Toc45060462"/>
      <w:bookmarkStart w:id="150" w:name="_Toc437362349"/>
      <w:bookmarkStart w:id="151" w:name="_Toc380663938"/>
      <w:bookmarkStart w:id="152" w:name="_Toc229915056"/>
      <w:bookmarkStart w:id="153" w:name="_Toc229791453"/>
      <w:bookmarkStart w:id="154" w:name="_Toc437362283"/>
      <w:bookmarkStart w:id="155" w:name="_Toc377235993"/>
      <w:bookmarkStart w:id="156" w:name="_Toc379915077"/>
      <w:bookmarkStart w:id="157" w:name="_Toc444250107"/>
    </w:p>
    <w:p>
      <w:pPr>
        <w:ind w:firstLine="480" w:firstLineChars="200"/>
      </w:pPr>
    </w:p>
    <w:p>
      <w:pPr>
        <w:pStyle w:val="2"/>
        <w:ind w:left="578" w:hanging="578"/>
      </w:pPr>
      <w:bookmarkStart w:id="158" w:name="_Toc57978759"/>
      <w:bookmarkStart w:id="159" w:name="_Toc57189257"/>
      <w:r>
        <w:t>总结与展望</w:t>
      </w:r>
      <w:bookmarkEnd w:id="148"/>
      <w:bookmarkEnd w:id="149"/>
      <w:bookmarkEnd w:id="158"/>
      <w:bookmarkEnd w:id="159"/>
    </w:p>
    <w:p>
      <w:pPr>
        <w:pStyle w:val="3"/>
      </w:pPr>
      <w:bookmarkStart w:id="160" w:name="_Toc57189258"/>
      <w:bookmarkStart w:id="161" w:name="_Toc57978760"/>
      <w:bookmarkStart w:id="162" w:name="_Toc45060463"/>
      <w:bookmarkStart w:id="163" w:name="_Toc46962986"/>
      <w:r>
        <w:t>本文主要内容及结论</w:t>
      </w:r>
      <w:bookmarkEnd w:id="160"/>
      <w:bookmarkEnd w:id="161"/>
      <w:bookmarkEnd w:id="162"/>
      <w:bookmarkEnd w:id="163"/>
    </w:p>
    <w:p>
      <w:pPr>
        <w:ind w:firstLine="480" w:firstLineChars="200"/>
      </w:pPr>
      <w:r>
        <w:t>对全文进行全面地总结，并根据各章节归纳出若干有机联系的论点。按正文的内容分段描述，包括本研究</w:t>
      </w:r>
      <w:r>
        <w:rPr>
          <w:rFonts w:ascii="宋体" w:hAnsi="宋体"/>
        </w:rPr>
        <w:t>“</w:t>
      </w:r>
      <w:r>
        <w:t>做了什么（提出**新理论/算法、设计或研发**工艺/仪器）、获取什么结果、得出什么结论</w:t>
      </w:r>
      <w:r>
        <w:rPr>
          <w:rFonts w:ascii="宋体" w:hAnsi="宋体"/>
        </w:rPr>
        <w:t>”</w:t>
      </w:r>
      <w:r>
        <w:t>。</w:t>
      </w:r>
    </w:p>
    <w:p>
      <w:pPr>
        <w:ind w:firstLine="480" w:firstLineChars="200"/>
      </w:pPr>
      <w:r>
        <w:t>请特别注意，全文总结与摘要及各章的小节要有所区分，不能简单的拷贝。这里的重点是结论，结论应该准确、完整、明确、精练。</w:t>
      </w:r>
    </w:p>
    <w:p>
      <w:pPr>
        <w:pStyle w:val="3"/>
      </w:pPr>
      <w:bookmarkStart w:id="164" w:name="_Toc46962987"/>
      <w:bookmarkStart w:id="165" w:name="_Toc45060464"/>
      <w:bookmarkStart w:id="166" w:name="_Toc57189259"/>
      <w:bookmarkStart w:id="167" w:name="_Toc57978761"/>
      <w:r>
        <w:t>本文的主要创新点</w:t>
      </w:r>
      <w:bookmarkEnd w:id="164"/>
      <w:bookmarkEnd w:id="165"/>
      <w:bookmarkEnd w:id="166"/>
      <w:bookmarkEnd w:id="167"/>
    </w:p>
    <w:p>
      <w:pPr>
        <w:ind w:firstLine="480" w:firstLineChars="200"/>
      </w:pPr>
      <w:r>
        <w:t>通常情况下，学位论文的创新点应放在最后一章。</w:t>
      </w:r>
    </w:p>
    <w:p>
      <w:pPr>
        <w:ind w:firstLine="480" w:firstLineChars="200"/>
      </w:pPr>
      <w:r>
        <w:t>创新点要凝炼，表述要清晰明了，如提出了什么创新的思路，主要特点是什么，相比现有理论或技术的提高是什么、或者有什么新的发现，是否具有重要的科学意义或应用前景。既不能过于简单，也不要太细。</w:t>
      </w:r>
    </w:p>
    <w:p>
      <w:pPr>
        <w:ind w:firstLine="480" w:firstLineChars="200"/>
      </w:pPr>
      <w:r>
        <w:t>硕士学位论文创新点不宜太多，一般为2个左右即可，要注意归纳创新点，千万不要以为越多越好。论文的创新不以创新点的多少来评定的，而以其创新性的价值来评定。几章的工作合在一起凝炼成一个创新点也不是不可以的。</w:t>
      </w:r>
    </w:p>
    <w:p>
      <w:pPr>
        <w:pStyle w:val="3"/>
      </w:pPr>
      <w:bookmarkStart w:id="168" w:name="_Toc57189260"/>
      <w:bookmarkStart w:id="169" w:name="_Toc46962988"/>
      <w:bookmarkStart w:id="170" w:name="_Toc57978762"/>
      <w:bookmarkStart w:id="171" w:name="_Toc45060465"/>
      <w:r>
        <w:t>展望</w:t>
      </w:r>
      <w:bookmarkEnd w:id="168"/>
      <w:bookmarkEnd w:id="169"/>
      <w:bookmarkEnd w:id="170"/>
      <w:bookmarkEnd w:id="171"/>
    </w:p>
    <w:p>
      <w:pPr>
        <w:ind w:firstLine="480" w:firstLineChars="200"/>
      </w:pPr>
      <w:r>
        <w:t>对本研究成果的意义、推广应用的现实性或可能性加以论述。同时，描述本文研究中尚存在的不足，或因时间尚未完成但又必须继续的工作，对进一步的工作进行展望。</w:t>
      </w:r>
    </w:p>
    <w:bookmarkEnd w:id="150"/>
    <w:bookmarkEnd w:id="151"/>
    <w:bookmarkEnd w:id="152"/>
    <w:bookmarkEnd w:id="153"/>
    <w:bookmarkEnd w:id="154"/>
    <w:bookmarkEnd w:id="155"/>
    <w:bookmarkEnd w:id="156"/>
    <w:bookmarkEnd w:id="157"/>
    <w:p>
      <w:pPr>
        <w:widowControl/>
        <w:jc w:val="left"/>
      </w:pPr>
    </w:p>
    <w:p>
      <w:pPr>
        <w:widowControl/>
        <w:jc w:val="left"/>
        <w:rPr>
          <w:rFonts w:eastAsia="黑体"/>
          <w:b/>
          <w:bCs/>
          <w:sz w:val="28"/>
          <w:szCs w:val="32"/>
        </w:rPr>
      </w:pPr>
    </w:p>
    <w:p>
      <w:pPr>
        <w:pStyle w:val="2"/>
        <w:numPr>
          <w:ilvl w:val="0"/>
          <w:numId w:val="0"/>
        </w:numPr>
      </w:pPr>
      <w:bookmarkStart w:id="172" w:name="_Toc46962989"/>
      <w:bookmarkStart w:id="173" w:name="_Toc57978763"/>
      <w:bookmarkStart w:id="174" w:name="_Toc45060466"/>
      <w:bookmarkStart w:id="175" w:name="_Toc57189261"/>
      <w:bookmarkStart w:id="176" w:name="_Toc229915060"/>
      <w:bookmarkStart w:id="177" w:name="_Toc444250111"/>
      <w:bookmarkStart w:id="178" w:name="_Toc437362354"/>
      <w:bookmarkStart w:id="179" w:name="_Toc379915082"/>
      <w:bookmarkStart w:id="180" w:name="_Toc377235997"/>
      <w:bookmarkStart w:id="181" w:name="_Toc199901761"/>
      <w:bookmarkStart w:id="182" w:name="_Toc229791457"/>
      <w:bookmarkStart w:id="183" w:name="_Toc199381024"/>
      <w:r>
        <w:t>致  谢</w:t>
      </w:r>
      <w:bookmarkEnd w:id="172"/>
      <w:bookmarkEnd w:id="173"/>
      <w:bookmarkEnd w:id="174"/>
      <w:bookmarkEnd w:id="175"/>
    </w:p>
    <w:p>
      <w:pPr>
        <w:ind w:firstLine="480" w:firstLineChars="200"/>
        <w:rPr>
          <w:rFonts w:eastAsiaTheme="majorEastAsia"/>
          <w:bCs/>
        </w:rPr>
      </w:pPr>
      <w:r>
        <w:rPr>
          <w:rFonts w:eastAsiaTheme="majorEastAsia"/>
          <w:bCs/>
        </w:rPr>
        <w:t>对在课题研究及论文写作过程中给予指导和帮助的导师、校内外专家、实验技术人员、同学等表示感谢。</w:t>
      </w:r>
    </w:p>
    <w:p>
      <w:pPr>
        <w:ind w:firstLine="480" w:firstLineChars="200"/>
        <w:rPr>
          <w:rFonts w:eastAsiaTheme="majorEastAsia"/>
          <w:bCs/>
        </w:rPr>
      </w:pPr>
      <w:r>
        <w:rPr>
          <w:rFonts w:eastAsiaTheme="majorEastAsia"/>
          <w:bCs/>
        </w:rPr>
        <w:t>在致谢时建议具体，不同的人如何助力完成你的论文，都需要特别注明。如导师、其他老师或实验技术人员、以及同学对你论文的贡献是不一样的，有指引课题方向、修改论文，也有具体教会实验操作，也有协助你做了哪方向的实验，或者给你精神安慰、陪你度过紧张的研究生生涯。</w:t>
      </w:r>
    </w:p>
    <w:p>
      <w:pPr>
        <w:ind w:firstLine="480" w:firstLineChars="200"/>
        <w:rPr>
          <w:rFonts w:eastAsiaTheme="majorEastAsia"/>
          <w:bCs/>
        </w:rPr>
      </w:pPr>
      <w:r>
        <w:rPr>
          <w:rFonts w:eastAsiaTheme="majorEastAsia"/>
          <w:bCs/>
        </w:rPr>
        <w:t>越具体越能表达你真实的感受，否则就是毫无意义的套话。</w:t>
      </w:r>
    </w:p>
    <w:p>
      <w:pPr>
        <w:ind w:firstLine="480" w:firstLineChars="200"/>
        <w:rPr>
          <w:rFonts w:eastAsiaTheme="majorEastAsia"/>
          <w:bCs/>
        </w:rPr>
      </w:pPr>
    </w:p>
    <w:p/>
    <w:p>
      <w:pPr>
        <w:pStyle w:val="2"/>
        <w:numPr>
          <w:ilvl w:val="0"/>
          <w:numId w:val="0"/>
        </w:numPr>
      </w:pPr>
      <w:bookmarkStart w:id="184" w:name="_Toc57978764"/>
      <w:bookmarkStart w:id="185" w:name="_Toc57189262"/>
      <w:bookmarkStart w:id="186" w:name="_Toc46962990"/>
      <w:bookmarkStart w:id="187" w:name="_Toc45060467"/>
      <w:r>
        <w:t>参考文献</w:t>
      </w:r>
      <w:bookmarkEnd w:id="176"/>
      <w:bookmarkEnd w:id="177"/>
      <w:bookmarkEnd w:id="178"/>
      <w:bookmarkEnd w:id="179"/>
      <w:bookmarkEnd w:id="180"/>
      <w:bookmarkEnd w:id="184"/>
      <w:bookmarkEnd w:id="185"/>
      <w:bookmarkEnd w:id="186"/>
      <w:bookmarkEnd w:id="187"/>
    </w:p>
    <w:p>
      <w:pPr>
        <w:ind w:firstLine="480" w:firstLineChars="200"/>
        <w:rPr>
          <w:rFonts w:eastAsiaTheme="majorEastAsia"/>
          <w:bCs/>
        </w:rPr>
      </w:pPr>
      <w:r>
        <w:rPr>
          <w:rFonts w:eastAsiaTheme="majorEastAsia"/>
          <w:bCs/>
        </w:rPr>
        <w:t>硕士学位申请人的文献阅读量</w:t>
      </w:r>
      <w:r>
        <w:rPr>
          <w:rFonts w:hint="eastAsia" w:eastAsiaTheme="majorEastAsia"/>
          <w:bCs/>
        </w:rPr>
        <w:t>一般</w:t>
      </w:r>
      <w:r>
        <w:rPr>
          <w:rFonts w:eastAsiaTheme="majorEastAsia"/>
          <w:bCs/>
        </w:rPr>
        <w:t>不少于40篇，其中外文文献</w:t>
      </w:r>
      <w:r>
        <w:rPr>
          <w:rFonts w:hint="eastAsia" w:eastAsiaTheme="majorEastAsia"/>
          <w:bCs/>
        </w:rPr>
        <w:t>一般</w:t>
      </w:r>
      <w:r>
        <w:rPr>
          <w:rFonts w:eastAsiaTheme="majorEastAsia"/>
          <w:bCs/>
        </w:rPr>
        <w:t>不少于1/3；近五年的论文</w:t>
      </w:r>
      <w:r>
        <w:rPr>
          <w:rFonts w:hint="eastAsia" w:eastAsiaTheme="majorEastAsia"/>
          <w:bCs/>
        </w:rPr>
        <w:t>一般</w:t>
      </w:r>
      <w:r>
        <w:rPr>
          <w:rFonts w:eastAsiaTheme="majorEastAsia"/>
          <w:bCs/>
        </w:rPr>
        <w:t>不少于1/3；绪论部分应对所读文献加以分析和综合。</w:t>
      </w:r>
    </w:p>
    <w:p>
      <w:pPr>
        <w:ind w:firstLine="480" w:firstLineChars="200"/>
        <w:rPr>
          <w:rFonts w:eastAsiaTheme="majorEastAsia"/>
          <w:bCs/>
        </w:rPr>
      </w:pPr>
      <w:r>
        <w:rPr>
          <w:rFonts w:eastAsiaTheme="majorEastAsia"/>
          <w:bCs/>
        </w:rPr>
        <w:t>参考文献标注法，在正文中引用文献内容处注明参考文献编号。参考文献目录按正文中引用先后顺序排列，重复引用的文献，按第一次出现的顺序编号。</w:t>
      </w:r>
    </w:p>
    <w:p>
      <w:pPr>
        <w:ind w:firstLine="480" w:firstLineChars="200"/>
        <w:rPr>
          <w:rFonts w:eastAsiaTheme="majorEastAsia"/>
          <w:bCs/>
        </w:rPr>
      </w:pPr>
      <w:r>
        <w:rPr>
          <w:rFonts w:eastAsiaTheme="majorEastAsia"/>
          <w:bCs/>
        </w:rPr>
        <w:t>可列于参考文献表的文献类型包括图书、期刊、会议论文集、专利和学位论文等。</w:t>
      </w:r>
    </w:p>
    <w:p>
      <w:pPr>
        <w:ind w:firstLine="480" w:firstLineChars="200"/>
        <w:rPr>
          <w:kern w:val="0"/>
        </w:rPr>
      </w:pPr>
      <w:r>
        <w:rPr>
          <w:kern w:val="0"/>
        </w:rPr>
        <w:t>当论文中有些术语、公式、背景或数据来源需要解释或说明，以及援引他人的原话、数据等资料而必须指明资料来源时，可用脚注。脚注要按顺序编号。脚注按每一页单独编号。脚注的标识可以用数字 1，2 等，也可以用符号</w:t>
      </w:r>
      <w:r>
        <w:rPr>
          <w:rFonts w:hint="eastAsia" w:ascii="宋体" w:hAnsi="宋体" w:cs="宋体"/>
          <w:kern w:val="0"/>
        </w:rPr>
        <w:t>①</w:t>
      </w:r>
      <w:r>
        <w:rPr>
          <w:kern w:val="0"/>
        </w:rPr>
        <w:t>，</w:t>
      </w:r>
      <w:r>
        <w:rPr>
          <w:rFonts w:hint="eastAsia" w:ascii="宋体" w:hAnsi="宋体" w:cs="宋体"/>
          <w:kern w:val="0"/>
        </w:rPr>
        <w:t>②</w:t>
      </w:r>
      <w:r>
        <w:rPr>
          <w:kern w:val="0"/>
        </w:rPr>
        <w:t>等。脚注的资料来源表示方法同参考文献</w:t>
      </w:r>
      <w:r>
        <w:rPr>
          <w:rFonts w:hint="eastAsia"/>
          <w:kern w:val="0"/>
        </w:rPr>
        <w:t>。</w:t>
      </w:r>
    </w:p>
    <w:bookmarkEnd w:id="181"/>
    <w:bookmarkEnd w:id="182"/>
    <w:bookmarkEnd w:id="183"/>
    <w:p>
      <w:pPr>
        <w:ind w:firstLine="480" w:firstLineChars="200"/>
        <w:rPr>
          <w:color w:val="000000" w:themeColor="text1"/>
          <w14:textFill>
            <w14:solidFill>
              <w14:schemeClr w14:val="tx1"/>
            </w14:solidFill>
          </w14:textFill>
        </w:rPr>
      </w:pPr>
      <w:bookmarkStart w:id="188" w:name="_Toc377235998"/>
      <w:bookmarkStart w:id="189" w:name="_Toc437362355"/>
      <w:bookmarkStart w:id="190" w:name="_Toc379915083"/>
      <w:r>
        <w:rPr>
          <w:rFonts w:hint="eastAsia"/>
        </w:rPr>
        <w:t xml:space="preserve"> </w:t>
      </w:r>
      <w:r>
        <w:rPr>
          <w:b/>
          <w:color w:val="000000" w:themeColor="text1"/>
          <w14:textFill>
            <w14:solidFill>
              <w14:schemeClr w14:val="tx1"/>
            </w14:solidFill>
          </w14:textFill>
        </w:rPr>
        <w:t>参考文献格式</w:t>
      </w:r>
    </w:p>
    <w:p>
      <w:pPr>
        <w:ind w:firstLine="480" w:firstLineChars="200"/>
        <w:rPr>
          <w:color w:val="000000" w:themeColor="text1"/>
          <w14:textFill>
            <w14:solidFill>
              <w14:schemeClr w14:val="tx1"/>
            </w14:solidFill>
          </w14:textFill>
        </w:rPr>
      </w:pPr>
      <w:r>
        <w:rPr>
          <w:color w:val="000000" w:themeColor="text1"/>
          <w14:textFill>
            <w14:solidFill>
              <w14:schemeClr w14:val="tx1"/>
            </w14:solidFill>
          </w14:textFill>
        </w:rPr>
        <w:t>中文书刊：作者按中文写法，姓在前、名在后；英文书刊：作者按英文习惯写法，如在前、姓在后，名用首字母缩写、姓用全称。一般6人以内须列出全部作者，6人以上写6人再加</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等</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（英文加</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et al</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））。每个参考文献的最后不加标点符号。</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图书：最多列出6个作者，作者与作者之间用逗号分隔. 书名. 版本（第×版）. 译者.</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出版地</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出版者</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出版年. 起页-止页（可选）</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（2）</w:t>
      </w:r>
      <w:r>
        <w:rPr>
          <w:color w:val="000000" w:themeColor="text1"/>
          <w14:textFill>
            <w14:solidFill>
              <w14:schemeClr w14:val="tx1"/>
            </w14:solidFill>
          </w14:textFill>
        </w:rPr>
        <w:t>期刊：最多列出6个作者，作者与作者之间用逗号分隔. 文章名. 期刊名（全称）</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年号</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卷号（期号）</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起页-止页或论文编号</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（3）</w:t>
      </w:r>
      <w:r>
        <w:rPr>
          <w:color w:val="000000" w:themeColor="text1"/>
          <w14:textFill>
            <w14:solidFill>
              <w14:schemeClr w14:val="tx1"/>
            </w14:solidFill>
          </w14:textFill>
        </w:rPr>
        <w:t>会议论文集：最多列出6个作者，作者之间用逗号分隔. 文章名.</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见（英文用</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in</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）：会议名称（或论文集）. 会议城市</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国家</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会议时间</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出版者</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出版年</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起页-止页</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（4）</w:t>
      </w:r>
      <w:r>
        <w:rPr>
          <w:color w:val="000000" w:themeColor="text1"/>
          <w14:textFill>
            <w14:solidFill>
              <w14:schemeClr w14:val="tx1"/>
            </w14:solidFill>
          </w14:textFill>
        </w:rPr>
        <w:t>专利：专利申请者. 专利题名. 专利国别</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专利文献种类</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专利号</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出版年</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（5）</w:t>
      </w:r>
      <w:r>
        <w:rPr>
          <w:color w:val="000000" w:themeColor="text1"/>
          <w14:textFill>
            <w14:solidFill>
              <w14:schemeClr w14:val="tx1"/>
            </w14:solidFill>
          </w14:textFill>
        </w:rPr>
        <w:t>学位论文：作者. 题名：[博士（或硕士）学位论文]. 保存地点</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保存单位（如华中科技大学</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年份</w:t>
      </w:r>
      <w:r>
        <w:rPr>
          <w:rFonts w:hint="eastAsia"/>
          <w:color w:val="000000" w:themeColor="text1"/>
          <w14:textFill>
            <w14:solidFill>
              <w14:schemeClr w14:val="tx1"/>
            </w14:solidFill>
          </w14:textFill>
        </w:rPr>
        <w:t>）</w:t>
      </w:r>
    </w:p>
    <w:p>
      <w:pPr>
        <w:ind w:firstLine="482" w:firstLineChars="200"/>
        <w:rPr>
          <w:b/>
          <w:color w:val="000000" w:themeColor="text1"/>
          <w14:textFill>
            <w14:solidFill>
              <w14:schemeClr w14:val="tx1"/>
            </w14:solidFill>
          </w14:textFill>
        </w:rPr>
      </w:pPr>
      <w:r>
        <w:rPr>
          <w:b/>
          <w:color w:val="000000" w:themeColor="text1"/>
          <w14:textFill>
            <w14:solidFill>
              <w14:schemeClr w14:val="tx1"/>
            </w14:solidFill>
          </w14:textFill>
        </w:rPr>
        <w:t>参考文献（举例）</w:t>
      </w:r>
      <w:bookmarkStart w:id="191" w:name="_Ref56670737"/>
    </w:p>
    <w:p>
      <w:pPr>
        <w:ind w:left="566" w:hanging="566" w:hangingChars="236"/>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rFonts w:hint="eastAsia"/>
          <w:color w:val="000000" w:themeColor="text1"/>
          <w14:textFill>
            <w14:solidFill>
              <w14:schemeClr w14:val="tx1"/>
            </w14:solidFill>
          </w14:textFill>
        </w:rPr>
        <w:tab/>
      </w:r>
      <w:r>
        <w:rPr>
          <w:color w:val="000000" w:themeColor="text1"/>
          <w14:textFill>
            <w14:solidFill>
              <w14:schemeClr w14:val="tx1"/>
            </w14:solidFill>
          </w14:textFill>
        </w:rPr>
        <w:t>闫明礼, 张东刚. CFG桩复合地基技术及工程实践（第二版）. 北京: 中国水利水电出版社, 2006</w:t>
      </w:r>
      <w:bookmarkEnd w:id="191"/>
      <w:bookmarkStart w:id="192" w:name="_Ref56670756"/>
    </w:p>
    <w:p>
      <w:pPr>
        <w:ind w:left="566" w:hanging="566" w:hangingChars="236"/>
        <w:rPr>
          <w:color w:val="000000" w:themeColor="text1"/>
          <w14:textFill>
            <w14:solidFill>
              <w14:schemeClr w14:val="tx1"/>
            </w14:solidFill>
          </w14:textFill>
        </w:rPr>
      </w:pPr>
      <w:r>
        <w:rPr>
          <w:rFonts w:hint="eastAsia"/>
          <w:color w:val="000000" w:themeColor="text1"/>
          <w14:textFill>
            <w14:solidFill>
              <w14:schemeClr w14:val="tx1"/>
            </w14:solidFill>
          </w14:textFill>
        </w:rPr>
        <w:t>[2]</w:t>
      </w:r>
      <w:r>
        <w:rPr>
          <w:rFonts w:hint="eastAsia"/>
          <w:color w:val="000000" w:themeColor="text1"/>
          <w14:textFill>
            <w14:solidFill>
              <w14:schemeClr w14:val="tx1"/>
            </w14:solidFill>
          </w14:textFill>
        </w:rPr>
        <w:tab/>
      </w:r>
      <w:r>
        <w:rPr>
          <w:color w:val="000000" w:themeColor="text1"/>
          <w14:textFill>
            <w14:solidFill>
              <w14:schemeClr w14:val="tx1"/>
            </w14:solidFill>
          </w14:textFill>
        </w:rPr>
        <w:t>M. Chalfie, S. R. Kain. Green fluorescent protein: properties, applications, and protocols. Hoboken, New Jersey: Wiley-interscience, 1998</w:t>
      </w:r>
      <w:bookmarkEnd w:id="192"/>
    </w:p>
    <w:p>
      <w:pPr>
        <w:ind w:left="566" w:hanging="566" w:hangingChars="236"/>
        <w:rPr>
          <w:color w:val="000000" w:themeColor="text1"/>
          <w14:textFill>
            <w14:solidFill>
              <w14:schemeClr w14:val="tx1"/>
            </w14:solidFill>
          </w14:textFill>
        </w:rPr>
      </w:pPr>
      <w:r>
        <w:rPr>
          <w:rFonts w:hint="eastAsia"/>
          <w:color w:val="000000" w:themeColor="text1"/>
          <w14:textFill>
            <w14:solidFill>
              <w14:schemeClr w14:val="tx1"/>
            </w14:solidFill>
          </w14:textFill>
        </w:rPr>
        <w:t>[3]</w:t>
      </w:r>
      <w:r>
        <w:rPr>
          <w:rFonts w:hint="eastAsia"/>
          <w:color w:val="000000" w:themeColor="text1"/>
          <w14:textFill>
            <w14:solidFill>
              <w14:schemeClr w14:val="tx1"/>
            </w14:solidFill>
          </w14:textFill>
        </w:rPr>
        <w:tab/>
      </w:r>
      <w:r>
        <w:rPr>
          <w:color w:val="000000" w:themeColor="text1"/>
          <w14:textFill>
            <w14:solidFill>
              <w14:schemeClr w14:val="tx1"/>
            </w14:solidFill>
          </w14:textFill>
        </w:rPr>
        <w:t>詹向红, 李德新. 中医药防治阿尔茨海默病实验研究述要. 中华中医药学刊, 2004, 22(11): 2094-2096</w:t>
      </w:r>
    </w:p>
    <w:p>
      <w:pPr>
        <w:ind w:left="566" w:hanging="566" w:hangingChars="236"/>
        <w:rPr>
          <w:color w:val="000000" w:themeColor="text1"/>
          <w14:textFill>
            <w14:solidFill>
              <w14:schemeClr w14:val="tx1"/>
            </w14:solidFill>
          </w14:textFill>
        </w:rPr>
      </w:pPr>
      <w:r>
        <w:rPr>
          <w:rFonts w:hint="eastAsia"/>
          <w:color w:val="000000" w:themeColor="text1"/>
          <w14:textFill>
            <w14:solidFill>
              <w14:schemeClr w14:val="tx1"/>
            </w14:solidFill>
          </w14:textFill>
        </w:rPr>
        <w:t>[4]</w:t>
      </w:r>
      <w:r>
        <w:rPr>
          <w:rFonts w:hint="eastAsia"/>
          <w:color w:val="000000" w:themeColor="text1"/>
          <w14:textFill>
            <w14:solidFill>
              <w14:schemeClr w14:val="tx1"/>
            </w14:solidFill>
          </w14:textFill>
        </w:rPr>
        <w:tab/>
      </w:r>
      <w:r>
        <w:rPr>
          <w:color w:val="000000" w:themeColor="text1"/>
          <w14:textFill>
            <w14:solidFill>
              <w14:schemeClr w14:val="tx1"/>
            </w14:solidFill>
          </w14:textFill>
        </w:rPr>
        <w:t>E. S. Lein, M. J. Hawrylycz, N. Ao, M. Ayres, A. Bensinger, A. Bernard, et al. Genome-wide atlas of gene expression in the adult mouse brain. Nature, 2007, 445(7124): 168-176</w:t>
      </w:r>
      <w:bookmarkStart w:id="193" w:name="_Ref56670730"/>
    </w:p>
    <w:p>
      <w:pPr>
        <w:ind w:left="566" w:hanging="566" w:hangingChars="236"/>
        <w:rPr>
          <w:color w:val="000000" w:themeColor="text1"/>
          <w14:textFill>
            <w14:solidFill>
              <w14:schemeClr w14:val="tx1"/>
            </w14:solidFill>
          </w14:textFill>
        </w:rPr>
      </w:pPr>
      <w:r>
        <w:rPr>
          <w:rFonts w:hint="eastAsia"/>
          <w:color w:val="000000" w:themeColor="text1"/>
          <w14:textFill>
            <w14:solidFill>
              <w14:schemeClr w14:val="tx1"/>
            </w14:solidFill>
          </w14:textFill>
        </w:rPr>
        <w:t>[5]</w:t>
      </w:r>
      <w:r>
        <w:rPr>
          <w:rFonts w:hint="eastAsia"/>
          <w:color w:val="000000" w:themeColor="text1"/>
          <w14:textFill>
            <w14:solidFill>
              <w14:schemeClr w14:val="tx1"/>
            </w14:solidFill>
          </w14:textFill>
        </w:rPr>
        <w:tab/>
      </w:r>
      <w:r>
        <w:rPr>
          <w:color w:val="000000" w:themeColor="text1"/>
          <w14:textFill>
            <w14:solidFill>
              <w14:schemeClr w14:val="tx1"/>
            </w14:solidFill>
          </w14:textFill>
        </w:rPr>
        <w:t>M. L. Bouxsein, S. K. Boyd, B. A. Christiansen, R. E. Guldberg, K. J. Jepsen, R. Müller. Guidelines for assessment of bone microstructure in rodents using micro–computed tomography. Journal of Bone and Mineral Research, 2010, 25(7): 1468-1486</w:t>
      </w:r>
      <w:bookmarkEnd w:id="193"/>
    </w:p>
    <w:p>
      <w:pPr>
        <w:ind w:left="566" w:hanging="566" w:hangingChars="236"/>
        <w:rPr>
          <w:color w:val="000000" w:themeColor="text1"/>
          <w:kern w:val="0"/>
          <w14:textFill>
            <w14:solidFill>
              <w14:schemeClr w14:val="tx1"/>
            </w14:solidFill>
          </w14:textFill>
        </w:rPr>
      </w:pPr>
      <w:r>
        <w:rPr>
          <w:rFonts w:hint="eastAsia"/>
          <w:color w:val="000000" w:themeColor="text1"/>
          <w14:textFill>
            <w14:solidFill>
              <w14:schemeClr w14:val="tx1"/>
            </w14:solidFill>
          </w14:textFill>
        </w:rPr>
        <w:t>[6]</w:t>
      </w:r>
      <w:r>
        <w:rPr>
          <w:rFonts w:hint="eastAsia"/>
          <w:color w:val="000000" w:themeColor="text1"/>
          <w14:textFill>
            <w14:solidFill>
              <w14:schemeClr w14:val="tx1"/>
            </w14:solidFill>
          </w14:textFill>
        </w:rPr>
        <w:tab/>
      </w:r>
      <w:r>
        <w:rPr>
          <w:color w:val="000000" w:themeColor="text1"/>
          <w:kern w:val="0"/>
          <w14:textFill>
            <w14:solidFill>
              <w14:schemeClr w14:val="tx1"/>
            </w14:solidFill>
          </w14:textFill>
        </w:rPr>
        <w:t>Y. Shunsuke, A. Masahide, K. Masayuki, M. Yoshizawa. Performance evaluation of phase-only correlation functions from the viewpoint of correlation Filters, in: 2018 Asia-Pacific Signal and Information Processing Association Annual Summit and Conference (APSIPA ASC), Honolulu, HI, USA, 12-15 Nov. 2018, Proceedings of the IEEE, 2019: 1361-1364</w:t>
      </w:r>
    </w:p>
    <w:p>
      <w:pPr>
        <w:ind w:left="566" w:hanging="566" w:hangingChars="236"/>
        <w:rPr>
          <w:color w:val="000000" w:themeColor="text1"/>
          <w:kern w:val="0"/>
          <w14:textFill>
            <w14:solidFill>
              <w14:schemeClr w14:val="tx1"/>
            </w14:solidFill>
          </w14:textFill>
        </w:rPr>
      </w:pPr>
      <w:r>
        <w:rPr>
          <w:rFonts w:hint="eastAsia"/>
          <w:color w:val="000000" w:themeColor="text1"/>
          <w14:textFill>
            <w14:solidFill>
              <w14:schemeClr w14:val="tx1"/>
            </w14:solidFill>
          </w14:textFill>
        </w:rPr>
        <w:t>[7]</w:t>
      </w:r>
      <w:r>
        <w:rPr>
          <w:rFonts w:hint="eastAsia"/>
          <w:color w:val="000000" w:themeColor="text1"/>
          <w14:textFill>
            <w14:solidFill>
              <w14:schemeClr w14:val="tx1"/>
            </w14:solidFill>
          </w14:textFill>
        </w:rPr>
        <w:tab/>
      </w:r>
      <w:r>
        <w:rPr>
          <w:color w:val="000000" w:themeColor="text1"/>
          <w:kern w:val="0"/>
          <w14:textFill>
            <w14:solidFill>
              <w14:schemeClr w14:val="tx1"/>
            </w14:solidFill>
          </w14:textFill>
        </w:rPr>
        <w:t>T. Yao, J. Wan, P. Huang, X. He, F. Wu, C. Xie. Building efficient key-value stores via a lightweight compaction tree. ACM Transactions on Storage, 2017, 13(4): 1-28</w:t>
      </w:r>
    </w:p>
    <w:p>
      <w:pPr>
        <w:ind w:left="566" w:hanging="566" w:hangingChars="236"/>
        <w:rPr>
          <w:color w:val="000000" w:themeColor="text1"/>
          <w:kern w:val="0"/>
          <w14:textFill>
            <w14:solidFill>
              <w14:schemeClr w14:val="tx1"/>
            </w14:solidFill>
          </w14:textFill>
        </w:rPr>
      </w:pPr>
      <w:r>
        <w:rPr>
          <w:rFonts w:hint="eastAsia"/>
          <w:color w:val="000000" w:themeColor="text1"/>
          <w14:textFill>
            <w14:solidFill>
              <w14:schemeClr w14:val="tx1"/>
            </w14:solidFill>
          </w14:textFill>
        </w:rPr>
        <w:t>[8]</w:t>
      </w:r>
      <w:r>
        <w:rPr>
          <w:rFonts w:hint="eastAsia"/>
          <w:color w:val="000000" w:themeColor="text1"/>
          <w14:textFill>
            <w14:solidFill>
              <w14:schemeClr w14:val="tx1"/>
            </w14:solidFill>
          </w14:textFill>
        </w:rPr>
        <w:tab/>
      </w:r>
      <w:r>
        <w:rPr>
          <w:color w:val="000000" w:themeColor="text1"/>
          <w:kern w:val="0"/>
          <w14:textFill>
            <w14:solidFill>
              <w14:schemeClr w14:val="tx1"/>
            </w14:solidFill>
          </w14:textFill>
        </w:rPr>
        <w:t>刘加林. 多功能一次性压舌板: 中国, ZL92214985. 2 [P]. 1993</w:t>
      </w:r>
    </w:p>
    <w:p>
      <w:pPr>
        <w:ind w:left="566" w:hanging="566" w:hangingChars="236"/>
        <w:rPr>
          <w:color w:val="000000" w:themeColor="text1"/>
          <w:kern w:val="0"/>
          <w14:textFill>
            <w14:solidFill>
              <w14:schemeClr w14:val="tx1"/>
            </w14:solidFill>
          </w14:textFill>
        </w:rPr>
      </w:pPr>
      <w:r>
        <w:rPr>
          <w:rFonts w:hint="eastAsia"/>
          <w:color w:val="000000" w:themeColor="text1"/>
          <w14:textFill>
            <w14:solidFill>
              <w14:schemeClr w14:val="tx1"/>
            </w14:solidFill>
          </w14:textFill>
        </w:rPr>
        <w:t>[9]</w:t>
      </w:r>
      <w:r>
        <w:rPr>
          <w:rFonts w:hint="eastAsia"/>
          <w:color w:val="000000" w:themeColor="text1"/>
          <w14:textFill>
            <w14:solidFill>
              <w14:schemeClr w14:val="tx1"/>
            </w14:solidFill>
          </w14:textFill>
        </w:rPr>
        <w:tab/>
      </w:r>
      <w:r>
        <w:rPr>
          <w:color w:val="000000" w:themeColor="text1"/>
          <w:kern w:val="0"/>
          <w14:textFill>
            <w14:solidFill>
              <w14:schemeClr w14:val="tx1"/>
            </w14:solidFill>
          </w14:textFill>
        </w:rPr>
        <w:t>李清泉. 基于混合数据结构的三维GIS数据模型与空间分析研究[博士学位论文]. 武汉: 武汉测绘科技大学, 1998</w:t>
      </w:r>
    </w:p>
    <w:p>
      <w:pPr>
        <w:ind w:firstLine="361" w:firstLineChars="150"/>
        <w:rPr>
          <w:b/>
          <w:color w:val="000000" w:themeColor="text1"/>
          <w14:textFill>
            <w14:solidFill>
              <w14:schemeClr w14:val="tx1"/>
            </w14:solidFill>
          </w14:textFill>
        </w:rPr>
      </w:pPr>
      <w:r>
        <w:rPr>
          <w:rFonts w:hint="eastAsia"/>
          <w:b/>
          <w:color w:val="000000" w:themeColor="text1"/>
          <w14:textFill>
            <w14:solidFill>
              <w14:schemeClr w14:val="tx1"/>
            </w14:solidFill>
          </w14:textFill>
        </w:rPr>
        <w:t>注释体例的基本内容、结构与位置</w:t>
      </w:r>
    </w:p>
    <w:p>
      <w:r>
        <w:rPr>
          <w:rFonts w:hint="eastAsia"/>
        </w:rPr>
        <w:t>（1）基本内容与结构</w:t>
      </w:r>
    </w:p>
    <w:p>
      <w:pPr>
        <w:ind w:firstLine="480" w:firstLineChars="200"/>
      </w:pPr>
      <w:r>
        <w:rPr>
          <w:rFonts w:hint="eastAsia"/>
        </w:rPr>
        <w:t>“注释体例”含“资料性注释”和“内容性注释”两方面，合一编排。</w:t>
      </w:r>
    </w:p>
    <w:p>
      <w:r>
        <w:rPr>
          <w:rFonts w:hint="eastAsia"/>
        </w:rPr>
        <w:t>（2）位置</w:t>
      </w:r>
    </w:p>
    <w:p>
      <w:pPr>
        <w:ind w:firstLine="480" w:firstLineChars="200"/>
      </w:pPr>
      <w:r>
        <w:rPr>
          <w:rFonts w:hint="eastAsia"/>
        </w:rPr>
        <w:t>正文内需注释之处依次排注号，释文于当页下部逐条依次编排。可在正文和页下注之间划一道分隔线，或通过不同的字体将二者区分开来。</w:t>
      </w:r>
    </w:p>
    <w:p>
      <w:r>
        <w:rPr>
          <w:rFonts w:hint="eastAsia"/>
        </w:rPr>
        <w:t>（</w:t>
      </w:r>
      <w:r>
        <w:t>3</w:t>
      </w:r>
      <w:r>
        <w:rPr>
          <w:rFonts w:hint="eastAsia"/>
        </w:rPr>
        <w:t>）排版</w:t>
      </w:r>
    </w:p>
    <w:p>
      <w:pPr>
        <w:ind w:firstLine="480" w:firstLineChars="200"/>
      </w:pPr>
      <w:r>
        <w:rPr>
          <w:rFonts w:hint="eastAsia"/>
        </w:rPr>
        <w:t>【字体】中文：小五，宋体；英文：times new roman 9号字体；</w:t>
      </w:r>
    </w:p>
    <w:p>
      <w:pPr>
        <w:ind w:firstLine="480" w:firstLineChars="200"/>
      </w:pPr>
      <w:r>
        <w:rPr>
          <w:rFonts w:hint="eastAsia"/>
        </w:rPr>
        <w:t>【行距】单倍行距；</w:t>
      </w:r>
    </w:p>
    <w:p>
      <w:pPr>
        <w:ind w:firstLine="480" w:firstLineChars="200"/>
      </w:pPr>
      <w:r>
        <w:rPr>
          <w:rFonts w:hint="eastAsia"/>
        </w:rPr>
        <w:t>【段落】顶格写，无首行缩进，也无左缩进；</w:t>
      </w:r>
    </w:p>
    <w:p>
      <w:pPr>
        <w:ind w:firstLine="480" w:firstLineChars="200"/>
      </w:pPr>
      <w:r>
        <w:rPr>
          <w:rFonts w:hint="eastAsia"/>
        </w:rPr>
        <w:t>【序号】用①这种格式，序号后空一个字符，每页重新编序；</w:t>
      </w:r>
    </w:p>
    <w:p>
      <w:pPr>
        <w:ind w:firstLine="480" w:firstLineChars="200"/>
      </w:pPr>
      <w:r>
        <w:rPr>
          <w:rFonts w:hint="eastAsia"/>
        </w:rPr>
        <w:t>【页码】中文：第х-х页，如 第16-17页。英文：pp.х~х，如pp.5~8, 单页用pх，如p19.</w:t>
      </w:r>
    </w:p>
    <w:p>
      <w:pPr>
        <w:ind w:firstLine="480" w:firstLineChars="200"/>
      </w:pPr>
      <w:r>
        <w:rPr>
          <w:rFonts w:hint="eastAsia"/>
        </w:rPr>
        <w:t>【标点符号】中文使用中文状态下标点符号，英文使用英文状态下标点符号，切忌混用。</w:t>
      </w:r>
    </w:p>
    <w:p>
      <w:pPr>
        <w:widowControl/>
        <w:jc w:val="left"/>
      </w:pPr>
    </w:p>
    <w:p>
      <w:pPr>
        <w:pStyle w:val="2"/>
        <w:numPr>
          <w:ilvl w:val="0"/>
          <w:numId w:val="0"/>
        </w:numPr>
      </w:pPr>
      <w:bookmarkStart w:id="194" w:name="_Toc57978765"/>
      <w:bookmarkStart w:id="195" w:name="_Toc46962991"/>
      <w:bookmarkStart w:id="196" w:name="_Toc57189263"/>
      <w:bookmarkStart w:id="197" w:name="_Toc45060468"/>
      <w:bookmarkStart w:id="198" w:name="_Toc444250112"/>
      <w:r>
        <w:t>附录1</w:t>
      </w:r>
      <w:r>
        <w:rPr>
          <w:rFonts w:hint="eastAsia"/>
        </w:rPr>
        <w:t xml:space="preserve">  </w:t>
      </w:r>
      <w:r>
        <w:t>攻读硕士学位期间取得的</w:t>
      </w:r>
      <w:r>
        <w:rPr>
          <w:rFonts w:hint="eastAsia"/>
        </w:rPr>
        <w:t>研究</w:t>
      </w:r>
      <w:r>
        <w:t>成果</w:t>
      </w:r>
      <w:bookmarkEnd w:id="188"/>
      <w:bookmarkEnd w:id="189"/>
      <w:bookmarkEnd w:id="190"/>
      <w:bookmarkEnd w:id="194"/>
      <w:bookmarkEnd w:id="195"/>
      <w:bookmarkEnd w:id="196"/>
      <w:bookmarkEnd w:id="197"/>
      <w:bookmarkEnd w:id="198"/>
    </w:p>
    <w:p>
      <w:pPr>
        <w:rPr>
          <w:rFonts w:eastAsiaTheme="majorEastAsia"/>
          <w:b/>
          <w:bCs/>
        </w:rPr>
      </w:pPr>
      <w:r>
        <w:rPr>
          <w:rFonts w:eastAsiaTheme="majorEastAsia"/>
          <w:b/>
          <w:bCs/>
        </w:rPr>
        <w:t>发表与接收论文</w:t>
      </w:r>
    </w:p>
    <w:p>
      <w:pPr>
        <w:ind w:left="566" w:hanging="566" w:hangingChars="236"/>
        <w:rPr>
          <w:rFonts w:eastAsiaTheme="majorEastAsia"/>
          <w:bCs/>
        </w:rPr>
      </w:pPr>
      <w:r>
        <w:rPr>
          <w:rFonts w:hint="eastAsia" w:eastAsiaTheme="majorEastAsia"/>
          <w:bCs/>
        </w:rPr>
        <w:t>[1]</w:t>
      </w:r>
      <w:r>
        <w:rPr>
          <w:rFonts w:hint="eastAsia" w:eastAsiaTheme="majorEastAsia"/>
          <w:bCs/>
        </w:rPr>
        <w:tab/>
      </w:r>
      <w:r>
        <w:rPr>
          <w:rFonts w:eastAsiaTheme="majorEastAsia"/>
          <w:bCs/>
        </w:rPr>
        <w:t>参照参考文献列出学术论文相关信息（含期刊、会议、或参编书稿），但无论有多少个作者，都必须列出全部作者名；若为英文论文，则名在前、姓在后，姓名均为全称；在本人的名字加粗，以示区别（若为第一作者，则需在最后特别注明署名华中科技大学是否为第一单位）</w:t>
      </w:r>
    </w:p>
    <w:p>
      <w:pPr>
        <w:ind w:left="566" w:hanging="566" w:hangingChars="236"/>
        <w:rPr>
          <w:rFonts w:eastAsiaTheme="majorEastAsia"/>
          <w:bCs/>
        </w:rPr>
      </w:pPr>
      <w:r>
        <w:rPr>
          <w:rFonts w:hint="eastAsia" w:eastAsiaTheme="majorEastAsia"/>
          <w:bCs/>
        </w:rPr>
        <w:t>[2]</w:t>
      </w:r>
      <w:r>
        <w:rPr>
          <w:rFonts w:hint="eastAsia" w:eastAsiaTheme="majorEastAsia"/>
          <w:bCs/>
        </w:rPr>
        <w:tab/>
      </w:r>
      <w:r>
        <w:rPr>
          <w:rFonts w:eastAsiaTheme="majorEastAsia"/>
          <w:bCs/>
        </w:rPr>
        <w:t>若已发表，按参考文献给出页码；若只是online,给出链接；若接受或修改或投稿或拟投，也必须分别注明</w:t>
      </w:r>
    </w:p>
    <w:p>
      <w:pPr>
        <w:ind w:left="566" w:hanging="566" w:hangingChars="236"/>
        <w:rPr>
          <w:rFonts w:eastAsiaTheme="majorEastAsia"/>
          <w:bCs/>
        </w:rPr>
      </w:pPr>
      <w:r>
        <w:rPr>
          <w:rFonts w:hint="eastAsia" w:eastAsiaTheme="majorEastAsia"/>
          <w:bCs/>
        </w:rPr>
        <w:t>[3]</w:t>
      </w:r>
      <w:r>
        <w:rPr>
          <w:rFonts w:hint="eastAsia" w:eastAsiaTheme="majorEastAsia"/>
          <w:bCs/>
        </w:rPr>
        <w:tab/>
      </w:r>
      <w:r>
        <w:rPr>
          <w:rFonts w:eastAsiaTheme="majorEastAsia"/>
          <w:bCs/>
        </w:rPr>
        <w:t>一般情况，一作或重要的论文放在前面</w:t>
      </w:r>
    </w:p>
    <w:p>
      <w:pPr>
        <w:ind w:left="569" w:hanging="569" w:hangingChars="236"/>
        <w:rPr>
          <w:rFonts w:eastAsiaTheme="majorEastAsia"/>
          <w:b/>
          <w:bCs/>
        </w:rPr>
      </w:pPr>
      <w:r>
        <w:rPr>
          <w:rFonts w:eastAsiaTheme="majorEastAsia"/>
          <w:b/>
          <w:bCs/>
        </w:rPr>
        <w:t>专    利</w:t>
      </w:r>
    </w:p>
    <w:p>
      <w:pPr>
        <w:ind w:left="566" w:hanging="566" w:hangingChars="236"/>
        <w:rPr>
          <w:rFonts w:eastAsiaTheme="majorEastAsia"/>
          <w:bCs/>
        </w:rPr>
      </w:pPr>
      <w:r>
        <w:rPr>
          <w:rFonts w:hint="eastAsia" w:eastAsiaTheme="majorEastAsia"/>
          <w:bCs/>
        </w:rPr>
        <w:t>[1]</w:t>
      </w:r>
      <w:r>
        <w:rPr>
          <w:rFonts w:hint="eastAsia" w:eastAsiaTheme="majorEastAsia"/>
          <w:bCs/>
        </w:rPr>
        <w:tab/>
      </w:r>
      <w:r>
        <w:rPr>
          <w:rFonts w:eastAsiaTheme="majorEastAsia"/>
          <w:bCs/>
        </w:rPr>
        <w:t>全部作者的姓名全称，本人的名字加粗. 专利题名. 专利国别，专利文献种类，专利号或申请号</w:t>
      </w:r>
    </w:p>
    <w:p>
      <w:pPr>
        <w:ind w:left="569" w:hanging="569" w:hangingChars="236"/>
        <w:rPr>
          <w:rFonts w:eastAsiaTheme="majorEastAsia"/>
          <w:b/>
          <w:bCs/>
        </w:rPr>
      </w:pPr>
      <w:r>
        <w:rPr>
          <w:rFonts w:eastAsiaTheme="majorEastAsia"/>
          <w:b/>
          <w:bCs/>
        </w:rPr>
        <w:t>标    准</w:t>
      </w:r>
    </w:p>
    <w:p>
      <w:pPr>
        <w:ind w:left="566" w:hanging="566" w:hangingChars="236"/>
        <w:rPr>
          <w:rFonts w:eastAsiaTheme="majorEastAsia"/>
          <w:bCs/>
        </w:rPr>
      </w:pPr>
      <w:r>
        <w:rPr>
          <w:rFonts w:hint="eastAsia" w:eastAsiaTheme="majorEastAsia"/>
          <w:bCs/>
        </w:rPr>
        <w:t>[1]</w:t>
      </w:r>
      <w:r>
        <w:rPr>
          <w:rFonts w:hint="eastAsia" w:eastAsiaTheme="majorEastAsia"/>
          <w:bCs/>
        </w:rPr>
        <w:tab/>
      </w:r>
      <w:r>
        <w:rPr>
          <w:rFonts w:eastAsiaTheme="majorEastAsia"/>
          <w:bCs/>
        </w:rPr>
        <w:t>全部作者的姓名全称，本人的名字加粗. 标准题名. 哪种层次的标准，发表年</w:t>
      </w:r>
    </w:p>
    <w:p>
      <w:pPr>
        <w:ind w:left="569" w:hanging="569" w:hangingChars="236"/>
        <w:rPr>
          <w:rFonts w:eastAsiaTheme="majorEastAsia"/>
          <w:b/>
          <w:bCs/>
        </w:rPr>
      </w:pPr>
      <w:r>
        <w:rPr>
          <w:rFonts w:eastAsiaTheme="majorEastAsia"/>
          <w:b/>
          <w:bCs/>
        </w:rPr>
        <w:t xml:space="preserve">科技奖励 </w:t>
      </w:r>
    </w:p>
    <w:p>
      <w:pPr>
        <w:ind w:left="566" w:hanging="566" w:hangingChars="236"/>
        <w:rPr>
          <w:rFonts w:eastAsiaTheme="majorEastAsia"/>
          <w:bCs/>
        </w:rPr>
      </w:pPr>
      <w:r>
        <w:rPr>
          <w:rFonts w:hint="eastAsia" w:eastAsiaTheme="majorEastAsia"/>
          <w:bCs/>
        </w:rPr>
        <w:t>[1]</w:t>
      </w:r>
      <w:r>
        <w:rPr>
          <w:rFonts w:hint="eastAsia" w:eastAsiaTheme="majorEastAsia"/>
          <w:bCs/>
        </w:rPr>
        <w:tab/>
      </w:r>
      <w:r>
        <w:rPr>
          <w:rFonts w:eastAsiaTheme="majorEastAsia"/>
          <w:bCs/>
        </w:rPr>
        <w:t>全部作者的姓名全称，本人的名字加粗. 题目. 国家级/省部级科技类奖，获奖年</w:t>
      </w:r>
    </w:p>
    <w:p>
      <w:pPr>
        <w:ind w:left="566" w:hanging="566" w:hangingChars="236"/>
        <w:rPr>
          <w:rFonts w:eastAsiaTheme="majorEastAsia"/>
          <w:bCs/>
        </w:rPr>
      </w:pPr>
      <w:bookmarkStart w:id="199" w:name="_Toc444250113"/>
      <w:r>
        <w:rPr>
          <w:rFonts w:hint="eastAsia" w:eastAsiaTheme="majorEastAsia"/>
          <w:bCs/>
        </w:rPr>
        <w:t>[2]</w:t>
      </w:r>
      <w:r>
        <w:rPr>
          <w:rFonts w:hint="eastAsia" w:eastAsiaTheme="majorEastAsia"/>
          <w:bCs/>
        </w:rPr>
        <w:tab/>
      </w:r>
      <w:r>
        <w:rPr>
          <w:rFonts w:eastAsiaTheme="majorEastAsia"/>
          <w:bCs/>
        </w:rPr>
        <w:t>全部作者的姓名全称，本人的名字加粗. 题目. 国际/国内竞赛类奖，获奖年</w:t>
      </w:r>
    </w:p>
    <w:p/>
    <w:p>
      <w:pPr>
        <w:widowControl/>
        <w:jc w:val="left"/>
      </w:pPr>
      <w:bookmarkStart w:id="200" w:name="_Toc45060469"/>
      <w:r>
        <w:br w:type="page"/>
      </w:r>
    </w:p>
    <w:bookmarkEnd w:id="199"/>
    <w:bookmarkEnd w:id="200"/>
    <w:p>
      <w:pPr>
        <w:pStyle w:val="2"/>
        <w:numPr>
          <w:ilvl w:val="0"/>
          <w:numId w:val="0"/>
        </w:numPr>
      </w:pPr>
      <w:bookmarkStart w:id="201" w:name="_Toc57189264"/>
      <w:bookmarkStart w:id="202" w:name="_Toc46962993"/>
      <w:bookmarkStart w:id="203" w:name="_Toc45060470"/>
      <w:bookmarkStart w:id="204" w:name="_Toc57978766"/>
      <w:r>
        <w:t>附录2</w:t>
      </w:r>
      <w:r>
        <w:rPr>
          <w:rFonts w:hint="eastAsia"/>
        </w:rPr>
        <w:t xml:space="preserve">  </w:t>
      </w:r>
      <w:r>
        <w:t>其它</w:t>
      </w:r>
      <w:bookmarkEnd w:id="201"/>
      <w:bookmarkEnd w:id="202"/>
      <w:bookmarkEnd w:id="203"/>
      <w:r>
        <w:t>附录</w:t>
      </w:r>
      <w:bookmarkEnd w:id="204"/>
    </w:p>
    <w:p>
      <w:pPr>
        <w:ind w:firstLine="480" w:firstLineChars="200"/>
      </w:pPr>
      <w:r>
        <w:t>可包括详细的公式推导、实验数据、计算程序、援引他人的原始资料、数据及其设备条件等。</w:t>
      </w:r>
    </w:p>
    <w:p/>
    <w:p>
      <w:pPr>
        <w:spacing w:line="240" w:lineRule="auto"/>
        <w:ind w:left="0" w:leftChars="0" w:right="0" w:rightChars="0" w:firstLine="0" w:firstLineChars="0"/>
        <w:jc w:val="left"/>
        <w:rPr>
          <w:rFonts w:hint="eastAsia" w:ascii="宋体" w:hAnsi="宋体" w:cs="宋体"/>
          <w:b/>
          <w:i w:val="0"/>
          <w:color w:val="000000"/>
          <w:sz w:val="32"/>
          <w:u w:val="none" w:color="000000"/>
          <w:lang w:eastAsia="zh-CN"/>
        </w:rPr>
      </w:pPr>
      <w:r>
        <w:rPr>
          <w:rFonts w:hint="default" w:ascii="Times New Roman" w:hAnsi="Times New Roman" w:eastAsia="宋体" w:cs="Times New Roman"/>
          <w:b w:val="0"/>
          <w:i w:val="0"/>
          <w:color w:val="000000"/>
          <w:sz w:val="21"/>
          <w:u w:val="none" w:color="000000"/>
          <w:lang w:eastAsia="zh-CN"/>
        </w:rPr>
        <w:fldChar w:fldCharType="begin"/>
      </w:r>
      <w:r>
        <w:rPr>
          <w:rFonts w:hint="eastAsia" w:cs="Times New Roman"/>
          <w:b w:val="0"/>
          <w:i w:val="0"/>
          <w:color w:val="000000"/>
          <w:sz w:val="21"/>
          <w:u w:val="none" w:color="000000"/>
          <w:lang w:eastAsia="zh-CN"/>
        </w:rPr>
        <w:instrText xml:space="preserve">ADDIN CNKISM.LBib</w:instrText>
      </w:r>
      <w:r>
        <w:rPr>
          <w:rFonts w:hint="default" w:ascii="Times New Roman" w:hAnsi="Times New Roman" w:eastAsia="宋体" w:cs="Times New Roman"/>
          <w:b w:val="0"/>
          <w:i w:val="0"/>
          <w:color w:val="000000"/>
          <w:sz w:val="21"/>
          <w:u w:val="none" w:color="000000"/>
          <w:lang w:eastAsia="zh-CN"/>
        </w:rPr>
        <w:fldChar w:fldCharType="separate"/>
      </w:r>
      <w:r>
        <w:rPr>
          <w:rFonts w:hint="eastAsia" w:ascii="宋体" w:hAnsi="宋体" w:cs="宋体"/>
          <w:b/>
          <w:i w:val="0"/>
          <w:color w:val="000000"/>
          <w:sz w:val="32"/>
          <w:u w:val="none" w:color="000000"/>
          <w:lang w:eastAsia="zh-CN"/>
        </w:rPr>
        <w:t>参考文献</w:t>
      </w:r>
    </w:p>
    <w:p>
      <w:pPr>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lang w:eastAsia="zh-CN"/>
        </w:rPr>
      </w:pPr>
      <w:bookmarkStart w:id="205" w:name="_CNKIA403F4A5D58C3396C57D2F5ACE3B8018"/>
      <w:r>
        <w:rPr>
          <w:rFonts w:hint="eastAsia" w:cs="Times New Roman"/>
          <w:b w:val="0"/>
          <w:i w:val="0"/>
          <w:color w:val="000000"/>
          <w:sz w:val="21"/>
          <w:u w:val="none" w:color="000000"/>
          <w:lang w:eastAsia="zh-CN"/>
        </w:rPr>
        <w:t>[1] 郭越. 融合情感的微博热点话题发现与演化分析_郭越[D]. 大连理工大学, 2021.</w:t>
      </w:r>
      <w:bookmarkEnd w:id="205"/>
      <w:r>
        <w:rPr>
          <w:rFonts w:hint="default" w:ascii="Times New Roman" w:hAnsi="Times New Roman" w:eastAsia="宋体" w:cs="Times New Roman"/>
          <w:b w:val="0"/>
          <w:i w:val="0"/>
          <w:color w:val="000000"/>
          <w:sz w:val="21"/>
          <w:u w:val="none" w:color="000000"/>
          <w:lang w:eastAsia="zh-CN"/>
        </w:rPr>
        <w:fldChar w:fldCharType="end"/>
      </w:r>
    </w:p>
    <w:sectPr>
      <w:pgSz w:w="11907" w:h="16840"/>
      <w:pgMar w:top="2552" w:right="1588" w:bottom="1588" w:left="1588" w:header="851" w:footer="964" w:gutter="0"/>
      <w:pgNumType w:start="1"/>
      <w:cols w:space="425"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嬋体">
    <w:altName w:val="宋体"/>
    <w:panose1 w:val="00000000000000000000"/>
    <w:charset w:val="86"/>
    <w:family w:val="auto"/>
    <w:pitch w:val="default"/>
    <w:sig w:usb0="00000000" w:usb1="00000000" w:usb2="00000010" w:usb3="00000000" w:csb0="00040001" w:csb1="00000000"/>
  </w:font>
  <w:font w:name="Verdana">
    <w:panose1 w:val="020B0604030504040204"/>
    <w:charset w:val="00"/>
    <w:family w:val="swiss"/>
    <w:pitch w:val="default"/>
    <w:sig w:usb0="A00006FF" w:usb1="4000205B" w:usb2="00000010" w:usb3="00000000" w:csb0="2000019F" w:csb1="0000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华文中宋">
    <w:altName w:val="宋体"/>
    <w:panose1 w:val="02010600040101010101"/>
    <w:charset w:val="86"/>
    <w:family w:val="auto"/>
    <w:pitch w:val="default"/>
    <w:sig w:usb0="00000000" w:usb1="00000000" w:usb2="00000000" w:usb3="00000000" w:csb0="0004009F" w:csb1="DFD70000"/>
  </w:font>
  <w:font w:name="华文楷体">
    <w:altName w:val="宋体"/>
    <w:panose1 w:val="02010600040101010101"/>
    <w:charset w:val="86"/>
    <w:family w:val="auto"/>
    <w:pitch w:val="default"/>
    <w:sig w:usb0="00000000" w:usb1="00000000" w:usb2="00000000" w:usb3="00000000" w:csb0="000400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center" w:y="1"/>
      <w:spacing w:line="240" w:lineRule="auto"/>
      <w:ind w:firstLine="0" w:firstLineChars="0"/>
      <w:rPr>
        <w:rStyle w:val="39"/>
      </w:rPr>
    </w:pPr>
    <w:r>
      <w:rPr>
        <w:rStyle w:val="39"/>
      </w:rPr>
      <w:fldChar w:fldCharType="begin"/>
    </w:r>
    <w:r>
      <w:rPr>
        <w:rStyle w:val="39"/>
      </w:rPr>
      <w:instrText xml:space="preserve">PAGE  </w:instrText>
    </w:r>
    <w:r>
      <w:rPr>
        <w:rStyle w:val="39"/>
      </w:rPr>
      <w:fldChar w:fldCharType="separate"/>
    </w:r>
    <w:r>
      <w:rPr>
        <w:rStyle w:val="39"/>
      </w:rPr>
      <w:t>16</w:t>
    </w:r>
    <w:r>
      <w:rPr>
        <w:rStyle w:val="39"/>
      </w:rPr>
      <w:fldChar w:fldCharType="end"/>
    </w:r>
  </w:p>
  <w:p>
    <w:pPr>
      <w:pStyle w:val="24"/>
      <w:spacing w:line="240" w:lineRule="auto"/>
      <w:ind w:firstLine="0" w:firstLineChars="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center" w:y="1"/>
      <w:ind w:firstLine="360"/>
      <w:rPr>
        <w:rStyle w:val="39"/>
      </w:rPr>
    </w:pPr>
    <w:r>
      <w:rPr>
        <w:rStyle w:val="39"/>
      </w:rPr>
      <w:fldChar w:fldCharType="begin"/>
    </w:r>
    <w:r>
      <w:rPr>
        <w:rStyle w:val="39"/>
      </w:rPr>
      <w:instrText xml:space="preserve">PAGE  </w:instrText>
    </w:r>
    <w:r>
      <w:rPr>
        <w:rStyle w:val="39"/>
      </w:rPr>
      <w:fldChar w:fldCharType="end"/>
    </w:r>
  </w:p>
  <w:p>
    <w:pPr>
      <w:pStyle w:val="24"/>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bottom w:val="none" w:color="auto" w:sz="0" w:space="0"/>
      </w:pBdr>
      <w:ind w:firstLine="361"/>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bottom w:val="none" w:color="auto" w:sz="0" w:space="0"/>
      </w:pBdr>
      <w:ind w:firstLine="361"/>
      <w:rPr>
        <w:b/>
      </w:rPr>
    </w:pPr>
    <w:bookmarkStart w:id="206" w:name="OLE_LINK3"/>
    <w:bookmarkStart w:id="207" w:name="OLE_LINK4"/>
    <w:bookmarkStart w:id="208" w:name="_Hlk356490862"/>
    <w:r>
      <w:rPr>
        <w:b/>
      </w:rPr>
      <mc:AlternateContent>
        <mc:Choice Requires="wpg">
          <w:drawing>
            <wp:anchor distT="0" distB="0" distL="114300" distR="114300" simplePos="0" relativeHeight="251661312" behindDoc="0" locked="0" layoutInCell="1" allowOverlap="1">
              <wp:simplePos x="0" y="0"/>
              <wp:positionH relativeFrom="column">
                <wp:posOffset>-150495</wp:posOffset>
              </wp:positionH>
              <wp:positionV relativeFrom="paragraph">
                <wp:posOffset>445770</wp:posOffset>
              </wp:positionV>
              <wp:extent cx="5829300" cy="8863330"/>
              <wp:effectExtent l="11430" t="0" r="7620" b="6350"/>
              <wp:wrapNone/>
              <wp:docPr id="2" name="组合 2"/>
              <wp:cNvGraphicFramePr/>
              <a:graphic xmlns:a="http://schemas.openxmlformats.org/drawingml/2006/main">
                <a:graphicData uri="http://schemas.microsoft.com/office/word/2010/wordprocessingGroup">
                  <wpg:wgp>
                    <wpg:cNvGrpSpPr/>
                    <wpg:grpSpPr>
                      <a:xfrm>
                        <a:off x="0" y="0"/>
                        <a:ext cx="5829300" cy="8863330"/>
                        <a:chOff x="1351" y="1538"/>
                        <a:chExt cx="9180" cy="13958"/>
                      </a:xfrm>
                    </wpg:grpSpPr>
                    <wps:wsp>
                      <wps:cNvPr id="10" name="Line 2"/>
                      <wps:cNvCnPr/>
                      <wps:spPr bwMode="auto">
                        <a:xfrm>
                          <a:off x="1417" y="2160"/>
                          <a:ext cx="9071" cy="0"/>
                        </a:xfrm>
                        <a:prstGeom prst="line">
                          <a:avLst/>
                        </a:prstGeom>
                        <a:noFill/>
                        <a:ln w="38100" cmpd="dbl">
                          <a:solidFill>
                            <a:srgbClr val="000000"/>
                          </a:solidFill>
                          <a:round/>
                        </a:ln>
                      </wps:spPr>
                      <wps:bodyPr/>
                    </wps:wsp>
                    <wps:wsp>
                      <wps:cNvPr id="12" name="Rectangle 3"/>
                      <wps:cNvSpPr>
                        <a:spLocks noChangeArrowheads="1"/>
                      </wps:cNvSpPr>
                      <wps:spPr bwMode="auto">
                        <a:xfrm>
                          <a:off x="1813" y="1538"/>
                          <a:ext cx="8280" cy="547"/>
                        </a:xfrm>
                        <a:prstGeom prst="rect">
                          <a:avLst/>
                        </a:prstGeom>
                        <a:noFill/>
                        <a:ln>
                          <a:noFill/>
                        </a:ln>
                      </wps:spPr>
                      <wps:txbx>
                        <w:txbxContent>
                          <w:p>
                            <w:pPr>
                              <w:jc w:val="center"/>
                              <w:rPr>
                                <w:rFonts w:ascii="华文楷体" w:hAnsi="华文楷体" w:eastAsia="华文楷体"/>
                              </w:rPr>
                            </w:pPr>
                            <w:r>
                              <w:rPr>
                                <w:rFonts w:hint="eastAsia" w:ascii="华文楷体" w:hAnsi="华文楷体" w:eastAsia="华文楷体"/>
                                <w:b/>
                                <w:bCs/>
                                <w:spacing w:val="20"/>
                                <w:sz w:val="33"/>
                              </w:rPr>
                              <w:t>华 中 科 技 大 学 硕 士 学 位 论 文</w:t>
                            </w:r>
                          </w:p>
                        </w:txbxContent>
                      </wps:txbx>
                      <wps:bodyPr rot="0" vert="horz" wrap="square" lIns="91440" tIns="45720" rIns="91440" bIns="45720" anchor="t" anchorCtr="0" upright="1">
                        <a:noAutofit/>
                      </wps:bodyPr>
                    </wps:wsp>
                    <wps:wsp>
                      <wps:cNvPr id="14" name="Line 4"/>
                      <wps:cNvCnPr/>
                      <wps:spPr bwMode="auto">
                        <a:xfrm>
                          <a:off x="1351" y="15496"/>
                          <a:ext cx="9180" cy="0"/>
                        </a:xfrm>
                        <a:prstGeom prst="line">
                          <a:avLst/>
                        </a:prstGeom>
                        <a:noFill/>
                        <a:ln w="9525">
                          <a:solidFill>
                            <a:srgbClr val="000000"/>
                          </a:solidFill>
                          <a:round/>
                        </a:ln>
                      </wps:spPr>
                      <wps:bodyPr/>
                    </wps:wsp>
                  </wpg:wgp>
                </a:graphicData>
              </a:graphic>
            </wp:anchor>
          </w:drawing>
        </mc:Choice>
        <mc:Fallback>
          <w:pict>
            <v:group id="_x0000_s1026" o:spid="_x0000_s1026" o:spt="203" style="position:absolute;left:0pt;margin-left:-11.85pt;margin-top:35.1pt;height:697.9pt;width:459pt;z-index:251661312;mso-width-relative:page;mso-height-relative:page;" coordorigin="1351,1538" coordsize="9180,13958" o:gfxdata="UEsDBAoAAAAAAIdO4kAAAAAAAAAAAAAAAAAEAAAAZHJzL1BLAwQUAAAACACHTuJAqO8JM9sAAAAL&#10;AQAADwAAAGRycy9kb3ducmV2LnhtbE2PQUvDQBCF74L/YRnBW7ubpKY1ZlOkqKci2AribZpMk9Ds&#10;bMhuk/bfu570OLyP977J1xfTiZEG11rWEM0VCOLSVi3XGj73r7MVCOeRK+wsk4YrOVgXtzc5ZpWd&#10;+IPGna9FKGGXoYbG+z6T0pUNGXRz2xOH7GgHgz6cQy2rAadQbjoZK5VKgy2HhQZ72jRUnnZno+Ft&#10;wuk5iV7G7em4uX7vH96/thFpfX8XqScQni7+D4Zf/aAORXA62DNXTnQaZnGyDKiGpYpBBGD1uEhA&#10;HAK5SFMFssjl/x+KH1BLAwQUAAAACACHTuJA1BgDExYDAABxCAAADgAAAGRycy9lMm9Eb2MueG1s&#10;vVbbbtMwGL5H4h0s37M0py6Nlk5TxyakARODB3AT5yAc29hu03HNBZe8D8+DeA1+O0lPIDGOvWht&#10;//bv/zvY7tn5pmVoTZVuBM+wfzLBiPJcFA2vMvzm9dWTBCNtCC8IE5xm+J5qfD5//OiskykNRC1Y&#10;QRWCJFynncxwbYxMPU/nNW2JPhGScgiWQrXEQFdVXqFIB9lb5gWTydTrhCqkEjnVGkYv+yAeMqqH&#10;JBRl2eT0UuSrlnLTZ1WUEQOQdN1Ijeeu2rKkuXlZlpoaxDIMSI37hk2gvbTf3vyMpJUism7yoQTy&#10;kBKOMLWk4bDpNtUlMQStVPNdqrbJldCiNCe5aL0eiGMEUPiTI26ulVhJh6VKu0puSQehjlj/7bT5&#10;i/WtQk2R4QAjTloQ/OvnD18+fUSB5aaTVQpTrpW8k7dqGKj6noW7KVVrfwEI2jhW77es0o1BOQzG&#10;STALJ0B4DrEkmYZhOPCe1yCOXeeHsY8RhP04THpN8vrpsH7mJ8NiP5zFLuyNO3u2wG09nQRL6h1P&#10;+s94uquJpI5+bUkYePKhmJ6om4bTkSY3Y8EHjnSqgS607J6LAhglKyOcO47o8iP/1MEO/OlAyUja&#10;bHIKjFjGXGALmKRSaXNNRYtsI8MMinC5yfpGG1AIpo5TrDJcXDWMOZszjroMh4nvxGgliF4smVus&#10;BWsKO9Eu0apaLphCa2IPjftYTSDxwTQwJy/6ccYhbNm3sK1rdLoUxb1jw42DKv3wv5dn6+NXcPgJ&#10;rxhFYW9lp5H1sQMpb0T+ViMuFjXMohdKia6mpADT+A6uRQGy9wtGcD/XNPHDIyuPmibBaOQ4Oh0Y&#10;HR0xSjaoqqD2B6t6IDOo9AM1zGa5Aal2wiAl+rsQXgJo1EK9x6iDezDD+t2KKIoRe8aBi5kfReB4&#10;4zpRfBpAR+1HlvsRwnNIlWGDUd9cmP6yXUnVVDXs5DtYXFzAmSgbZ9hdVYOL/qNbooPDHO0Z5ZcP&#10;8+4Oi2ZTm4iko/K7K+xvn+ZZHMSO0YOj+a9OsLtu4SVyl8Hwatqnbr/vNNz9U5h/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IoFAABbQ29udGVu&#10;dF9UeXBlc10ueG1sUEsBAhQACgAAAAAAh07iQAAAAAAAAAAAAAAAAAYAAAAAAAAAAAAQAAAAbAQA&#10;AF9yZWxzL1BLAQIUABQAAAAIAIdO4kCKFGY80QAAAJQBAAALAAAAAAAAAAEAIAAAAJAEAABfcmVs&#10;cy8ucmVsc1BLAQIUAAoAAAAAAIdO4kAAAAAAAAAAAAAAAAAEAAAAAAAAAAAAEAAAAAAAAABkcnMv&#10;UEsBAhQAFAAAAAgAh07iQKjvCTPbAAAACwEAAA8AAAAAAAAAAQAgAAAAIgAAAGRycy9kb3ducmV2&#10;LnhtbFBLAQIUABQAAAAIAIdO4kDUGAMTFgMAAHEIAAAOAAAAAAAAAAEAIAAAACoBAABkcnMvZTJv&#10;RG9jLnhtbFBLBQYAAAAABgAGAFkBAACyBgAAAAA=&#10;">
              <o:lock v:ext="edit" aspectratio="f"/>
              <v:line id="Line 2" o:spid="_x0000_s1026" o:spt="20" style="position:absolute;left:1417;top:2160;height:0;width:9071;" filled="f" stroked="t" coordsize="21600,21600" o:gfxdata="UEsDBAoAAAAAAIdO4kAAAAAAAAAAAAAAAAAEAAAAZHJzL1BLAwQUAAAACACHTuJAjVD2E7wAAADb&#10;AAAADwAAAGRycy9kb3ducmV2LnhtbEWPwW7CQAxE70j9h5Ur9VZ26aGigQUBEmpRuRT4ACtrkois&#10;N8q6QP6+PlTiZmvGM8/z5T225kp9bhJ7mIwdGOIyhYYrD6fj9nUKJgtywDYxeRgow3LxNJpjEdKN&#10;f+h6kMpoCOcCPdQiXWFtLmuKmMepI1btnPqIomtf2dDjTcNja9+ce7cRG9aGGjva1FReDr/Rg1zc&#10;5/cat8MqnndSfQxl3G323r88T9wMjNBdHub/66+g+Eqvv+gAd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1Q9hO8AAAA&#10;2wAAAA8AAAAAAAAAAQAgAAAAIgAAAGRycy9kb3ducmV2LnhtbFBLAQIUABQAAAAIAIdO4kAzLwWe&#10;OwAAADkAAAAQAAAAAAAAAAEAIAAAAAsBAABkcnMvc2hhcGV4bWwueG1sUEsFBgAAAAAGAAYAWwEA&#10;ALUDAAAAAA==&#10;">
                <v:fill on="f" focussize="0,0"/>
                <v:stroke weight="3pt" color="#000000" linestyle="thinThin" joinstyle="round"/>
                <v:imagedata o:title=""/>
                <o:lock v:ext="edit" aspectratio="f"/>
              </v:line>
              <v:rect id="Rectangle 3" o:spid="_x0000_s1026" o:spt="1" style="position:absolute;left:1813;top:1538;height:547;width:8280;" filled="f" stroked="f" coordsize="21600,21600" o:gfxdata="UEsDBAoAAAAAAIdO4kAAAAAAAAAAAAAAAAAEAAAAZHJzL1BLAwQUAAAACACHTuJAj6Gf/LoAAADb&#10;AAAADwAAAGRycy9kb3ducmV2LnhtbEVPTYvCMBC9C/6HMIIXsakeZKmmHgSxLIJYdz0PzdgWm0lt&#10;sq3+e7OwsLd5vM/ZbJ+mET11rrasYBHFIIgLq2suFXxd9vMPEM4ja2wsk4IXOdim49EGE20HPlOf&#10;+1KEEHYJKqi8bxMpXVGRQRfZljhwN9sZ9AF2pdQdDiHcNHIZxytpsObQUGFLu4qKe/5jFAzFqb9e&#10;jgd5ml0zy4/sscu/P5WaThbxGoSnp/8X/7kzHeYv4feXcIBM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oZ/8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ascii="华文楷体" w:hAnsi="华文楷体" w:eastAsia="华文楷体"/>
                        </w:rPr>
                      </w:pPr>
                      <w:r>
                        <w:rPr>
                          <w:rFonts w:hint="eastAsia" w:ascii="华文楷体" w:hAnsi="华文楷体" w:eastAsia="华文楷体"/>
                          <w:b/>
                          <w:bCs/>
                          <w:spacing w:val="20"/>
                          <w:sz w:val="33"/>
                        </w:rPr>
                        <w:t>华 中 科 技 大 学 硕 士 学 位 论 文</w:t>
                      </w:r>
                    </w:p>
                  </w:txbxContent>
                </v:textbox>
              </v:rect>
              <v:line id="Line 4" o:spid="_x0000_s1026" o:spt="20" style="position:absolute;left:1351;top:15496;height:0;width:9180;" filled="f" stroked="t" coordsize="21600,21600" o:gfxdata="UEsDBAoAAAAAAIdO4kAAAAAAAAAAAAAAAAAEAAAAZHJzL1BLAwQUAAAACACHTuJAWAfWq7wAAADb&#10;AAAADwAAAGRycy9kb3ducmV2LnhtbEVPS2vCQBC+C/6HZQq9BN01L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H1q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w:pict>
        </mc:Fallback>
      </mc:AlternateContent>
    </w:r>
    <w:bookmarkEnd w:id="206"/>
    <w:bookmarkEnd w:id="207"/>
    <w:bookmarkEnd w:id="208"/>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73AEB9"/>
    <w:multiLevelType w:val="singleLevel"/>
    <w:tmpl w:val="D973AEB9"/>
    <w:lvl w:ilvl="0" w:tentative="0">
      <w:start w:val="1"/>
      <w:numFmt w:val="decimal"/>
      <w:lvlText w:val="（%1）"/>
      <w:lvlJc w:val="left"/>
    </w:lvl>
  </w:abstractNum>
  <w:abstractNum w:abstractNumId="1">
    <w:nsid w:val="7597720A"/>
    <w:multiLevelType w:val="multilevel"/>
    <w:tmpl w:val="7597720A"/>
    <w:lvl w:ilvl="0" w:tentative="0">
      <w:start w:val="1"/>
      <w:numFmt w:val="decimal"/>
      <w:pStyle w:val="2"/>
      <w:lvlText w:val="%1"/>
      <w:lvlJc w:val="left"/>
      <w:pPr>
        <w:ind w:left="432" w:hanging="432"/>
      </w:pPr>
      <w:rPr>
        <w:rFonts w:hint="eastAsia"/>
      </w:rPr>
    </w:lvl>
    <w:lvl w:ilvl="1" w:tentative="0">
      <w:start w:val="1"/>
      <w:numFmt w:val="decimal"/>
      <w:pStyle w:val="3"/>
      <w:lvlText w:val="%1.%2"/>
      <w:lvlJc w:val="left"/>
      <w:pPr>
        <w:ind w:left="576" w:hanging="576"/>
      </w:pPr>
      <w:rPr>
        <w:rFonts w:hint="eastAsia"/>
      </w:rPr>
    </w:lvl>
    <w:lvl w:ilvl="2" w:tentative="0">
      <w:start w:val="1"/>
      <w:numFmt w:val="decimal"/>
      <w:pStyle w:val="4"/>
      <w:lvlText w:val="%1.%2.%3"/>
      <w:lvlJc w:val="left"/>
      <w:pPr>
        <w:ind w:left="720" w:hanging="720"/>
      </w:pPr>
      <w:rPr>
        <w:rFonts w:hint="eastAsia"/>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hideGrammaticalError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C17"/>
    <w:rsid w:val="00000D40"/>
    <w:rsid w:val="0000314F"/>
    <w:rsid w:val="00003269"/>
    <w:rsid w:val="000032CC"/>
    <w:rsid w:val="0000407C"/>
    <w:rsid w:val="00005F4A"/>
    <w:rsid w:val="0000774B"/>
    <w:rsid w:val="0001005E"/>
    <w:rsid w:val="00011801"/>
    <w:rsid w:val="00013BC8"/>
    <w:rsid w:val="0001418B"/>
    <w:rsid w:val="000154A0"/>
    <w:rsid w:val="00016617"/>
    <w:rsid w:val="000166CC"/>
    <w:rsid w:val="000167C4"/>
    <w:rsid w:val="00017D64"/>
    <w:rsid w:val="000219F8"/>
    <w:rsid w:val="00021C41"/>
    <w:rsid w:val="000230BE"/>
    <w:rsid w:val="000251AA"/>
    <w:rsid w:val="000252F1"/>
    <w:rsid w:val="00026E01"/>
    <w:rsid w:val="00030277"/>
    <w:rsid w:val="00030CF2"/>
    <w:rsid w:val="00031502"/>
    <w:rsid w:val="00033254"/>
    <w:rsid w:val="00037571"/>
    <w:rsid w:val="00037709"/>
    <w:rsid w:val="0004002C"/>
    <w:rsid w:val="000408D0"/>
    <w:rsid w:val="00040FCD"/>
    <w:rsid w:val="00041804"/>
    <w:rsid w:val="000446BE"/>
    <w:rsid w:val="000455A1"/>
    <w:rsid w:val="00046409"/>
    <w:rsid w:val="00046648"/>
    <w:rsid w:val="00047E19"/>
    <w:rsid w:val="00050FE3"/>
    <w:rsid w:val="00052572"/>
    <w:rsid w:val="00053818"/>
    <w:rsid w:val="00053EAA"/>
    <w:rsid w:val="00054EF5"/>
    <w:rsid w:val="000566EB"/>
    <w:rsid w:val="000567F7"/>
    <w:rsid w:val="00057586"/>
    <w:rsid w:val="00060007"/>
    <w:rsid w:val="00061BB2"/>
    <w:rsid w:val="00063210"/>
    <w:rsid w:val="00064876"/>
    <w:rsid w:val="00066118"/>
    <w:rsid w:val="00067390"/>
    <w:rsid w:val="00070182"/>
    <w:rsid w:val="00071950"/>
    <w:rsid w:val="000721B2"/>
    <w:rsid w:val="00072997"/>
    <w:rsid w:val="00074473"/>
    <w:rsid w:val="0007561C"/>
    <w:rsid w:val="00080CD4"/>
    <w:rsid w:val="000812D6"/>
    <w:rsid w:val="00082217"/>
    <w:rsid w:val="00083617"/>
    <w:rsid w:val="00084566"/>
    <w:rsid w:val="0008458F"/>
    <w:rsid w:val="000852F3"/>
    <w:rsid w:val="000872DA"/>
    <w:rsid w:val="000909BA"/>
    <w:rsid w:val="00091D04"/>
    <w:rsid w:val="00092A49"/>
    <w:rsid w:val="0009428F"/>
    <w:rsid w:val="00094F3D"/>
    <w:rsid w:val="000951E3"/>
    <w:rsid w:val="00096225"/>
    <w:rsid w:val="000A24A4"/>
    <w:rsid w:val="000A5A5C"/>
    <w:rsid w:val="000A5CAE"/>
    <w:rsid w:val="000A5E47"/>
    <w:rsid w:val="000B0F19"/>
    <w:rsid w:val="000B1767"/>
    <w:rsid w:val="000B205E"/>
    <w:rsid w:val="000B3FA1"/>
    <w:rsid w:val="000B5636"/>
    <w:rsid w:val="000B577D"/>
    <w:rsid w:val="000B5EEE"/>
    <w:rsid w:val="000B640C"/>
    <w:rsid w:val="000B65AA"/>
    <w:rsid w:val="000B6C8F"/>
    <w:rsid w:val="000B7829"/>
    <w:rsid w:val="000C0EB3"/>
    <w:rsid w:val="000C1452"/>
    <w:rsid w:val="000C2088"/>
    <w:rsid w:val="000C2BDB"/>
    <w:rsid w:val="000C2D63"/>
    <w:rsid w:val="000C500D"/>
    <w:rsid w:val="000C7273"/>
    <w:rsid w:val="000D11BE"/>
    <w:rsid w:val="000D1B17"/>
    <w:rsid w:val="000D1D2B"/>
    <w:rsid w:val="000D27CB"/>
    <w:rsid w:val="000D3235"/>
    <w:rsid w:val="000D45EF"/>
    <w:rsid w:val="000D6830"/>
    <w:rsid w:val="000D721B"/>
    <w:rsid w:val="000E0615"/>
    <w:rsid w:val="000E0779"/>
    <w:rsid w:val="000E128B"/>
    <w:rsid w:val="000E3723"/>
    <w:rsid w:val="000E4A09"/>
    <w:rsid w:val="000E749C"/>
    <w:rsid w:val="000F17EF"/>
    <w:rsid w:val="000F2F99"/>
    <w:rsid w:val="000F48E7"/>
    <w:rsid w:val="000F5D27"/>
    <w:rsid w:val="000F7054"/>
    <w:rsid w:val="000F73EB"/>
    <w:rsid w:val="000F7E20"/>
    <w:rsid w:val="000F7F85"/>
    <w:rsid w:val="00100873"/>
    <w:rsid w:val="001018E0"/>
    <w:rsid w:val="0010197D"/>
    <w:rsid w:val="00101E1D"/>
    <w:rsid w:val="00101FE8"/>
    <w:rsid w:val="00102550"/>
    <w:rsid w:val="00102A47"/>
    <w:rsid w:val="001047E7"/>
    <w:rsid w:val="001111F9"/>
    <w:rsid w:val="00113D81"/>
    <w:rsid w:val="001148D9"/>
    <w:rsid w:val="0011544C"/>
    <w:rsid w:val="00116371"/>
    <w:rsid w:val="00116C16"/>
    <w:rsid w:val="00117D3F"/>
    <w:rsid w:val="0012252D"/>
    <w:rsid w:val="0012285B"/>
    <w:rsid w:val="001239BD"/>
    <w:rsid w:val="00123B18"/>
    <w:rsid w:val="00124036"/>
    <w:rsid w:val="00126151"/>
    <w:rsid w:val="00127362"/>
    <w:rsid w:val="00130444"/>
    <w:rsid w:val="00130F0B"/>
    <w:rsid w:val="001317CA"/>
    <w:rsid w:val="0013364A"/>
    <w:rsid w:val="00133BC0"/>
    <w:rsid w:val="00134AE3"/>
    <w:rsid w:val="00136D8C"/>
    <w:rsid w:val="00137503"/>
    <w:rsid w:val="00142760"/>
    <w:rsid w:val="00143217"/>
    <w:rsid w:val="001439FF"/>
    <w:rsid w:val="00144369"/>
    <w:rsid w:val="00144F27"/>
    <w:rsid w:val="0014554E"/>
    <w:rsid w:val="001457E9"/>
    <w:rsid w:val="00145CB0"/>
    <w:rsid w:val="00145CC8"/>
    <w:rsid w:val="001472CD"/>
    <w:rsid w:val="0015074C"/>
    <w:rsid w:val="00150A9A"/>
    <w:rsid w:val="00154936"/>
    <w:rsid w:val="00154E6A"/>
    <w:rsid w:val="0015639A"/>
    <w:rsid w:val="00156F6D"/>
    <w:rsid w:val="00161F2F"/>
    <w:rsid w:val="00163649"/>
    <w:rsid w:val="001640C8"/>
    <w:rsid w:val="0016449C"/>
    <w:rsid w:val="00165D3A"/>
    <w:rsid w:val="00166386"/>
    <w:rsid w:val="00171260"/>
    <w:rsid w:val="0017141A"/>
    <w:rsid w:val="00174C94"/>
    <w:rsid w:val="001805C6"/>
    <w:rsid w:val="0018175B"/>
    <w:rsid w:val="0018223D"/>
    <w:rsid w:val="00182560"/>
    <w:rsid w:val="0018476C"/>
    <w:rsid w:val="00184862"/>
    <w:rsid w:val="00185253"/>
    <w:rsid w:val="00190AB7"/>
    <w:rsid w:val="00190FEF"/>
    <w:rsid w:val="00193F77"/>
    <w:rsid w:val="00194BB1"/>
    <w:rsid w:val="001A00AF"/>
    <w:rsid w:val="001A0675"/>
    <w:rsid w:val="001A350D"/>
    <w:rsid w:val="001A3714"/>
    <w:rsid w:val="001A4DC2"/>
    <w:rsid w:val="001A562C"/>
    <w:rsid w:val="001A571F"/>
    <w:rsid w:val="001B0FFF"/>
    <w:rsid w:val="001B1283"/>
    <w:rsid w:val="001B340E"/>
    <w:rsid w:val="001B3852"/>
    <w:rsid w:val="001B4B96"/>
    <w:rsid w:val="001B54B9"/>
    <w:rsid w:val="001B56CA"/>
    <w:rsid w:val="001B6494"/>
    <w:rsid w:val="001B6602"/>
    <w:rsid w:val="001B6C5A"/>
    <w:rsid w:val="001B7756"/>
    <w:rsid w:val="001B7AAA"/>
    <w:rsid w:val="001C2267"/>
    <w:rsid w:val="001C270B"/>
    <w:rsid w:val="001C395C"/>
    <w:rsid w:val="001C4B3F"/>
    <w:rsid w:val="001C7918"/>
    <w:rsid w:val="001D0BEA"/>
    <w:rsid w:val="001D1F9B"/>
    <w:rsid w:val="001D2553"/>
    <w:rsid w:val="001D286B"/>
    <w:rsid w:val="001D5905"/>
    <w:rsid w:val="001D6AF6"/>
    <w:rsid w:val="001D6F7F"/>
    <w:rsid w:val="001E0042"/>
    <w:rsid w:val="001E0992"/>
    <w:rsid w:val="001E2AE6"/>
    <w:rsid w:val="001E409C"/>
    <w:rsid w:val="001E4491"/>
    <w:rsid w:val="001E49EE"/>
    <w:rsid w:val="001F018A"/>
    <w:rsid w:val="001F0258"/>
    <w:rsid w:val="001F2200"/>
    <w:rsid w:val="001F2A90"/>
    <w:rsid w:val="001F2DE6"/>
    <w:rsid w:val="001F2FD4"/>
    <w:rsid w:val="001F329D"/>
    <w:rsid w:val="001F3788"/>
    <w:rsid w:val="001F4AF5"/>
    <w:rsid w:val="001F59A3"/>
    <w:rsid w:val="001F5B7E"/>
    <w:rsid w:val="001F5E0A"/>
    <w:rsid w:val="001F6223"/>
    <w:rsid w:val="0020054E"/>
    <w:rsid w:val="002046E2"/>
    <w:rsid w:val="00204793"/>
    <w:rsid w:val="00204A4B"/>
    <w:rsid w:val="00205136"/>
    <w:rsid w:val="002054E7"/>
    <w:rsid w:val="00205765"/>
    <w:rsid w:val="00210722"/>
    <w:rsid w:val="00210724"/>
    <w:rsid w:val="00210E49"/>
    <w:rsid w:val="0021101E"/>
    <w:rsid w:val="00211370"/>
    <w:rsid w:val="00211687"/>
    <w:rsid w:val="00211803"/>
    <w:rsid w:val="00211ED7"/>
    <w:rsid w:val="002133FC"/>
    <w:rsid w:val="002135E3"/>
    <w:rsid w:val="002158E2"/>
    <w:rsid w:val="00217BCD"/>
    <w:rsid w:val="00217F6C"/>
    <w:rsid w:val="00220941"/>
    <w:rsid w:val="00221B0A"/>
    <w:rsid w:val="0022209F"/>
    <w:rsid w:val="002223B3"/>
    <w:rsid w:val="00222CFA"/>
    <w:rsid w:val="00225951"/>
    <w:rsid w:val="00227751"/>
    <w:rsid w:val="00230D45"/>
    <w:rsid w:val="0023100A"/>
    <w:rsid w:val="0023260A"/>
    <w:rsid w:val="00234199"/>
    <w:rsid w:val="002369AF"/>
    <w:rsid w:val="002376D0"/>
    <w:rsid w:val="00241935"/>
    <w:rsid w:val="0024281A"/>
    <w:rsid w:val="00243019"/>
    <w:rsid w:val="0024309A"/>
    <w:rsid w:val="0024502F"/>
    <w:rsid w:val="00247323"/>
    <w:rsid w:val="00247BE7"/>
    <w:rsid w:val="002523A7"/>
    <w:rsid w:val="00252E34"/>
    <w:rsid w:val="00253718"/>
    <w:rsid w:val="00255EC0"/>
    <w:rsid w:val="0025690E"/>
    <w:rsid w:val="002572D3"/>
    <w:rsid w:val="002615EC"/>
    <w:rsid w:val="00262914"/>
    <w:rsid w:val="00263F9D"/>
    <w:rsid w:val="00264E18"/>
    <w:rsid w:val="0026561A"/>
    <w:rsid w:val="002667DF"/>
    <w:rsid w:val="0026718C"/>
    <w:rsid w:val="00270D72"/>
    <w:rsid w:val="002712D7"/>
    <w:rsid w:val="00271C63"/>
    <w:rsid w:val="00275319"/>
    <w:rsid w:val="00275A84"/>
    <w:rsid w:val="002768C0"/>
    <w:rsid w:val="00276969"/>
    <w:rsid w:val="00276A7B"/>
    <w:rsid w:val="0028041A"/>
    <w:rsid w:val="002851EB"/>
    <w:rsid w:val="00286E04"/>
    <w:rsid w:val="00290FB7"/>
    <w:rsid w:val="002938AA"/>
    <w:rsid w:val="00293B81"/>
    <w:rsid w:val="00293FD7"/>
    <w:rsid w:val="002958E7"/>
    <w:rsid w:val="00297D56"/>
    <w:rsid w:val="002A0BD8"/>
    <w:rsid w:val="002A0FD3"/>
    <w:rsid w:val="002A1150"/>
    <w:rsid w:val="002A1DAA"/>
    <w:rsid w:val="002A237E"/>
    <w:rsid w:val="002A2A56"/>
    <w:rsid w:val="002A30AB"/>
    <w:rsid w:val="002A3297"/>
    <w:rsid w:val="002A49FA"/>
    <w:rsid w:val="002A5F02"/>
    <w:rsid w:val="002A63BE"/>
    <w:rsid w:val="002A6ED2"/>
    <w:rsid w:val="002B0B16"/>
    <w:rsid w:val="002B0CAD"/>
    <w:rsid w:val="002B2404"/>
    <w:rsid w:val="002B3942"/>
    <w:rsid w:val="002B396A"/>
    <w:rsid w:val="002B5662"/>
    <w:rsid w:val="002B5B0A"/>
    <w:rsid w:val="002B64DB"/>
    <w:rsid w:val="002B7009"/>
    <w:rsid w:val="002B78CE"/>
    <w:rsid w:val="002B7BB5"/>
    <w:rsid w:val="002C0AE9"/>
    <w:rsid w:val="002C1C4A"/>
    <w:rsid w:val="002C21B6"/>
    <w:rsid w:val="002C3BC4"/>
    <w:rsid w:val="002C554E"/>
    <w:rsid w:val="002C600F"/>
    <w:rsid w:val="002C7313"/>
    <w:rsid w:val="002D2BAB"/>
    <w:rsid w:val="002D394F"/>
    <w:rsid w:val="002D54BD"/>
    <w:rsid w:val="002D6BE1"/>
    <w:rsid w:val="002E0578"/>
    <w:rsid w:val="002E5091"/>
    <w:rsid w:val="002E5BDD"/>
    <w:rsid w:val="002E7EED"/>
    <w:rsid w:val="002F21EA"/>
    <w:rsid w:val="002F24BE"/>
    <w:rsid w:val="002F703B"/>
    <w:rsid w:val="002F7499"/>
    <w:rsid w:val="00303930"/>
    <w:rsid w:val="00305264"/>
    <w:rsid w:val="00311DAB"/>
    <w:rsid w:val="003136FC"/>
    <w:rsid w:val="00313A46"/>
    <w:rsid w:val="00314CA9"/>
    <w:rsid w:val="00316ADA"/>
    <w:rsid w:val="00317F09"/>
    <w:rsid w:val="003209BB"/>
    <w:rsid w:val="00321753"/>
    <w:rsid w:val="003220C3"/>
    <w:rsid w:val="003220D6"/>
    <w:rsid w:val="00324B20"/>
    <w:rsid w:val="0033083D"/>
    <w:rsid w:val="00330F58"/>
    <w:rsid w:val="003315E3"/>
    <w:rsid w:val="003324E8"/>
    <w:rsid w:val="00334B5B"/>
    <w:rsid w:val="00334BC1"/>
    <w:rsid w:val="00335C07"/>
    <w:rsid w:val="00337D24"/>
    <w:rsid w:val="00337F67"/>
    <w:rsid w:val="00340203"/>
    <w:rsid w:val="00340987"/>
    <w:rsid w:val="003421D9"/>
    <w:rsid w:val="00343250"/>
    <w:rsid w:val="00343744"/>
    <w:rsid w:val="00343877"/>
    <w:rsid w:val="00344B80"/>
    <w:rsid w:val="003453E1"/>
    <w:rsid w:val="00346015"/>
    <w:rsid w:val="00346B05"/>
    <w:rsid w:val="00350355"/>
    <w:rsid w:val="003539AB"/>
    <w:rsid w:val="00353B31"/>
    <w:rsid w:val="00354DDE"/>
    <w:rsid w:val="00355E3A"/>
    <w:rsid w:val="003565C9"/>
    <w:rsid w:val="00356B5B"/>
    <w:rsid w:val="00356E79"/>
    <w:rsid w:val="003601E9"/>
    <w:rsid w:val="00361AF7"/>
    <w:rsid w:val="00362FD4"/>
    <w:rsid w:val="0036346B"/>
    <w:rsid w:val="00363C27"/>
    <w:rsid w:val="00363F18"/>
    <w:rsid w:val="003654B6"/>
    <w:rsid w:val="00366572"/>
    <w:rsid w:val="0036715B"/>
    <w:rsid w:val="00367AC6"/>
    <w:rsid w:val="003711FD"/>
    <w:rsid w:val="003716AD"/>
    <w:rsid w:val="00372232"/>
    <w:rsid w:val="003724A7"/>
    <w:rsid w:val="00372F3C"/>
    <w:rsid w:val="003731DF"/>
    <w:rsid w:val="0037416A"/>
    <w:rsid w:val="003752FD"/>
    <w:rsid w:val="00375C32"/>
    <w:rsid w:val="003769B4"/>
    <w:rsid w:val="00381DB7"/>
    <w:rsid w:val="00381F89"/>
    <w:rsid w:val="0038279C"/>
    <w:rsid w:val="00382BD8"/>
    <w:rsid w:val="00383AFE"/>
    <w:rsid w:val="00383BF9"/>
    <w:rsid w:val="00384E5A"/>
    <w:rsid w:val="00386714"/>
    <w:rsid w:val="00387C2C"/>
    <w:rsid w:val="003901BB"/>
    <w:rsid w:val="00390543"/>
    <w:rsid w:val="003909E8"/>
    <w:rsid w:val="003914FD"/>
    <w:rsid w:val="003915B5"/>
    <w:rsid w:val="00391EEF"/>
    <w:rsid w:val="00392558"/>
    <w:rsid w:val="00392A14"/>
    <w:rsid w:val="0039454C"/>
    <w:rsid w:val="0039688F"/>
    <w:rsid w:val="003A0C7B"/>
    <w:rsid w:val="003A1187"/>
    <w:rsid w:val="003A1C30"/>
    <w:rsid w:val="003A1CA9"/>
    <w:rsid w:val="003A3C66"/>
    <w:rsid w:val="003A3D7A"/>
    <w:rsid w:val="003A44C3"/>
    <w:rsid w:val="003A6623"/>
    <w:rsid w:val="003A6FCA"/>
    <w:rsid w:val="003A7993"/>
    <w:rsid w:val="003A7A38"/>
    <w:rsid w:val="003B18A9"/>
    <w:rsid w:val="003B1B89"/>
    <w:rsid w:val="003B6069"/>
    <w:rsid w:val="003B6C6C"/>
    <w:rsid w:val="003B78DC"/>
    <w:rsid w:val="003C02A6"/>
    <w:rsid w:val="003C384B"/>
    <w:rsid w:val="003C3CC5"/>
    <w:rsid w:val="003C3E5F"/>
    <w:rsid w:val="003C6034"/>
    <w:rsid w:val="003C60D7"/>
    <w:rsid w:val="003C6898"/>
    <w:rsid w:val="003C6D58"/>
    <w:rsid w:val="003C7322"/>
    <w:rsid w:val="003D019C"/>
    <w:rsid w:val="003D0B0F"/>
    <w:rsid w:val="003D541D"/>
    <w:rsid w:val="003D57BC"/>
    <w:rsid w:val="003D5E2C"/>
    <w:rsid w:val="003D6A2B"/>
    <w:rsid w:val="003D7F0B"/>
    <w:rsid w:val="003E1BA2"/>
    <w:rsid w:val="003E271D"/>
    <w:rsid w:val="003E382A"/>
    <w:rsid w:val="003E3BEC"/>
    <w:rsid w:val="003E3D5B"/>
    <w:rsid w:val="003E405F"/>
    <w:rsid w:val="003E4620"/>
    <w:rsid w:val="003E4C13"/>
    <w:rsid w:val="003E526F"/>
    <w:rsid w:val="003E5AB3"/>
    <w:rsid w:val="003E6652"/>
    <w:rsid w:val="003F125D"/>
    <w:rsid w:val="003F1AD5"/>
    <w:rsid w:val="003F2B37"/>
    <w:rsid w:val="003F31AE"/>
    <w:rsid w:val="0040047D"/>
    <w:rsid w:val="00400CFD"/>
    <w:rsid w:val="00401F00"/>
    <w:rsid w:val="00401F14"/>
    <w:rsid w:val="00402226"/>
    <w:rsid w:val="00403D2A"/>
    <w:rsid w:val="00404EB4"/>
    <w:rsid w:val="00406A26"/>
    <w:rsid w:val="00407162"/>
    <w:rsid w:val="00407A0E"/>
    <w:rsid w:val="00407E7B"/>
    <w:rsid w:val="00407FC3"/>
    <w:rsid w:val="004118D2"/>
    <w:rsid w:val="00411FAB"/>
    <w:rsid w:val="004129B6"/>
    <w:rsid w:val="00413591"/>
    <w:rsid w:val="00413E89"/>
    <w:rsid w:val="004146FC"/>
    <w:rsid w:val="00414AD0"/>
    <w:rsid w:val="004154D6"/>
    <w:rsid w:val="0041606B"/>
    <w:rsid w:val="00416DC2"/>
    <w:rsid w:val="0041724F"/>
    <w:rsid w:val="00421BDA"/>
    <w:rsid w:val="00421F98"/>
    <w:rsid w:val="00422177"/>
    <w:rsid w:val="00425348"/>
    <w:rsid w:val="00425F8B"/>
    <w:rsid w:val="00431353"/>
    <w:rsid w:val="00431573"/>
    <w:rsid w:val="00433395"/>
    <w:rsid w:val="00433D32"/>
    <w:rsid w:val="0043549A"/>
    <w:rsid w:val="00435EC8"/>
    <w:rsid w:val="0043623B"/>
    <w:rsid w:val="00436541"/>
    <w:rsid w:val="004367BC"/>
    <w:rsid w:val="00437929"/>
    <w:rsid w:val="00437E9C"/>
    <w:rsid w:val="004401EE"/>
    <w:rsid w:val="00441015"/>
    <w:rsid w:val="00445463"/>
    <w:rsid w:val="00447042"/>
    <w:rsid w:val="004474A6"/>
    <w:rsid w:val="00447D11"/>
    <w:rsid w:val="00451086"/>
    <w:rsid w:val="00451E0C"/>
    <w:rsid w:val="0045307B"/>
    <w:rsid w:val="0045395C"/>
    <w:rsid w:val="00453EEB"/>
    <w:rsid w:val="00454821"/>
    <w:rsid w:val="0045520B"/>
    <w:rsid w:val="00455E9D"/>
    <w:rsid w:val="00456BF7"/>
    <w:rsid w:val="00457EE8"/>
    <w:rsid w:val="00463B38"/>
    <w:rsid w:val="00463D26"/>
    <w:rsid w:val="00464338"/>
    <w:rsid w:val="00465A37"/>
    <w:rsid w:val="00466852"/>
    <w:rsid w:val="004678E0"/>
    <w:rsid w:val="0047138C"/>
    <w:rsid w:val="0047163E"/>
    <w:rsid w:val="00472BD6"/>
    <w:rsid w:val="0047315F"/>
    <w:rsid w:val="00473183"/>
    <w:rsid w:val="00475FB0"/>
    <w:rsid w:val="004773C4"/>
    <w:rsid w:val="0048122B"/>
    <w:rsid w:val="00481791"/>
    <w:rsid w:val="00482C16"/>
    <w:rsid w:val="0048425E"/>
    <w:rsid w:val="00485FD4"/>
    <w:rsid w:val="004864FC"/>
    <w:rsid w:val="004865E0"/>
    <w:rsid w:val="00486C92"/>
    <w:rsid w:val="004875E8"/>
    <w:rsid w:val="00487AC1"/>
    <w:rsid w:val="0049041A"/>
    <w:rsid w:val="004904F7"/>
    <w:rsid w:val="00491368"/>
    <w:rsid w:val="0049158E"/>
    <w:rsid w:val="00492057"/>
    <w:rsid w:val="00494101"/>
    <w:rsid w:val="00494EBB"/>
    <w:rsid w:val="004954F7"/>
    <w:rsid w:val="00495CE4"/>
    <w:rsid w:val="00496164"/>
    <w:rsid w:val="00496E3B"/>
    <w:rsid w:val="00497BA3"/>
    <w:rsid w:val="00497DA9"/>
    <w:rsid w:val="004A123E"/>
    <w:rsid w:val="004A1A6A"/>
    <w:rsid w:val="004A1B94"/>
    <w:rsid w:val="004A1BB9"/>
    <w:rsid w:val="004A2C3C"/>
    <w:rsid w:val="004A367B"/>
    <w:rsid w:val="004A516B"/>
    <w:rsid w:val="004A6D4B"/>
    <w:rsid w:val="004A6DB4"/>
    <w:rsid w:val="004B0CA3"/>
    <w:rsid w:val="004B1169"/>
    <w:rsid w:val="004B1312"/>
    <w:rsid w:val="004B1EA2"/>
    <w:rsid w:val="004B293D"/>
    <w:rsid w:val="004B476F"/>
    <w:rsid w:val="004B6926"/>
    <w:rsid w:val="004B70E5"/>
    <w:rsid w:val="004B7972"/>
    <w:rsid w:val="004B7A07"/>
    <w:rsid w:val="004B7B89"/>
    <w:rsid w:val="004C048D"/>
    <w:rsid w:val="004C0E53"/>
    <w:rsid w:val="004C0F08"/>
    <w:rsid w:val="004C2E3D"/>
    <w:rsid w:val="004C37F7"/>
    <w:rsid w:val="004C6965"/>
    <w:rsid w:val="004C6C3E"/>
    <w:rsid w:val="004C798E"/>
    <w:rsid w:val="004D02C1"/>
    <w:rsid w:val="004D12EA"/>
    <w:rsid w:val="004D2674"/>
    <w:rsid w:val="004D2B8E"/>
    <w:rsid w:val="004D5239"/>
    <w:rsid w:val="004D5FD4"/>
    <w:rsid w:val="004D664B"/>
    <w:rsid w:val="004D76EE"/>
    <w:rsid w:val="004D7B39"/>
    <w:rsid w:val="004E1E4F"/>
    <w:rsid w:val="004E575F"/>
    <w:rsid w:val="004E5975"/>
    <w:rsid w:val="004F0306"/>
    <w:rsid w:val="004F2339"/>
    <w:rsid w:val="004F25CC"/>
    <w:rsid w:val="004F4DF6"/>
    <w:rsid w:val="004F59B7"/>
    <w:rsid w:val="004F72DF"/>
    <w:rsid w:val="004F7355"/>
    <w:rsid w:val="004F75DF"/>
    <w:rsid w:val="00500A32"/>
    <w:rsid w:val="0050264B"/>
    <w:rsid w:val="005106D3"/>
    <w:rsid w:val="00511895"/>
    <w:rsid w:val="00512468"/>
    <w:rsid w:val="00512544"/>
    <w:rsid w:val="0051276C"/>
    <w:rsid w:val="00514C43"/>
    <w:rsid w:val="0051508F"/>
    <w:rsid w:val="005155D7"/>
    <w:rsid w:val="005156D9"/>
    <w:rsid w:val="005173B4"/>
    <w:rsid w:val="00517794"/>
    <w:rsid w:val="005179E3"/>
    <w:rsid w:val="005211D5"/>
    <w:rsid w:val="00521DC4"/>
    <w:rsid w:val="00522853"/>
    <w:rsid w:val="00523297"/>
    <w:rsid w:val="00523E5D"/>
    <w:rsid w:val="005250AC"/>
    <w:rsid w:val="005255AD"/>
    <w:rsid w:val="005259B3"/>
    <w:rsid w:val="00525BCF"/>
    <w:rsid w:val="00526583"/>
    <w:rsid w:val="0052688B"/>
    <w:rsid w:val="005268CA"/>
    <w:rsid w:val="005272C5"/>
    <w:rsid w:val="00527887"/>
    <w:rsid w:val="0053081F"/>
    <w:rsid w:val="00533366"/>
    <w:rsid w:val="00536AB2"/>
    <w:rsid w:val="00536DB5"/>
    <w:rsid w:val="0053752B"/>
    <w:rsid w:val="0054345D"/>
    <w:rsid w:val="0054410C"/>
    <w:rsid w:val="00544D80"/>
    <w:rsid w:val="00546697"/>
    <w:rsid w:val="00547469"/>
    <w:rsid w:val="005503B8"/>
    <w:rsid w:val="00550D07"/>
    <w:rsid w:val="005520E5"/>
    <w:rsid w:val="0055283A"/>
    <w:rsid w:val="00553ACB"/>
    <w:rsid w:val="005542B2"/>
    <w:rsid w:val="00554747"/>
    <w:rsid w:val="00556731"/>
    <w:rsid w:val="00557B92"/>
    <w:rsid w:val="00561988"/>
    <w:rsid w:val="005619FB"/>
    <w:rsid w:val="00563E0A"/>
    <w:rsid w:val="00565D23"/>
    <w:rsid w:val="0056755A"/>
    <w:rsid w:val="00567843"/>
    <w:rsid w:val="0057093A"/>
    <w:rsid w:val="00570FC8"/>
    <w:rsid w:val="00573B07"/>
    <w:rsid w:val="00575BE9"/>
    <w:rsid w:val="005760CC"/>
    <w:rsid w:val="0057714F"/>
    <w:rsid w:val="0057752F"/>
    <w:rsid w:val="00580FAA"/>
    <w:rsid w:val="00581324"/>
    <w:rsid w:val="00581747"/>
    <w:rsid w:val="00581951"/>
    <w:rsid w:val="00583198"/>
    <w:rsid w:val="00584658"/>
    <w:rsid w:val="00585CC9"/>
    <w:rsid w:val="00587BD6"/>
    <w:rsid w:val="00587DEF"/>
    <w:rsid w:val="00587E10"/>
    <w:rsid w:val="00590EB7"/>
    <w:rsid w:val="00591A6D"/>
    <w:rsid w:val="00594C25"/>
    <w:rsid w:val="005953C0"/>
    <w:rsid w:val="00595AB2"/>
    <w:rsid w:val="0059615B"/>
    <w:rsid w:val="0059671C"/>
    <w:rsid w:val="00597FA8"/>
    <w:rsid w:val="005A019D"/>
    <w:rsid w:val="005A089C"/>
    <w:rsid w:val="005A1945"/>
    <w:rsid w:val="005A22FD"/>
    <w:rsid w:val="005A3051"/>
    <w:rsid w:val="005A421E"/>
    <w:rsid w:val="005A430B"/>
    <w:rsid w:val="005A47F4"/>
    <w:rsid w:val="005A482C"/>
    <w:rsid w:val="005A6477"/>
    <w:rsid w:val="005A73D2"/>
    <w:rsid w:val="005A7CA0"/>
    <w:rsid w:val="005B0579"/>
    <w:rsid w:val="005B0B2B"/>
    <w:rsid w:val="005B0E60"/>
    <w:rsid w:val="005B2B48"/>
    <w:rsid w:val="005B2B69"/>
    <w:rsid w:val="005B3717"/>
    <w:rsid w:val="005B3F41"/>
    <w:rsid w:val="005B4741"/>
    <w:rsid w:val="005B5699"/>
    <w:rsid w:val="005B7A73"/>
    <w:rsid w:val="005B7E93"/>
    <w:rsid w:val="005C0C37"/>
    <w:rsid w:val="005C0D14"/>
    <w:rsid w:val="005C1A56"/>
    <w:rsid w:val="005C330A"/>
    <w:rsid w:val="005C33AB"/>
    <w:rsid w:val="005C45F1"/>
    <w:rsid w:val="005C468B"/>
    <w:rsid w:val="005C68AC"/>
    <w:rsid w:val="005C6C3D"/>
    <w:rsid w:val="005D1AC7"/>
    <w:rsid w:val="005D2569"/>
    <w:rsid w:val="005D4E9E"/>
    <w:rsid w:val="005D5C89"/>
    <w:rsid w:val="005E10F5"/>
    <w:rsid w:val="005E32A7"/>
    <w:rsid w:val="005E33F6"/>
    <w:rsid w:val="005E4424"/>
    <w:rsid w:val="005E6195"/>
    <w:rsid w:val="005E6C3E"/>
    <w:rsid w:val="005F295A"/>
    <w:rsid w:val="005F2F05"/>
    <w:rsid w:val="005F6E05"/>
    <w:rsid w:val="006014B7"/>
    <w:rsid w:val="0060223C"/>
    <w:rsid w:val="00602CD9"/>
    <w:rsid w:val="00604792"/>
    <w:rsid w:val="00605430"/>
    <w:rsid w:val="00607233"/>
    <w:rsid w:val="006072EC"/>
    <w:rsid w:val="00611607"/>
    <w:rsid w:val="00612146"/>
    <w:rsid w:val="00612A9D"/>
    <w:rsid w:val="0061321B"/>
    <w:rsid w:val="00613759"/>
    <w:rsid w:val="006140CF"/>
    <w:rsid w:val="00616687"/>
    <w:rsid w:val="00617734"/>
    <w:rsid w:val="00617B94"/>
    <w:rsid w:val="00620D07"/>
    <w:rsid w:val="0062412A"/>
    <w:rsid w:val="00625ACC"/>
    <w:rsid w:val="00630319"/>
    <w:rsid w:val="0063234F"/>
    <w:rsid w:val="00633ECF"/>
    <w:rsid w:val="00635100"/>
    <w:rsid w:val="00635585"/>
    <w:rsid w:val="00637320"/>
    <w:rsid w:val="00637927"/>
    <w:rsid w:val="00637B3B"/>
    <w:rsid w:val="006404B9"/>
    <w:rsid w:val="006438E5"/>
    <w:rsid w:val="00644860"/>
    <w:rsid w:val="006456A1"/>
    <w:rsid w:val="00645A7A"/>
    <w:rsid w:val="00645B1E"/>
    <w:rsid w:val="0064652F"/>
    <w:rsid w:val="00647405"/>
    <w:rsid w:val="00647F38"/>
    <w:rsid w:val="0065213C"/>
    <w:rsid w:val="00653280"/>
    <w:rsid w:val="006544AC"/>
    <w:rsid w:val="00654B10"/>
    <w:rsid w:val="00655359"/>
    <w:rsid w:val="00656F99"/>
    <w:rsid w:val="00660474"/>
    <w:rsid w:val="0066173B"/>
    <w:rsid w:val="00662350"/>
    <w:rsid w:val="00663874"/>
    <w:rsid w:val="0066402B"/>
    <w:rsid w:val="00665240"/>
    <w:rsid w:val="00665306"/>
    <w:rsid w:val="00665B33"/>
    <w:rsid w:val="0066691D"/>
    <w:rsid w:val="0067058C"/>
    <w:rsid w:val="00670D76"/>
    <w:rsid w:val="0067209D"/>
    <w:rsid w:val="0067226F"/>
    <w:rsid w:val="00672575"/>
    <w:rsid w:val="00672EC2"/>
    <w:rsid w:val="00673A63"/>
    <w:rsid w:val="00674264"/>
    <w:rsid w:val="00674489"/>
    <w:rsid w:val="00674E47"/>
    <w:rsid w:val="00676970"/>
    <w:rsid w:val="00677CFF"/>
    <w:rsid w:val="00677EAF"/>
    <w:rsid w:val="00681030"/>
    <w:rsid w:val="00682035"/>
    <w:rsid w:val="00683BF6"/>
    <w:rsid w:val="00686689"/>
    <w:rsid w:val="006876BC"/>
    <w:rsid w:val="00691736"/>
    <w:rsid w:val="006927BE"/>
    <w:rsid w:val="00693ED9"/>
    <w:rsid w:val="00696078"/>
    <w:rsid w:val="00697B89"/>
    <w:rsid w:val="00697FF9"/>
    <w:rsid w:val="006A1C42"/>
    <w:rsid w:val="006A2441"/>
    <w:rsid w:val="006A317A"/>
    <w:rsid w:val="006A3F14"/>
    <w:rsid w:val="006A488A"/>
    <w:rsid w:val="006A4F90"/>
    <w:rsid w:val="006A570C"/>
    <w:rsid w:val="006A695A"/>
    <w:rsid w:val="006A6CA4"/>
    <w:rsid w:val="006B09CA"/>
    <w:rsid w:val="006B0B44"/>
    <w:rsid w:val="006B25E2"/>
    <w:rsid w:val="006B43A7"/>
    <w:rsid w:val="006B5DC6"/>
    <w:rsid w:val="006B5F69"/>
    <w:rsid w:val="006B6FF3"/>
    <w:rsid w:val="006B741B"/>
    <w:rsid w:val="006B7B77"/>
    <w:rsid w:val="006B7CBB"/>
    <w:rsid w:val="006C0772"/>
    <w:rsid w:val="006C1569"/>
    <w:rsid w:val="006C2DD4"/>
    <w:rsid w:val="006C35C4"/>
    <w:rsid w:val="006C4568"/>
    <w:rsid w:val="006C51B6"/>
    <w:rsid w:val="006C5749"/>
    <w:rsid w:val="006C57D6"/>
    <w:rsid w:val="006C65A3"/>
    <w:rsid w:val="006C78B4"/>
    <w:rsid w:val="006D2083"/>
    <w:rsid w:val="006D2380"/>
    <w:rsid w:val="006D256C"/>
    <w:rsid w:val="006D32E0"/>
    <w:rsid w:val="006D3BA5"/>
    <w:rsid w:val="006D468D"/>
    <w:rsid w:val="006D6669"/>
    <w:rsid w:val="006E20C2"/>
    <w:rsid w:val="006E2545"/>
    <w:rsid w:val="006E2B40"/>
    <w:rsid w:val="006E3F6D"/>
    <w:rsid w:val="006E5ED8"/>
    <w:rsid w:val="006E6504"/>
    <w:rsid w:val="006F21D1"/>
    <w:rsid w:val="006F3104"/>
    <w:rsid w:val="006F3F05"/>
    <w:rsid w:val="006F65A1"/>
    <w:rsid w:val="006F6A4C"/>
    <w:rsid w:val="006F7138"/>
    <w:rsid w:val="006F7970"/>
    <w:rsid w:val="007007B0"/>
    <w:rsid w:val="00700D05"/>
    <w:rsid w:val="0070121C"/>
    <w:rsid w:val="00701617"/>
    <w:rsid w:val="00702184"/>
    <w:rsid w:val="00703ABE"/>
    <w:rsid w:val="00704A66"/>
    <w:rsid w:val="00704ECC"/>
    <w:rsid w:val="00705830"/>
    <w:rsid w:val="00705F5D"/>
    <w:rsid w:val="00705FE5"/>
    <w:rsid w:val="00706303"/>
    <w:rsid w:val="007075E5"/>
    <w:rsid w:val="007121D7"/>
    <w:rsid w:val="00713BDE"/>
    <w:rsid w:val="00714382"/>
    <w:rsid w:val="00714DE2"/>
    <w:rsid w:val="00723AFF"/>
    <w:rsid w:val="0072473F"/>
    <w:rsid w:val="00724D46"/>
    <w:rsid w:val="00725D0F"/>
    <w:rsid w:val="007277E5"/>
    <w:rsid w:val="007279C6"/>
    <w:rsid w:val="00730471"/>
    <w:rsid w:val="00730481"/>
    <w:rsid w:val="007305B3"/>
    <w:rsid w:val="007327B7"/>
    <w:rsid w:val="00733D60"/>
    <w:rsid w:val="00733EE5"/>
    <w:rsid w:val="00735A60"/>
    <w:rsid w:val="007367E5"/>
    <w:rsid w:val="0073732A"/>
    <w:rsid w:val="007378D7"/>
    <w:rsid w:val="0073790B"/>
    <w:rsid w:val="00737A48"/>
    <w:rsid w:val="00741F7E"/>
    <w:rsid w:val="0074406C"/>
    <w:rsid w:val="00744BF0"/>
    <w:rsid w:val="0074532D"/>
    <w:rsid w:val="00746C1D"/>
    <w:rsid w:val="00747AE3"/>
    <w:rsid w:val="00750763"/>
    <w:rsid w:val="0075277B"/>
    <w:rsid w:val="00753EA4"/>
    <w:rsid w:val="00754A72"/>
    <w:rsid w:val="00755148"/>
    <w:rsid w:val="00755A39"/>
    <w:rsid w:val="0075714F"/>
    <w:rsid w:val="00757F4D"/>
    <w:rsid w:val="007618F1"/>
    <w:rsid w:val="007632FC"/>
    <w:rsid w:val="00763E4C"/>
    <w:rsid w:val="0076405D"/>
    <w:rsid w:val="00766747"/>
    <w:rsid w:val="007676E3"/>
    <w:rsid w:val="00767D0F"/>
    <w:rsid w:val="0077079C"/>
    <w:rsid w:val="007711B8"/>
    <w:rsid w:val="00771F89"/>
    <w:rsid w:val="00772933"/>
    <w:rsid w:val="00772CB1"/>
    <w:rsid w:val="00773479"/>
    <w:rsid w:val="007738BF"/>
    <w:rsid w:val="0077488A"/>
    <w:rsid w:val="00775EEE"/>
    <w:rsid w:val="007760FA"/>
    <w:rsid w:val="00776DA1"/>
    <w:rsid w:val="00776F0C"/>
    <w:rsid w:val="007803BD"/>
    <w:rsid w:val="00781EE1"/>
    <w:rsid w:val="00782354"/>
    <w:rsid w:val="00782678"/>
    <w:rsid w:val="00782B06"/>
    <w:rsid w:val="00782C12"/>
    <w:rsid w:val="007866B1"/>
    <w:rsid w:val="00791BAE"/>
    <w:rsid w:val="00792ECC"/>
    <w:rsid w:val="00795BB5"/>
    <w:rsid w:val="0079658F"/>
    <w:rsid w:val="00797D35"/>
    <w:rsid w:val="007A0EE3"/>
    <w:rsid w:val="007A0F7D"/>
    <w:rsid w:val="007A128B"/>
    <w:rsid w:val="007A24A4"/>
    <w:rsid w:val="007A2D19"/>
    <w:rsid w:val="007A3497"/>
    <w:rsid w:val="007A3654"/>
    <w:rsid w:val="007A5A45"/>
    <w:rsid w:val="007A6517"/>
    <w:rsid w:val="007A6849"/>
    <w:rsid w:val="007A6976"/>
    <w:rsid w:val="007A69F4"/>
    <w:rsid w:val="007A6C12"/>
    <w:rsid w:val="007A6CE1"/>
    <w:rsid w:val="007A6F8A"/>
    <w:rsid w:val="007B14BB"/>
    <w:rsid w:val="007B1525"/>
    <w:rsid w:val="007B2257"/>
    <w:rsid w:val="007B279D"/>
    <w:rsid w:val="007B43EA"/>
    <w:rsid w:val="007B6632"/>
    <w:rsid w:val="007B6893"/>
    <w:rsid w:val="007B6AB8"/>
    <w:rsid w:val="007C1699"/>
    <w:rsid w:val="007C23EB"/>
    <w:rsid w:val="007C2526"/>
    <w:rsid w:val="007C29E9"/>
    <w:rsid w:val="007C3A22"/>
    <w:rsid w:val="007C4DA8"/>
    <w:rsid w:val="007C50DE"/>
    <w:rsid w:val="007C54BB"/>
    <w:rsid w:val="007C5F5C"/>
    <w:rsid w:val="007C7154"/>
    <w:rsid w:val="007C7200"/>
    <w:rsid w:val="007C7C6E"/>
    <w:rsid w:val="007D3D03"/>
    <w:rsid w:val="007D4724"/>
    <w:rsid w:val="007D4BEA"/>
    <w:rsid w:val="007D635A"/>
    <w:rsid w:val="007D6D43"/>
    <w:rsid w:val="007D7C48"/>
    <w:rsid w:val="007E01B6"/>
    <w:rsid w:val="007E02A8"/>
    <w:rsid w:val="007E0EAE"/>
    <w:rsid w:val="007E28F8"/>
    <w:rsid w:val="007E332B"/>
    <w:rsid w:val="007E3FBF"/>
    <w:rsid w:val="007E4EED"/>
    <w:rsid w:val="007E6CF2"/>
    <w:rsid w:val="007E6FF7"/>
    <w:rsid w:val="007E7DDC"/>
    <w:rsid w:val="007E7EFD"/>
    <w:rsid w:val="007F0A47"/>
    <w:rsid w:val="007F0D68"/>
    <w:rsid w:val="007F146A"/>
    <w:rsid w:val="007F1508"/>
    <w:rsid w:val="007F41E9"/>
    <w:rsid w:val="007F4C3B"/>
    <w:rsid w:val="007F538B"/>
    <w:rsid w:val="007F53A3"/>
    <w:rsid w:val="007F675D"/>
    <w:rsid w:val="007F68E3"/>
    <w:rsid w:val="007F781A"/>
    <w:rsid w:val="007F78F9"/>
    <w:rsid w:val="008030B8"/>
    <w:rsid w:val="00803D77"/>
    <w:rsid w:val="00804689"/>
    <w:rsid w:val="00806779"/>
    <w:rsid w:val="00807AFF"/>
    <w:rsid w:val="00807BEA"/>
    <w:rsid w:val="008109F9"/>
    <w:rsid w:val="00811298"/>
    <w:rsid w:val="00811C04"/>
    <w:rsid w:val="00814994"/>
    <w:rsid w:val="0082048F"/>
    <w:rsid w:val="008205D9"/>
    <w:rsid w:val="00820866"/>
    <w:rsid w:val="0082121F"/>
    <w:rsid w:val="00822677"/>
    <w:rsid w:val="00823EDF"/>
    <w:rsid w:val="00824B3D"/>
    <w:rsid w:val="008264C2"/>
    <w:rsid w:val="00826A43"/>
    <w:rsid w:val="00826D83"/>
    <w:rsid w:val="008276B7"/>
    <w:rsid w:val="008302BE"/>
    <w:rsid w:val="00831A88"/>
    <w:rsid w:val="00831AA7"/>
    <w:rsid w:val="00831B47"/>
    <w:rsid w:val="00832450"/>
    <w:rsid w:val="00832753"/>
    <w:rsid w:val="00832D74"/>
    <w:rsid w:val="00834656"/>
    <w:rsid w:val="00834BA4"/>
    <w:rsid w:val="00836421"/>
    <w:rsid w:val="0084139A"/>
    <w:rsid w:val="00841430"/>
    <w:rsid w:val="00841459"/>
    <w:rsid w:val="00843009"/>
    <w:rsid w:val="0084438A"/>
    <w:rsid w:val="00845005"/>
    <w:rsid w:val="008468BB"/>
    <w:rsid w:val="008473A0"/>
    <w:rsid w:val="00851126"/>
    <w:rsid w:val="00853AFA"/>
    <w:rsid w:val="00853DB8"/>
    <w:rsid w:val="00854DFE"/>
    <w:rsid w:val="00856C3B"/>
    <w:rsid w:val="00856FEE"/>
    <w:rsid w:val="00857C40"/>
    <w:rsid w:val="00861202"/>
    <w:rsid w:val="00861DFB"/>
    <w:rsid w:val="008621A5"/>
    <w:rsid w:val="00863F77"/>
    <w:rsid w:val="00864068"/>
    <w:rsid w:val="00865345"/>
    <w:rsid w:val="0086639F"/>
    <w:rsid w:val="00866E7C"/>
    <w:rsid w:val="008672D6"/>
    <w:rsid w:val="00867BC9"/>
    <w:rsid w:val="008742F4"/>
    <w:rsid w:val="00876D09"/>
    <w:rsid w:val="0087729F"/>
    <w:rsid w:val="0087733D"/>
    <w:rsid w:val="008814B4"/>
    <w:rsid w:val="00882755"/>
    <w:rsid w:val="00882DEF"/>
    <w:rsid w:val="00884593"/>
    <w:rsid w:val="008860F0"/>
    <w:rsid w:val="0088688C"/>
    <w:rsid w:val="008878D4"/>
    <w:rsid w:val="00892603"/>
    <w:rsid w:val="0089283A"/>
    <w:rsid w:val="00894F7D"/>
    <w:rsid w:val="00896DAC"/>
    <w:rsid w:val="008971FB"/>
    <w:rsid w:val="008A260D"/>
    <w:rsid w:val="008A2A10"/>
    <w:rsid w:val="008A466E"/>
    <w:rsid w:val="008A50F8"/>
    <w:rsid w:val="008A5272"/>
    <w:rsid w:val="008A5E49"/>
    <w:rsid w:val="008B05EF"/>
    <w:rsid w:val="008B0E1A"/>
    <w:rsid w:val="008B42C4"/>
    <w:rsid w:val="008C03E9"/>
    <w:rsid w:val="008C0604"/>
    <w:rsid w:val="008C083C"/>
    <w:rsid w:val="008C5156"/>
    <w:rsid w:val="008C54F0"/>
    <w:rsid w:val="008D00C1"/>
    <w:rsid w:val="008D01C1"/>
    <w:rsid w:val="008D09E1"/>
    <w:rsid w:val="008D0C1A"/>
    <w:rsid w:val="008D104F"/>
    <w:rsid w:val="008D1B21"/>
    <w:rsid w:val="008D2B08"/>
    <w:rsid w:val="008D3F7B"/>
    <w:rsid w:val="008D6913"/>
    <w:rsid w:val="008D7F7D"/>
    <w:rsid w:val="008E0203"/>
    <w:rsid w:val="008E1BB5"/>
    <w:rsid w:val="008E1D76"/>
    <w:rsid w:val="008E3ABD"/>
    <w:rsid w:val="008E47B0"/>
    <w:rsid w:val="008E4E36"/>
    <w:rsid w:val="008E67D3"/>
    <w:rsid w:val="008E6D18"/>
    <w:rsid w:val="008E728D"/>
    <w:rsid w:val="008E7CBE"/>
    <w:rsid w:val="008F146A"/>
    <w:rsid w:val="008F1EF1"/>
    <w:rsid w:val="008F21DB"/>
    <w:rsid w:val="008F241F"/>
    <w:rsid w:val="008F5082"/>
    <w:rsid w:val="008F531E"/>
    <w:rsid w:val="008F6A02"/>
    <w:rsid w:val="008F7738"/>
    <w:rsid w:val="00901917"/>
    <w:rsid w:val="009020A9"/>
    <w:rsid w:val="0090250A"/>
    <w:rsid w:val="009037C2"/>
    <w:rsid w:val="00904686"/>
    <w:rsid w:val="00904C80"/>
    <w:rsid w:val="0090502F"/>
    <w:rsid w:val="00906D99"/>
    <w:rsid w:val="00907306"/>
    <w:rsid w:val="00912979"/>
    <w:rsid w:val="009144BB"/>
    <w:rsid w:val="00914809"/>
    <w:rsid w:val="00914D7F"/>
    <w:rsid w:val="00915406"/>
    <w:rsid w:val="009202DA"/>
    <w:rsid w:val="009221C4"/>
    <w:rsid w:val="009221CA"/>
    <w:rsid w:val="0092327D"/>
    <w:rsid w:val="00923675"/>
    <w:rsid w:val="00923712"/>
    <w:rsid w:val="00924023"/>
    <w:rsid w:val="009240AA"/>
    <w:rsid w:val="009243B9"/>
    <w:rsid w:val="009262E4"/>
    <w:rsid w:val="00926344"/>
    <w:rsid w:val="009272F5"/>
    <w:rsid w:val="00931884"/>
    <w:rsid w:val="00931BA5"/>
    <w:rsid w:val="00932679"/>
    <w:rsid w:val="0093418C"/>
    <w:rsid w:val="0093431A"/>
    <w:rsid w:val="0093565D"/>
    <w:rsid w:val="00935C71"/>
    <w:rsid w:val="00936B4D"/>
    <w:rsid w:val="009426E3"/>
    <w:rsid w:val="00944CB3"/>
    <w:rsid w:val="0094565F"/>
    <w:rsid w:val="009473E2"/>
    <w:rsid w:val="00947654"/>
    <w:rsid w:val="00947DB6"/>
    <w:rsid w:val="00947FDD"/>
    <w:rsid w:val="009507E6"/>
    <w:rsid w:val="00951877"/>
    <w:rsid w:val="0095215C"/>
    <w:rsid w:val="0095221B"/>
    <w:rsid w:val="00952F2C"/>
    <w:rsid w:val="009533CE"/>
    <w:rsid w:val="00954989"/>
    <w:rsid w:val="00955000"/>
    <w:rsid w:val="0095627B"/>
    <w:rsid w:val="009566A4"/>
    <w:rsid w:val="00957C5E"/>
    <w:rsid w:val="00960171"/>
    <w:rsid w:val="0096106C"/>
    <w:rsid w:val="00961133"/>
    <w:rsid w:val="00961F19"/>
    <w:rsid w:val="00963F27"/>
    <w:rsid w:val="00964A44"/>
    <w:rsid w:val="00965261"/>
    <w:rsid w:val="00965A8D"/>
    <w:rsid w:val="00966E0C"/>
    <w:rsid w:val="0096747A"/>
    <w:rsid w:val="00967485"/>
    <w:rsid w:val="00967E02"/>
    <w:rsid w:val="009704D2"/>
    <w:rsid w:val="00971E04"/>
    <w:rsid w:val="0097403C"/>
    <w:rsid w:val="009753C2"/>
    <w:rsid w:val="0097677C"/>
    <w:rsid w:val="0097794E"/>
    <w:rsid w:val="009816FC"/>
    <w:rsid w:val="009835CB"/>
    <w:rsid w:val="009846C8"/>
    <w:rsid w:val="00986439"/>
    <w:rsid w:val="00986D92"/>
    <w:rsid w:val="00986EFA"/>
    <w:rsid w:val="009872FF"/>
    <w:rsid w:val="00987957"/>
    <w:rsid w:val="009879FC"/>
    <w:rsid w:val="00987A81"/>
    <w:rsid w:val="00990093"/>
    <w:rsid w:val="00992DC9"/>
    <w:rsid w:val="00992EDB"/>
    <w:rsid w:val="00995A7B"/>
    <w:rsid w:val="00995D67"/>
    <w:rsid w:val="00996634"/>
    <w:rsid w:val="00996B2B"/>
    <w:rsid w:val="00996DA7"/>
    <w:rsid w:val="00997F9F"/>
    <w:rsid w:val="009A1FE0"/>
    <w:rsid w:val="009A2F3C"/>
    <w:rsid w:val="009A3B82"/>
    <w:rsid w:val="009A42B0"/>
    <w:rsid w:val="009A7483"/>
    <w:rsid w:val="009A7E44"/>
    <w:rsid w:val="009B10D6"/>
    <w:rsid w:val="009B35DD"/>
    <w:rsid w:val="009B3890"/>
    <w:rsid w:val="009B3A58"/>
    <w:rsid w:val="009B3D32"/>
    <w:rsid w:val="009B3F29"/>
    <w:rsid w:val="009B5674"/>
    <w:rsid w:val="009B580D"/>
    <w:rsid w:val="009B6531"/>
    <w:rsid w:val="009C027C"/>
    <w:rsid w:val="009C065A"/>
    <w:rsid w:val="009C1A45"/>
    <w:rsid w:val="009C1A6C"/>
    <w:rsid w:val="009C1B82"/>
    <w:rsid w:val="009C1FC2"/>
    <w:rsid w:val="009C2067"/>
    <w:rsid w:val="009C299B"/>
    <w:rsid w:val="009C57D4"/>
    <w:rsid w:val="009C6E64"/>
    <w:rsid w:val="009C7131"/>
    <w:rsid w:val="009C71C4"/>
    <w:rsid w:val="009C7C17"/>
    <w:rsid w:val="009C7F3E"/>
    <w:rsid w:val="009D039D"/>
    <w:rsid w:val="009D06F1"/>
    <w:rsid w:val="009D43C5"/>
    <w:rsid w:val="009D4C0F"/>
    <w:rsid w:val="009D6429"/>
    <w:rsid w:val="009D6F11"/>
    <w:rsid w:val="009E07B8"/>
    <w:rsid w:val="009E15EB"/>
    <w:rsid w:val="009E1C8E"/>
    <w:rsid w:val="009E378F"/>
    <w:rsid w:val="009E3A2F"/>
    <w:rsid w:val="009E4025"/>
    <w:rsid w:val="009E45D9"/>
    <w:rsid w:val="009E6757"/>
    <w:rsid w:val="009E6893"/>
    <w:rsid w:val="009E765C"/>
    <w:rsid w:val="009F0694"/>
    <w:rsid w:val="009F0C30"/>
    <w:rsid w:val="009F1C2B"/>
    <w:rsid w:val="009F1D3F"/>
    <w:rsid w:val="009F1F17"/>
    <w:rsid w:val="009F2255"/>
    <w:rsid w:val="009F2B92"/>
    <w:rsid w:val="009F30C8"/>
    <w:rsid w:val="009F44D9"/>
    <w:rsid w:val="009F45F9"/>
    <w:rsid w:val="009F59CB"/>
    <w:rsid w:val="009F61A5"/>
    <w:rsid w:val="00A00B1E"/>
    <w:rsid w:val="00A01F36"/>
    <w:rsid w:val="00A02658"/>
    <w:rsid w:val="00A02C95"/>
    <w:rsid w:val="00A03C11"/>
    <w:rsid w:val="00A03F6A"/>
    <w:rsid w:val="00A041E9"/>
    <w:rsid w:val="00A04595"/>
    <w:rsid w:val="00A06AF0"/>
    <w:rsid w:val="00A07F1D"/>
    <w:rsid w:val="00A12107"/>
    <w:rsid w:val="00A13FDD"/>
    <w:rsid w:val="00A1557E"/>
    <w:rsid w:val="00A17A8B"/>
    <w:rsid w:val="00A17FA3"/>
    <w:rsid w:val="00A20292"/>
    <w:rsid w:val="00A20625"/>
    <w:rsid w:val="00A20B65"/>
    <w:rsid w:val="00A20E4E"/>
    <w:rsid w:val="00A21960"/>
    <w:rsid w:val="00A2378E"/>
    <w:rsid w:val="00A24187"/>
    <w:rsid w:val="00A24A4B"/>
    <w:rsid w:val="00A25AC7"/>
    <w:rsid w:val="00A30B87"/>
    <w:rsid w:val="00A30F95"/>
    <w:rsid w:val="00A31120"/>
    <w:rsid w:val="00A31BF6"/>
    <w:rsid w:val="00A321C7"/>
    <w:rsid w:val="00A325EC"/>
    <w:rsid w:val="00A3271D"/>
    <w:rsid w:val="00A35415"/>
    <w:rsid w:val="00A40924"/>
    <w:rsid w:val="00A41457"/>
    <w:rsid w:val="00A41FDF"/>
    <w:rsid w:val="00A42F99"/>
    <w:rsid w:val="00A442C3"/>
    <w:rsid w:val="00A44C71"/>
    <w:rsid w:val="00A52ECD"/>
    <w:rsid w:val="00A54118"/>
    <w:rsid w:val="00A542DE"/>
    <w:rsid w:val="00A54CFA"/>
    <w:rsid w:val="00A54E58"/>
    <w:rsid w:val="00A6000D"/>
    <w:rsid w:val="00A60AC4"/>
    <w:rsid w:val="00A60D9F"/>
    <w:rsid w:val="00A61303"/>
    <w:rsid w:val="00A63E46"/>
    <w:rsid w:val="00A64470"/>
    <w:rsid w:val="00A646F1"/>
    <w:rsid w:val="00A647B3"/>
    <w:rsid w:val="00A65109"/>
    <w:rsid w:val="00A665C4"/>
    <w:rsid w:val="00A676D1"/>
    <w:rsid w:val="00A701A3"/>
    <w:rsid w:val="00A70AB7"/>
    <w:rsid w:val="00A71476"/>
    <w:rsid w:val="00A72F63"/>
    <w:rsid w:val="00A730CD"/>
    <w:rsid w:val="00A74C25"/>
    <w:rsid w:val="00A75700"/>
    <w:rsid w:val="00A75D10"/>
    <w:rsid w:val="00A7668C"/>
    <w:rsid w:val="00A801E9"/>
    <w:rsid w:val="00A80E24"/>
    <w:rsid w:val="00A813E8"/>
    <w:rsid w:val="00A83D3C"/>
    <w:rsid w:val="00A8494A"/>
    <w:rsid w:val="00A85563"/>
    <w:rsid w:val="00A86654"/>
    <w:rsid w:val="00A8722E"/>
    <w:rsid w:val="00A8754F"/>
    <w:rsid w:val="00A87B06"/>
    <w:rsid w:val="00A90080"/>
    <w:rsid w:val="00A97D96"/>
    <w:rsid w:val="00A97F69"/>
    <w:rsid w:val="00AA13F2"/>
    <w:rsid w:val="00AA462B"/>
    <w:rsid w:val="00AA4A28"/>
    <w:rsid w:val="00AA4B38"/>
    <w:rsid w:val="00AA51C5"/>
    <w:rsid w:val="00AA51DB"/>
    <w:rsid w:val="00AB10FE"/>
    <w:rsid w:val="00AB2137"/>
    <w:rsid w:val="00AB2DF6"/>
    <w:rsid w:val="00AB3F08"/>
    <w:rsid w:val="00AB47DF"/>
    <w:rsid w:val="00AB55DD"/>
    <w:rsid w:val="00AB5ABD"/>
    <w:rsid w:val="00AC033F"/>
    <w:rsid w:val="00AC1F97"/>
    <w:rsid w:val="00AC2575"/>
    <w:rsid w:val="00AC3A1A"/>
    <w:rsid w:val="00AC44C4"/>
    <w:rsid w:val="00AC60C1"/>
    <w:rsid w:val="00AC6270"/>
    <w:rsid w:val="00AC6362"/>
    <w:rsid w:val="00AC63D1"/>
    <w:rsid w:val="00AC6B48"/>
    <w:rsid w:val="00AC7A72"/>
    <w:rsid w:val="00AD30BF"/>
    <w:rsid w:val="00AD3C4D"/>
    <w:rsid w:val="00AD46AA"/>
    <w:rsid w:val="00AD5C1E"/>
    <w:rsid w:val="00AD64E2"/>
    <w:rsid w:val="00AE061C"/>
    <w:rsid w:val="00AE18CE"/>
    <w:rsid w:val="00AE1ADB"/>
    <w:rsid w:val="00AE312E"/>
    <w:rsid w:val="00AE601A"/>
    <w:rsid w:val="00AE7081"/>
    <w:rsid w:val="00AE79D4"/>
    <w:rsid w:val="00AF0F59"/>
    <w:rsid w:val="00AF3B40"/>
    <w:rsid w:val="00B02340"/>
    <w:rsid w:val="00B02C26"/>
    <w:rsid w:val="00B04BA1"/>
    <w:rsid w:val="00B07643"/>
    <w:rsid w:val="00B07CFC"/>
    <w:rsid w:val="00B12240"/>
    <w:rsid w:val="00B1235F"/>
    <w:rsid w:val="00B12B64"/>
    <w:rsid w:val="00B13DEF"/>
    <w:rsid w:val="00B1406C"/>
    <w:rsid w:val="00B1417B"/>
    <w:rsid w:val="00B145DE"/>
    <w:rsid w:val="00B147F9"/>
    <w:rsid w:val="00B1567F"/>
    <w:rsid w:val="00B15EB6"/>
    <w:rsid w:val="00B161AA"/>
    <w:rsid w:val="00B16476"/>
    <w:rsid w:val="00B17780"/>
    <w:rsid w:val="00B205AD"/>
    <w:rsid w:val="00B210C9"/>
    <w:rsid w:val="00B22E80"/>
    <w:rsid w:val="00B23316"/>
    <w:rsid w:val="00B23D04"/>
    <w:rsid w:val="00B23EA2"/>
    <w:rsid w:val="00B266F4"/>
    <w:rsid w:val="00B27D15"/>
    <w:rsid w:val="00B30265"/>
    <w:rsid w:val="00B30654"/>
    <w:rsid w:val="00B30E4B"/>
    <w:rsid w:val="00B32075"/>
    <w:rsid w:val="00B32BBC"/>
    <w:rsid w:val="00B34288"/>
    <w:rsid w:val="00B34BA1"/>
    <w:rsid w:val="00B373AA"/>
    <w:rsid w:val="00B3788D"/>
    <w:rsid w:val="00B423FA"/>
    <w:rsid w:val="00B45181"/>
    <w:rsid w:val="00B457B6"/>
    <w:rsid w:val="00B47134"/>
    <w:rsid w:val="00B47BB9"/>
    <w:rsid w:val="00B50270"/>
    <w:rsid w:val="00B50404"/>
    <w:rsid w:val="00B516E3"/>
    <w:rsid w:val="00B51F9B"/>
    <w:rsid w:val="00B54A16"/>
    <w:rsid w:val="00B55A62"/>
    <w:rsid w:val="00B57D67"/>
    <w:rsid w:val="00B61C1D"/>
    <w:rsid w:val="00B62D69"/>
    <w:rsid w:val="00B6323C"/>
    <w:rsid w:val="00B65C4E"/>
    <w:rsid w:val="00B65E3F"/>
    <w:rsid w:val="00B67049"/>
    <w:rsid w:val="00B71D72"/>
    <w:rsid w:val="00B7360A"/>
    <w:rsid w:val="00B75326"/>
    <w:rsid w:val="00B76D4F"/>
    <w:rsid w:val="00B774BD"/>
    <w:rsid w:val="00B77CA4"/>
    <w:rsid w:val="00B8603D"/>
    <w:rsid w:val="00B91267"/>
    <w:rsid w:val="00B9218C"/>
    <w:rsid w:val="00B92D4E"/>
    <w:rsid w:val="00B92E69"/>
    <w:rsid w:val="00B92F74"/>
    <w:rsid w:val="00B93103"/>
    <w:rsid w:val="00B9515C"/>
    <w:rsid w:val="00B95BEE"/>
    <w:rsid w:val="00B96334"/>
    <w:rsid w:val="00B97013"/>
    <w:rsid w:val="00B97475"/>
    <w:rsid w:val="00BA1250"/>
    <w:rsid w:val="00BA13E5"/>
    <w:rsid w:val="00BA14A2"/>
    <w:rsid w:val="00BA3EDB"/>
    <w:rsid w:val="00BA4D13"/>
    <w:rsid w:val="00BA59BB"/>
    <w:rsid w:val="00BA5D44"/>
    <w:rsid w:val="00BA7622"/>
    <w:rsid w:val="00BA7EB8"/>
    <w:rsid w:val="00BB0CD8"/>
    <w:rsid w:val="00BB10AE"/>
    <w:rsid w:val="00BB1B4E"/>
    <w:rsid w:val="00BB2988"/>
    <w:rsid w:val="00BB3F4E"/>
    <w:rsid w:val="00BB6F88"/>
    <w:rsid w:val="00BC0074"/>
    <w:rsid w:val="00BC0E19"/>
    <w:rsid w:val="00BC168D"/>
    <w:rsid w:val="00BC19AC"/>
    <w:rsid w:val="00BC2229"/>
    <w:rsid w:val="00BC2937"/>
    <w:rsid w:val="00BC46C3"/>
    <w:rsid w:val="00BC6FE2"/>
    <w:rsid w:val="00BD28A9"/>
    <w:rsid w:val="00BD2969"/>
    <w:rsid w:val="00BD2ACF"/>
    <w:rsid w:val="00BD2ED9"/>
    <w:rsid w:val="00BD3ACC"/>
    <w:rsid w:val="00BD5205"/>
    <w:rsid w:val="00BD6CFE"/>
    <w:rsid w:val="00BD752E"/>
    <w:rsid w:val="00BD791A"/>
    <w:rsid w:val="00BE03FA"/>
    <w:rsid w:val="00BE364E"/>
    <w:rsid w:val="00BE4056"/>
    <w:rsid w:val="00BE62A9"/>
    <w:rsid w:val="00BE79DE"/>
    <w:rsid w:val="00BF0530"/>
    <w:rsid w:val="00BF1707"/>
    <w:rsid w:val="00BF1B7F"/>
    <w:rsid w:val="00BF2163"/>
    <w:rsid w:val="00BF23A6"/>
    <w:rsid w:val="00BF360D"/>
    <w:rsid w:val="00BF3F3A"/>
    <w:rsid w:val="00BF4532"/>
    <w:rsid w:val="00BF494B"/>
    <w:rsid w:val="00BF71D2"/>
    <w:rsid w:val="00BF7540"/>
    <w:rsid w:val="00C01479"/>
    <w:rsid w:val="00C021F6"/>
    <w:rsid w:val="00C0237E"/>
    <w:rsid w:val="00C031DB"/>
    <w:rsid w:val="00C04468"/>
    <w:rsid w:val="00C0591E"/>
    <w:rsid w:val="00C0641F"/>
    <w:rsid w:val="00C06CCE"/>
    <w:rsid w:val="00C070C7"/>
    <w:rsid w:val="00C072B6"/>
    <w:rsid w:val="00C10E9D"/>
    <w:rsid w:val="00C13398"/>
    <w:rsid w:val="00C139F5"/>
    <w:rsid w:val="00C13BCE"/>
    <w:rsid w:val="00C15C13"/>
    <w:rsid w:val="00C167FF"/>
    <w:rsid w:val="00C16F0E"/>
    <w:rsid w:val="00C17F95"/>
    <w:rsid w:val="00C2026A"/>
    <w:rsid w:val="00C20811"/>
    <w:rsid w:val="00C20E27"/>
    <w:rsid w:val="00C20EFE"/>
    <w:rsid w:val="00C218D0"/>
    <w:rsid w:val="00C2244B"/>
    <w:rsid w:val="00C22A55"/>
    <w:rsid w:val="00C242DB"/>
    <w:rsid w:val="00C244F7"/>
    <w:rsid w:val="00C244FD"/>
    <w:rsid w:val="00C25B69"/>
    <w:rsid w:val="00C26543"/>
    <w:rsid w:val="00C3069E"/>
    <w:rsid w:val="00C31B48"/>
    <w:rsid w:val="00C359B1"/>
    <w:rsid w:val="00C367A7"/>
    <w:rsid w:val="00C36E38"/>
    <w:rsid w:val="00C404D6"/>
    <w:rsid w:val="00C42FC2"/>
    <w:rsid w:val="00C4459F"/>
    <w:rsid w:val="00C45617"/>
    <w:rsid w:val="00C45C10"/>
    <w:rsid w:val="00C512FD"/>
    <w:rsid w:val="00C52D93"/>
    <w:rsid w:val="00C536CC"/>
    <w:rsid w:val="00C5477C"/>
    <w:rsid w:val="00C54AA8"/>
    <w:rsid w:val="00C57A10"/>
    <w:rsid w:val="00C61063"/>
    <w:rsid w:val="00C612DA"/>
    <w:rsid w:val="00C626F2"/>
    <w:rsid w:val="00C63D0D"/>
    <w:rsid w:val="00C6624C"/>
    <w:rsid w:val="00C66965"/>
    <w:rsid w:val="00C66FBB"/>
    <w:rsid w:val="00C67D4E"/>
    <w:rsid w:val="00C70D39"/>
    <w:rsid w:val="00C71723"/>
    <w:rsid w:val="00C722F5"/>
    <w:rsid w:val="00C72E2B"/>
    <w:rsid w:val="00C72F3F"/>
    <w:rsid w:val="00C734A4"/>
    <w:rsid w:val="00C8021E"/>
    <w:rsid w:val="00C80C2B"/>
    <w:rsid w:val="00C82AB0"/>
    <w:rsid w:val="00C851A8"/>
    <w:rsid w:val="00C85457"/>
    <w:rsid w:val="00C8601B"/>
    <w:rsid w:val="00C861C4"/>
    <w:rsid w:val="00C867B4"/>
    <w:rsid w:val="00C87DB6"/>
    <w:rsid w:val="00C87E66"/>
    <w:rsid w:val="00C90154"/>
    <w:rsid w:val="00C91A57"/>
    <w:rsid w:val="00C92B73"/>
    <w:rsid w:val="00C96143"/>
    <w:rsid w:val="00C96808"/>
    <w:rsid w:val="00C9700B"/>
    <w:rsid w:val="00C970CF"/>
    <w:rsid w:val="00CA1268"/>
    <w:rsid w:val="00CA3EF6"/>
    <w:rsid w:val="00CA3F66"/>
    <w:rsid w:val="00CA5A99"/>
    <w:rsid w:val="00CB01B6"/>
    <w:rsid w:val="00CB0890"/>
    <w:rsid w:val="00CB09E2"/>
    <w:rsid w:val="00CB3211"/>
    <w:rsid w:val="00CB3351"/>
    <w:rsid w:val="00CB3456"/>
    <w:rsid w:val="00CB37A9"/>
    <w:rsid w:val="00CB3B65"/>
    <w:rsid w:val="00CB45CD"/>
    <w:rsid w:val="00CB55FC"/>
    <w:rsid w:val="00CB61B0"/>
    <w:rsid w:val="00CB6D90"/>
    <w:rsid w:val="00CC05D9"/>
    <w:rsid w:val="00CC1E48"/>
    <w:rsid w:val="00CC2078"/>
    <w:rsid w:val="00CC42D6"/>
    <w:rsid w:val="00CC4A1F"/>
    <w:rsid w:val="00CC7514"/>
    <w:rsid w:val="00CC790B"/>
    <w:rsid w:val="00CD08A3"/>
    <w:rsid w:val="00CD1D1B"/>
    <w:rsid w:val="00CD1D80"/>
    <w:rsid w:val="00CD29E8"/>
    <w:rsid w:val="00CD37C5"/>
    <w:rsid w:val="00CD46CA"/>
    <w:rsid w:val="00CD4B1A"/>
    <w:rsid w:val="00CD6963"/>
    <w:rsid w:val="00CD6F97"/>
    <w:rsid w:val="00CD7492"/>
    <w:rsid w:val="00CD7694"/>
    <w:rsid w:val="00CE00CC"/>
    <w:rsid w:val="00CE0D07"/>
    <w:rsid w:val="00CE3637"/>
    <w:rsid w:val="00CE38C5"/>
    <w:rsid w:val="00CE4255"/>
    <w:rsid w:val="00CE4D01"/>
    <w:rsid w:val="00CE51FD"/>
    <w:rsid w:val="00CE7883"/>
    <w:rsid w:val="00CF43E7"/>
    <w:rsid w:val="00CF4488"/>
    <w:rsid w:val="00CF51C3"/>
    <w:rsid w:val="00CF6840"/>
    <w:rsid w:val="00CF6874"/>
    <w:rsid w:val="00CF71F9"/>
    <w:rsid w:val="00D01217"/>
    <w:rsid w:val="00D01BF6"/>
    <w:rsid w:val="00D058D5"/>
    <w:rsid w:val="00D108B5"/>
    <w:rsid w:val="00D1192A"/>
    <w:rsid w:val="00D11C8E"/>
    <w:rsid w:val="00D11D14"/>
    <w:rsid w:val="00D1298F"/>
    <w:rsid w:val="00D1344D"/>
    <w:rsid w:val="00D136F8"/>
    <w:rsid w:val="00D13BD9"/>
    <w:rsid w:val="00D13CE0"/>
    <w:rsid w:val="00D154C1"/>
    <w:rsid w:val="00D159C8"/>
    <w:rsid w:val="00D164D7"/>
    <w:rsid w:val="00D21ED3"/>
    <w:rsid w:val="00D23BB2"/>
    <w:rsid w:val="00D254AC"/>
    <w:rsid w:val="00D26FC2"/>
    <w:rsid w:val="00D3053A"/>
    <w:rsid w:val="00D316E0"/>
    <w:rsid w:val="00D324F7"/>
    <w:rsid w:val="00D32FEA"/>
    <w:rsid w:val="00D3466C"/>
    <w:rsid w:val="00D348C8"/>
    <w:rsid w:val="00D3537F"/>
    <w:rsid w:val="00D35B46"/>
    <w:rsid w:val="00D3708C"/>
    <w:rsid w:val="00D3738E"/>
    <w:rsid w:val="00D409A2"/>
    <w:rsid w:val="00D40FD0"/>
    <w:rsid w:val="00D41E99"/>
    <w:rsid w:val="00D42074"/>
    <w:rsid w:val="00D434EE"/>
    <w:rsid w:val="00D45327"/>
    <w:rsid w:val="00D4561B"/>
    <w:rsid w:val="00D464B3"/>
    <w:rsid w:val="00D46C94"/>
    <w:rsid w:val="00D51662"/>
    <w:rsid w:val="00D526AF"/>
    <w:rsid w:val="00D5286A"/>
    <w:rsid w:val="00D538E7"/>
    <w:rsid w:val="00D54076"/>
    <w:rsid w:val="00D54210"/>
    <w:rsid w:val="00D54A9A"/>
    <w:rsid w:val="00D551DE"/>
    <w:rsid w:val="00D5561E"/>
    <w:rsid w:val="00D57E17"/>
    <w:rsid w:val="00D60841"/>
    <w:rsid w:val="00D61249"/>
    <w:rsid w:val="00D6250D"/>
    <w:rsid w:val="00D63378"/>
    <w:rsid w:val="00D65181"/>
    <w:rsid w:val="00D6518B"/>
    <w:rsid w:val="00D66172"/>
    <w:rsid w:val="00D70547"/>
    <w:rsid w:val="00D7191A"/>
    <w:rsid w:val="00D72198"/>
    <w:rsid w:val="00D72804"/>
    <w:rsid w:val="00D73236"/>
    <w:rsid w:val="00D7408F"/>
    <w:rsid w:val="00D740D4"/>
    <w:rsid w:val="00D74F9A"/>
    <w:rsid w:val="00D813C2"/>
    <w:rsid w:val="00D83562"/>
    <w:rsid w:val="00D84C12"/>
    <w:rsid w:val="00D84C72"/>
    <w:rsid w:val="00D85CDA"/>
    <w:rsid w:val="00D85F23"/>
    <w:rsid w:val="00D86418"/>
    <w:rsid w:val="00D86457"/>
    <w:rsid w:val="00D86A8D"/>
    <w:rsid w:val="00D878CD"/>
    <w:rsid w:val="00D90074"/>
    <w:rsid w:val="00D91937"/>
    <w:rsid w:val="00D922EB"/>
    <w:rsid w:val="00D92B12"/>
    <w:rsid w:val="00D93D94"/>
    <w:rsid w:val="00D94390"/>
    <w:rsid w:val="00D94D74"/>
    <w:rsid w:val="00D95E17"/>
    <w:rsid w:val="00D96038"/>
    <w:rsid w:val="00D9771F"/>
    <w:rsid w:val="00DA0F45"/>
    <w:rsid w:val="00DA32C8"/>
    <w:rsid w:val="00DA3CFA"/>
    <w:rsid w:val="00DA3DB3"/>
    <w:rsid w:val="00DA42EC"/>
    <w:rsid w:val="00DA7AE4"/>
    <w:rsid w:val="00DB03F7"/>
    <w:rsid w:val="00DB088D"/>
    <w:rsid w:val="00DB175F"/>
    <w:rsid w:val="00DB28ED"/>
    <w:rsid w:val="00DB4683"/>
    <w:rsid w:val="00DB5C0A"/>
    <w:rsid w:val="00DB632F"/>
    <w:rsid w:val="00DB6725"/>
    <w:rsid w:val="00DB7E0C"/>
    <w:rsid w:val="00DC13D1"/>
    <w:rsid w:val="00DC2B9F"/>
    <w:rsid w:val="00DC3ADE"/>
    <w:rsid w:val="00DC4704"/>
    <w:rsid w:val="00DC4D71"/>
    <w:rsid w:val="00DC5776"/>
    <w:rsid w:val="00DC6E90"/>
    <w:rsid w:val="00DC71F5"/>
    <w:rsid w:val="00DD23FB"/>
    <w:rsid w:val="00DD5977"/>
    <w:rsid w:val="00DD5AA3"/>
    <w:rsid w:val="00DD6AF9"/>
    <w:rsid w:val="00DD722D"/>
    <w:rsid w:val="00DD74A5"/>
    <w:rsid w:val="00DD7FED"/>
    <w:rsid w:val="00DE16C3"/>
    <w:rsid w:val="00DE2093"/>
    <w:rsid w:val="00DE377E"/>
    <w:rsid w:val="00DE512D"/>
    <w:rsid w:val="00DE5B42"/>
    <w:rsid w:val="00DE690B"/>
    <w:rsid w:val="00DE7372"/>
    <w:rsid w:val="00DF1265"/>
    <w:rsid w:val="00DF1712"/>
    <w:rsid w:val="00DF19B4"/>
    <w:rsid w:val="00DF2D3F"/>
    <w:rsid w:val="00DF4FE5"/>
    <w:rsid w:val="00DF50DA"/>
    <w:rsid w:val="00DF5935"/>
    <w:rsid w:val="00DF5B43"/>
    <w:rsid w:val="00DF6567"/>
    <w:rsid w:val="00E00427"/>
    <w:rsid w:val="00E00740"/>
    <w:rsid w:val="00E02065"/>
    <w:rsid w:val="00E020AF"/>
    <w:rsid w:val="00E02208"/>
    <w:rsid w:val="00E03C35"/>
    <w:rsid w:val="00E04581"/>
    <w:rsid w:val="00E04C2D"/>
    <w:rsid w:val="00E05597"/>
    <w:rsid w:val="00E05A01"/>
    <w:rsid w:val="00E05A3E"/>
    <w:rsid w:val="00E112AE"/>
    <w:rsid w:val="00E14579"/>
    <w:rsid w:val="00E1638D"/>
    <w:rsid w:val="00E17AC3"/>
    <w:rsid w:val="00E20497"/>
    <w:rsid w:val="00E22406"/>
    <w:rsid w:val="00E23E9F"/>
    <w:rsid w:val="00E249FA"/>
    <w:rsid w:val="00E24A39"/>
    <w:rsid w:val="00E251F2"/>
    <w:rsid w:val="00E30A84"/>
    <w:rsid w:val="00E3187F"/>
    <w:rsid w:val="00E33AB0"/>
    <w:rsid w:val="00E33C08"/>
    <w:rsid w:val="00E35081"/>
    <w:rsid w:val="00E37278"/>
    <w:rsid w:val="00E3747E"/>
    <w:rsid w:val="00E37C0C"/>
    <w:rsid w:val="00E40D7D"/>
    <w:rsid w:val="00E41B4D"/>
    <w:rsid w:val="00E42383"/>
    <w:rsid w:val="00E42C5D"/>
    <w:rsid w:val="00E465A8"/>
    <w:rsid w:val="00E478C2"/>
    <w:rsid w:val="00E518DC"/>
    <w:rsid w:val="00E52700"/>
    <w:rsid w:val="00E53D3C"/>
    <w:rsid w:val="00E54F44"/>
    <w:rsid w:val="00E560B4"/>
    <w:rsid w:val="00E62132"/>
    <w:rsid w:val="00E62646"/>
    <w:rsid w:val="00E627AA"/>
    <w:rsid w:val="00E6291A"/>
    <w:rsid w:val="00E63814"/>
    <w:rsid w:val="00E65445"/>
    <w:rsid w:val="00E66170"/>
    <w:rsid w:val="00E663DA"/>
    <w:rsid w:val="00E667F9"/>
    <w:rsid w:val="00E67B08"/>
    <w:rsid w:val="00E704DE"/>
    <w:rsid w:val="00E723F9"/>
    <w:rsid w:val="00E74E88"/>
    <w:rsid w:val="00E74F00"/>
    <w:rsid w:val="00E76469"/>
    <w:rsid w:val="00E76B28"/>
    <w:rsid w:val="00E77B20"/>
    <w:rsid w:val="00E80509"/>
    <w:rsid w:val="00E80804"/>
    <w:rsid w:val="00E85430"/>
    <w:rsid w:val="00E857DA"/>
    <w:rsid w:val="00E8619B"/>
    <w:rsid w:val="00E865D1"/>
    <w:rsid w:val="00E8733E"/>
    <w:rsid w:val="00E90536"/>
    <w:rsid w:val="00E92F4C"/>
    <w:rsid w:val="00E954F3"/>
    <w:rsid w:val="00E955CC"/>
    <w:rsid w:val="00E9566A"/>
    <w:rsid w:val="00E95D09"/>
    <w:rsid w:val="00E95DD4"/>
    <w:rsid w:val="00E9671F"/>
    <w:rsid w:val="00E9692D"/>
    <w:rsid w:val="00E97125"/>
    <w:rsid w:val="00E97D7C"/>
    <w:rsid w:val="00E97E58"/>
    <w:rsid w:val="00EA1CBC"/>
    <w:rsid w:val="00EA2965"/>
    <w:rsid w:val="00EA2DA1"/>
    <w:rsid w:val="00EA366E"/>
    <w:rsid w:val="00EA57D5"/>
    <w:rsid w:val="00EA60C5"/>
    <w:rsid w:val="00EA6AC2"/>
    <w:rsid w:val="00EA78ED"/>
    <w:rsid w:val="00EB625C"/>
    <w:rsid w:val="00EB7634"/>
    <w:rsid w:val="00EB7D2D"/>
    <w:rsid w:val="00EC0B2F"/>
    <w:rsid w:val="00EC184F"/>
    <w:rsid w:val="00EC37DB"/>
    <w:rsid w:val="00EC4576"/>
    <w:rsid w:val="00EC54FA"/>
    <w:rsid w:val="00EC5518"/>
    <w:rsid w:val="00EC5F77"/>
    <w:rsid w:val="00EC7F12"/>
    <w:rsid w:val="00ED1FC2"/>
    <w:rsid w:val="00ED517F"/>
    <w:rsid w:val="00ED58E2"/>
    <w:rsid w:val="00ED68FA"/>
    <w:rsid w:val="00ED69C5"/>
    <w:rsid w:val="00ED6E6B"/>
    <w:rsid w:val="00ED7783"/>
    <w:rsid w:val="00ED7B66"/>
    <w:rsid w:val="00EE014C"/>
    <w:rsid w:val="00EE05B9"/>
    <w:rsid w:val="00EE0BCE"/>
    <w:rsid w:val="00EE2048"/>
    <w:rsid w:val="00EE2783"/>
    <w:rsid w:val="00EE2A95"/>
    <w:rsid w:val="00EE2E5C"/>
    <w:rsid w:val="00EE393B"/>
    <w:rsid w:val="00EE3E57"/>
    <w:rsid w:val="00EE42E4"/>
    <w:rsid w:val="00EE4B22"/>
    <w:rsid w:val="00EE4E43"/>
    <w:rsid w:val="00EE5871"/>
    <w:rsid w:val="00EE7616"/>
    <w:rsid w:val="00EE7BFE"/>
    <w:rsid w:val="00EF1762"/>
    <w:rsid w:val="00EF36C9"/>
    <w:rsid w:val="00EF3730"/>
    <w:rsid w:val="00EF4087"/>
    <w:rsid w:val="00EF55E3"/>
    <w:rsid w:val="00EF679B"/>
    <w:rsid w:val="00EF6D47"/>
    <w:rsid w:val="00EF74AC"/>
    <w:rsid w:val="00EF7D5C"/>
    <w:rsid w:val="00F00B9B"/>
    <w:rsid w:val="00F00E34"/>
    <w:rsid w:val="00F01946"/>
    <w:rsid w:val="00F0218A"/>
    <w:rsid w:val="00F03099"/>
    <w:rsid w:val="00F04064"/>
    <w:rsid w:val="00F05C4A"/>
    <w:rsid w:val="00F05CA9"/>
    <w:rsid w:val="00F06088"/>
    <w:rsid w:val="00F074A0"/>
    <w:rsid w:val="00F079D5"/>
    <w:rsid w:val="00F07B31"/>
    <w:rsid w:val="00F07B55"/>
    <w:rsid w:val="00F07F25"/>
    <w:rsid w:val="00F07F49"/>
    <w:rsid w:val="00F1225B"/>
    <w:rsid w:val="00F14202"/>
    <w:rsid w:val="00F16523"/>
    <w:rsid w:val="00F1686E"/>
    <w:rsid w:val="00F17291"/>
    <w:rsid w:val="00F1798D"/>
    <w:rsid w:val="00F2013B"/>
    <w:rsid w:val="00F20685"/>
    <w:rsid w:val="00F219AF"/>
    <w:rsid w:val="00F21BDC"/>
    <w:rsid w:val="00F21E5C"/>
    <w:rsid w:val="00F22596"/>
    <w:rsid w:val="00F24B8C"/>
    <w:rsid w:val="00F27220"/>
    <w:rsid w:val="00F2746E"/>
    <w:rsid w:val="00F31821"/>
    <w:rsid w:val="00F31B31"/>
    <w:rsid w:val="00F332E2"/>
    <w:rsid w:val="00F338DB"/>
    <w:rsid w:val="00F33AC1"/>
    <w:rsid w:val="00F358BD"/>
    <w:rsid w:val="00F35F9F"/>
    <w:rsid w:val="00F37310"/>
    <w:rsid w:val="00F414AC"/>
    <w:rsid w:val="00F41922"/>
    <w:rsid w:val="00F428B2"/>
    <w:rsid w:val="00F445AF"/>
    <w:rsid w:val="00F44822"/>
    <w:rsid w:val="00F463D4"/>
    <w:rsid w:val="00F46DD4"/>
    <w:rsid w:val="00F503D8"/>
    <w:rsid w:val="00F51456"/>
    <w:rsid w:val="00F52C34"/>
    <w:rsid w:val="00F54838"/>
    <w:rsid w:val="00F577B5"/>
    <w:rsid w:val="00F61350"/>
    <w:rsid w:val="00F628D6"/>
    <w:rsid w:val="00F6488B"/>
    <w:rsid w:val="00F708E8"/>
    <w:rsid w:val="00F731DB"/>
    <w:rsid w:val="00F7501C"/>
    <w:rsid w:val="00F76542"/>
    <w:rsid w:val="00F76F25"/>
    <w:rsid w:val="00F770F3"/>
    <w:rsid w:val="00F77D35"/>
    <w:rsid w:val="00F80195"/>
    <w:rsid w:val="00F81598"/>
    <w:rsid w:val="00F82022"/>
    <w:rsid w:val="00F82305"/>
    <w:rsid w:val="00F823B9"/>
    <w:rsid w:val="00F825A0"/>
    <w:rsid w:val="00F82C41"/>
    <w:rsid w:val="00F84A61"/>
    <w:rsid w:val="00F860FA"/>
    <w:rsid w:val="00F87747"/>
    <w:rsid w:val="00F90725"/>
    <w:rsid w:val="00F91188"/>
    <w:rsid w:val="00F91274"/>
    <w:rsid w:val="00F91C1F"/>
    <w:rsid w:val="00F928D5"/>
    <w:rsid w:val="00F9335B"/>
    <w:rsid w:val="00F9377F"/>
    <w:rsid w:val="00F95A01"/>
    <w:rsid w:val="00F9653C"/>
    <w:rsid w:val="00FA0B54"/>
    <w:rsid w:val="00FA5779"/>
    <w:rsid w:val="00FA701D"/>
    <w:rsid w:val="00FB27E6"/>
    <w:rsid w:val="00FB3999"/>
    <w:rsid w:val="00FB3E32"/>
    <w:rsid w:val="00FB3ECC"/>
    <w:rsid w:val="00FB44BA"/>
    <w:rsid w:val="00FB56C3"/>
    <w:rsid w:val="00FB64E0"/>
    <w:rsid w:val="00FB74F5"/>
    <w:rsid w:val="00FC0538"/>
    <w:rsid w:val="00FC09F5"/>
    <w:rsid w:val="00FC1F71"/>
    <w:rsid w:val="00FC2D25"/>
    <w:rsid w:val="00FC37D3"/>
    <w:rsid w:val="00FC3FCA"/>
    <w:rsid w:val="00FC54B9"/>
    <w:rsid w:val="00FC7B4C"/>
    <w:rsid w:val="00FD024F"/>
    <w:rsid w:val="00FD0681"/>
    <w:rsid w:val="00FD542E"/>
    <w:rsid w:val="00FD55D6"/>
    <w:rsid w:val="00FD57BD"/>
    <w:rsid w:val="00FD5941"/>
    <w:rsid w:val="00FE151F"/>
    <w:rsid w:val="00FE22C9"/>
    <w:rsid w:val="00FE7D75"/>
    <w:rsid w:val="00FF1485"/>
    <w:rsid w:val="00FF1DC0"/>
    <w:rsid w:val="00FF275F"/>
    <w:rsid w:val="00FF2E02"/>
    <w:rsid w:val="00FF4592"/>
    <w:rsid w:val="00FF4F6D"/>
    <w:rsid w:val="00FF557A"/>
    <w:rsid w:val="00FF687D"/>
    <w:rsid w:val="00FF6A6C"/>
    <w:rsid w:val="0178655C"/>
    <w:rsid w:val="02E44BA7"/>
    <w:rsid w:val="0370548D"/>
    <w:rsid w:val="06A41086"/>
    <w:rsid w:val="081A5672"/>
    <w:rsid w:val="08F04266"/>
    <w:rsid w:val="0A051F93"/>
    <w:rsid w:val="0A7D072C"/>
    <w:rsid w:val="0DF327F7"/>
    <w:rsid w:val="0E562914"/>
    <w:rsid w:val="11712A15"/>
    <w:rsid w:val="11C45F44"/>
    <w:rsid w:val="123331B3"/>
    <w:rsid w:val="12DB661E"/>
    <w:rsid w:val="131F3C73"/>
    <w:rsid w:val="16DD2F9A"/>
    <w:rsid w:val="174435F7"/>
    <w:rsid w:val="182D49BE"/>
    <w:rsid w:val="18836C66"/>
    <w:rsid w:val="18954E2A"/>
    <w:rsid w:val="1A0C6AF7"/>
    <w:rsid w:val="1A952EBF"/>
    <w:rsid w:val="1B0B7474"/>
    <w:rsid w:val="1C8A28C2"/>
    <w:rsid w:val="1DBA022B"/>
    <w:rsid w:val="1E991D93"/>
    <w:rsid w:val="1FCF29CF"/>
    <w:rsid w:val="21CC0C90"/>
    <w:rsid w:val="249E1B16"/>
    <w:rsid w:val="251672D8"/>
    <w:rsid w:val="25382DC5"/>
    <w:rsid w:val="26BE0515"/>
    <w:rsid w:val="28F21A25"/>
    <w:rsid w:val="2BE5589B"/>
    <w:rsid w:val="2BF042D5"/>
    <w:rsid w:val="2C780C1F"/>
    <w:rsid w:val="2C7C300F"/>
    <w:rsid w:val="2CBA3892"/>
    <w:rsid w:val="2DBC1E8E"/>
    <w:rsid w:val="2F2B1BEC"/>
    <w:rsid w:val="31336B36"/>
    <w:rsid w:val="3220355E"/>
    <w:rsid w:val="32B118D1"/>
    <w:rsid w:val="347418D4"/>
    <w:rsid w:val="349C7B8D"/>
    <w:rsid w:val="353B7F5C"/>
    <w:rsid w:val="35EC32F8"/>
    <w:rsid w:val="3901412B"/>
    <w:rsid w:val="3B566111"/>
    <w:rsid w:val="3B9A3698"/>
    <w:rsid w:val="3BE557DB"/>
    <w:rsid w:val="3CE85452"/>
    <w:rsid w:val="3EBB526B"/>
    <w:rsid w:val="404E0138"/>
    <w:rsid w:val="40A81E24"/>
    <w:rsid w:val="40F00C6D"/>
    <w:rsid w:val="41A626B5"/>
    <w:rsid w:val="42044F45"/>
    <w:rsid w:val="42B61FE4"/>
    <w:rsid w:val="43B42025"/>
    <w:rsid w:val="43C57AC2"/>
    <w:rsid w:val="44CB48A7"/>
    <w:rsid w:val="453A6268"/>
    <w:rsid w:val="45826B45"/>
    <w:rsid w:val="4655528A"/>
    <w:rsid w:val="46633E5E"/>
    <w:rsid w:val="478144B1"/>
    <w:rsid w:val="47A32A5C"/>
    <w:rsid w:val="4C7D53DD"/>
    <w:rsid w:val="4D2211D8"/>
    <w:rsid w:val="4D5812A7"/>
    <w:rsid w:val="4D751206"/>
    <w:rsid w:val="4F4C6922"/>
    <w:rsid w:val="50A815FE"/>
    <w:rsid w:val="50AE1147"/>
    <w:rsid w:val="50D60C20"/>
    <w:rsid w:val="522D09D2"/>
    <w:rsid w:val="52B757EA"/>
    <w:rsid w:val="55D4482A"/>
    <w:rsid w:val="564D61EF"/>
    <w:rsid w:val="56531B75"/>
    <w:rsid w:val="571050A0"/>
    <w:rsid w:val="57430FD1"/>
    <w:rsid w:val="578630A6"/>
    <w:rsid w:val="597B0EF6"/>
    <w:rsid w:val="5A8334C0"/>
    <w:rsid w:val="5AE97243"/>
    <w:rsid w:val="5C021228"/>
    <w:rsid w:val="5C2573FB"/>
    <w:rsid w:val="5C311D40"/>
    <w:rsid w:val="5F237EA0"/>
    <w:rsid w:val="60436DBD"/>
    <w:rsid w:val="61D81A0E"/>
    <w:rsid w:val="63731040"/>
    <w:rsid w:val="64DF600D"/>
    <w:rsid w:val="675F0409"/>
    <w:rsid w:val="693F770B"/>
    <w:rsid w:val="69D35328"/>
    <w:rsid w:val="6AF130B3"/>
    <w:rsid w:val="6B4B3B36"/>
    <w:rsid w:val="6B9E7E1C"/>
    <w:rsid w:val="6BD9192D"/>
    <w:rsid w:val="6C1B1457"/>
    <w:rsid w:val="6D142D9C"/>
    <w:rsid w:val="711B699A"/>
    <w:rsid w:val="740B27F3"/>
    <w:rsid w:val="74863D7F"/>
    <w:rsid w:val="74A75CC2"/>
    <w:rsid w:val="7AB01BC3"/>
    <w:rsid w:val="7CD404BA"/>
    <w:rsid w:val="7D8E5AD1"/>
    <w:rsid w:val="7E174DE1"/>
    <w:rsid w:val="7E826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semiHidden="0" w:name="annotation text"/>
    <w:lsdException w:qFormat="1" w:unhideWhenUsed="0" w:uiPriority="99" w:semiHidden="0" w:name="header"/>
    <w:lsdException w:qFormat="1" w:unhideWhenUsed="0" w:uiPriority="0"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qFormat="1" w:unhideWhenUsed="0"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nhideWhenUsed="0" w:uiPriority="0" w:semiHidden="0" w:name="endnote text"/>
    <w:lsdException w:uiPriority="0" w:name="table of authorities"/>
    <w:lsdException w:uiPriority="0" w:name="macro"/>
    <w:lsdException w:unhideWhenUsed="0" w:uiPriority="0" w:semiHidden="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iPriority="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qFormat="1" w:unhideWhenUsed="0" w:uiPriority="0" w:semiHidden="0" w:name="Body Text First Indent"/>
    <w:lsdException w:uiPriority="0" w:name="Body Text First Indent 2"/>
    <w:lsdException w:uiPriority="0" w:name="Note Heading"/>
    <w:lsdException w:qFormat="1" w:unhideWhenUsed="0" w:uiPriority="0" w:semiHidden="0" w:name="Body Text 2"/>
    <w:lsdException w:uiPriority="0" w:name="Body Text 3"/>
    <w:lsdException w:qFormat="1" w:unhideWhenUsed="0" w:uiPriority="0" w:semiHidden="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pageBreakBefore/>
      <w:numPr>
        <w:ilvl w:val="0"/>
        <w:numId w:val="1"/>
      </w:numPr>
      <w:spacing w:before="310" w:after="280"/>
      <w:ind w:left="0" w:hanging="431" w:hangingChars="180"/>
      <w:jc w:val="center"/>
      <w:outlineLvl w:val="0"/>
    </w:pPr>
    <w:rPr>
      <w:rFonts w:eastAsia="黑体"/>
      <w:b/>
      <w:sz w:val="32"/>
    </w:rPr>
  </w:style>
  <w:style w:type="paragraph" w:styleId="3">
    <w:name w:val="heading 2"/>
    <w:basedOn w:val="1"/>
    <w:next w:val="1"/>
    <w:link w:val="80"/>
    <w:qFormat/>
    <w:uiPriority w:val="0"/>
    <w:pPr>
      <w:keepNext/>
      <w:keepLines/>
      <w:numPr>
        <w:ilvl w:val="1"/>
        <w:numId w:val="1"/>
      </w:numPr>
      <w:tabs>
        <w:tab w:val="left" w:pos="709"/>
      </w:tabs>
      <w:spacing w:before="200" w:after="140"/>
      <w:ind w:left="0" w:firstLine="0"/>
      <w:outlineLvl w:val="1"/>
    </w:pPr>
    <w:rPr>
      <w:rFonts w:eastAsia="黑体"/>
      <w:b/>
      <w:bCs/>
      <w:sz w:val="28"/>
      <w:szCs w:val="32"/>
    </w:rPr>
  </w:style>
  <w:style w:type="paragraph" w:styleId="4">
    <w:name w:val="heading 3"/>
    <w:basedOn w:val="1"/>
    <w:next w:val="1"/>
    <w:link w:val="44"/>
    <w:qFormat/>
    <w:uiPriority w:val="0"/>
    <w:pPr>
      <w:keepNext/>
      <w:keepLines/>
      <w:numPr>
        <w:ilvl w:val="2"/>
        <w:numId w:val="1"/>
      </w:numPr>
      <w:spacing w:before="140" w:after="80"/>
      <w:ind w:left="0" w:firstLine="0"/>
      <w:outlineLvl w:val="2"/>
    </w:pPr>
    <w:rPr>
      <w:rFonts w:eastAsia="黑体"/>
      <w:b/>
      <w:bCs/>
      <w:szCs w:val="32"/>
    </w:rPr>
  </w:style>
  <w:style w:type="paragraph" w:styleId="5">
    <w:name w:val="heading 4"/>
    <w:basedOn w:val="1"/>
    <w:next w:val="1"/>
    <w:link w:val="45"/>
    <w:qFormat/>
    <w:uiPriority w:val="0"/>
    <w:pPr>
      <w:keepNext/>
      <w:keepLines/>
      <w:numPr>
        <w:ilvl w:val="3"/>
        <w:numId w:val="1"/>
      </w:numPr>
      <w:spacing w:before="60" w:after="40" w:line="324" w:lineRule="auto"/>
      <w:outlineLvl w:val="3"/>
    </w:pPr>
    <w:rPr>
      <w:b/>
      <w:bCs/>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86"/>
    <w:semiHidden/>
    <w:unhideWhenUsed/>
    <w:qFormat/>
    <w:uiPriority w:val="0"/>
    <w:pPr>
      <w:keepNext/>
      <w:keepLines/>
      <w:numPr>
        <w:ilvl w:val="5"/>
        <w:numId w:val="1"/>
      </w:numPr>
      <w:spacing w:before="240" w:after="64" w:line="320" w:lineRule="auto"/>
      <w:outlineLvl w:val="5"/>
    </w:pPr>
    <w:rPr>
      <w:rFonts w:asciiTheme="majorHAnsi" w:hAnsiTheme="majorHAnsi" w:eastAsiaTheme="majorEastAsia" w:cstheme="majorBidi"/>
      <w:b/>
      <w:bCs/>
    </w:rPr>
  </w:style>
  <w:style w:type="paragraph" w:styleId="8">
    <w:name w:val="heading 7"/>
    <w:basedOn w:val="1"/>
    <w:next w:val="1"/>
    <w:link w:val="87"/>
    <w:semiHidden/>
    <w:unhideWhenUsed/>
    <w:qFormat/>
    <w:uiPriority w:val="0"/>
    <w:pPr>
      <w:keepNext/>
      <w:keepLines/>
      <w:numPr>
        <w:ilvl w:val="6"/>
        <w:numId w:val="1"/>
      </w:numPr>
      <w:spacing w:before="240" w:after="64" w:line="320" w:lineRule="auto"/>
      <w:outlineLvl w:val="6"/>
    </w:pPr>
    <w:rPr>
      <w:b/>
      <w:bCs/>
    </w:rPr>
  </w:style>
  <w:style w:type="paragraph" w:styleId="9">
    <w:name w:val="heading 8"/>
    <w:basedOn w:val="1"/>
    <w:next w:val="1"/>
    <w:link w:val="88"/>
    <w:semiHidden/>
    <w:unhideWhenUsed/>
    <w:qFormat/>
    <w:uiPriority w:val="0"/>
    <w:pPr>
      <w:keepNext/>
      <w:keepLines/>
      <w:numPr>
        <w:ilvl w:val="7"/>
        <w:numId w:val="1"/>
      </w:numPr>
      <w:spacing w:before="240" w:after="64" w:line="320" w:lineRule="auto"/>
      <w:outlineLvl w:val="7"/>
    </w:pPr>
    <w:rPr>
      <w:rFonts w:asciiTheme="majorHAnsi" w:hAnsiTheme="majorHAnsi" w:eastAsiaTheme="majorEastAsia" w:cstheme="majorBidi"/>
    </w:rPr>
  </w:style>
  <w:style w:type="paragraph" w:styleId="10">
    <w:name w:val="heading 9"/>
    <w:basedOn w:val="1"/>
    <w:next w:val="1"/>
    <w:link w:val="89"/>
    <w:semiHidden/>
    <w:unhideWhenUsed/>
    <w:qFormat/>
    <w:uiPriority w:val="0"/>
    <w:pPr>
      <w:keepNext/>
      <w:keepLines/>
      <w:numPr>
        <w:ilvl w:val="8"/>
        <w:numId w:val="1"/>
      </w:numPr>
      <w:spacing w:before="240" w:after="64" w:line="320" w:lineRule="auto"/>
      <w:outlineLvl w:val="8"/>
    </w:pPr>
    <w:rPr>
      <w:rFonts w:asciiTheme="majorHAnsi" w:hAnsiTheme="majorHAnsi" w:eastAsiaTheme="majorEastAsia" w:cstheme="majorBidi"/>
      <w:sz w:val="21"/>
      <w:szCs w:val="21"/>
    </w:rPr>
  </w:style>
  <w:style w:type="character" w:default="1" w:styleId="38">
    <w:name w:val="Default Paragraph Font"/>
    <w:semiHidden/>
    <w:unhideWhenUsed/>
    <w:qFormat/>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440"/>
      <w:jc w:val="left"/>
    </w:pPr>
    <w:rPr>
      <w:rFonts w:asciiTheme="minorHAnsi" w:hAnsiTheme="minorHAnsi" w:cstheme="minorHAnsi"/>
      <w:sz w:val="18"/>
      <w:szCs w:val="18"/>
    </w:rPr>
  </w:style>
  <w:style w:type="paragraph" w:styleId="12">
    <w:name w:val="Normal Indent"/>
    <w:basedOn w:val="1"/>
    <w:qFormat/>
    <w:uiPriority w:val="0"/>
    <w:pPr>
      <w:ind w:firstLine="420" w:firstLineChars="200"/>
    </w:pPr>
  </w:style>
  <w:style w:type="paragraph" w:styleId="13">
    <w:name w:val="caption"/>
    <w:basedOn w:val="1"/>
    <w:next w:val="1"/>
    <w:qFormat/>
    <w:uiPriority w:val="0"/>
    <w:pPr>
      <w:ind w:left="100" w:hanging="100" w:hangingChars="100"/>
    </w:pPr>
    <w:rPr>
      <w:rFonts w:ascii="Cambria" w:hAnsi="Cambria" w:eastAsia="黑体"/>
      <w:sz w:val="20"/>
      <w:szCs w:val="20"/>
    </w:rPr>
  </w:style>
  <w:style w:type="paragraph" w:styleId="14">
    <w:name w:val="Document Map"/>
    <w:basedOn w:val="1"/>
    <w:semiHidden/>
    <w:qFormat/>
    <w:uiPriority w:val="0"/>
    <w:pPr>
      <w:shd w:val="clear" w:color="auto" w:fill="000080"/>
    </w:pPr>
  </w:style>
  <w:style w:type="paragraph" w:styleId="15">
    <w:name w:val="annotation text"/>
    <w:basedOn w:val="1"/>
    <w:link w:val="77"/>
    <w:qFormat/>
    <w:uiPriority w:val="0"/>
    <w:pPr>
      <w:jc w:val="left"/>
    </w:pPr>
    <w:rPr>
      <w:lang w:val="zh-CN" w:eastAsia="zh-CN"/>
    </w:rPr>
  </w:style>
  <w:style w:type="paragraph" w:styleId="16">
    <w:name w:val="Body Text"/>
    <w:basedOn w:val="1"/>
    <w:qFormat/>
    <w:uiPriority w:val="0"/>
    <w:pPr>
      <w:spacing w:after="120"/>
    </w:pPr>
  </w:style>
  <w:style w:type="paragraph" w:styleId="17">
    <w:name w:val="Body Text Indent"/>
    <w:basedOn w:val="1"/>
    <w:qFormat/>
    <w:uiPriority w:val="0"/>
    <w:pPr>
      <w:spacing w:after="120"/>
      <w:ind w:left="420" w:leftChars="200"/>
    </w:pPr>
  </w:style>
  <w:style w:type="paragraph" w:styleId="18">
    <w:name w:val="toc 5"/>
    <w:basedOn w:val="1"/>
    <w:next w:val="1"/>
    <w:semiHidden/>
    <w:qFormat/>
    <w:uiPriority w:val="0"/>
    <w:pPr>
      <w:ind w:left="960"/>
      <w:jc w:val="left"/>
    </w:pPr>
    <w:rPr>
      <w:rFonts w:asciiTheme="minorHAnsi" w:hAnsiTheme="minorHAnsi" w:cstheme="minorHAnsi"/>
      <w:sz w:val="18"/>
      <w:szCs w:val="18"/>
    </w:rPr>
  </w:style>
  <w:style w:type="paragraph" w:styleId="19">
    <w:name w:val="toc 3"/>
    <w:basedOn w:val="1"/>
    <w:next w:val="1"/>
    <w:qFormat/>
    <w:uiPriority w:val="39"/>
    <w:pPr>
      <w:ind w:left="480"/>
      <w:jc w:val="left"/>
    </w:pPr>
    <w:rPr>
      <w:rFonts w:asciiTheme="minorHAnsi" w:hAnsiTheme="minorHAnsi" w:cstheme="minorHAnsi"/>
      <w:i/>
      <w:iCs/>
      <w:sz w:val="20"/>
      <w:szCs w:val="20"/>
    </w:rPr>
  </w:style>
  <w:style w:type="paragraph" w:styleId="20">
    <w:name w:val="toc 8"/>
    <w:basedOn w:val="1"/>
    <w:next w:val="1"/>
    <w:semiHidden/>
    <w:qFormat/>
    <w:uiPriority w:val="0"/>
    <w:pPr>
      <w:ind w:left="1680"/>
      <w:jc w:val="left"/>
    </w:pPr>
    <w:rPr>
      <w:rFonts w:asciiTheme="minorHAnsi" w:hAnsiTheme="minorHAnsi" w:cstheme="minorHAnsi"/>
      <w:sz w:val="18"/>
      <w:szCs w:val="18"/>
    </w:rPr>
  </w:style>
  <w:style w:type="paragraph" w:styleId="21">
    <w:name w:val="Date"/>
    <w:basedOn w:val="1"/>
    <w:next w:val="1"/>
    <w:qFormat/>
    <w:uiPriority w:val="0"/>
    <w:pPr>
      <w:ind w:left="100" w:leftChars="2500"/>
    </w:pPr>
  </w:style>
  <w:style w:type="paragraph" w:styleId="22">
    <w:name w:val="Body Text Indent 2"/>
    <w:basedOn w:val="1"/>
    <w:qFormat/>
    <w:uiPriority w:val="0"/>
    <w:pPr>
      <w:spacing w:after="120" w:line="480" w:lineRule="auto"/>
      <w:ind w:left="420" w:leftChars="200" w:firstLine="200" w:firstLineChars="200"/>
      <w:jc w:val="left"/>
    </w:pPr>
  </w:style>
  <w:style w:type="paragraph" w:styleId="23">
    <w:name w:val="Balloon Text"/>
    <w:basedOn w:val="1"/>
    <w:link w:val="55"/>
    <w:qFormat/>
    <w:uiPriority w:val="0"/>
    <w:rPr>
      <w:sz w:val="18"/>
      <w:szCs w:val="18"/>
      <w:lang w:val="zh-CN" w:eastAsia="zh-CN"/>
    </w:rPr>
  </w:style>
  <w:style w:type="paragraph" w:styleId="24">
    <w:name w:val="footer"/>
    <w:basedOn w:val="1"/>
    <w:link w:val="50"/>
    <w:qFormat/>
    <w:uiPriority w:val="0"/>
    <w:pPr>
      <w:tabs>
        <w:tab w:val="center" w:pos="4153"/>
        <w:tab w:val="right" w:pos="8306"/>
      </w:tabs>
      <w:snapToGrid w:val="0"/>
      <w:ind w:firstLine="200" w:firstLineChars="200"/>
      <w:jc w:val="left"/>
    </w:pPr>
    <w:rPr>
      <w:sz w:val="18"/>
      <w:szCs w:val="18"/>
    </w:rPr>
  </w:style>
  <w:style w:type="paragraph" w:styleId="25">
    <w:name w:val="header"/>
    <w:basedOn w:val="1"/>
    <w:link w:val="49"/>
    <w:qFormat/>
    <w:uiPriority w:val="99"/>
    <w:pPr>
      <w:pBdr>
        <w:bottom w:val="single" w:color="auto" w:sz="6" w:space="1"/>
      </w:pBdr>
      <w:tabs>
        <w:tab w:val="center" w:pos="4153"/>
        <w:tab w:val="right" w:pos="8306"/>
      </w:tabs>
      <w:snapToGrid w:val="0"/>
      <w:ind w:firstLine="200" w:firstLineChars="200"/>
      <w:jc w:val="center"/>
    </w:pPr>
    <w:rPr>
      <w:sz w:val="18"/>
      <w:szCs w:val="18"/>
    </w:rPr>
  </w:style>
  <w:style w:type="paragraph" w:styleId="26">
    <w:name w:val="toc 1"/>
    <w:basedOn w:val="1"/>
    <w:next w:val="1"/>
    <w:qFormat/>
    <w:uiPriority w:val="39"/>
    <w:pPr>
      <w:tabs>
        <w:tab w:val="left" w:pos="480"/>
        <w:tab w:val="right" w:leader="dot" w:pos="8721"/>
      </w:tabs>
      <w:spacing w:line="500" w:lineRule="exact"/>
      <w:jc w:val="left"/>
    </w:pPr>
    <w:rPr>
      <w:rFonts w:ascii="黑体" w:hAnsi="黑体" w:eastAsia="黑体" w:cstheme="minorHAnsi"/>
      <w:b/>
      <w:bCs/>
      <w:caps/>
      <w:sz w:val="20"/>
      <w:szCs w:val="20"/>
    </w:rPr>
  </w:style>
  <w:style w:type="paragraph" w:styleId="27">
    <w:name w:val="toc 4"/>
    <w:basedOn w:val="1"/>
    <w:next w:val="1"/>
    <w:semiHidden/>
    <w:qFormat/>
    <w:uiPriority w:val="0"/>
    <w:pPr>
      <w:ind w:left="720"/>
      <w:jc w:val="left"/>
    </w:pPr>
    <w:rPr>
      <w:rFonts w:asciiTheme="minorHAnsi" w:hAnsiTheme="minorHAnsi" w:cstheme="minorHAnsi"/>
      <w:sz w:val="18"/>
      <w:szCs w:val="18"/>
    </w:rPr>
  </w:style>
  <w:style w:type="paragraph" w:styleId="28">
    <w:name w:val="footnote text"/>
    <w:basedOn w:val="1"/>
    <w:semiHidden/>
    <w:qFormat/>
    <w:uiPriority w:val="0"/>
    <w:pPr>
      <w:snapToGrid w:val="0"/>
      <w:jc w:val="left"/>
    </w:pPr>
    <w:rPr>
      <w:sz w:val="18"/>
      <w:szCs w:val="18"/>
    </w:rPr>
  </w:style>
  <w:style w:type="paragraph" w:styleId="29">
    <w:name w:val="toc 6"/>
    <w:basedOn w:val="1"/>
    <w:next w:val="1"/>
    <w:semiHidden/>
    <w:qFormat/>
    <w:uiPriority w:val="0"/>
    <w:pPr>
      <w:ind w:left="1200"/>
      <w:jc w:val="left"/>
    </w:pPr>
    <w:rPr>
      <w:rFonts w:asciiTheme="minorHAnsi" w:hAnsiTheme="minorHAnsi" w:cstheme="minorHAnsi"/>
      <w:sz w:val="18"/>
      <w:szCs w:val="18"/>
    </w:rPr>
  </w:style>
  <w:style w:type="paragraph" w:styleId="30">
    <w:name w:val="toc 2"/>
    <w:basedOn w:val="1"/>
    <w:next w:val="1"/>
    <w:qFormat/>
    <w:uiPriority w:val="39"/>
    <w:pPr>
      <w:tabs>
        <w:tab w:val="left" w:pos="798"/>
        <w:tab w:val="right" w:leader="dot" w:pos="8721"/>
      </w:tabs>
      <w:spacing w:line="490" w:lineRule="exact"/>
      <w:jc w:val="left"/>
    </w:pPr>
    <w:rPr>
      <w:rFonts w:asciiTheme="minorHAnsi" w:hAnsiTheme="minorHAnsi" w:cstheme="minorHAnsi"/>
      <w:smallCaps/>
      <w:sz w:val="20"/>
      <w:szCs w:val="20"/>
    </w:rPr>
  </w:style>
  <w:style w:type="paragraph" w:styleId="31">
    <w:name w:val="toc 9"/>
    <w:basedOn w:val="1"/>
    <w:next w:val="1"/>
    <w:semiHidden/>
    <w:qFormat/>
    <w:uiPriority w:val="0"/>
    <w:pPr>
      <w:ind w:left="1920"/>
      <w:jc w:val="left"/>
    </w:pPr>
    <w:rPr>
      <w:rFonts w:asciiTheme="minorHAnsi" w:hAnsiTheme="minorHAnsi" w:cstheme="minorHAnsi"/>
      <w:sz w:val="18"/>
      <w:szCs w:val="18"/>
    </w:rPr>
  </w:style>
  <w:style w:type="paragraph" w:styleId="32">
    <w:name w:val="Body Text 2"/>
    <w:basedOn w:val="1"/>
    <w:qFormat/>
    <w:uiPriority w:val="0"/>
    <w:pPr>
      <w:spacing w:after="120" w:line="480" w:lineRule="auto"/>
    </w:pPr>
  </w:style>
  <w:style w:type="paragraph" w:styleId="33">
    <w:name w:val="Normal (Web)"/>
    <w:basedOn w:val="1"/>
    <w:unhideWhenUsed/>
    <w:qFormat/>
    <w:uiPriority w:val="0"/>
    <w:pPr>
      <w:widowControl/>
      <w:spacing w:before="100" w:beforeAutospacing="1" w:after="100" w:afterAutospacing="1"/>
      <w:jc w:val="left"/>
    </w:pPr>
    <w:rPr>
      <w:rFonts w:ascii="宋体" w:hAnsi="宋体" w:cs="宋体"/>
      <w:kern w:val="0"/>
    </w:rPr>
  </w:style>
  <w:style w:type="paragraph" w:styleId="34">
    <w:name w:val="Title"/>
    <w:basedOn w:val="1"/>
    <w:qFormat/>
    <w:uiPriority w:val="0"/>
    <w:pPr>
      <w:spacing w:before="240" w:after="60"/>
      <w:jc w:val="center"/>
      <w:outlineLvl w:val="0"/>
    </w:pPr>
    <w:rPr>
      <w:rFonts w:ascii="Arial" w:hAnsi="Arial" w:cs="Arial"/>
      <w:b/>
      <w:bCs/>
      <w:sz w:val="32"/>
      <w:szCs w:val="32"/>
    </w:rPr>
  </w:style>
  <w:style w:type="paragraph" w:styleId="35">
    <w:name w:val="annotation subject"/>
    <w:basedOn w:val="15"/>
    <w:next w:val="15"/>
    <w:link w:val="78"/>
    <w:qFormat/>
    <w:uiPriority w:val="0"/>
    <w:rPr>
      <w:b/>
      <w:bCs/>
    </w:rPr>
  </w:style>
  <w:style w:type="paragraph" w:styleId="36">
    <w:name w:val="Body Text First Indent"/>
    <w:basedOn w:val="16"/>
    <w:qFormat/>
    <w:uiPriority w:val="0"/>
    <w:pPr>
      <w:ind w:firstLine="420" w:firstLineChars="100"/>
    </w:pPr>
  </w:style>
  <w:style w:type="character" w:styleId="39">
    <w:name w:val="page number"/>
    <w:basedOn w:val="38"/>
    <w:qFormat/>
    <w:uiPriority w:val="0"/>
  </w:style>
  <w:style w:type="character" w:styleId="40">
    <w:name w:val="Emphasis"/>
    <w:qFormat/>
    <w:uiPriority w:val="0"/>
    <w:rPr>
      <w:i/>
      <w:iCs/>
    </w:rPr>
  </w:style>
  <w:style w:type="character" w:styleId="41">
    <w:name w:val="Hyperlink"/>
    <w:qFormat/>
    <w:uiPriority w:val="99"/>
    <w:rPr>
      <w:color w:val="0000FF"/>
      <w:u w:val="single"/>
    </w:rPr>
  </w:style>
  <w:style w:type="character" w:styleId="42">
    <w:name w:val="annotation reference"/>
    <w:qFormat/>
    <w:uiPriority w:val="0"/>
    <w:rPr>
      <w:sz w:val="21"/>
      <w:szCs w:val="21"/>
    </w:rPr>
  </w:style>
  <w:style w:type="character" w:styleId="43">
    <w:name w:val="footnote reference"/>
    <w:semiHidden/>
    <w:qFormat/>
    <w:uiPriority w:val="0"/>
    <w:rPr>
      <w:rFonts w:eastAsia="嬋体"/>
      <w:sz w:val="24"/>
      <w:szCs w:val="24"/>
      <w:vertAlign w:val="superscript"/>
      <w:lang w:val="en-US" w:eastAsia="en-US" w:bidi="ar-SA"/>
    </w:rPr>
  </w:style>
  <w:style w:type="character" w:customStyle="1" w:styleId="44">
    <w:name w:val="标题 3 字符"/>
    <w:link w:val="4"/>
    <w:qFormat/>
    <w:uiPriority w:val="0"/>
    <w:rPr>
      <w:rFonts w:eastAsia="黑体"/>
      <w:b/>
      <w:bCs/>
      <w:kern w:val="2"/>
      <w:sz w:val="24"/>
      <w:szCs w:val="32"/>
    </w:rPr>
  </w:style>
  <w:style w:type="character" w:customStyle="1" w:styleId="45">
    <w:name w:val="标题 4 字符"/>
    <w:link w:val="5"/>
    <w:qFormat/>
    <w:uiPriority w:val="0"/>
    <w:rPr>
      <w:b/>
      <w:bCs/>
      <w:kern w:val="2"/>
      <w:sz w:val="24"/>
      <w:szCs w:val="28"/>
    </w:rPr>
  </w:style>
  <w:style w:type="paragraph" w:customStyle="1" w:styleId="46">
    <w:name w:val="标题2"/>
    <w:basedOn w:val="3"/>
    <w:next w:val="1"/>
    <w:qFormat/>
    <w:uiPriority w:val="0"/>
    <w:rPr>
      <w:bCs w:val="0"/>
    </w:rPr>
  </w:style>
  <w:style w:type="paragraph" w:customStyle="1" w:styleId="47">
    <w:name w:val="标题3"/>
    <w:basedOn w:val="4"/>
    <w:next w:val="5"/>
    <w:qFormat/>
    <w:uiPriority w:val="0"/>
  </w:style>
  <w:style w:type="paragraph" w:customStyle="1" w:styleId="48">
    <w:name w:val="表格"/>
    <w:basedOn w:val="1"/>
    <w:qFormat/>
    <w:uiPriority w:val="0"/>
    <w:pPr>
      <w:jc w:val="center"/>
    </w:pPr>
  </w:style>
  <w:style w:type="character" w:customStyle="1" w:styleId="49">
    <w:name w:val="页眉 字符"/>
    <w:link w:val="25"/>
    <w:qFormat/>
    <w:uiPriority w:val="99"/>
    <w:rPr>
      <w:rFonts w:eastAsia="宋体"/>
      <w:kern w:val="2"/>
      <w:sz w:val="18"/>
      <w:szCs w:val="18"/>
      <w:lang w:val="en-US" w:eastAsia="zh-CN" w:bidi="ar-SA"/>
    </w:rPr>
  </w:style>
  <w:style w:type="character" w:customStyle="1" w:styleId="50">
    <w:name w:val="页脚 字符"/>
    <w:link w:val="24"/>
    <w:qFormat/>
    <w:uiPriority w:val="0"/>
    <w:rPr>
      <w:rFonts w:eastAsia="宋体"/>
      <w:kern w:val="2"/>
      <w:sz w:val="18"/>
      <w:szCs w:val="18"/>
      <w:lang w:val="en-US" w:eastAsia="zh-CN" w:bidi="ar-SA"/>
    </w:rPr>
  </w:style>
  <w:style w:type="paragraph" w:customStyle="1" w:styleId="51">
    <w:name w:val="SPIE reference listing"/>
    <w:basedOn w:val="1"/>
    <w:qFormat/>
    <w:uiPriority w:val="0"/>
    <w:pPr>
      <w:widowControl/>
    </w:pPr>
    <w:rPr>
      <w:kern w:val="0"/>
      <w:sz w:val="20"/>
      <w:szCs w:val="20"/>
      <w:lang w:eastAsia="en-US"/>
    </w:rPr>
  </w:style>
  <w:style w:type="paragraph" w:customStyle="1" w:styleId="52">
    <w:name w:val="Char Char Char Char Char Char"/>
    <w:basedOn w:val="1"/>
    <w:next w:val="1"/>
    <w:qFormat/>
    <w:uiPriority w:val="0"/>
    <w:pPr>
      <w:widowControl/>
      <w:spacing w:before="156" w:beforeLines="50" w:after="312" w:afterLines="100"/>
      <w:ind w:left="357"/>
      <w:jc w:val="center"/>
    </w:pPr>
    <w:rPr>
      <w:rFonts w:ascii="宋体" w:hAnsi="宋体"/>
      <w:b/>
      <w:kern w:val="0"/>
      <w:sz w:val="52"/>
      <w:szCs w:val="52"/>
      <w:lang w:eastAsia="en-US"/>
    </w:rPr>
  </w:style>
  <w:style w:type="character" w:customStyle="1" w:styleId="53">
    <w:name w:val="word"/>
    <w:basedOn w:val="38"/>
    <w:qFormat/>
    <w:uiPriority w:val="0"/>
  </w:style>
  <w:style w:type="character" w:customStyle="1" w:styleId="54">
    <w:name w:val="trans"/>
    <w:basedOn w:val="38"/>
    <w:qFormat/>
    <w:uiPriority w:val="0"/>
  </w:style>
  <w:style w:type="character" w:customStyle="1" w:styleId="55">
    <w:name w:val="批注框文本 字符"/>
    <w:link w:val="23"/>
    <w:qFormat/>
    <w:uiPriority w:val="0"/>
    <w:rPr>
      <w:rFonts w:eastAsia="宋体"/>
      <w:kern w:val="2"/>
      <w:sz w:val="18"/>
      <w:szCs w:val="18"/>
      <w:lang w:val="zh-CN" w:eastAsia="zh-CN" w:bidi="ar-SA"/>
    </w:rPr>
  </w:style>
  <w:style w:type="paragraph" w:customStyle="1" w:styleId="56">
    <w:name w:val="Char1 Char Char Char"/>
    <w:basedOn w:val="1"/>
    <w:qFormat/>
    <w:uiPriority w:val="0"/>
    <w:rPr>
      <w:szCs w:val="20"/>
    </w:rPr>
  </w:style>
  <w:style w:type="paragraph" w:customStyle="1" w:styleId="57">
    <w:name w:val="中等深浅网格 1 - 强调文字颜色 21"/>
    <w:basedOn w:val="1"/>
    <w:qFormat/>
    <w:uiPriority w:val="0"/>
    <w:pPr>
      <w:ind w:firstLine="420" w:firstLineChars="200"/>
    </w:pPr>
    <w:rPr>
      <w:szCs w:val="22"/>
    </w:rPr>
  </w:style>
  <w:style w:type="paragraph" w:customStyle="1" w:styleId="58">
    <w:name w:val="样式1"/>
    <w:basedOn w:val="5"/>
    <w:qFormat/>
    <w:uiPriority w:val="0"/>
    <w:pPr>
      <w:keepNext w:val="0"/>
      <w:keepLines w:val="0"/>
      <w:spacing w:before="100" w:line="300" w:lineRule="auto"/>
    </w:pPr>
    <w:rPr>
      <w:b w:val="0"/>
      <w:lang w:val="zh-CN" w:eastAsia="zh-CN"/>
    </w:rPr>
  </w:style>
  <w:style w:type="paragraph" w:customStyle="1" w:styleId="59">
    <w:name w:val="样式4"/>
    <w:basedOn w:val="5"/>
    <w:qFormat/>
    <w:uiPriority w:val="0"/>
    <w:pPr>
      <w:keepNext w:val="0"/>
      <w:keepLines w:val="0"/>
      <w:spacing w:before="100" w:line="377" w:lineRule="auto"/>
    </w:pPr>
    <w:rPr>
      <w:b w:val="0"/>
      <w:szCs w:val="24"/>
      <w:lang w:val="zh-CN" w:eastAsia="zh-CN"/>
    </w:rPr>
  </w:style>
  <w:style w:type="paragraph" w:customStyle="1" w:styleId="60">
    <w:name w:val="样式2"/>
    <w:basedOn w:val="5"/>
    <w:qFormat/>
    <w:uiPriority w:val="0"/>
    <w:pPr>
      <w:keepNext w:val="0"/>
      <w:keepLines w:val="0"/>
      <w:spacing w:before="100" w:line="377" w:lineRule="auto"/>
    </w:pPr>
    <w:rPr>
      <w:b w:val="0"/>
      <w:szCs w:val="24"/>
      <w:lang w:val="zh-CN" w:eastAsia="zh-CN"/>
    </w:rPr>
  </w:style>
  <w:style w:type="character" w:customStyle="1" w:styleId="61">
    <w:name w:val="apple-style-span"/>
    <w:basedOn w:val="38"/>
    <w:qFormat/>
    <w:uiPriority w:val="0"/>
  </w:style>
  <w:style w:type="character" w:customStyle="1" w:styleId="62">
    <w:name w:val="apple-converted-space"/>
    <w:basedOn w:val="38"/>
    <w:qFormat/>
    <w:uiPriority w:val="0"/>
  </w:style>
  <w:style w:type="paragraph" w:customStyle="1" w:styleId="63">
    <w:name w:val="样式 标题 4 + 宋体"/>
    <w:basedOn w:val="5"/>
    <w:qFormat/>
    <w:uiPriority w:val="0"/>
    <w:pPr>
      <w:keepNext w:val="0"/>
      <w:keepLines w:val="0"/>
      <w:spacing w:before="100" w:line="300" w:lineRule="auto"/>
    </w:pPr>
    <w:rPr>
      <w:rFonts w:ascii="宋体" w:hAnsi="宋体"/>
      <w:b w:val="0"/>
      <w:lang w:val="zh-CN" w:eastAsia="zh-CN"/>
    </w:rPr>
  </w:style>
  <w:style w:type="paragraph" w:customStyle="1" w:styleId="64">
    <w:name w:val="标题 4+"/>
    <w:basedOn w:val="1"/>
    <w:link w:val="65"/>
    <w:qFormat/>
    <w:uiPriority w:val="0"/>
    <w:rPr>
      <w:b/>
    </w:rPr>
  </w:style>
  <w:style w:type="character" w:customStyle="1" w:styleId="65">
    <w:name w:val="标题 4+ Char"/>
    <w:link w:val="64"/>
    <w:qFormat/>
    <w:uiPriority w:val="0"/>
    <w:rPr>
      <w:rFonts w:eastAsia="宋体"/>
      <w:b/>
      <w:kern w:val="2"/>
      <w:sz w:val="24"/>
      <w:szCs w:val="24"/>
      <w:lang w:val="en-US" w:eastAsia="zh-CN" w:bidi="ar-SA"/>
    </w:rPr>
  </w:style>
  <w:style w:type="paragraph" w:customStyle="1" w:styleId="66">
    <w:name w:val="Normal New"/>
    <w:qFormat/>
    <w:uiPriority w:val="0"/>
    <w:pPr>
      <w:jc w:val="both"/>
    </w:pPr>
    <w:rPr>
      <w:rFonts w:ascii="Times New Roman" w:hAnsi="Times New Roman" w:eastAsia="宋体" w:cs="Times New Roman"/>
      <w:kern w:val="2"/>
      <w:sz w:val="21"/>
      <w:lang w:val="en-US" w:eastAsia="zh-CN" w:bidi="ar-SA"/>
    </w:rPr>
  </w:style>
  <w:style w:type="paragraph" w:customStyle="1" w:styleId="67">
    <w:name w:val="中等深浅底纹 1 - 强调文字颜色 11"/>
    <w:qFormat/>
    <w:uiPriority w:val="0"/>
    <w:pPr>
      <w:widowControl w:val="0"/>
      <w:jc w:val="both"/>
    </w:pPr>
    <w:rPr>
      <w:rFonts w:ascii="Calibri" w:hAnsi="Calibri" w:eastAsia="宋体" w:cs="Times New Roman"/>
      <w:kern w:val="2"/>
      <w:sz w:val="21"/>
      <w:szCs w:val="22"/>
      <w:lang w:val="en-US" w:eastAsia="zh-CN" w:bidi="ar-SA"/>
    </w:rPr>
  </w:style>
  <w:style w:type="character" w:customStyle="1" w:styleId="68">
    <w:name w:val="author"/>
    <w:qFormat/>
    <w:uiPriority w:val="0"/>
  </w:style>
  <w:style w:type="character" w:customStyle="1" w:styleId="69">
    <w:name w:val="pubyear"/>
    <w:qFormat/>
    <w:uiPriority w:val="0"/>
  </w:style>
  <w:style w:type="character" w:customStyle="1" w:styleId="70">
    <w:name w:val="chaptertitle"/>
    <w:qFormat/>
    <w:uiPriority w:val="0"/>
  </w:style>
  <w:style w:type="character" w:customStyle="1" w:styleId="71">
    <w:name w:val="editor"/>
    <w:qFormat/>
    <w:uiPriority w:val="0"/>
  </w:style>
  <w:style w:type="character" w:customStyle="1" w:styleId="72">
    <w:name w:val="booktitle"/>
    <w:qFormat/>
    <w:uiPriority w:val="0"/>
  </w:style>
  <w:style w:type="character" w:customStyle="1" w:styleId="73">
    <w:name w:val="edition"/>
    <w:qFormat/>
    <w:uiPriority w:val="0"/>
  </w:style>
  <w:style w:type="character" w:customStyle="1" w:styleId="74">
    <w:name w:val="publisherlocation"/>
    <w:qFormat/>
    <w:uiPriority w:val="0"/>
  </w:style>
  <w:style w:type="paragraph" w:customStyle="1" w:styleId="75">
    <w:name w:val="TOC Heading"/>
    <w:basedOn w:val="2"/>
    <w:next w:val="1"/>
    <w:qFormat/>
    <w:uiPriority w:val="39"/>
    <w:pPr>
      <w:keepLines/>
      <w:widowControl/>
      <w:spacing w:before="480" w:after="0" w:line="276" w:lineRule="auto"/>
      <w:jc w:val="left"/>
      <w:outlineLvl w:val="9"/>
    </w:pPr>
    <w:rPr>
      <w:rFonts w:ascii="Cambria" w:hAnsi="Cambria" w:eastAsia="宋体"/>
      <w:b w:val="0"/>
      <w:bCs/>
      <w:color w:val="365F91"/>
      <w:kern w:val="0"/>
      <w:sz w:val="28"/>
      <w:szCs w:val="28"/>
    </w:rPr>
  </w:style>
  <w:style w:type="character" w:customStyle="1" w:styleId="76">
    <w:name w:val="description"/>
    <w:qFormat/>
    <w:uiPriority w:val="0"/>
  </w:style>
  <w:style w:type="character" w:customStyle="1" w:styleId="77">
    <w:name w:val="批注文字 字符"/>
    <w:link w:val="15"/>
    <w:qFormat/>
    <w:uiPriority w:val="0"/>
    <w:rPr>
      <w:rFonts w:eastAsia="宋体"/>
      <w:kern w:val="2"/>
      <w:sz w:val="21"/>
      <w:szCs w:val="24"/>
      <w:lang w:val="zh-CN" w:eastAsia="zh-CN" w:bidi="ar-SA"/>
    </w:rPr>
  </w:style>
  <w:style w:type="character" w:customStyle="1" w:styleId="78">
    <w:name w:val="批注主题 字符"/>
    <w:link w:val="35"/>
    <w:qFormat/>
    <w:uiPriority w:val="0"/>
    <w:rPr>
      <w:rFonts w:eastAsia="宋体"/>
      <w:b/>
      <w:bCs/>
      <w:kern w:val="2"/>
      <w:sz w:val="21"/>
      <w:szCs w:val="24"/>
      <w:lang w:val="zh-CN" w:eastAsia="zh-CN" w:bidi="ar-SA"/>
    </w:rPr>
  </w:style>
  <w:style w:type="paragraph" w:styleId="79">
    <w:name w:val="List Paragraph"/>
    <w:basedOn w:val="1"/>
    <w:qFormat/>
    <w:uiPriority w:val="34"/>
    <w:pPr>
      <w:ind w:firstLine="420" w:firstLineChars="200"/>
    </w:pPr>
  </w:style>
  <w:style w:type="character" w:customStyle="1" w:styleId="80">
    <w:name w:val="标题 2 字符"/>
    <w:basedOn w:val="38"/>
    <w:link w:val="3"/>
    <w:qFormat/>
    <w:uiPriority w:val="0"/>
    <w:rPr>
      <w:rFonts w:eastAsia="黑体"/>
      <w:b/>
      <w:bCs/>
      <w:kern w:val="2"/>
      <w:sz w:val="28"/>
      <w:szCs w:val="32"/>
    </w:rPr>
  </w:style>
  <w:style w:type="character" w:customStyle="1" w:styleId="81">
    <w:name w:val="body31"/>
    <w:basedOn w:val="38"/>
    <w:qFormat/>
    <w:uiPriority w:val="0"/>
    <w:rPr>
      <w:rFonts w:hint="default" w:ascii="Verdana" w:hAnsi="Verdana"/>
      <w:color w:val="000000"/>
      <w:sz w:val="13"/>
      <w:szCs w:val="13"/>
    </w:rPr>
  </w:style>
  <w:style w:type="paragraph" w:customStyle="1" w:styleId="82">
    <w:name w:val="Default"/>
    <w:qForma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83">
    <w:name w:val="Revision"/>
    <w:hidden/>
    <w:semiHidden/>
    <w:qFormat/>
    <w:uiPriority w:val="99"/>
    <w:rPr>
      <w:rFonts w:ascii="Times New Roman" w:hAnsi="Times New Roman" w:eastAsia="宋体" w:cs="Times New Roman"/>
      <w:kern w:val="2"/>
      <w:sz w:val="24"/>
      <w:szCs w:val="24"/>
      <w:lang w:val="en-US" w:eastAsia="zh-CN" w:bidi="ar-SA"/>
    </w:rPr>
  </w:style>
  <w:style w:type="paragraph" w:customStyle="1" w:styleId="84">
    <w:name w:val="图表样式"/>
    <w:basedOn w:val="1"/>
    <w:link w:val="85"/>
    <w:qFormat/>
    <w:uiPriority w:val="0"/>
    <w:pPr>
      <w:shd w:val="clear" w:color="auto" w:fill="FFFFFF"/>
      <w:snapToGrid w:val="0"/>
      <w:spacing w:before="120" w:beforeLines="50" w:after="120" w:afterLines="50" w:line="240" w:lineRule="auto"/>
      <w:jc w:val="center"/>
    </w:pPr>
    <w:rPr>
      <w:rFonts w:cs="宋体"/>
      <w:sz w:val="21"/>
      <w:szCs w:val="21"/>
    </w:rPr>
  </w:style>
  <w:style w:type="character" w:customStyle="1" w:styleId="85">
    <w:name w:val="图表样式 字符"/>
    <w:link w:val="84"/>
    <w:qFormat/>
    <w:uiPriority w:val="0"/>
    <w:rPr>
      <w:rFonts w:cs="宋体"/>
      <w:kern w:val="2"/>
      <w:sz w:val="21"/>
      <w:szCs w:val="21"/>
      <w:shd w:val="clear" w:color="auto" w:fill="FFFFFF"/>
    </w:rPr>
  </w:style>
  <w:style w:type="character" w:customStyle="1" w:styleId="86">
    <w:name w:val="标题 6 字符"/>
    <w:basedOn w:val="38"/>
    <w:link w:val="7"/>
    <w:semiHidden/>
    <w:qFormat/>
    <w:uiPriority w:val="0"/>
    <w:rPr>
      <w:rFonts w:asciiTheme="majorHAnsi" w:hAnsiTheme="majorHAnsi" w:eastAsiaTheme="majorEastAsia" w:cstheme="majorBidi"/>
      <w:b/>
      <w:bCs/>
      <w:kern w:val="2"/>
      <w:sz w:val="24"/>
      <w:szCs w:val="24"/>
    </w:rPr>
  </w:style>
  <w:style w:type="character" w:customStyle="1" w:styleId="87">
    <w:name w:val="标题 7 字符"/>
    <w:basedOn w:val="38"/>
    <w:link w:val="8"/>
    <w:semiHidden/>
    <w:qFormat/>
    <w:uiPriority w:val="0"/>
    <w:rPr>
      <w:b/>
      <w:bCs/>
      <w:kern w:val="2"/>
      <w:sz w:val="24"/>
      <w:szCs w:val="24"/>
    </w:rPr>
  </w:style>
  <w:style w:type="character" w:customStyle="1" w:styleId="88">
    <w:name w:val="标题 8 字符"/>
    <w:basedOn w:val="38"/>
    <w:link w:val="9"/>
    <w:semiHidden/>
    <w:qFormat/>
    <w:uiPriority w:val="0"/>
    <w:rPr>
      <w:rFonts w:asciiTheme="majorHAnsi" w:hAnsiTheme="majorHAnsi" w:eastAsiaTheme="majorEastAsia" w:cstheme="majorBidi"/>
      <w:kern w:val="2"/>
      <w:sz w:val="24"/>
      <w:szCs w:val="24"/>
    </w:rPr>
  </w:style>
  <w:style w:type="character" w:customStyle="1" w:styleId="89">
    <w:name w:val="标题 9 字符"/>
    <w:basedOn w:val="38"/>
    <w:link w:val="10"/>
    <w:semiHidden/>
    <w:qFormat/>
    <w:uiPriority w:val="0"/>
    <w:rPr>
      <w:rFonts w:asciiTheme="majorHAnsi" w:hAnsiTheme="majorHAnsi" w:eastAsiaTheme="majorEastAsia" w:cstheme="majorBidi"/>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5" Type="http://schemas.openxmlformats.org/officeDocument/2006/relationships/glossaryDocument" Target="glossary/document.xml"/><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13.png"/><Relationship Id="rId3" Type="http://schemas.openxmlformats.org/officeDocument/2006/relationships/footnotes" Target="footnotes.xml"/><Relationship Id="rId29" Type="http://schemas.openxmlformats.org/officeDocument/2006/relationships/image" Target="media/image12.png"/><Relationship Id="rId28" Type="http://schemas.openxmlformats.org/officeDocument/2006/relationships/image" Target="media/image11.png"/><Relationship Id="rId27" Type="http://schemas.openxmlformats.org/officeDocument/2006/relationships/image" Target="media/image10.png"/><Relationship Id="rId26" Type="http://schemas.openxmlformats.org/officeDocument/2006/relationships/image" Target="media/image9.png"/><Relationship Id="rId25" Type="http://schemas.openxmlformats.org/officeDocument/2006/relationships/image" Target="media/image8.png"/><Relationship Id="rId24" Type="http://schemas.openxmlformats.org/officeDocument/2006/relationships/image" Target="media/image7.png"/><Relationship Id="rId23" Type="http://schemas.openxmlformats.org/officeDocument/2006/relationships/image" Target="media/image6.png"/><Relationship Id="rId22" Type="http://schemas.openxmlformats.org/officeDocument/2006/relationships/image" Target="media/image5.png"/><Relationship Id="rId21" Type="http://schemas.openxmlformats.org/officeDocument/2006/relationships/image" Target="media/image4.png"/><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68DA9474829F0458E93A5C07830B9CF"/>
        <w:style w:val=""/>
        <w:category>
          <w:name w:val="常规"/>
          <w:gallery w:val="placeholder"/>
        </w:category>
        <w:types>
          <w:type w:val="bbPlcHdr"/>
        </w:types>
        <w:behaviors>
          <w:behavior w:val="content"/>
        </w:behaviors>
        <w:description w:val=""/>
        <w:guid w:val="{EA9F586D-B1F5-5E4A-8576-2BD8DE40E867}"/>
      </w:docPartPr>
      <w:docPartBody>
        <w:p>
          <w:pPr>
            <w:pStyle w:val="5"/>
          </w:pPr>
          <w:r>
            <w:rPr>
              <w:rStyle w:val="4"/>
              <w:rFonts w:hint="eastAsia"/>
            </w:rPr>
            <w:t>单击此处输入文字。</w:t>
          </w:r>
        </w:p>
      </w:docPartBody>
    </w:docPart>
    <w:docPart>
      <w:docPartPr>
        <w:name w:val="9546CB7D0BEA3548AC025BE3CC413A7E"/>
        <w:style w:val=""/>
        <w:category>
          <w:name w:val="常规"/>
          <w:gallery w:val="placeholder"/>
        </w:category>
        <w:types>
          <w:type w:val="bbPlcHdr"/>
        </w:types>
        <w:behaviors>
          <w:behavior w:val="content"/>
        </w:behaviors>
        <w:description w:val=""/>
        <w:guid w:val="{9D1DE3AB-63A7-BF40-9530-D914E0797CFE}"/>
      </w:docPartPr>
      <w:docPartBody>
        <w:p>
          <w:pPr>
            <w:pStyle w:val="6"/>
          </w:pPr>
          <w:r>
            <w:rPr>
              <w:rStyle w:val="4"/>
              <w:rFonts w:hint="eastAsia"/>
            </w:rPr>
            <w:t>单击此处输入文字。</w:t>
          </w:r>
        </w:p>
      </w:docPartBody>
    </w:docPart>
    <w:docPart>
      <w:docPartPr>
        <w:name w:val="B9371AF5B3CF3741AC802B84FA36BF7E"/>
        <w:style w:val=""/>
        <w:category>
          <w:name w:val="常规"/>
          <w:gallery w:val="placeholder"/>
        </w:category>
        <w:types>
          <w:type w:val="bbPlcHdr"/>
        </w:types>
        <w:behaviors>
          <w:behavior w:val="content"/>
        </w:behaviors>
        <w:description w:val=""/>
        <w:guid w:val="{1479E90E-A535-7442-AAC6-E24E6DB3CAA6}"/>
      </w:docPartPr>
      <w:docPartBody>
        <w:p>
          <w:pPr>
            <w:pStyle w:val="7"/>
          </w:pPr>
          <w:r>
            <w:rPr>
              <w:rStyle w:val="4"/>
              <w:rFonts w:hint="eastAsia"/>
            </w:rPr>
            <w:t>单击此处输入文字。</w:t>
          </w:r>
        </w:p>
      </w:docPartBody>
    </w:docPart>
    <w:docPart>
      <w:docPartPr>
        <w:name w:val="E7C7214180CE914EB7B2CB728CBF98E3"/>
        <w:style w:val=""/>
        <w:category>
          <w:name w:val="常规"/>
          <w:gallery w:val="placeholder"/>
        </w:category>
        <w:types>
          <w:type w:val="bbPlcHdr"/>
        </w:types>
        <w:behaviors>
          <w:behavior w:val="content"/>
        </w:behaviors>
        <w:description w:val=""/>
        <w:guid w:val="{5BECC795-63D9-AD4F-86FD-7D651004FEC2}"/>
      </w:docPartPr>
      <w:docPartBody>
        <w:p>
          <w:pPr>
            <w:pStyle w:val="8"/>
          </w:pPr>
          <w:r>
            <w:rPr>
              <w:rStyle w:val="4"/>
              <w:rFonts w:hint="eastAsia"/>
            </w:rPr>
            <w:t>单击此处输入文字。</w:t>
          </w:r>
        </w:p>
      </w:docPartBody>
    </w:docPart>
    <w:docPart>
      <w:docPartPr>
        <w:name w:val="6F603792F9CA9540BD4A883AC0855DD5"/>
        <w:style w:val=""/>
        <w:category>
          <w:name w:val="常规"/>
          <w:gallery w:val="placeholder"/>
        </w:category>
        <w:types>
          <w:type w:val="bbPlcHdr"/>
        </w:types>
        <w:behaviors>
          <w:behavior w:val="content"/>
        </w:behaviors>
        <w:description w:val=""/>
        <w:guid w:val="{C0316F16-0D10-CA4D-A6B5-969027D37DD9}"/>
      </w:docPartPr>
      <w:docPartBody>
        <w:p>
          <w:pPr>
            <w:pStyle w:val="9"/>
          </w:pPr>
          <w:r>
            <w:rPr>
              <w:rStyle w:val="4"/>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23E"/>
    <w:rsid w:val="00016AF9"/>
    <w:rsid w:val="000406DE"/>
    <w:rsid w:val="000E39D1"/>
    <w:rsid w:val="001061C4"/>
    <w:rsid w:val="00172BF0"/>
    <w:rsid w:val="00186C84"/>
    <w:rsid w:val="001C18D6"/>
    <w:rsid w:val="001C373B"/>
    <w:rsid w:val="001C5B49"/>
    <w:rsid w:val="00216D0F"/>
    <w:rsid w:val="00234720"/>
    <w:rsid w:val="00262F74"/>
    <w:rsid w:val="00263BFE"/>
    <w:rsid w:val="0029353E"/>
    <w:rsid w:val="002A2CE5"/>
    <w:rsid w:val="002E67AD"/>
    <w:rsid w:val="002F63AC"/>
    <w:rsid w:val="003568B8"/>
    <w:rsid w:val="003E76C7"/>
    <w:rsid w:val="0049306A"/>
    <w:rsid w:val="004A56C2"/>
    <w:rsid w:val="00540595"/>
    <w:rsid w:val="00563A08"/>
    <w:rsid w:val="005D20D1"/>
    <w:rsid w:val="0063321E"/>
    <w:rsid w:val="006B332E"/>
    <w:rsid w:val="006B7BEC"/>
    <w:rsid w:val="006D208C"/>
    <w:rsid w:val="006D3AB1"/>
    <w:rsid w:val="007B59EE"/>
    <w:rsid w:val="007D70C5"/>
    <w:rsid w:val="007F3DFE"/>
    <w:rsid w:val="00880E3A"/>
    <w:rsid w:val="008A07DC"/>
    <w:rsid w:val="00942CD3"/>
    <w:rsid w:val="00995934"/>
    <w:rsid w:val="009E2706"/>
    <w:rsid w:val="00A7589D"/>
    <w:rsid w:val="00A8500F"/>
    <w:rsid w:val="00B04960"/>
    <w:rsid w:val="00BA2816"/>
    <w:rsid w:val="00BF0F88"/>
    <w:rsid w:val="00BF2994"/>
    <w:rsid w:val="00C0223E"/>
    <w:rsid w:val="00C60D04"/>
    <w:rsid w:val="00C83D9D"/>
    <w:rsid w:val="00CF405C"/>
    <w:rsid w:val="00CF75CD"/>
    <w:rsid w:val="00EB0FCD"/>
    <w:rsid w:val="00EC3742"/>
    <w:rsid w:val="00FA2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D68DA9474829F0458E93A5C07830B9CF"/>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6">
    <w:name w:val="9546CB7D0BEA3548AC025BE3CC413A7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7">
    <w:name w:val="B9371AF5B3CF3741AC802B84FA36BF7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8">
    <w:name w:val="E7C7214180CE914EB7B2CB728CBF98E3"/>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9">
    <w:name w:val="6F603792F9CA9540BD4A883AC0855DD5"/>
    <w:qFormat/>
    <w:uiPriority w:val="0"/>
    <w:pPr>
      <w:widowControl w:val="0"/>
      <w:jc w:val="both"/>
    </w:pPr>
    <w:rPr>
      <w:rFonts w:asciiTheme="minorHAnsi" w:hAnsiTheme="minorHAnsi" w:eastAsiaTheme="minorEastAsia" w:cstheme="minorBidi"/>
      <w:kern w:val="2"/>
      <w:sz w:val="21"/>
      <w:szCs w:val="24"/>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3BC13C-48E5-42BB-95C1-B7459CA54645}">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27</Pages>
  <Words>2198</Words>
  <Characters>12535</Characters>
  <Lines>104</Lines>
  <Paragraphs>29</Paragraphs>
  <TotalTime>0</TotalTime>
  <ScaleCrop>false</ScaleCrop>
  <LinksUpToDate>false</LinksUpToDate>
  <CharactersWithSpaces>14704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2021-04-28T03:56:00Z</dcterms:created>
  <dc:creator>微软中国</dc:creator>
  <cp:lastModifiedBy>黄滨</cp:lastModifiedBy>
  <cp:lastPrinted>2020-12-11T00:28:00Z</cp:lastPrinted>
  <dcterms:modified xsi:type="dcterms:W3CDTF">2022-02-22T10:56:19Z</dcterms:modified>
  <dc:title>分类号</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F0825416EA50448FBE3C0D0B37F911C4</vt:lpwstr>
  </property>
</Properties>
</file>