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Panasas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概述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Panasas公司于1999年由卡内基梅隆大学的Garth Gibson等人创建。其提供的并行文件系统PanFS是通用的并行文件系统，目前其主要的应用领域和luster类似，都是用于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高性能计算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HPC）领域，这就要求其具有高可用，可扩展行，高性能，通过分布式锁提供的强一致性。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解决的问题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Panasas存储系统是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被设计为一个具有极强的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可伸缩性的存储集群。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同时，它也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是一个生产系统，为世界上一些最大的计算集群、科学实验室、地震数据处理、数字动画工作室、计算流体力学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提供文件服务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在这些环境中，数百或数千个文件系统客户端共享数据，并在文件系统上生成非常高的聚合I/O负载。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Panasas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就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为了支持数千个客户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设计的、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存储容量超过1兆字节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的分布式存储系统。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设计架构</w:t>
      </w:r>
    </w:p>
    <w:p>
      <w:pPr>
        <w:jc w:val="center"/>
        <w:rPr>
          <w:rFonts w:hint="eastAsia"/>
        </w:rPr>
      </w:pPr>
      <w:r>
        <w:rPr>
          <w:rFonts w:hint="eastAsia"/>
        </w:rPr>
        <w:t>Panasas系统组件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956310</wp:posOffset>
            </wp:positionH>
            <wp:positionV relativeFrom="page">
              <wp:posOffset>4112895</wp:posOffset>
            </wp:positionV>
            <wp:extent cx="3362325" cy="3905250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Client:客户机（Client）是运行在Linux内核中的可安装内核模块。 内核模块实现了标准的VFS接口，使客户端主机能够挂载文件系统并使用存储系统的接口。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OSDFS:OSDFS是存储节点使用实现对象存储原语的专用本地文件系统。 它们实现iSCSI目标和OSD命令集。 OSDFS对象存储和iSCSI target/OSD命令处理器是内核模块。 OSDFS关注传统的块级文件系统问题，如有效的磁盘臂、媒体管理（即错误处理）、高吞吐量以及OSD接口。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SysMerg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集群管理器(SysMerg)维护全局配置，并控制存储集群中的其他服务和节点。 有一个关联的管理应用程序，它同时提供命令行接口(CLI)和HTML接口(GUI)。 这些都是运行在管理器节点子集上的用户级应用程序。 集群管理器涉及存储集群中的成员资格、故障检测、配置管理和软件升级和系统重新启动等操作的总体控制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Pan FS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元数据管理器(Pan FS)实现文件系统语义，并管理跨对象存储设备的数据条带。 这是一个运行在每个管理器节点上的用户级应用程序。 元数据管理器涉及分布式文件系统问题，如安全的多用户访问、保持一致的文件和对象级元数据、客户端缓存一致性以及从客户端、存储节点和元数据服务器崩溃中恢复。 容错基于本地事务日志，该日志被复制到不同管理器节点上的备份。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NFS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CIFS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NFS和CIFS服务为不能使用Linux可安装文件系统客户端的主机提供对文件系统的访问。 NFS服务是运行在内核中的标准FreeB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SD的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NFS服务器的调优版本。 CIFS服务基于Samba并在用户级别运行。 反过来，这些服务使用本地实例文件系统客户端，它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们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运行在FreeB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SD系统的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内核中。 这些网关服务运行在每个管理器节点上，提供集群NFS和CIFS服务。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关键技术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对象存储、容错、缓存和缓存一致性以及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简化的管理模型：Panasas存储系统将自己呈现为具有POSIX接口的文件系统，并隐藏存储管理的大部分复杂性。 客户端对整个系统有一个安装点。 /etc/fstab文件引用集群管理器，客户端从中学习元数据服务实例的位置。 管理员可以在系统上线时添加存储，自动发现新资源。 为了管理可用的存储，我们引入了两个基本的存储概念：称为刀片集（BladeSet)的物理存储池和称为卷的逻辑配额树。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总结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imesNewRomanPS-ItalicMT + T42 + ZDJF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 + T42 + DTEVVV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80C41"/>
    <w:rsid w:val="372D34FA"/>
    <w:rsid w:val="3D45510F"/>
    <w:rsid w:val="50480C41"/>
    <w:rsid w:val="53C92DC1"/>
    <w:rsid w:val="60021AE7"/>
    <w:rsid w:val="647C1993"/>
    <w:rsid w:val="7812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2020-11-19T09:01:00Z</dcterms:created>
  <dc:creator>黄滨</dc:creator>
  <cp:lastModifiedBy>黄滨</cp:lastModifiedBy>
  <dcterms:modified xsi:type="dcterms:W3CDTF">2020-11-19T12:57:24Z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