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MIL测试流程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模型实现</w:t>
      </w:r>
      <w:r>
        <w:tab/>
      </w:r>
      <w:r>
        <w:fldChar w:fldCharType="begin"/>
      </w:r>
      <w:r>
        <w:instrText xml:space="preserve"> PAGEREF _Toc25880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 MIL测试方法一</w:t>
      </w:r>
      <w:r>
        <w:tab/>
      </w:r>
      <w:r>
        <w:fldChar w:fldCharType="begin"/>
      </w:r>
      <w:r>
        <w:instrText xml:space="preserve"> PAGEREF _Toc29468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_Toc23540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MIL测试方法二</w:t>
      </w:r>
      <w:r>
        <w:tab/>
      </w:r>
      <w:r>
        <w:fldChar w:fldCharType="begin"/>
      </w:r>
      <w:r>
        <w:instrText xml:space="preserve"> PAGEREF _Toc23540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_Toc7475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 测试过程分析</w:t>
      </w:r>
      <w:r>
        <w:tab/>
      </w:r>
      <w:r>
        <w:fldChar w:fldCharType="begin"/>
      </w:r>
      <w:r>
        <w:instrText xml:space="preserve"> PAGEREF _Toc7475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fldChar w:fldCharType="end"/>
      </w:r>
      <w:bookmarkStart w:id="0" w:name="_Toc25880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模型实现</w:t>
      </w:r>
      <w:bookmarkEnd w:id="0"/>
    </w:p>
    <w:p>
      <w:pPr>
        <w:pStyle w:val="3"/>
        <w:numPr>
          <w:ilvl w:val="0"/>
          <w:numId w:val="2"/>
        </w:numPr>
        <w:bidi w:val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模型图片</w:t>
      </w:r>
    </w:p>
    <w:p>
      <w:pPr>
        <w:jc w:val="center"/>
      </w:pPr>
      <w:r>
        <w:drawing>
          <wp:inline distT="0" distB="0" distL="114300" distR="114300">
            <wp:extent cx="5255895" cy="273240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模型实现公式： val = x + y 的计算逻辑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1" w:name="_Toc29468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MIL测试方法</w:t>
      </w:r>
      <w:bookmarkEnd w:id="1"/>
      <w:r>
        <w:rPr>
          <w:rFonts w:hint="eastAsia" w:cstheme="minorBidi"/>
          <w:b/>
          <w:bCs/>
          <w:kern w:val="2"/>
          <w:sz w:val="32"/>
          <w:szCs w:val="32"/>
          <w:lang w:val="en-US" w:eastAsia="zh-CN" w:bidi="ar-SA"/>
        </w:rPr>
        <w:t>1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</w:t>
      </w:r>
      <w:r>
        <w:rPr>
          <w:rFonts w:hint="eastAsia"/>
          <w:sz w:val="24"/>
          <w:szCs w:val="24"/>
          <w:lang w:val="en-US" w:eastAsia="zh-CN"/>
        </w:rPr>
        <w:t>右键点击模型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</w:t>
      </w:r>
      <w:r>
        <w:rPr>
          <w:rFonts w:hint="eastAsia"/>
          <w:sz w:val="24"/>
          <w:szCs w:val="24"/>
          <w:lang w:val="en-US" w:eastAsia="zh-CN"/>
        </w:rPr>
        <w:t>找到测试框架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3、</w:t>
      </w:r>
      <w:r>
        <w:rPr>
          <w:rFonts w:hint="eastAsia"/>
          <w:sz w:val="24"/>
          <w:szCs w:val="24"/>
          <w:lang w:val="en-US" w:eastAsia="zh-CN"/>
        </w:rPr>
        <w:t>为Model创建一个Test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4、</w:t>
      </w:r>
      <w:r>
        <w:rPr>
          <w:rFonts w:hint="eastAsia"/>
          <w:sz w:val="24"/>
          <w:szCs w:val="24"/>
          <w:lang w:val="en-US" w:eastAsia="zh-CN"/>
        </w:rPr>
        <w:t>在基本属性中确定受测组件的名字和存放路径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5、</w:t>
      </w:r>
      <w:r>
        <w:rPr>
          <w:rFonts w:hint="eastAsia"/>
          <w:sz w:val="24"/>
          <w:szCs w:val="24"/>
          <w:lang w:val="en-US" w:eastAsia="zh-CN"/>
        </w:rPr>
        <w:t>源和信宿中选择：signal builder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6、</w:t>
      </w:r>
      <w:r>
        <w:rPr>
          <w:rFonts w:hint="eastAsia"/>
          <w:sz w:val="24"/>
          <w:szCs w:val="24"/>
          <w:lang w:val="en-US" w:eastAsia="zh-CN"/>
        </w:rPr>
        <w:t>《</w:t>
      </w:r>
      <w:r>
        <w:rPr>
          <w:sz w:val="24"/>
          <w:szCs w:val="24"/>
        </w:rPr>
        <w:t>使用以下项生成函数调用信号</w:t>
      </w:r>
      <w:r>
        <w:rPr>
          <w:rFonts w:hint="eastAsia"/>
          <w:sz w:val="24"/>
          <w:szCs w:val="24"/>
          <w:lang w:eastAsia="zh-CN"/>
        </w:rPr>
        <w:t>》</w:t>
      </w:r>
      <w:r>
        <w:rPr>
          <w:rFonts w:hint="eastAsia"/>
          <w:sz w:val="24"/>
          <w:szCs w:val="24"/>
          <w:lang w:val="en-US" w:eastAsia="zh-CN"/>
        </w:rPr>
        <w:t>选择None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7、</w:t>
      </w:r>
      <w:r>
        <w:rPr>
          <w:rFonts w:hint="eastAsia"/>
          <w:sz w:val="24"/>
          <w:szCs w:val="24"/>
          <w:lang w:val="en-US" w:eastAsia="zh-CN"/>
        </w:rPr>
        <w:t>确定</w:t>
      </w:r>
    </w:p>
    <w:p>
      <w:pPr>
        <w:jc w:val="center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24"/>
          <w:highlight w:val="yellow"/>
          <w:lang w:val="en-US" w:eastAsia="zh-CN"/>
        </w:rPr>
        <w:t>过程如下图↓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08475" cy="2732405"/>
            <wp:effectExtent l="0" t="0" r="952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3489960" cy="27324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</w:p>
    <w:p>
      <w:pPr>
        <w:pStyle w:val="3"/>
        <w:numPr>
          <w:ilvl w:val="0"/>
          <w:numId w:val="2"/>
        </w:numPr>
        <w:bidi w:val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8、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获得TCN1_Harness2测试模型如下：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5257800" cy="27324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9、创建测试用例文档为</w:t>
      </w:r>
      <w:bookmarkStart w:id="2" w:name="OLE_LINK1"/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Tcn1_Signal_Builder.xls</w:t>
      </w:r>
      <w:bookmarkEnd w:id="2"/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,测试用例格式如下：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Time:为步长时间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/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X&amp;y</w:t>
      </w:r>
      <w:r>
        <w:rPr>
          <w:rFonts w:hint="eastAsia" w:cstheme="minorBidi"/>
          <w:kern w:val="2"/>
          <w:sz w:val="24"/>
          <w:szCs w:val="24"/>
          <w:highlight w:val="yellow"/>
          <w:lang w:val="en-US" w:eastAsia="zh-CN" w:bidi="ar-SA"/>
        </w:rPr>
        <w:t>: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为模型输入信号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/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Val</w:t>
      </w:r>
      <w:r>
        <w:rPr>
          <w:rFonts w:hint="eastAsia" w:cstheme="minorBidi"/>
          <w:kern w:val="2"/>
          <w:sz w:val="24"/>
          <w:szCs w:val="24"/>
          <w:highlight w:val="yellow"/>
          <w:lang w:val="en-US" w:eastAsia="zh-CN" w:bidi="ar-SA"/>
        </w:rPr>
        <w:t>: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  <w:t>为模型输出信号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highlight w:val="yellow"/>
          <w:lang w:val="en-US" w:eastAsia="zh-CN" w:bidi="ar-SA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3179445" cy="2732405"/>
            <wp:effectExtent l="0" t="0" r="825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</w:pPr>
    </w:p>
    <w:p>
      <w:pPr>
        <w:pStyle w:val="3"/>
        <w:numPr>
          <w:ilvl w:val="0"/>
          <w:numId w:val="2"/>
        </w:numPr>
        <w:bidi w:val="0"/>
        <w:rPr>
          <w:rFonts w:hint="default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10、编辑测试用例：根据功能需求设定某一时刻输入x、y，输出val</w:t>
      </w:r>
    </w:p>
    <w:p>
      <w:pPr>
        <w:pStyle w:val="3"/>
        <w:numPr>
          <w:ilvl w:val="0"/>
          <w:numId w:val="2"/>
        </w:numPr>
        <w:bidi w:val="0"/>
        <w:rPr>
          <w:rFonts w:hint="default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11、导入测试用例：点击Harness Input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7689215" cy="273240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8921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进入如下界面↓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4431665" cy="2790190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  <w:r>
        <w:drawing>
          <wp:inline distT="0" distB="0" distL="114300" distR="114300">
            <wp:extent cx="4431665" cy="334264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center"/>
      </w:pP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步骤：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点击文件</w:t>
      </w:r>
      <w:bookmarkStart w:id="3" w:name="OLE_LINK2"/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bookmarkEnd w:id="3"/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从文件导入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浏览进入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加载Tcn1_Signal_Builder.xls文件路径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勾选Select all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选择数据数据的放置：替换现有数据集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 xml:space="preserve">应用 </w:t>
      </w: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⇒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确定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24"/>
          <w:szCs w:val="24"/>
          <w:lang w:val="en-US" w:eastAsia="zh-CN" w:bidi="ar-SA"/>
        </w:rPr>
        <w:t>12、Run -&gt; 分析逻辑分析仪中的逻辑时许是否满足功能需求和测试用例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4" w:name="_Toc23540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MIL测试方法</w:t>
      </w:r>
      <w:bookmarkEnd w:id="4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2</w:t>
      </w:r>
    </w:p>
    <w:p>
      <w:pPr>
        <w:pStyle w:val="3"/>
        <w:numPr>
          <w:ilvl w:val="0"/>
          <w:numId w:val="2"/>
        </w:numPr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1、点击APP，寻找到Simulink Test,点击进入，出现如下工具栏↓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31665" cy="4946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2、使用Simulink Test Manager ,点击进入，如下图↓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431665" cy="279717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3、用电子表格中指定的数据创建一个新的测试：New -&gt; Test from Spreadsheet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2741295"/>
            <wp:effectExtent l="0" t="0" r="63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4、按照Data</w:t>
      </w:r>
      <w:bookmarkStart w:id="5" w:name="OLE_LINK3"/>
      <w:r>
        <w:rPr>
          <w:rFonts w:hint="eastAsia"/>
          <w:b/>
          <w:sz w:val="21"/>
          <w:szCs w:val="21"/>
          <w:lang w:val="en-US" w:eastAsia="zh-CN"/>
        </w:rPr>
        <w:t>⇒</w:t>
      </w:r>
      <w:bookmarkEnd w:id="5"/>
      <w:r>
        <w:rPr>
          <w:rFonts w:hint="eastAsia"/>
          <w:b/>
          <w:sz w:val="21"/>
          <w:szCs w:val="21"/>
          <w:lang w:val="en-US" w:eastAsia="zh-CN"/>
        </w:rPr>
        <w:t>Systerm⇒Attributes⇒Scenarios⇒</w:t>
      </w:r>
      <w:bookmarkStart w:id="6" w:name="OLE_LINK5"/>
      <w:r>
        <w:rPr>
          <w:rFonts w:hint="eastAsia"/>
          <w:b/>
          <w:sz w:val="21"/>
          <w:szCs w:val="21"/>
          <w:lang w:val="en-US" w:eastAsia="zh-CN"/>
        </w:rPr>
        <w:t>Generated Test</w:t>
      </w:r>
      <w:bookmarkEnd w:id="6"/>
      <w:r>
        <w:rPr>
          <w:rFonts w:hint="eastAsia"/>
          <w:b/>
          <w:sz w:val="21"/>
          <w:szCs w:val="21"/>
          <w:lang w:val="en-US" w:eastAsia="zh-CN"/>
        </w:rPr>
        <w:t>顺序添加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3231515"/>
            <wp:effectExtent l="0" t="0" r="63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选择Model-&gt;选择Harness(也可不选，配置为None)-&gt;Next-&gt;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32131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勾选Comparison Signals-&gt;</w:t>
      </w:r>
      <w:bookmarkStart w:id="7" w:name="OLE_LINK4"/>
      <w:r>
        <w:rPr>
          <w:rFonts w:hint="eastAsia"/>
          <w:sz w:val="21"/>
          <w:szCs w:val="21"/>
          <w:lang w:val="en-US" w:eastAsia="zh-CN"/>
        </w:rPr>
        <w:t>Next</w:t>
      </w:r>
      <w:bookmarkEnd w:id="7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3223260"/>
            <wp:effectExtent l="0" t="0" r="63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Next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32124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选择你的Test file 和 SpredatSheet -&gt; Done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3240405"/>
            <wp:effectExtent l="0" t="0" r="6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5、开始配置Test准备条件</w:t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勾选INPUTS -&gt; Include Input data test result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31665" cy="2740025"/>
            <wp:effectExtent l="0" t="0" r="635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6、编辑测试用例(测试用例在创建时自动生成，文件路径参考第四步的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Generated Test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界面)</w:t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测试用例初始情况：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36110" cy="2732405"/>
            <wp:effectExtent l="0" t="0" r="8890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测试用例编辑完成状态：</w:t>
      </w:r>
      <w:r>
        <w:rPr>
          <w:rFonts w:hint="eastAsia"/>
          <w:sz w:val="18"/>
          <w:szCs w:val="18"/>
          <w:lang w:val="en-US" w:eastAsia="zh-CN"/>
        </w:rPr>
        <w:t>可以通过脚本生成随机数据对模型公式进行验证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31665" cy="2033270"/>
            <wp:effectExtent l="0" t="0" r="635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31665" cy="2726055"/>
            <wp:effectExtent l="0" t="0" r="63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7、生成报告配置</w:t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配置输入</w:t>
      </w:r>
    </w:p>
    <w:p>
      <w:pPr>
        <w:jc w:val="center"/>
      </w:pPr>
      <w:r>
        <w:drawing>
          <wp:inline distT="0" distB="0" distL="114300" distR="114300">
            <wp:extent cx="4431665" cy="2727960"/>
            <wp:effectExtent l="0" t="0" r="63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配置生成报告选项</w:t>
      </w:r>
    </w:p>
    <w:p>
      <w:pPr>
        <w:jc w:val="center"/>
      </w:pPr>
      <w:r>
        <w:drawing>
          <wp:inline distT="0" distB="0" distL="114300" distR="114300">
            <wp:extent cx="4431665" cy="2736215"/>
            <wp:effectExtent l="0" t="0" r="635" b="698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8、Run-&gt;</w:t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点击Run按钮</w:t>
      </w:r>
    </w:p>
    <w:p>
      <w:pPr>
        <w:jc w:val="center"/>
      </w:pPr>
      <w:r>
        <w:drawing>
          <wp:inline distT="0" distB="0" distL="114300" distR="114300">
            <wp:extent cx="5273040" cy="3246755"/>
            <wp:effectExtent l="0" t="0" r="10160" b="444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1260" w:leftChars="0" w:hanging="420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等待结果......</w:t>
      </w:r>
      <w:bookmarkStart w:id="10" w:name="_GoBack"/>
      <w:bookmarkEnd w:id="10"/>
    </w:p>
    <w:p/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bookmarkStart w:id="8" w:name="_Toc7475"/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测试过程分析</w:t>
      </w:r>
      <w:bookmarkEnd w:id="8"/>
    </w:p>
    <w:p>
      <w:pPr>
        <w:jc w:val="center"/>
      </w:pPr>
      <w:r>
        <w:drawing>
          <wp:inline distT="0" distB="0" distL="114300" distR="114300">
            <wp:extent cx="4431665" cy="2741295"/>
            <wp:effectExtent l="0" t="0" r="63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分析1：上图是输出结果的基线标准显示结果，从上面可以清楚看出计算公式val = x + y的输出结果val值的变化曲线，其与测试用例中的val的比较结果可以参考下面的曲线，结果显示差值一直保持在 = 0的水平线，可见测试用例中的每一时刻的输入x,y相加的结果都与模型得到的结果完全一致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431665" cy="2741295"/>
            <wp:effectExtent l="0" t="0" r="635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分析2：上图是外部输入和模拟输出的全局显示结果，通过上面左侧可以看到下，x,y,val的勾选控件，勾选后出现右面的曲线图，通过设置游标至某一处，可以看到：在time = 0.395s时，x = 95; y = 153; val = 248;可见模型对外部输入的计算结果和模拟输出的结果完全一直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textAlignment w:val="auto"/>
        <w:rPr>
          <w:rFonts w:hint="default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生成报告分析</w:t>
      </w:r>
    </w:p>
    <w:p>
      <w:pPr>
        <w:jc w:val="center"/>
      </w:pPr>
      <w:r>
        <w:drawing>
          <wp:inline distT="0" distB="0" distL="114300" distR="114300">
            <wp:extent cx="4431665" cy="3128645"/>
            <wp:effectExtent l="0" t="0" r="635" b="825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分析1：开头界面会提供基本信息，包括Title,文件头名、Author作者、Data创作的时间、以及测试的环境：平台环境Win64、Matlab的版本R2021b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 w:asciiTheme="minorHAnsi" w:hAnsiTheme="minorHAnsi" w:eastAsiaTheme="minorEastAsia" w:cstheme="minorBidi"/>
          <w:b/>
          <w:kern w:val="2"/>
          <w:sz w:val="21"/>
          <w:szCs w:val="21"/>
          <w:lang w:val="en-US" w:eastAsia="zh-CN" w:bidi="ar-SA"/>
        </w:rPr>
      </w:pPr>
    </w:p>
    <w:p>
      <w:pPr>
        <w:numPr>
          <w:numId w:val="0"/>
        </w:numPr>
        <w:ind w:left="420" w:leftChars="0"/>
        <w:jc w:val="center"/>
      </w:pPr>
      <w:r>
        <w:drawing>
          <wp:inline distT="0" distB="0" distL="114300" distR="114300">
            <wp:extent cx="4431665" cy="3140075"/>
            <wp:effectExtent l="0" t="0" r="63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分析2：上图中可以见到：测试Tese Manager 提供的测试套件和用例在整个运行期间用的时间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431665" cy="3135630"/>
            <wp:effectExtent l="0" t="0" r="635" b="127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分析3：上图中提供TCN1这个模型的测试结果信息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测试的开始时间、结束时间、和测试结果的统计（数量、通过和失败的数量）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比较重视的就是汇总的测试覆盖度结果：结果显示TCN1这个模型采用标准的模拟模式，其复杂度为2级，最后得到该模型在测试过程中：判断过程100%覆盖、执行实施过程100%覆盖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Test Suit是测试套件，其父级时TCN1，该套件测试的信息有</w:t>
      </w:r>
      <w:r>
        <w:rPr>
          <w:rFonts w:hint="eastAsia"/>
          <w:b/>
          <w:bCs/>
          <w:lang w:val="en-US" w:eastAsia="zh-CN"/>
        </w:rPr>
        <w:t>测试的开始时间、结束时间、和测试结果的统计（数量、通过和失败的数量）</w:t>
      </w:r>
    </w:p>
    <w:p>
      <w:pPr>
        <w:numPr>
          <w:numId w:val="0"/>
        </w:numPr>
        <w:bidi w:val="0"/>
        <w:ind w:left="840" w:leftChars="0"/>
        <w:jc w:val="center"/>
      </w:pPr>
      <w:r>
        <w:drawing>
          <wp:inline distT="0" distB="0" distL="114300" distR="114300">
            <wp:extent cx="4431665" cy="4075430"/>
            <wp:effectExtent l="0" t="0" r="635" b="127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分析4：上图对测试用例加入测试运行的介绍：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bookmarkStart w:id="9" w:name="OLE_LINK6"/>
      <w:r>
        <w:rPr>
          <w:rFonts w:hint="eastAsia"/>
          <w:b/>
          <w:bCs/>
          <w:lang w:val="en-US" w:eastAsia="zh-CN"/>
        </w:rPr>
        <w:t>运行的开始时间、结束时间、和运行结果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测试类型为BaseLine Test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用例的名字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用例的文件存放路径</w:t>
      </w:r>
    </w:p>
    <w:bookmarkEnd w:id="9"/>
    <w:p>
      <w:pPr>
        <w:widowControl w:val="0"/>
        <w:numPr>
          <w:numId w:val="0"/>
        </w:numPr>
        <w:tabs>
          <w:tab w:val="left" w:pos="840"/>
        </w:tabs>
        <w:bidi w:val="0"/>
        <w:jc w:val="center"/>
      </w:pPr>
      <w:r>
        <w:drawing>
          <wp:inline distT="0" distB="0" distL="114300" distR="114300">
            <wp:extent cx="5839460" cy="4319905"/>
            <wp:effectExtent l="0" t="0" r="2540" b="1079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分析5：上图是Baseline Comparison 基线比较的结果：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时序图中蓝色的Baseline是测试用例的输出val，红褐色的sim Output是模拟输出val</w:t>
      </w:r>
    </w:p>
    <w:p>
      <w:pPr>
        <w:numPr>
          <w:ilvl w:val="0"/>
          <w:numId w:val="5"/>
        </w:numPr>
        <w:bidi w:val="0"/>
        <w:ind w:left="126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Different and Tolerance的图中给出三种结果</w:t>
      </w:r>
    </w:p>
    <w:p>
      <w:pPr>
        <w:numPr>
          <w:ilvl w:val="1"/>
          <w:numId w:val="5"/>
        </w:numPr>
        <w:bidi w:val="0"/>
        <w:ind w:left="168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一是区别Different,代表Baseline中的输出和sim Output模拟输出的val之间的区别（差值）</w:t>
      </w:r>
    </w:p>
    <w:p>
      <w:pPr>
        <w:numPr>
          <w:ilvl w:val="1"/>
          <w:numId w:val="5"/>
        </w:numPr>
        <w:bidi w:val="0"/>
        <w:ind w:left="168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Different of Baseline from Lower Tolerance指低容差下的差值</w:t>
      </w:r>
    </w:p>
    <w:p>
      <w:pPr>
        <w:numPr>
          <w:ilvl w:val="1"/>
          <w:numId w:val="5"/>
        </w:numPr>
        <w:bidi w:val="0"/>
        <w:ind w:left="168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Different of Baseline from Upper Tolerance指高容差下的差值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numId w:val="0"/>
        </w:numPr>
        <w:bidi w:val="0"/>
        <w:jc w:val="both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bidi w:val="0"/>
        <w:rPr>
          <w:rFonts w:hint="default"/>
          <w:b/>
          <w:bCs/>
          <w:lang w:val="en-US" w:eastAsia="zh-CN"/>
        </w:rPr>
      </w:pPr>
    </w:p>
    <w:p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5269865" cy="3898900"/>
            <wp:effectExtent l="0" t="0" r="635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center"/>
      </w:pPr>
      <w:r>
        <w:drawing>
          <wp:inline distT="0" distB="0" distL="114300" distR="114300">
            <wp:extent cx="5269230" cy="1972310"/>
            <wp:effectExtent l="0" t="0" r="1270" b="889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分析6：上图是测试用例中x,y,val的时序图，报告介绍其文件所在位置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系统报告信息</w:t>
      </w:r>
    </w:p>
    <w:p>
      <w:p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10795" b="1079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otoSerif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162A30"/>
    <w:multiLevelType w:val="singleLevel"/>
    <w:tmpl w:val="D3162A30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051D00F6"/>
    <w:multiLevelType w:val="multilevel"/>
    <w:tmpl w:val="051D00F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133FBBE5"/>
    <w:multiLevelType w:val="multilevel"/>
    <w:tmpl w:val="133FBBE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39F38FA2"/>
    <w:multiLevelType w:val="singleLevel"/>
    <w:tmpl w:val="39F38FA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482E3815"/>
    <w:multiLevelType w:val="multilevel"/>
    <w:tmpl w:val="482E3815"/>
    <w:lvl w:ilvl="0" w:tentative="0">
      <w:start w:val="1"/>
      <w:numFmt w:val="bullet"/>
      <w:lvlText w:val="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zY2ExN2UwZTY3MDMxOWM1ZDdlODk1MDE5YzVhYWQifQ=="/>
  </w:docVars>
  <w:rsids>
    <w:rsidRoot w:val="00000000"/>
    <w:rsid w:val="06117BC7"/>
    <w:rsid w:val="0669585F"/>
    <w:rsid w:val="08273E74"/>
    <w:rsid w:val="0DF857BB"/>
    <w:rsid w:val="125F420A"/>
    <w:rsid w:val="13630076"/>
    <w:rsid w:val="16705A53"/>
    <w:rsid w:val="18992CA5"/>
    <w:rsid w:val="1B0B7B8D"/>
    <w:rsid w:val="1D801802"/>
    <w:rsid w:val="21A555F4"/>
    <w:rsid w:val="26647BE9"/>
    <w:rsid w:val="28245882"/>
    <w:rsid w:val="28A44A91"/>
    <w:rsid w:val="2AC55D9B"/>
    <w:rsid w:val="2CC055CC"/>
    <w:rsid w:val="33576BA6"/>
    <w:rsid w:val="341B5D8B"/>
    <w:rsid w:val="354A45B1"/>
    <w:rsid w:val="38387892"/>
    <w:rsid w:val="3A17326F"/>
    <w:rsid w:val="3A573849"/>
    <w:rsid w:val="3D0D3370"/>
    <w:rsid w:val="3DEC2546"/>
    <w:rsid w:val="3E8409D1"/>
    <w:rsid w:val="3E856F98"/>
    <w:rsid w:val="3F067638"/>
    <w:rsid w:val="401A553D"/>
    <w:rsid w:val="40B83D04"/>
    <w:rsid w:val="40E439A9"/>
    <w:rsid w:val="417741D1"/>
    <w:rsid w:val="42870A90"/>
    <w:rsid w:val="46472A10"/>
    <w:rsid w:val="489454F5"/>
    <w:rsid w:val="49F87CAC"/>
    <w:rsid w:val="50C46179"/>
    <w:rsid w:val="52102850"/>
    <w:rsid w:val="5371731E"/>
    <w:rsid w:val="56352885"/>
    <w:rsid w:val="577F2E9D"/>
    <w:rsid w:val="5CDF6D30"/>
    <w:rsid w:val="5D191738"/>
    <w:rsid w:val="5F522506"/>
    <w:rsid w:val="61D41BE3"/>
    <w:rsid w:val="65D22BD2"/>
    <w:rsid w:val="66855930"/>
    <w:rsid w:val="6CBD3781"/>
    <w:rsid w:val="71662355"/>
    <w:rsid w:val="75BC2223"/>
    <w:rsid w:val="78941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0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1340</Words>
  <Characters>1918</Characters>
  <Lines>0</Lines>
  <Paragraphs>0</Paragraphs>
  <TotalTime>1</TotalTime>
  <ScaleCrop>false</ScaleCrop>
  <LinksUpToDate>false</LinksUpToDate>
  <CharactersWithSpaces>2009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2023-05-15T09:17:00Z</dcterms:created>
  <dc:creator>黄艳龙</dc:creator>
  <cp:lastModifiedBy>詹姆斯、哈登</cp:lastModifiedBy>
  <dcterms:modified xsi:type="dcterms:W3CDTF">2023-05-16T07:00:56Z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073B52416B2F438A8D3887F0BC57FCF3_12</vt:lpwstr>
  </property>
</Properties>
</file>