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F0B" w:rsidRDefault="00D33F0B" w:rsidP="00D33F0B">
      <w:pPr>
        <w:pStyle w:val="Caption"/>
      </w:pPr>
      <w:bookmarkStart w:id="0" w:name="_Hlk491275090"/>
    </w:p>
    <w:p w:rsidR="00D33F0B" w:rsidRDefault="00D33F0B" w:rsidP="00D33F0B">
      <w:pPr>
        <w:pStyle w:val="Caption"/>
      </w:pPr>
    </w:p>
    <w:p w:rsidR="008A746F" w:rsidRPr="007B4D9B" w:rsidRDefault="008A746F" w:rsidP="008A746F">
      <w:pPr>
        <w:pStyle w:val="Style24ptCenteredLeft05PatternLtHorizontalGray-25"/>
      </w:pPr>
      <w:r w:rsidRPr="008A746F">
        <w:t xml:space="preserve"> </w:t>
      </w:r>
      <w:r>
        <w:t>Trace Hub Debugger</w:t>
      </w:r>
    </w:p>
    <w:p w:rsidR="008A746F" w:rsidRPr="007B4D9B" w:rsidRDefault="008A746F" w:rsidP="008A746F">
      <w:pPr>
        <w:pStyle w:val="Caption"/>
      </w:pPr>
    </w:p>
    <w:p w:rsidR="008A746F" w:rsidRPr="007B4D9B" w:rsidRDefault="008A746F" w:rsidP="008A746F">
      <w:pPr>
        <w:pStyle w:val="Caption"/>
      </w:pPr>
    </w:p>
    <w:p w:rsidR="008A746F" w:rsidRPr="007B4D9B" w:rsidRDefault="008A746F" w:rsidP="008A746F"/>
    <w:p w:rsidR="008A746F" w:rsidRPr="007B4D9B" w:rsidRDefault="008A746F" w:rsidP="008A746F"/>
    <w:p w:rsidR="008A746F" w:rsidRPr="007B4D9B" w:rsidRDefault="008A746F" w:rsidP="008A746F"/>
    <w:p w:rsidR="008A746F" w:rsidRPr="007B4D9B" w:rsidRDefault="008A746F" w:rsidP="008A746F"/>
    <w:p w:rsidR="008A746F" w:rsidRPr="007B4D9B" w:rsidRDefault="008A746F" w:rsidP="008A746F"/>
    <w:p w:rsidR="00D33F0B" w:rsidRPr="007B4D9B" w:rsidRDefault="00D33F0B" w:rsidP="008A746F">
      <w:pPr>
        <w:pStyle w:val="Heading"/>
        <w:keepNext w:val="0"/>
        <w:pageBreakBefore w:val="0"/>
        <w:spacing w:line="240" w:lineRule="auto"/>
        <w:rPr>
          <w:b/>
        </w:rPr>
      </w:pPr>
      <w:r>
        <w:t>Trace Hub Debugger</w:t>
      </w:r>
    </w:p>
    <w:p w:rsidR="008A746F" w:rsidRPr="00D33F0B" w:rsidRDefault="008A746F" w:rsidP="00D33F0B">
      <w:pPr>
        <w:pStyle w:val="Heading4"/>
        <w:keepLines w:val="0"/>
        <w:spacing w:before="240" w:after="60" w:line="240" w:lineRule="auto"/>
        <w:ind w:left="432"/>
        <w:rPr>
          <w:rFonts w:ascii="Arial" w:eastAsia="Times New Roman" w:hAnsi="Arial" w:cs="Arial"/>
          <w:b/>
          <w:bCs/>
          <w:i w:val="0"/>
          <w:iCs w:val="0"/>
          <w:color w:val="auto"/>
          <w:sz w:val="24"/>
          <w:szCs w:val="28"/>
          <w:lang w:eastAsia="en-US"/>
        </w:rPr>
      </w:pPr>
      <w:bookmarkStart w:id="1" w:name="_Toc276123864"/>
      <w:r w:rsidRPr="00D33F0B">
        <w:rPr>
          <w:rFonts w:ascii="Arial" w:eastAsia="Times New Roman" w:hAnsi="Arial" w:cs="Arial"/>
          <w:b/>
          <w:bCs/>
          <w:i w:val="0"/>
          <w:iCs w:val="0"/>
          <w:color w:val="auto"/>
          <w:sz w:val="24"/>
          <w:szCs w:val="28"/>
          <w:lang w:eastAsia="en-US"/>
        </w:rPr>
        <w:t>Document Revision 1.</w:t>
      </w:r>
      <w:bookmarkEnd w:id="1"/>
      <w:r w:rsidR="00D33F0B" w:rsidRPr="00D33F0B">
        <w:rPr>
          <w:rFonts w:ascii="Arial" w:eastAsia="Times New Roman" w:hAnsi="Arial" w:cs="Arial"/>
          <w:b/>
          <w:bCs/>
          <w:i w:val="0"/>
          <w:iCs w:val="0"/>
          <w:color w:val="auto"/>
          <w:sz w:val="24"/>
          <w:szCs w:val="28"/>
          <w:lang w:eastAsia="en-US"/>
        </w:rPr>
        <w:t>00</w:t>
      </w:r>
    </w:p>
    <w:p w:rsidR="008A746F" w:rsidRPr="00D33F0B" w:rsidRDefault="008A746F" w:rsidP="00D33F0B">
      <w:pPr>
        <w:pStyle w:val="Heading4"/>
        <w:keepLines w:val="0"/>
        <w:spacing w:before="240" w:after="60" w:line="240" w:lineRule="auto"/>
        <w:ind w:left="432"/>
        <w:rPr>
          <w:rFonts w:ascii="Arial" w:eastAsia="Times New Roman" w:hAnsi="Arial" w:cs="Arial"/>
          <w:b/>
          <w:bCs/>
          <w:i w:val="0"/>
          <w:iCs w:val="0"/>
          <w:color w:val="auto"/>
          <w:sz w:val="24"/>
          <w:szCs w:val="28"/>
          <w:lang w:eastAsia="en-US"/>
        </w:rPr>
      </w:pPr>
      <w:r w:rsidRPr="00D33F0B">
        <w:rPr>
          <w:rFonts w:ascii="Arial" w:eastAsia="Times New Roman" w:hAnsi="Arial" w:cs="Arial"/>
          <w:b/>
          <w:bCs/>
          <w:i w:val="0"/>
          <w:iCs w:val="0"/>
          <w:color w:val="auto"/>
          <w:sz w:val="24"/>
          <w:szCs w:val="28"/>
          <w:lang w:eastAsia="en-US"/>
        </w:rPr>
        <w:t>Sep 15, 2017</w:t>
      </w:r>
    </w:p>
    <w:p w:rsidR="008A746F" w:rsidRPr="00B2746E" w:rsidRDefault="008A746F" w:rsidP="008A746F">
      <w:pPr>
        <w:pStyle w:val="BodyText"/>
        <w:rPr>
          <w:i w:val="0"/>
        </w:rPr>
      </w:pPr>
      <w:r>
        <w:rPr>
          <w:i w:val="0"/>
        </w:rPr>
        <w:t xml:space="preserve"> </w:t>
      </w:r>
    </w:p>
    <w:p w:rsidR="008A746F" w:rsidRPr="007B4D9B" w:rsidRDefault="008A746F" w:rsidP="008A746F">
      <w:pPr>
        <w:pStyle w:val="BodyText"/>
        <w:rPr>
          <w:i w:val="0"/>
        </w:rPr>
      </w:pPr>
      <w:r>
        <w:rPr>
          <w:i w:val="0"/>
          <w:noProof/>
          <w:lang w:val="en-IN" w:eastAsia="en-IN"/>
        </w:rPr>
        <w:drawing>
          <wp:anchor distT="0" distB="0" distL="114300" distR="114300" simplePos="0" relativeHeight="251663360" behindDoc="0" locked="0" layoutInCell="0" allowOverlap="1" wp14:anchorId="634D0174" wp14:editId="1C3DB8D4">
            <wp:simplePos x="0" y="0"/>
            <wp:positionH relativeFrom="column">
              <wp:posOffset>313055</wp:posOffset>
            </wp:positionH>
            <wp:positionV relativeFrom="paragraph">
              <wp:posOffset>70485</wp:posOffset>
            </wp:positionV>
            <wp:extent cx="1504950" cy="1857375"/>
            <wp:effectExtent l="0" t="0" r="0" b="0"/>
            <wp:wrapSquare wrapText="bothSides"/>
            <wp:docPr id="118" name="Picture 118" descr="icon_box_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con_box_n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4950" cy="1857375"/>
                    </a:xfrm>
                    <a:prstGeom prst="rect">
                      <a:avLst/>
                    </a:prstGeom>
                    <a:noFill/>
                    <a:ln>
                      <a:noFill/>
                    </a:ln>
                  </pic:spPr>
                </pic:pic>
              </a:graphicData>
            </a:graphic>
          </wp:anchor>
        </w:drawing>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Confidential, NDA Required</w:t>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 xml:space="preserve">Copyright </w:t>
      </w:r>
      <w:r w:rsidRPr="00D33F0B">
        <w:rPr>
          <w:rFonts w:ascii="Arial" w:eastAsia="Times New Roman" w:hAnsi="Arial" w:cs="Arial"/>
          <w:noProof/>
          <w:sz w:val="16"/>
          <w:szCs w:val="24"/>
          <w:lang w:eastAsia="en-US"/>
        </w:rPr>
        <w:sym w:font="Symbol" w:char="F0E3"/>
      </w:r>
      <w:r w:rsidRPr="00D33F0B">
        <w:rPr>
          <w:rFonts w:ascii="Arial" w:eastAsia="Times New Roman" w:hAnsi="Arial" w:cs="Arial"/>
          <w:noProof/>
          <w:sz w:val="16"/>
          <w:szCs w:val="24"/>
          <w:lang w:eastAsia="en-US"/>
        </w:rPr>
        <w:t>2016</w:t>
      </w:r>
    </w:p>
    <w:p w:rsidR="008A746F" w:rsidRPr="00D33F0B" w:rsidRDefault="008A746F" w:rsidP="00D33F0B">
      <w:pPr>
        <w:spacing w:after="0" w:line="240" w:lineRule="auto"/>
        <w:ind w:left="432"/>
        <w:rPr>
          <w:rFonts w:ascii="Arial" w:eastAsia="Times New Roman" w:hAnsi="Arial" w:cs="Arial"/>
          <w:noProof/>
          <w:sz w:val="16"/>
          <w:szCs w:val="24"/>
          <w:lang w:eastAsia="en-US"/>
        </w:rPr>
      </w:pP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American Megatrends, Inc.</w:t>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5555 Oakbrook Parkway</w:t>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Suite 200</w:t>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Norcross, GA 30093 (USA)</w:t>
      </w:r>
    </w:p>
    <w:p w:rsidR="008A746F" w:rsidRPr="00D33F0B" w:rsidRDefault="008A746F" w:rsidP="00D33F0B">
      <w:pPr>
        <w:spacing w:after="0" w:line="240" w:lineRule="auto"/>
        <w:ind w:left="432"/>
        <w:rPr>
          <w:rFonts w:ascii="Arial" w:eastAsia="Times New Roman" w:hAnsi="Arial" w:cs="Arial"/>
          <w:noProof/>
          <w:sz w:val="16"/>
          <w:szCs w:val="24"/>
          <w:lang w:eastAsia="en-US"/>
        </w:rPr>
      </w:pP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All Rights Reserved</w:t>
      </w:r>
    </w:p>
    <w:p w:rsidR="008A746F" w:rsidRPr="00D33F0B" w:rsidRDefault="008A746F" w:rsidP="00D33F0B">
      <w:pPr>
        <w:spacing w:after="0" w:line="240" w:lineRule="auto"/>
        <w:ind w:left="432"/>
        <w:rPr>
          <w:rFonts w:ascii="Arial" w:eastAsia="Times New Roman" w:hAnsi="Arial" w:cs="Arial"/>
          <w:noProof/>
          <w:sz w:val="16"/>
          <w:szCs w:val="24"/>
          <w:lang w:eastAsia="en-US"/>
        </w:rPr>
      </w:pPr>
      <w:r w:rsidRPr="00D33F0B">
        <w:rPr>
          <w:rFonts w:ascii="Arial" w:eastAsia="Times New Roman" w:hAnsi="Arial" w:cs="Arial"/>
          <w:noProof/>
          <w:sz w:val="16"/>
          <w:szCs w:val="24"/>
          <w:lang w:eastAsia="en-US"/>
        </w:rPr>
        <w:t xml:space="preserve">Property of American Megatrends, Inc </w:t>
      </w:r>
    </w:p>
    <w:p w:rsidR="00D33F0B" w:rsidRDefault="00D33F0B">
      <w:pPr>
        <w:rPr>
          <w:rFonts w:asciiTheme="majorHAnsi" w:eastAsiaTheme="majorEastAsia" w:hAnsiTheme="majorHAnsi" w:cstheme="majorBidi"/>
          <w:color w:val="2F5496" w:themeColor="accent1" w:themeShade="BF"/>
          <w:sz w:val="32"/>
          <w:szCs w:val="32"/>
        </w:rPr>
      </w:pPr>
      <w:r>
        <w:br w:type="page"/>
      </w:r>
    </w:p>
    <w:p w:rsidR="00D622C5" w:rsidRDefault="00D622C5" w:rsidP="00D622C5">
      <w:pPr>
        <w:pStyle w:val="Heading"/>
        <w:spacing w:line="240" w:lineRule="auto"/>
        <w:rPr>
          <w:noProof/>
          <w:color w:val="auto"/>
          <w:sz w:val="60"/>
        </w:rPr>
      </w:pPr>
      <w:r>
        <w:rPr>
          <w:noProof/>
          <w:color w:val="auto"/>
          <w:sz w:val="60"/>
        </w:rPr>
        <w:lastRenderedPageBreak/>
        <w:t>Legal</w:t>
      </w:r>
    </w:p>
    <w:p w:rsidR="00D622C5" w:rsidRDefault="00D622C5" w:rsidP="00D622C5">
      <w:pPr>
        <w:rPr>
          <w:noProof/>
          <w:sz w:val="16"/>
        </w:rPr>
      </w:pP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Disclaimer</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This publication contains proprietary information which is protected by copyright.  No part of this publication may be reproduced, transcribed, stored in a retrieval system, translated into any language or computer language, or transmitted in any form whatsoever without the prior written consent of the publisher, American Megatrends, Inc. American Megatrends, Inc. retains the right to update, change, modify this publication at any time, without notice.</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For Additional Information</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Call American Megatrends, Inc. at 1-800-828-9264 for additional information.</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Limitations of Liability</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In no event shall American Megatrends be held liable for any loss, expenses, or damages of any kind whatsoever, whether direct, indirect, incidental, or consequential, arising from the design or use of this product or the support materials provided with the product.</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Limited Warranty</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No warranties are made, either expressed or implied, with regard to the contents of this work, its merchantability, or fitness for a particular use.  American Megatrends assumes no responsibility for errors and omissions or for the uses made of the material contained herein or reader decisions based on such use.</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Trademark and Copyright Acknowledgments</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Copyright ©201</w:t>
      </w:r>
      <w:r>
        <w:rPr>
          <w:rFonts w:ascii="Arial" w:hAnsi="Arial"/>
          <w:noProof/>
          <w:sz w:val="20"/>
          <w:szCs w:val="20"/>
        </w:rPr>
        <w:t>7</w:t>
      </w:r>
      <w:r w:rsidRPr="001A1F23">
        <w:rPr>
          <w:rFonts w:ascii="Arial" w:hAnsi="Arial"/>
          <w:noProof/>
          <w:sz w:val="20"/>
          <w:szCs w:val="20"/>
        </w:rPr>
        <w:t xml:space="preserve"> American Megatrends, Inc.  All Rights Reserved.</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American Megatrends, Inc.</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5555 Oakbrook Parkway</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Suite 200</w:t>
      </w:r>
    </w:p>
    <w:p w:rsidR="00D622C5" w:rsidRPr="001A1F23"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Norcross, GA 30093 (USA)</w:t>
      </w:r>
    </w:p>
    <w:p w:rsidR="00D622C5" w:rsidRDefault="00D622C5" w:rsidP="00D622C5">
      <w:pPr>
        <w:autoSpaceDE w:val="0"/>
        <w:autoSpaceDN w:val="0"/>
        <w:spacing w:after="120"/>
        <w:jc w:val="both"/>
        <w:rPr>
          <w:rFonts w:ascii="Arial" w:hAnsi="Arial"/>
          <w:noProof/>
          <w:sz w:val="20"/>
          <w:szCs w:val="20"/>
        </w:rPr>
      </w:pPr>
      <w:r w:rsidRPr="001A1F23">
        <w:rPr>
          <w:rFonts w:ascii="Arial" w:hAnsi="Arial"/>
          <w:noProof/>
          <w:sz w:val="20"/>
          <w:szCs w:val="20"/>
        </w:rPr>
        <w:t>All product names used in this publication are for identification purposes only and are trademarks of their respective companies.</w:t>
      </w:r>
    </w:p>
    <w:p w:rsidR="00D622C5" w:rsidRDefault="00D622C5">
      <w:pPr>
        <w:rPr>
          <w:rFonts w:asciiTheme="majorHAnsi" w:eastAsiaTheme="majorEastAsia" w:hAnsiTheme="majorHAnsi" w:cstheme="majorBidi"/>
          <w:color w:val="2F5496" w:themeColor="accent1" w:themeShade="BF"/>
          <w:sz w:val="32"/>
          <w:szCs w:val="32"/>
        </w:rPr>
      </w:pPr>
      <w:r>
        <w:br w:type="page"/>
      </w:r>
    </w:p>
    <w:p w:rsidR="00C02D0E" w:rsidRPr="00B52051" w:rsidRDefault="00C02D0E" w:rsidP="00C02D0E">
      <w:pPr>
        <w:pStyle w:val="Heading"/>
        <w:spacing w:line="240" w:lineRule="auto"/>
        <w:ind w:left="360"/>
        <w:rPr>
          <w:b/>
          <w:sz w:val="56"/>
          <w:szCs w:val="56"/>
          <w:u w:val="single"/>
        </w:rPr>
      </w:pPr>
      <w:r w:rsidRPr="008E3C02">
        <w:rPr>
          <w:color w:val="auto"/>
          <w:sz w:val="60"/>
        </w:rPr>
        <w:lastRenderedPageBreak/>
        <w:t>Table of Contents</w:t>
      </w:r>
    </w:p>
    <w:p w:rsidR="00C6168F" w:rsidRDefault="00C02D0E">
      <w:pPr>
        <w:pStyle w:val="TOC1"/>
        <w:tabs>
          <w:tab w:val="right" w:pos="9350"/>
        </w:tabs>
        <w:rPr>
          <w:rFonts w:asciiTheme="minorHAnsi" w:eastAsiaTheme="minorEastAsia" w:hAnsiTheme="minorHAnsi" w:cstheme="minorBidi"/>
          <w:b w:val="0"/>
          <w:bCs w:val="0"/>
          <w:caps w:val="0"/>
          <w:noProof/>
          <w:sz w:val="22"/>
          <w:szCs w:val="22"/>
        </w:rPr>
      </w:pPr>
      <w:r>
        <w:rPr>
          <w:bCs w:val="0"/>
          <w:caps w:val="0"/>
        </w:rPr>
        <w:fldChar w:fldCharType="begin"/>
      </w:r>
      <w:r>
        <w:rPr>
          <w:bCs w:val="0"/>
          <w:caps w:val="0"/>
        </w:rPr>
        <w:instrText xml:space="preserve"> TOC \o "3-3" \h \z \u \t "Heading 1,1,Heading 2,2" </w:instrText>
      </w:r>
      <w:r>
        <w:rPr>
          <w:bCs w:val="0"/>
          <w:caps w:val="0"/>
        </w:rPr>
        <w:fldChar w:fldCharType="separate"/>
      </w:r>
      <w:hyperlink w:anchor="_Toc493271125" w:history="1">
        <w:r w:rsidR="00C6168F" w:rsidRPr="00F04900">
          <w:rPr>
            <w:rStyle w:val="Hyperlink"/>
            <w:rFonts w:ascii="Arial" w:hAnsi="Arial"/>
            <w:noProof/>
          </w:rPr>
          <w:t>Document Information</w:t>
        </w:r>
        <w:r w:rsidR="00C6168F">
          <w:rPr>
            <w:noProof/>
            <w:webHidden/>
          </w:rPr>
          <w:tab/>
        </w:r>
        <w:r w:rsidR="00C6168F">
          <w:rPr>
            <w:noProof/>
            <w:webHidden/>
          </w:rPr>
          <w:fldChar w:fldCharType="begin"/>
        </w:r>
        <w:r w:rsidR="00C6168F">
          <w:rPr>
            <w:noProof/>
            <w:webHidden/>
          </w:rPr>
          <w:instrText xml:space="preserve"> PAGEREF _Toc493271125 \h </w:instrText>
        </w:r>
        <w:r w:rsidR="00C6168F">
          <w:rPr>
            <w:noProof/>
            <w:webHidden/>
          </w:rPr>
        </w:r>
        <w:r w:rsidR="00C6168F">
          <w:rPr>
            <w:noProof/>
            <w:webHidden/>
          </w:rPr>
          <w:fldChar w:fldCharType="separate"/>
        </w:r>
        <w:r w:rsidR="00C6168F">
          <w:rPr>
            <w:noProof/>
            <w:webHidden/>
          </w:rPr>
          <w:t>4</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26" w:history="1">
        <w:r w:rsidR="00C6168F" w:rsidRPr="00F04900">
          <w:rPr>
            <w:rStyle w:val="Hyperlink"/>
            <w:rFonts w:ascii="Times New Roman" w:hAnsi="Times New Roman"/>
            <w:noProof/>
          </w:rPr>
          <w:t>Purpose</w:t>
        </w:r>
        <w:r w:rsidR="00C6168F">
          <w:rPr>
            <w:noProof/>
            <w:webHidden/>
          </w:rPr>
          <w:tab/>
        </w:r>
        <w:r w:rsidR="00C6168F">
          <w:rPr>
            <w:noProof/>
            <w:webHidden/>
          </w:rPr>
          <w:fldChar w:fldCharType="begin"/>
        </w:r>
        <w:r w:rsidR="00C6168F">
          <w:rPr>
            <w:noProof/>
            <w:webHidden/>
          </w:rPr>
          <w:instrText xml:space="preserve"> PAGEREF _Toc493271126 \h </w:instrText>
        </w:r>
        <w:r w:rsidR="00C6168F">
          <w:rPr>
            <w:noProof/>
            <w:webHidden/>
          </w:rPr>
        </w:r>
        <w:r w:rsidR="00C6168F">
          <w:rPr>
            <w:noProof/>
            <w:webHidden/>
          </w:rPr>
          <w:fldChar w:fldCharType="separate"/>
        </w:r>
        <w:r w:rsidR="00C6168F">
          <w:rPr>
            <w:noProof/>
            <w:webHidden/>
          </w:rPr>
          <w:t>4</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27" w:history="1">
        <w:r w:rsidR="00C6168F" w:rsidRPr="00F04900">
          <w:rPr>
            <w:rStyle w:val="Hyperlink"/>
            <w:rFonts w:ascii="Times New Roman" w:hAnsi="Times New Roman"/>
            <w:noProof/>
          </w:rPr>
          <w:t>Audience</w:t>
        </w:r>
        <w:r w:rsidR="00C6168F">
          <w:rPr>
            <w:noProof/>
            <w:webHidden/>
          </w:rPr>
          <w:tab/>
        </w:r>
        <w:r w:rsidR="00C6168F">
          <w:rPr>
            <w:noProof/>
            <w:webHidden/>
          </w:rPr>
          <w:fldChar w:fldCharType="begin"/>
        </w:r>
        <w:r w:rsidR="00C6168F">
          <w:rPr>
            <w:noProof/>
            <w:webHidden/>
          </w:rPr>
          <w:instrText xml:space="preserve"> PAGEREF _Toc493271127 \h </w:instrText>
        </w:r>
        <w:r w:rsidR="00C6168F">
          <w:rPr>
            <w:noProof/>
            <w:webHidden/>
          </w:rPr>
        </w:r>
        <w:r w:rsidR="00C6168F">
          <w:rPr>
            <w:noProof/>
            <w:webHidden/>
          </w:rPr>
          <w:fldChar w:fldCharType="separate"/>
        </w:r>
        <w:r w:rsidR="00C6168F">
          <w:rPr>
            <w:noProof/>
            <w:webHidden/>
          </w:rPr>
          <w:t>4</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28" w:history="1">
        <w:r w:rsidR="00C6168F" w:rsidRPr="00F04900">
          <w:rPr>
            <w:rStyle w:val="Hyperlink"/>
            <w:rFonts w:ascii="Arial" w:hAnsi="Arial"/>
            <w:noProof/>
          </w:rPr>
          <w:t>Overview</w:t>
        </w:r>
        <w:r w:rsidR="00C6168F">
          <w:rPr>
            <w:noProof/>
            <w:webHidden/>
          </w:rPr>
          <w:tab/>
        </w:r>
        <w:r w:rsidR="00C6168F">
          <w:rPr>
            <w:noProof/>
            <w:webHidden/>
          </w:rPr>
          <w:fldChar w:fldCharType="begin"/>
        </w:r>
        <w:r w:rsidR="00C6168F">
          <w:rPr>
            <w:noProof/>
            <w:webHidden/>
          </w:rPr>
          <w:instrText xml:space="preserve"> PAGEREF _Toc493271128 \h </w:instrText>
        </w:r>
        <w:r w:rsidR="00C6168F">
          <w:rPr>
            <w:noProof/>
            <w:webHidden/>
          </w:rPr>
        </w:r>
        <w:r w:rsidR="00C6168F">
          <w:rPr>
            <w:noProof/>
            <w:webHidden/>
          </w:rPr>
          <w:fldChar w:fldCharType="separate"/>
        </w:r>
        <w:r w:rsidR="00C6168F">
          <w:rPr>
            <w:noProof/>
            <w:webHidden/>
          </w:rPr>
          <w:t>5</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29" w:history="1">
        <w:r w:rsidR="00C6168F" w:rsidRPr="00F04900">
          <w:rPr>
            <w:rStyle w:val="Hyperlink"/>
            <w:noProof/>
          </w:rPr>
          <w:t>Hardware</w:t>
        </w:r>
        <w:r w:rsidR="00C6168F">
          <w:rPr>
            <w:noProof/>
            <w:webHidden/>
          </w:rPr>
          <w:tab/>
        </w:r>
        <w:r w:rsidR="00C6168F">
          <w:rPr>
            <w:noProof/>
            <w:webHidden/>
          </w:rPr>
          <w:fldChar w:fldCharType="begin"/>
        </w:r>
        <w:r w:rsidR="00C6168F">
          <w:rPr>
            <w:noProof/>
            <w:webHidden/>
          </w:rPr>
          <w:instrText xml:space="preserve"> PAGEREF _Toc493271129 \h </w:instrText>
        </w:r>
        <w:r w:rsidR="00C6168F">
          <w:rPr>
            <w:noProof/>
            <w:webHidden/>
          </w:rPr>
        </w:r>
        <w:r w:rsidR="00C6168F">
          <w:rPr>
            <w:noProof/>
            <w:webHidden/>
          </w:rPr>
          <w:fldChar w:fldCharType="separate"/>
        </w:r>
        <w:r w:rsidR="00C6168F">
          <w:rPr>
            <w:noProof/>
            <w:webHidden/>
          </w:rPr>
          <w:t>5</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30" w:history="1">
        <w:r w:rsidR="00C6168F" w:rsidRPr="00F04900">
          <w:rPr>
            <w:rStyle w:val="Hyperlink"/>
            <w:noProof/>
          </w:rPr>
          <w:t>Supported Platforms</w:t>
        </w:r>
        <w:r w:rsidR="00C6168F">
          <w:rPr>
            <w:noProof/>
            <w:webHidden/>
          </w:rPr>
          <w:tab/>
        </w:r>
        <w:r w:rsidR="00C6168F">
          <w:rPr>
            <w:noProof/>
            <w:webHidden/>
          </w:rPr>
          <w:fldChar w:fldCharType="begin"/>
        </w:r>
        <w:r w:rsidR="00C6168F">
          <w:rPr>
            <w:noProof/>
            <w:webHidden/>
          </w:rPr>
          <w:instrText xml:space="preserve"> PAGEREF _Toc493271130 \h </w:instrText>
        </w:r>
        <w:r w:rsidR="00C6168F">
          <w:rPr>
            <w:noProof/>
            <w:webHidden/>
          </w:rPr>
        </w:r>
        <w:r w:rsidR="00C6168F">
          <w:rPr>
            <w:noProof/>
            <w:webHidden/>
          </w:rPr>
          <w:fldChar w:fldCharType="separate"/>
        </w:r>
        <w:r w:rsidR="00C6168F">
          <w:rPr>
            <w:noProof/>
            <w:webHidden/>
          </w:rPr>
          <w:t>6</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31" w:history="1">
        <w:r w:rsidR="00C6168F" w:rsidRPr="00F04900">
          <w:rPr>
            <w:rStyle w:val="Hyperlink"/>
            <w:rFonts w:ascii="Arial" w:hAnsi="Arial"/>
            <w:noProof/>
          </w:rPr>
          <w:t>Installation</w:t>
        </w:r>
        <w:r w:rsidR="00C6168F">
          <w:rPr>
            <w:noProof/>
            <w:webHidden/>
          </w:rPr>
          <w:tab/>
        </w:r>
        <w:r w:rsidR="00C6168F">
          <w:rPr>
            <w:noProof/>
            <w:webHidden/>
          </w:rPr>
          <w:fldChar w:fldCharType="begin"/>
        </w:r>
        <w:r w:rsidR="00C6168F">
          <w:rPr>
            <w:noProof/>
            <w:webHidden/>
          </w:rPr>
          <w:instrText xml:space="preserve"> PAGEREF _Toc493271131 \h </w:instrText>
        </w:r>
        <w:r w:rsidR="00C6168F">
          <w:rPr>
            <w:noProof/>
            <w:webHidden/>
          </w:rPr>
        </w:r>
        <w:r w:rsidR="00C6168F">
          <w:rPr>
            <w:noProof/>
            <w:webHidden/>
          </w:rPr>
          <w:fldChar w:fldCharType="separate"/>
        </w:r>
        <w:r w:rsidR="00C6168F">
          <w:rPr>
            <w:noProof/>
            <w:webHidden/>
          </w:rPr>
          <w:t>7</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32" w:history="1">
        <w:r w:rsidR="00C6168F" w:rsidRPr="00F04900">
          <w:rPr>
            <w:rStyle w:val="Hyperlink"/>
            <w:rFonts w:ascii="Arial" w:hAnsi="Arial"/>
            <w:noProof/>
          </w:rPr>
          <w:t>The Intel® CCA Hardware LED Indicators</w:t>
        </w:r>
        <w:r w:rsidR="00C6168F">
          <w:rPr>
            <w:noProof/>
            <w:webHidden/>
          </w:rPr>
          <w:tab/>
        </w:r>
        <w:r w:rsidR="00C6168F">
          <w:rPr>
            <w:noProof/>
            <w:webHidden/>
          </w:rPr>
          <w:fldChar w:fldCharType="begin"/>
        </w:r>
        <w:r w:rsidR="00C6168F">
          <w:rPr>
            <w:noProof/>
            <w:webHidden/>
          </w:rPr>
          <w:instrText xml:space="preserve"> PAGEREF _Toc493271132 \h </w:instrText>
        </w:r>
        <w:r w:rsidR="00C6168F">
          <w:rPr>
            <w:noProof/>
            <w:webHidden/>
          </w:rPr>
        </w:r>
        <w:r w:rsidR="00C6168F">
          <w:rPr>
            <w:noProof/>
            <w:webHidden/>
          </w:rPr>
          <w:fldChar w:fldCharType="separate"/>
        </w:r>
        <w:r w:rsidR="00C6168F">
          <w:rPr>
            <w:noProof/>
            <w:webHidden/>
          </w:rPr>
          <w:t>8</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33" w:history="1">
        <w:r w:rsidR="00C6168F" w:rsidRPr="00F04900">
          <w:rPr>
            <w:rStyle w:val="Hyperlink"/>
            <w:rFonts w:ascii="Arial" w:hAnsi="Arial"/>
            <w:noProof/>
          </w:rPr>
          <w:t>Using Trace Hub In Visual eBios</w:t>
        </w:r>
        <w:r w:rsidR="00C6168F">
          <w:rPr>
            <w:noProof/>
            <w:webHidden/>
          </w:rPr>
          <w:tab/>
        </w:r>
        <w:r w:rsidR="00C6168F">
          <w:rPr>
            <w:noProof/>
            <w:webHidden/>
          </w:rPr>
          <w:fldChar w:fldCharType="begin"/>
        </w:r>
        <w:r w:rsidR="00C6168F">
          <w:rPr>
            <w:noProof/>
            <w:webHidden/>
          </w:rPr>
          <w:instrText xml:space="preserve"> PAGEREF _Toc493271133 \h </w:instrText>
        </w:r>
        <w:r w:rsidR="00C6168F">
          <w:rPr>
            <w:noProof/>
            <w:webHidden/>
          </w:rPr>
        </w:r>
        <w:r w:rsidR="00C6168F">
          <w:rPr>
            <w:noProof/>
            <w:webHidden/>
          </w:rPr>
          <w:fldChar w:fldCharType="separate"/>
        </w:r>
        <w:r w:rsidR="00C6168F">
          <w:rPr>
            <w:noProof/>
            <w:webHidden/>
          </w:rPr>
          <w:t>10</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34" w:history="1">
        <w:r w:rsidR="00C6168F" w:rsidRPr="00F04900">
          <w:rPr>
            <w:rStyle w:val="Hyperlink"/>
            <w:noProof/>
          </w:rPr>
          <w:t>Setup Instructions:</w:t>
        </w:r>
        <w:r w:rsidR="00C6168F">
          <w:rPr>
            <w:noProof/>
            <w:webHidden/>
          </w:rPr>
          <w:tab/>
        </w:r>
        <w:r w:rsidR="00C6168F">
          <w:rPr>
            <w:noProof/>
            <w:webHidden/>
          </w:rPr>
          <w:fldChar w:fldCharType="begin"/>
        </w:r>
        <w:r w:rsidR="00C6168F">
          <w:rPr>
            <w:noProof/>
            <w:webHidden/>
          </w:rPr>
          <w:instrText xml:space="preserve"> PAGEREF _Toc493271134 \h </w:instrText>
        </w:r>
        <w:r w:rsidR="00C6168F">
          <w:rPr>
            <w:noProof/>
            <w:webHidden/>
          </w:rPr>
        </w:r>
        <w:r w:rsidR="00C6168F">
          <w:rPr>
            <w:noProof/>
            <w:webHidden/>
          </w:rPr>
          <w:fldChar w:fldCharType="separate"/>
        </w:r>
        <w:r w:rsidR="00C6168F">
          <w:rPr>
            <w:noProof/>
            <w:webHidden/>
          </w:rPr>
          <w:t>11</w:t>
        </w:r>
        <w:r w:rsidR="00C6168F">
          <w:rPr>
            <w:noProof/>
            <w:webHidden/>
          </w:rPr>
          <w:fldChar w:fldCharType="end"/>
        </w:r>
      </w:hyperlink>
    </w:p>
    <w:p w:rsidR="00C6168F" w:rsidRDefault="00F476AF">
      <w:pPr>
        <w:pStyle w:val="TOC2"/>
        <w:tabs>
          <w:tab w:val="right" w:pos="9350"/>
        </w:tabs>
        <w:rPr>
          <w:rFonts w:eastAsiaTheme="minorEastAsia" w:cstheme="minorBidi"/>
          <w:b w:val="0"/>
          <w:bCs w:val="0"/>
          <w:noProof/>
          <w:sz w:val="22"/>
          <w:szCs w:val="22"/>
        </w:rPr>
      </w:pPr>
      <w:hyperlink w:anchor="_Toc493271135" w:history="1">
        <w:r w:rsidR="00C6168F" w:rsidRPr="00F04900">
          <w:rPr>
            <w:rStyle w:val="Hyperlink"/>
            <w:noProof/>
          </w:rPr>
          <w:t>Selecting Platform Configuration</w:t>
        </w:r>
        <w:r w:rsidR="00C6168F">
          <w:rPr>
            <w:noProof/>
            <w:webHidden/>
          </w:rPr>
          <w:tab/>
        </w:r>
        <w:r w:rsidR="00C6168F">
          <w:rPr>
            <w:noProof/>
            <w:webHidden/>
          </w:rPr>
          <w:fldChar w:fldCharType="begin"/>
        </w:r>
        <w:r w:rsidR="00C6168F">
          <w:rPr>
            <w:noProof/>
            <w:webHidden/>
          </w:rPr>
          <w:instrText xml:space="preserve"> PAGEREF _Toc493271135 \h </w:instrText>
        </w:r>
        <w:r w:rsidR="00C6168F">
          <w:rPr>
            <w:noProof/>
            <w:webHidden/>
          </w:rPr>
        </w:r>
        <w:r w:rsidR="00C6168F">
          <w:rPr>
            <w:noProof/>
            <w:webHidden/>
          </w:rPr>
          <w:fldChar w:fldCharType="separate"/>
        </w:r>
        <w:r w:rsidR="00C6168F">
          <w:rPr>
            <w:noProof/>
            <w:webHidden/>
          </w:rPr>
          <w:t>11</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36" w:history="1">
        <w:r w:rsidR="00C6168F" w:rsidRPr="00F04900">
          <w:rPr>
            <w:rStyle w:val="Hyperlink"/>
            <w:rFonts w:ascii="Arial" w:hAnsi="Arial"/>
            <w:noProof/>
          </w:rPr>
          <w:t>Perform Basic DCI Functional Test</w:t>
        </w:r>
        <w:r w:rsidR="00C6168F">
          <w:rPr>
            <w:noProof/>
            <w:webHidden/>
          </w:rPr>
          <w:tab/>
        </w:r>
        <w:r w:rsidR="00C6168F">
          <w:rPr>
            <w:noProof/>
            <w:webHidden/>
          </w:rPr>
          <w:fldChar w:fldCharType="begin"/>
        </w:r>
        <w:r w:rsidR="00C6168F">
          <w:rPr>
            <w:noProof/>
            <w:webHidden/>
          </w:rPr>
          <w:instrText xml:space="preserve"> PAGEREF _Toc493271136 \h </w:instrText>
        </w:r>
        <w:r w:rsidR="00C6168F">
          <w:rPr>
            <w:noProof/>
            <w:webHidden/>
          </w:rPr>
        </w:r>
        <w:r w:rsidR="00C6168F">
          <w:rPr>
            <w:noProof/>
            <w:webHidden/>
          </w:rPr>
          <w:fldChar w:fldCharType="separate"/>
        </w:r>
        <w:r w:rsidR="00C6168F">
          <w:rPr>
            <w:noProof/>
            <w:webHidden/>
          </w:rPr>
          <w:t>13</w:t>
        </w:r>
        <w:r w:rsidR="00C6168F">
          <w:rPr>
            <w:noProof/>
            <w:webHidden/>
          </w:rPr>
          <w:fldChar w:fldCharType="end"/>
        </w:r>
      </w:hyperlink>
    </w:p>
    <w:p w:rsidR="00C6168F" w:rsidRDefault="00F476AF">
      <w:pPr>
        <w:pStyle w:val="TOC1"/>
        <w:tabs>
          <w:tab w:val="right" w:pos="9350"/>
        </w:tabs>
        <w:rPr>
          <w:rFonts w:asciiTheme="minorHAnsi" w:eastAsiaTheme="minorEastAsia" w:hAnsiTheme="minorHAnsi" w:cstheme="minorBidi"/>
          <w:b w:val="0"/>
          <w:bCs w:val="0"/>
          <w:caps w:val="0"/>
          <w:noProof/>
          <w:sz w:val="22"/>
          <w:szCs w:val="22"/>
        </w:rPr>
      </w:pPr>
      <w:hyperlink w:anchor="_Toc493271137" w:history="1">
        <w:r w:rsidR="00C6168F" w:rsidRPr="00F04900">
          <w:rPr>
            <w:rStyle w:val="Hyperlink"/>
            <w:rFonts w:ascii="Arial" w:hAnsi="Arial"/>
            <w:noProof/>
          </w:rPr>
          <w:t>Troubleshooting</w:t>
        </w:r>
        <w:r w:rsidR="00C6168F">
          <w:rPr>
            <w:noProof/>
            <w:webHidden/>
          </w:rPr>
          <w:tab/>
        </w:r>
        <w:r w:rsidR="00C6168F">
          <w:rPr>
            <w:noProof/>
            <w:webHidden/>
          </w:rPr>
          <w:fldChar w:fldCharType="begin"/>
        </w:r>
        <w:r w:rsidR="00C6168F">
          <w:rPr>
            <w:noProof/>
            <w:webHidden/>
          </w:rPr>
          <w:instrText xml:space="preserve"> PAGEREF _Toc493271137 \h </w:instrText>
        </w:r>
        <w:r w:rsidR="00C6168F">
          <w:rPr>
            <w:noProof/>
            <w:webHidden/>
          </w:rPr>
        </w:r>
        <w:r w:rsidR="00C6168F">
          <w:rPr>
            <w:noProof/>
            <w:webHidden/>
          </w:rPr>
          <w:fldChar w:fldCharType="separate"/>
        </w:r>
        <w:r w:rsidR="00C6168F">
          <w:rPr>
            <w:noProof/>
            <w:webHidden/>
          </w:rPr>
          <w:t>15</w:t>
        </w:r>
        <w:r w:rsidR="00C6168F">
          <w:rPr>
            <w:noProof/>
            <w:webHidden/>
          </w:rPr>
          <w:fldChar w:fldCharType="end"/>
        </w:r>
      </w:hyperlink>
    </w:p>
    <w:p w:rsidR="00C02D0E" w:rsidRDefault="00C02D0E" w:rsidP="00C02D0E">
      <w:pPr>
        <w:rPr>
          <w:rFonts w:asciiTheme="majorHAnsi" w:eastAsiaTheme="majorEastAsia" w:hAnsiTheme="majorHAnsi" w:cstheme="majorBidi"/>
          <w:color w:val="2F5496" w:themeColor="accent1" w:themeShade="BF"/>
          <w:sz w:val="32"/>
          <w:szCs w:val="32"/>
        </w:rPr>
      </w:pPr>
      <w:r>
        <w:rPr>
          <w:rFonts w:asciiTheme="majorHAnsi" w:hAnsiTheme="majorHAnsi"/>
          <w:bCs/>
          <w:caps/>
          <w:sz w:val="24"/>
          <w:szCs w:val="24"/>
        </w:rPr>
        <w:fldChar w:fldCharType="end"/>
      </w:r>
      <w:r>
        <w:br w:type="page"/>
      </w:r>
    </w:p>
    <w:p w:rsidR="00C02D0E" w:rsidRPr="008E3C02" w:rsidRDefault="00C02D0E" w:rsidP="00C02D0E">
      <w:pPr>
        <w:pStyle w:val="Heading1"/>
        <w:autoSpaceDE w:val="0"/>
        <w:autoSpaceDN w:val="0"/>
        <w:spacing w:after="120" w:line="960" w:lineRule="auto"/>
        <w:jc w:val="right"/>
        <w:rPr>
          <w:rFonts w:ascii="Arial" w:hAnsi="Arial"/>
          <w:b/>
          <w:sz w:val="38"/>
        </w:rPr>
      </w:pPr>
      <w:bookmarkStart w:id="2" w:name="_Toc493265510"/>
      <w:bookmarkStart w:id="3" w:name="_Toc493271125"/>
      <w:r w:rsidRPr="008E3C02">
        <w:rPr>
          <w:rFonts w:ascii="Arial" w:hAnsi="Arial"/>
          <w:sz w:val="38"/>
        </w:rPr>
        <w:lastRenderedPageBreak/>
        <w:t>Document Information</w:t>
      </w:r>
      <w:bookmarkEnd w:id="2"/>
      <w:bookmarkEnd w:id="3"/>
    </w:p>
    <w:p w:rsidR="00C02D0E" w:rsidRDefault="00C02D0E" w:rsidP="00C02D0E"/>
    <w:p w:rsidR="00C02D0E" w:rsidRPr="008E3C02" w:rsidRDefault="00C02D0E" w:rsidP="00C02D0E">
      <w:pPr>
        <w:pStyle w:val="Heading2"/>
        <w:autoSpaceDE w:val="0"/>
        <w:autoSpaceDN w:val="0"/>
        <w:spacing w:after="80"/>
        <w:rPr>
          <w:rFonts w:ascii="Times New Roman" w:hAnsi="Times New Roman" w:cs="Times New Roman"/>
          <w:b/>
          <w:color w:val="000000"/>
          <w:szCs w:val="20"/>
        </w:rPr>
      </w:pPr>
      <w:bookmarkStart w:id="4" w:name="_Toc257105244"/>
      <w:bookmarkStart w:id="5" w:name="_Toc267494595"/>
      <w:bookmarkStart w:id="6" w:name="_Toc267494739"/>
      <w:bookmarkStart w:id="7" w:name="_Toc276048528"/>
      <w:bookmarkStart w:id="8" w:name="_Toc276390177"/>
      <w:bookmarkStart w:id="9" w:name="_Toc276474575"/>
      <w:bookmarkStart w:id="10" w:name="_Toc276474649"/>
      <w:bookmarkStart w:id="11" w:name="_Toc493265511"/>
      <w:bookmarkStart w:id="12" w:name="_Toc493271126"/>
      <w:r w:rsidRPr="008E3C02">
        <w:rPr>
          <w:rFonts w:ascii="Times New Roman" w:hAnsi="Times New Roman" w:cs="Times New Roman"/>
          <w:color w:val="000000"/>
          <w:szCs w:val="20"/>
        </w:rPr>
        <w:t>Purpose</w:t>
      </w:r>
      <w:bookmarkEnd w:id="4"/>
      <w:bookmarkEnd w:id="5"/>
      <w:bookmarkEnd w:id="6"/>
      <w:bookmarkEnd w:id="7"/>
      <w:bookmarkEnd w:id="8"/>
      <w:bookmarkEnd w:id="9"/>
      <w:bookmarkEnd w:id="10"/>
      <w:bookmarkEnd w:id="11"/>
      <w:bookmarkEnd w:id="12"/>
    </w:p>
    <w:p w:rsidR="00C02D0E" w:rsidRPr="008E3C02" w:rsidRDefault="00C02D0E" w:rsidP="00C02D0E">
      <w:pPr>
        <w:autoSpaceDE w:val="0"/>
        <w:autoSpaceDN w:val="0"/>
        <w:spacing w:after="120"/>
        <w:ind w:left="360"/>
        <w:jc w:val="both"/>
        <w:rPr>
          <w:rFonts w:ascii="Arial" w:hAnsi="Arial"/>
          <w:sz w:val="20"/>
          <w:szCs w:val="20"/>
        </w:rPr>
      </w:pPr>
      <w:r w:rsidRPr="008E3C02">
        <w:rPr>
          <w:rFonts w:ascii="Arial" w:hAnsi="Arial"/>
          <w:sz w:val="20"/>
          <w:szCs w:val="20"/>
        </w:rPr>
        <w:t xml:space="preserve">This document provides information about </w:t>
      </w:r>
      <w:r>
        <w:rPr>
          <w:rFonts w:ascii="Arial" w:hAnsi="Arial"/>
          <w:sz w:val="20"/>
          <w:szCs w:val="20"/>
        </w:rPr>
        <w:t xml:space="preserve">Trace hub feature integrated with Visual </w:t>
      </w:r>
      <w:proofErr w:type="spellStart"/>
      <w:r>
        <w:rPr>
          <w:rFonts w:ascii="Arial" w:hAnsi="Arial"/>
          <w:sz w:val="20"/>
          <w:szCs w:val="20"/>
        </w:rPr>
        <w:t>eBios</w:t>
      </w:r>
      <w:proofErr w:type="spellEnd"/>
      <w:r>
        <w:rPr>
          <w:rFonts w:ascii="Arial" w:hAnsi="Arial"/>
          <w:sz w:val="20"/>
          <w:szCs w:val="20"/>
        </w:rPr>
        <w:t xml:space="preserve"> (</w:t>
      </w:r>
      <w:proofErr w:type="spellStart"/>
      <w:r>
        <w:rPr>
          <w:rFonts w:ascii="Arial" w:hAnsi="Arial"/>
          <w:sz w:val="20"/>
          <w:szCs w:val="20"/>
        </w:rPr>
        <w:t>VeB</w:t>
      </w:r>
      <w:proofErr w:type="spellEnd"/>
      <w:r>
        <w:rPr>
          <w:rFonts w:ascii="Arial" w:hAnsi="Arial"/>
          <w:sz w:val="20"/>
          <w:szCs w:val="20"/>
        </w:rPr>
        <w:t>)</w:t>
      </w:r>
      <w:r w:rsidRPr="008E3C02">
        <w:rPr>
          <w:rFonts w:ascii="Arial" w:hAnsi="Arial"/>
          <w:sz w:val="20"/>
          <w:szCs w:val="20"/>
        </w:rPr>
        <w:t>.</w:t>
      </w:r>
    </w:p>
    <w:p w:rsidR="00C02D0E" w:rsidRPr="008E3C02" w:rsidRDefault="00C02D0E" w:rsidP="00C02D0E">
      <w:pPr>
        <w:pStyle w:val="Heading2"/>
        <w:autoSpaceDE w:val="0"/>
        <w:autoSpaceDN w:val="0"/>
        <w:spacing w:after="80"/>
        <w:rPr>
          <w:rFonts w:ascii="Times New Roman" w:hAnsi="Times New Roman" w:cs="Times New Roman"/>
          <w:b/>
          <w:color w:val="000000"/>
          <w:szCs w:val="20"/>
        </w:rPr>
      </w:pPr>
      <w:bookmarkStart w:id="13" w:name="_Toc257105245"/>
      <w:bookmarkStart w:id="14" w:name="_Toc267494596"/>
      <w:bookmarkStart w:id="15" w:name="_Toc267494740"/>
      <w:bookmarkStart w:id="16" w:name="_Toc276048529"/>
      <w:bookmarkStart w:id="17" w:name="_Toc276390178"/>
      <w:bookmarkStart w:id="18" w:name="_Toc276474576"/>
      <w:bookmarkStart w:id="19" w:name="_Toc276474650"/>
      <w:bookmarkStart w:id="20" w:name="_Toc493265512"/>
      <w:bookmarkStart w:id="21" w:name="_Toc493271127"/>
      <w:r w:rsidRPr="008E3C02">
        <w:rPr>
          <w:rFonts w:ascii="Times New Roman" w:hAnsi="Times New Roman" w:cs="Times New Roman"/>
          <w:color w:val="000000"/>
          <w:szCs w:val="20"/>
        </w:rPr>
        <w:t>Audience</w:t>
      </w:r>
      <w:bookmarkEnd w:id="13"/>
      <w:bookmarkEnd w:id="14"/>
      <w:bookmarkEnd w:id="15"/>
      <w:bookmarkEnd w:id="16"/>
      <w:bookmarkEnd w:id="17"/>
      <w:bookmarkEnd w:id="18"/>
      <w:bookmarkEnd w:id="19"/>
      <w:bookmarkEnd w:id="20"/>
      <w:bookmarkEnd w:id="21"/>
    </w:p>
    <w:p w:rsidR="00C02D0E" w:rsidRPr="008E3C02" w:rsidRDefault="00C02D0E" w:rsidP="00C02D0E">
      <w:pPr>
        <w:autoSpaceDE w:val="0"/>
        <w:autoSpaceDN w:val="0"/>
        <w:spacing w:after="120"/>
        <w:ind w:left="360"/>
        <w:jc w:val="both"/>
        <w:rPr>
          <w:rFonts w:ascii="Arial" w:hAnsi="Arial"/>
          <w:sz w:val="20"/>
          <w:szCs w:val="20"/>
        </w:rPr>
      </w:pPr>
      <w:r w:rsidRPr="008E3C02">
        <w:rPr>
          <w:rFonts w:ascii="Arial" w:hAnsi="Arial"/>
          <w:sz w:val="20"/>
          <w:szCs w:val="20"/>
        </w:rPr>
        <w:t>The intended audiences are BIOS developers, Generic Chipset Porting Engineers, OEM Porting Engineers, and AMI OEM Customers.</w:t>
      </w:r>
    </w:p>
    <w:p w:rsidR="00C02D0E" w:rsidRDefault="00C02D0E" w:rsidP="00C02D0E">
      <w:pPr>
        <w:rPr>
          <w:rFonts w:asciiTheme="majorHAnsi" w:eastAsiaTheme="majorEastAsia" w:hAnsiTheme="majorHAnsi" w:cstheme="majorBidi"/>
          <w:color w:val="2F5496" w:themeColor="accent1" w:themeShade="BF"/>
          <w:sz w:val="32"/>
          <w:szCs w:val="32"/>
        </w:rPr>
      </w:pPr>
      <w:r>
        <w:br w:type="page"/>
      </w:r>
    </w:p>
    <w:p w:rsidR="00C8616A" w:rsidRPr="00C02D0E" w:rsidRDefault="00C02D0E" w:rsidP="00C02D0E">
      <w:pPr>
        <w:pStyle w:val="Heading1"/>
        <w:autoSpaceDE w:val="0"/>
        <w:autoSpaceDN w:val="0"/>
        <w:spacing w:after="120" w:line="960" w:lineRule="auto"/>
        <w:jc w:val="right"/>
        <w:rPr>
          <w:rFonts w:ascii="Arial" w:hAnsi="Arial"/>
          <w:sz w:val="38"/>
        </w:rPr>
      </w:pPr>
      <w:bookmarkStart w:id="22" w:name="_Toc493271128"/>
      <w:r>
        <w:rPr>
          <w:rFonts w:ascii="Arial" w:hAnsi="Arial"/>
          <w:sz w:val="38"/>
        </w:rPr>
        <w:lastRenderedPageBreak/>
        <w:t>Overview</w:t>
      </w:r>
      <w:bookmarkEnd w:id="22"/>
    </w:p>
    <w:p w:rsidR="00C8616A" w:rsidRDefault="00C8616A" w:rsidP="0058769B">
      <w:pPr>
        <w:ind w:firstLine="720"/>
        <w:jc w:val="both"/>
      </w:pPr>
      <w:r>
        <w:t xml:space="preserve">Intel platforms From Skylake and later generation intel </w:t>
      </w:r>
      <w:proofErr w:type="spellStart"/>
      <w:r>
        <w:t>cpu</w:t>
      </w:r>
      <w:proofErr w:type="spellEnd"/>
      <w:r>
        <w:t xml:space="preserve"> and platform supports hardware debugging and Trace hub infrastructure via USB 3 port.</w:t>
      </w:r>
    </w:p>
    <w:p w:rsidR="00C8616A" w:rsidRDefault="00C8616A" w:rsidP="0058769B">
      <w:pPr>
        <w:ind w:firstLine="720"/>
        <w:jc w:val="both"/>
      </w:pPr>
      <w:r>
        <w:t>Debug functionality controlled by CPU and Trace functionality controlled by PCH.</w:t>
      </w:r>
    </w:p>
    <w:p w:rsidR="00C8616A" w:rsidRDefault="00C8616A" w:rsidP="0058769B">
      <w:pPr>
        <w:ind w:firstLine="720"/>
        <w:jc w:val="both"/>
      </w:pPr>
      <w:r>
        <w:t>Need Hardware device called INTEL SVT Closed chassis adopter to be connected USB 3 Ports and target.</w:t>
      </w:r>
      <w:r w:rsidR="00F372F7">
        <w:t xml:space="preserve"> Link: </w:t>
      </w:r>
      <w:r w:rsidR="00F372F7" w:rsidRPr="00F372F7">
        <w:t>https://designintools.intel.com/product_p/itpxdpsvt.htm</w:t>
      </w:r>
    </w:p>
    <w:p w:rsidR="008B1E2A" w:rsidRDefault="00C8616A" w:rsidP="0058769B">
      <w:pPr>
        <w:ind w:firstLine="720"/>
        <w:jc w:val="both"/>
      </w:pPr>
      <w:r>
        <w:t>Future platform from cannon lake will include this CCA device in the platform itself and just USB 3 debug cable is enough to perform this operation.</w:t>
      </w:r>
    </w:p>
    <w:p w:rsidR="0058769B" w:rsidRDefault="0058769B" w:rsidP="00707454">
      <w:pPr>
        <w:pStyle w:val="Heading2"/>
      </w:pPr>
      <w:bookmarkStart w:id="23" w:name="_Toc493271129"/>
      <w:r>
        <w:t>Hardware</w:t>
      </w:r>
      <w:bookmarkEnd w:id="23"/>
      <w:r>
        <w:t xml:space="preserve"> </w:t>
      </w:r>
    </w:p>
    <w:p w:rsidR="0058769B" w:rsidRDefault="0058769B" w:rsidP="0058769B">
      <w:pPr>
        <w:ind w:firstLine="720"/>
        <w:jc w:val="both"/>
      </w:pPr>
      <w:r>
        <w:t>DCI supports two hardware configurations (depending on the Intel® platforms):</w:t>
      </w:r>
    </w:p>
    <w:p w:rsidR="0058769B" w:rsidRDefault="0058769B" w:rsidP="0058769B">
      <w:pPr>
        <w:pStyle w:val="ListParagraph"/>
        <w:numPr>
          <w:ilvl w:val="0"/>
          <w:numId w:val="1"/>
        </w:numPr>
      </w:pPr>
      <w:r>
        <w:t>Intel® DCI-OOB (DCI over an Intel® SVT Closed Chassis Adapter [Intel® CCA])</w:t>
      </w:r>
    </w:p>
    <w:p w:rsidR="0058769B" w:rsidRDefault="0058769B" w:rsidP="0058769B">
      <w:pPr>
        <w:pStyle w:val="ListParagraph"/>
        <w:numPr>
          <w:ilvl w:val="0"/>
          <w:numId w:val="1"/>
        </w:numPr>
      </w:pPr>
      <w:r>
        <w:t>Intel® DCI-USB (DCI over a USB3.0 Debug Cable)</w:t>
      </w:r>
    </w:p>
    <w:p w:rsidR="0058769B" w:rsidRDefault="0058769B" w:rsidP="0058769B">
      <w:pPr>
        <w:jc w:val="center"/>
      </w:pPr>
      <w:r>
        <w:rPr>
          <w:noProof/>
        </w:rPr>
        <w:drawing>
          <wp:anchor distT="0" distB="0" distL="114300" distR="114300" simplePos="0" relativeHeight="251657216" behindDoc="0" locked="0" layoutInCell="1" allowOverlap="1" wp14:anchorId="4AC4D78B">
            <wp:simplePos x="0" y="0"/>
            <wp:positionH relativeFrom="column">
              <wp:posOffset>1009650</wp:posOffset>
            </wp:positionH>
            <wp:positionV relativeFrom="paragraph">
              <wp:posOffset>635</wp:posOffset>
            </wp:positionV>
            <wp:extent cx="3924300" cy="22501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2250184"/>
                    </a:xfrm>
                    <a:prstGeom prst="rect">
                      <a:avLst/>
                    </a:prstGeom>
                  </pic:spPr>
                </pic:pic>
              </a:graphicData>
            </a:graphic>
            <wp14:sizeRelH relativeFrom="page">
              <wp14:pctWidth>0</wp14:pctWidth>
            </wp14:sizeRelH>
            <wp14:sizeRelV relativeFrom="page">
              <wp14:pctHeight>0</wp14:pctHeight>
            </wp14:sizeRelV>
          </wp:anchor>
        </w:drawing>
      </w:r>
      <w:r>
        <w:t>Figure 1-1. Hardware Configuration for Intel ® DCI-OOB with Intel® CCA</w:t>
      </w:r>
    </w:p>
    <w:p w:rsidR="0058769B" w:rsidRDefault="0058769B" w:rsidP="0058769B">
      <w:pPr>
        <w:ind w:firstLine="720"/>
        <w:jc w:val="both"/>
      </w:pPr>
      <w:r>
        <w:t>The Intel® CCA requires USB3 A-to-B cable to connect the host to the Intel® CCA, and a 6” A-to-A, A-to-</w:t>
      </w:r>
      <w:proofErr w:type="spellStart"/>
      <w:r>
        <w:t>uAB</w:t>
      </w:r>
      <w:proofErr w:type="spellEnd"/>
      <w:r>
        <w:t xml:space="preserve"> or A-to-C USB3 cable to connect the Intel® CCA to the target.</w:t>
      </w:r>
    </w:p>
    <w:p w:rsidR="0058769B" w:rsidRDefault="0058769B" w:rsidP="0058769B">
      <w:r>
        <w:rPr>
          <w:noProof/>
        </w:rPr>
        <w:lastRenderedPageBreak/>
        <w:drawing>
          <wp:anchor distT="0" distB="0" distL="114300" distR="114300" simplePos="0" relativeHeight="251658240" behindDoc="0" locked="0" layoutInCell="1" allowOverlap="1" wp14:anchorId="5FF18D94">
            <wp:simplePos x="0" y="0"/>
            <wp:positionH relativeFrom="column">
              <wp:posOffset>657225</wp:posOffset>
            </wp:positionH>
            <wp:positionV relativeFrom="paragraph">
              <wp:posOffset>0</wp:posOffset>
            </wp:positionV>
            <wp:extent cx="3897630" cy="1704975"/>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7630" cy="1704975"/>
                    </a:xfrm>
                    <a:prstGeom prst="rect">
                      <a:avLst/>
                    </a:prstGeom>
                  </pic:spPr>
                </pic:pic>
              </a:graphicData>
            </a:graphic>
            <wp14:sizeRelH relativeFrom="page">
              <wp14:pctWidth>0</wp14:pctWidth>
            </wp14:sizeRelH>
            <wp14:sizeRelV relativeFrom="page">
              <wp14:pctHeight>0</wp14:pctHeight>
            </wp14:sizeRelV>
          </wp:anchor>
        </w:drawing>
      </w:r>
      <w:r>
        <w:t>Figure 1-2. Hardware Configuration for USB3 Hosting DCI with USB3.0 Cable</w:t>
      </w:r>
    </w:p>
    <w:p w:rsidR="00707454" w:rsidRDefault="0058769B" w:rsidP="0058769B">
      <w:pPr>
        <w:ind w:firstLine="720"/>
        <w:jc w:val="both"/>
      </w:pPr>
      <w:r>
        <w:t>USB-hosted DCI requires a USB3 Debug Cable (where the VBUS wires are isolated) to connect the debug host to the target. Using standard A to A USB3 cables can keep the target from transitioning through all power states correctly</w:t>
      </w:r>
    </w:p>
    <w:p w:rsidR="00707454" w:rsidRDefault="00707454" w:rsidP="00707454">
      <w:pPr>
        <w:pStyle w:val="Heading2"/>
      </w:pPr>
      <w:bookmarkStart w:id="24" w:name="_Toc493271130"/>
      <w:r>
        <w:t>Supported Platforms</w:t>
      </w:r>
      <w:bookmarkEnd w:id="24"/>
    </w:p>
    <w:p w:rsidR="00707454" w:rsidRDefault="00707454" w:rsidP="00707454">
      <w:pPr>
        <w:ind w:firstLine="720"/>
        <w:jc w:val="both"/>
      </w:pPr>
      <w:r>
        <w:t>The following are the supported platforms where Trace hub can be used</w:t>
      </w:r>
    </w:p>
    <w:tbl>
      <w:tblPr>
        <w:tblStyle w:val="TableGrid"/>
        <w:tblW w:w="93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707454" w:rsidRPr="00120BD0" w:rsidTr="00CE54A7">
        <w:tc>
          <w:tcPr>
            <w:tcW w:w="3116" w:type="dxa"/>
          </w:tcPr>
          <w:p w:rsidR="00707454" w:rsidRPr="00120BD0" w:rsidRDefault="00707454" w:rsidP="00CE54A7">
            <w:pPr>
              <w:jc w:val="center"/>
              <w:rPr>
                <w:b/>
              </w:rPr>
            </w:pPr>
            <w:r w:rsidRPr="00120BD0">
              <w:rPr>
                <w:b/>
              </w:rPr>
              <w:t>Platform</w:t>
            </w:r>
          </w:p>
        </w:tc>
        <w:tc>
          <w:tcPr>
            <w:tcW w:w="3117" w:type="dxa"/>
          </w:tcPr>
          <w:p w:rsidR="00707454" w:rsidRPr="00120BD0" w:rsidRDefault="00707454" w:rsidP="00CE54A7">
            <w:pPr>
              <w:jc w:val="center"/>
              <w:rPr>
                <w:b/>
              </w:rPr>
            </w:pPr>
            <w:r w:rsidRPr="00120BD0">
              <w:rPr>
                <w:b/>
              </w:rPr>
              <w:t>NDA</w:t>
            </w:r>
          </w:p>
        </w:tc>
        <w:tc>
          <w:tcPr>
            <w:tcW w:w="3117" w:type="dxa"/>
          </w:tcPr>
          <w:p w:rsidR="00707454" w:rsidRPr="00120BD0" w:rsidRDefault="00707454" w:rsidP="00CE54A7">
            <w:pPr>
              <w:jc w:val="center"/>
              <w:rPr>
                <w:b/>
              </w:rPr>
            </w:pPr>
            <w:r w:rsidRPr="00120BD0">
              <w:rPr>
                <w:b/>
              </w:rPr>
              <w:t>Library</w:t>
            </w:r>
          </w:p>
        </w:tc>
      </w:tr>
      <w:tr w:rsidR="00707454" w:rsidRPr="00120BD0" w:rsidTr="00CE54A7">
        <w:tc>
          <w:tcPr>
            <w:tcW w:w="3116" w:type="dxa"/>
          </w:tcPr>
          <w:p w:rsidR="00707454" w:rsidRPr="00120BD0" w:rsidRDefault="00707454" w:rsidP="00CE54A7">
            <w:pPr>
              <w:jc w:val="both"/>
            </w:pPr>
            <w:proofErr w:type="spellStart"/>
            <w:r w:rsidRPr="00120BD0">
              <w:t>SkyLake</w:t>
            </w:r>
            <w:proofErr w:type="spellEnd"/>
            <w:r w:rsidRPr="00120BD0">
              <w:t xml:space="preserve"> CPU + </w:t>
            </w:r>
            <w:proofErr w:type="spellStart"/>
            <w:r w:rsidRPr="00120BD0">
              <w:t>SkyLake</w:t>
            </w:r>
            <w:proofErr w:type="spellEnd"/>
            <w:r w:rsidRPr="00120BD0">
              <w:t xml:space="preserve"> PCH</w:t>
            </w:r>
          </w:p>
        </w:tc>
        <w:tc>
          <w:tcPr>
            <w:tcW w:w="3117" w:type="dxa"/>
          </w:tcPr>
          <w:p w:rsidR="00707454" w:rsidRPr="00120BD0" w:rsidRDefault="00707454" w:rsidP="00CE54A7">
            <w:pPr>
              <w:jc w:val="center"/>
            </w:pPr>
          </w:p>
        </w:tc>
        <w:tc>
          <w:tcPr>
            <w:tcW w:w="3117" w:type="dxa"/>
          </w:tcPr>
          <w:p w:rsidR="00707454" w:rsidRPr="00120BD0" w:rsidRDefault="00707454" w:rsidP="00CE54A7">
            <w:pPr>
              <w:jc w:val="center"/>
            </w:pPr>
            <w:r>
              <w:t>Yes</w:t>
            </w:r>
          </w:p>
        </w:tc>
      </w:tr>
      <w:tr w:rsidR="00707454" w:rsidRPr="00120BD0" w:rsidTr="00CE54A7">
        <w:tc>
          <w:tcPr>
            <w:tcW w:w="3116" w:type="dxa"/>
          </w:tcPr>
          <w:p w:rsidR="00707454" w:rsidRPr="00120BD0" w:rsidRDefault="00707454" w:rsidP="00CE54A7">
            <w:pPr>
              <w:jc w:val="both"/>
            </w:pPr>
            <w:proofErr w:type="spellStart"/>
            <w:r w:rsidRPr="00120BD0">
              <w:t>Kaby</w:t>
            </w:r>
            <w:proofErr w:type="spellEnd"/>
            <w:r w:rsidRPr="00120BD0">
              <w:t xml:space="preserve"> lake CPU + </w:t>
            </w:r>
            <w:proofErr w:type="spellStart"/>
            <w:r w:rsidRPr="00120BD0">
              <w:t>Kabylake</w:t>
            </w:r>
            <w:proofErr w:type="spellEnd"/>
            <w:r w:rsidRPr="00120BD0">
              <w:t xml:space="preserve"> PCH</w:t>
            </w:r>
          </w:p>
        </w:tc>
        <w:tc>
          <w:tcPr>
            <w:tcW w:w="3117" w:type="dxa"/>
          </w:tcPr>
          <w:p w:rsidR="00707454" w:rsidRPr="00120BD0" w:rsidRDefault="00707454" w:rsidP="00CE54A7">
            <w:pPr>
              <w:jc w:val="center"/>
            </w:pPr>
          </w:p>
        </w:tc>
        <w:tc>
          <w:tcPr>
            <w:tcW w:w="3117" w:type="dxa"/>
          </w:tcPr>
          <w:p w:rsidR="00707454" w:rsidRPr="00120BD0" w:rsidRDefault="00707454" w:rsidP="00CE54A7">
            <w:pPr>
              <w:jc w:val="center"/>
            </w:pPr>
            <w:r>
              <w:t>Yes</w:t>
            </w:r>
          </w:p>
        </w:tc>
      </w:tr>
      <w:tr w:rsidR="00707454" w:rsidRPr="00120BD0" w:rsidTr="00CE54A7">
        <w:tc>
          <w:tcPr>
            <w:tcW w:w="3116" w:type="dxa"/>
          </w:tcPr>
          <w:p w:rsidR="00707454" w:rsidRPr="00120BD0" w:rsidRDefault="00707454" w:rsidP="00CE54A7">
            <w:pPr>
              <w:jc w:val="both"/>
            </w:pPr>
            <w:proofErr w:type="spellStart"/>
            <w:r w:rsidRPr="00120BD0">
              <w:t>Kaby</w:t>
            </w:r>
            <w:proofErr w:type="spellEnd"/>
            <w:r w:rsidRPr="00120BD0">
              <w:t xml:space="preserve"> lake CPU + </w:t>
            </w:r>
            <w:proofErr w:type="spellStart"/>
            <w:r w:rsidRPr="00120BD0">
              <w:t>SkyLake</w:t>
            </w:r>
            <w:proofErr w:type="spellEnd"/>
            <w:r w:rsidRPr="00120BD0">
              <w:t xml:space="preserve"> PCH</w:t>
            </w:r>
          </w:p>
        </w:tc>
        <w:tc>
          <w:tcPr>
            <w:tcW w:w="3117" w:type="dxa"/>
          </w:tcPr>
          <w:p w:rsidR="00707454" w:rsidRPr="00120BD0" w:rsidRDefault="00707454" w:rsidP="00CE54A7">
            <w:pPr>
              <w:jc w:val="center"/>
            </w:pPr>
          </w:p>
        </w:tc>
        <w:tc>
          <w:tcPr>
            <w:tcW w:w="3117" w:type="dxa"/>
          </w:tcPr>
          <w:p w:rsidR="00707454" w:rsidRDefault="00707454" w:rsidP="00CE54A7">
            <w:pPr>
              <w:jc w:val="center"/>
            </w:pPr>
            <w:r w:rsidRPr="006935B8">
              <w:t>Yes</w:t>
            </w:r>
          </w:p>
        </w:tc>
      </w:tr>
      <w:tr w:rsidR="00707454" w:rsidRPr="00120BD0" w:rsidTr="00CE54A7">
        <w:tc>
          <w:tcPr>
            <w:tcW w:w="3116" w:type="dxa"/>
          </w:tcPr>
          <w:p w:rsidR="00707454" w:rsidRPr="00120BD0" w:rsidRDefault="00707454" w:rsidP="00CE54A7">
            <w:pPr>
              <w:jc w:val="both"/>
            </w:pPr>
            <w:r w:rsidRPr="00120BD0">
              <w:t xml:space="preserve">Apollo Lake  </w:t>
            </w:r>
          </w:p>
        </w:tc>
        <w:tc>
          <w:tcPr>
            <w:tcW w:w="3117" w:type="dxa"/>
          </w:tcPr>
          <w:p w:rsidR="00707454" w:rsidRPr="00120BD0" w:rsidRDefault="00707454" w:rsidP="00CE54A7">
            <w:pPr>
              <w:jc w:val="center"/>
            </w:pPr>
          </w:p>
        </w:tc>
        <w:tc>
          <w:tcPr>
            <w:tcW w:w="3117" w:type="dxa"/>
          </w:tcPr>
          <w:p w:rsidR="00707454" w:rsidRDefault="00707454" w:rsidP="00CE54A7">
            <w:pPr>
              <w:jc w:val="center"/>
            </w:pPr>
            <w:r w:rsidRPr="006935B8">
              <w:t>Yes</w:t>
            </w:r>
          </w:p>
        </w:tc>
      </w:tr>
      <w:tr w:rsidR="00707454" w:rsidRPr="00120BD0" w:rsidTr="00CE54A7">
        <w:tc>
          <w:tcPr>
            <w:tcW w:w="3116" w:type="dxa"/>
          </w:tcPr>
          <w:p w:rsidR="00707454" w:rsidRPr="00120BD0" w:rsidRDefault="00707454" w:rsidP="00CE54A7">
            <w:pPr>
              <w:jc w:val="both"/>
            </w:pPr>
            <w:r w:rsidRPr="00120BD0">
              <w:t>Skylake Server + Lewisburg PCH</w:t>
            </w:r>
          </w:p>
        </w:tc>
        <w:tc>
          <w:tcPr>
            <w:tcW w:w="3117" w:type="dxa"/>
          </w:tcPr>
          <w:p w:rsidR="00707454" w:rsidRPr="00120BD0" w:rsidRDefault="00707454" w:rsidP="00CE54A7">
            <w:pPr>
              <w:jc w:val="center"/>
            </w:pPr>
          </w:p>
        </w:tc>
        <w:tc>
          <w:tcPr>
            <w:tcW w:w="3117" w:type="dxa"/>
          </w:tcPr>
          <w:p w:rsidR="00707454" w:rsidRDefault="00707454" w:rsidP="00CE54A7">
            <w:pPr>
              <w:jc w:val="center"/>
            </w:pPr>
            <w:r w:rsidRPr="006935B8">
              <w:t>Yes</w:t>
            </w:r>
          </w:p>
        </w:tc>
      </w:tr>
      <w:tr w:rsidR="00707454" w:rsidRPr="00120BD0" w:rsidTr="00CE54A7">
        <w:tc>
          <w:tcPr>
            <w:tcW w:w="3116" w:type="dxa"/>
          </w:tcPr>
          <w:p w:rsidR="00707454" w:rsidRPr="00120BD0" w:rsidRDefault="00707454" w:rsidP="00CE54A7">
            <w:pPr>
              <w:jc w:val="both"/>
            </w:pPr>
            <w:r w:rsidRPr="00120BD0">
              <w:t xml:space="preserve">Skylake Server + </w:t>
            </w:r>
            <w:proofErr w:type="spellStart"/>
            <w:r w:rsidRPr="00120BD0">
              <w:t>Kabylake</w:t>
            </w:r>
            <w:proofErr w:type="spellEnd"/>
            <w:r w:rsidRPr="00120BD0">
              <w:t xml:space="preserve"> PCH</w:t>
            </w:r>
          </w:p>
        </w:tc>
        <w:tc>
          <w:tcPr>
            <w:tcW w:w="3117" w:type="dxa"/>
          </w:tcPr>
          <w:p w:rsidR="00707454" w:rsidRPr="00120BD0" w:rsidRDefault="00707454" w:rsidP="00CE54A7">
            <w:pPr>
              <w:jc w:val="center"/>
            </w:pPr>
          </w:p>
        </w:tc>
        <w:tc>
          <w:tcPr>
            <w:tcW w:w="3117" w:type="dxa"/>
          </w:tcPr>
          <w:p w:rsidR="00707454" w:rsidRDefault="00707454" w:rsidP="00CE54A7">
            <w:pPr>
              <w:jc w:val="center"/>
            </w:pPr>
            <w:r w:rsidRPr="006935B8">
              <w:t>Yes</w:t>
            </w:r>
          </w:p>
        </w:tc>
      </w:tr>
      <w:tr w:rsidR="00707454" w:rsidRPr="00120BD0" w:rsidTr="00CE54A7">
        <w:tc>
          <w:tcPr>
            <w:tcW w:w="3116" w:type="dxa"/>
          </w:tcPr>
          <w:p w:rsidR="00707454" w:rsidRPr="00120BD0" w:rsidRDefault="00707454" w:rsidP="00CE54A7">
            <w:pPr>
              <w:jc w:val="both"/>
            </w:pPr>
            <w:r w:rsidRPr="00120BD0">
              <w:t>Basin Falls</w:t>
            </w:r>
          </w:p>
        </w:tc>
        <w:tc>
          <w:tcPr>
            <w:tcW w:w="3117" w:type="dxa"/>
          </w:tcPr>
          <w:p w:rsidR="00707454" w:rsidRPr="00120BD0" w:rsidRDefault="00707454" w:rsidP="00CE54A7">
            <w:pPr>
              <w:jc w:val="center"/>
            </w:pPr>
          </w:p>
        </w:tc>
        <w:tc>
          <w:tcPr>
            <w:tcW w:w="3117" w:type="dxa"/>
          </w:tcPr>
          <w:p w:rsidR="00707454" w:rsidRDefault="00707454" w:rsidP="00CE54A7">
            <w:pPr>
              <w:jc w:val="center"/>
            </w:pPr>
            <w:r w:rsidRPr="006935B8">
              <w:t>Yes</w:t>
            </w:r>
          </w:p>
        </w:tc>
      </w:tr>
      <w:tr w:rsidR="00707454" w:rsidRPr="00120BD0" w:rsidTr="00CE54A7">
        <w:tc>
          <w:tcPr>
            <w:tcW w:w="3116" w:type="dxa"/>
          </w:tcPr>
          <w:p w:rsidR="00707454" w:rsidRPr="00120BD0" w:rsidRDefault="00707454" w:rsidP="00CE54A7">
            <w:pPr>
              <w:jc w:val="both"/>
            </w:pPr>
            <w:proofErr w:type="spellStart"/>
            <w:r>
              <w:t>Purley</w:t>
            </w:r>
            <w:proofErr w:type="spellEnd"/>
          </w:p>
        </w:tc>
        <w:tc>
          <w:tcPr>
            <w:tcW w:w="3117" w:type="dxa"/>
          </w:tcPr>
          <w:p w:rsidR="00707454" w:rsidRPr="00120BD0" w:rsidRDefault="00707454" w:rsidP="00CE54A7">
            <w:pPr>
              <w:jc w:val="center"/>
            </w:pPr>
            <w:r>
              <w:t>Yes</w:t>
            </w:r>
          </w:p>
        </w:tc>
        <w:tc>
          <w:tcPr>
            <w:tcW w:w="3117" w:type="dxa"/>
          </w:tcPr>
          <w:p w:rsidR="00707454" w:rsidRPr="00120BD0" w:rsidRDefault="00707454" w:rsidP="00CE54A7">
            <w:pPr>
              <w:jc w:val="center"/>
            </w:pPr>
          </w:p>
        </w:tc>
      </w:tr>
    </w:tbl>
    <w:p w:rsidR="00707454" w:rsidRDefault="00707454" w:rsidP="00707454">
      <w:r>
        <w:br w:type="page"/>
      </w:r>
    </w:p>
    <w:p w:rsidR="00C8616A" w:rsidRPr="00707454" w:rsidRDefault="00C8616A" w:rsidP="00707454">
      <w:pPr>
        <w:pStyle w:val="Heading1"/>
        <w:autoSpaceDE w:val="0"/>
        <w:autoSpaceDN w:val="0"/>
        <w:spacing w:after="120" w:line="960" w:lineRule="auto"/>
        <w:jc w:val="right"/>
        <w:rPr>
          <w:rFonts w:ascii="Arial" w:hAnsi="Arial"/>
          <w:sz w:val="38"/>
        </w:rPr>
      </w:pPr>
      <w:bookmarkStart w:id="25" w:name="_Toc493271131"/>
      <w:r w:rsidRPr="00707454">
        <w:rPr>
          <w:rFonts w:ascii="Arial" w:hAnsi="Arial"/>
          <w:sz w:val="38"/>
        </w:rPr>
        <w:lastRenderedPageBreak/>
        <w:t>Installation</w:t>
      </w:r>
      <w:bookmarkEnd w:id="25"/>
      <w:r w:rsidRPr="00707454">
        <w:rPr>
          <w:rFonts w:ascii="Arial" w:hAnsi="Arial"/>
          <w:sz w:val="38"/>
        </w:rPr>
        <w:t xml:space="preserve"> </w:t>
      </w:r>
    </w:p>
    <w:p w:rsidR="00C8616A" w:rsidRDefault="004909D1" w:rsidP="0058769B">
      <w:pPr>
        <w:ind w:firstLine="720"/>
        <w:jc w:val="both"/>
      </w:pPr>
      <w:r>
        <w:t xml:space="preserve">For </w:t>
      </w:r>
      <w:r w:rsidR="00F8067C">
        <w:t xml:space="preserve">the initial </w:t>
      </w:r>
      <w:r>
        <w:t>version</w:t>
      </w:r>
      <w:r w:rsidR="00F8067C">
        <w:t xml:space="preserve"> of trace hub</w:t>
      </w:r>
      <w:r>
        <w:t>,</w:t>
      </w:r>
      <w:r w:rsidR="000A447E">
        <w:t xml:space="preserve"> install </w:t>
      </w:r>
      <w:r w:rsidR="00F8067C">
        <w:t>I</w:t>
      </w:r>
      <w:r w:rsidR="00F8067C" w:rsidRPr="00F26F39">
        <w:t xml:space="preserve">ntel® System Studio 2017 </w:t>
      </w:r>
      <w:r w:rsidR="00F8067C">
        <w:t xml:space="preserve">NDA version from </w:t>
      </w:r>
      <w:hyperlink r:id="rId10" w:history="1">
        <w:r w:rsidR="00F8067C" w:rsidRPr="00F8067C">
          <w:rPr>
            <w:rStyle w:val="Hyperlink"/>
          </w:rPr>
          <w:t>here</w:t>
        </w:r>
      </w:hyperlink>
      <w:r>
        <w:t>.</w:t>
      </w:r>
      <w:r w:rsidR="00335C17">
        <w:t xml:space="preserve"> </w:t>
      </w:r>
    </w:p>
    <w:p w:rsidR="00566AB6" w:rsidRDefault="00566AB6" w:rsidP="0058769B">
      <w:pPr>
        <w:ind w:firstLine="720"/>
        <w:jc w:val="both"/>
      </w:pPr>
      <w:r w:rsidRPr="00566AB6">
        <w:rPr>
          <w:b/>
        </w:rPr>
        <w:t>Note</w:t>
      </w:r>
      <w:r>
        <w:t>: Downloading of NDA version requires user details to be provided to Intel and approval from Intel for the same. Once approved Intel will send out the instruction details in the registered email.</w:t>
      </w:r>
    </w:p>
    <w:p w:rsidR="008A0D10" w:rsidRDefault="008A0D10" w:rsidP="0058769B">
      <w:pPr>
        <w:ind w:firstLine="720"/>
        <w:jc w:val="both"/>
      </w:pPr>
      <w:r>
        <w:t xml:space="preserve">Download VEB label </w:t>
      </w:r>
      <w:r w:rsidR="00F8067C">
        <w:t>Buildtools_</w:t>
      </w:r>
      <w:r>
        <w:t xml:space="preserve">31 </w:t>
      </w:r>
      <w:r w:rsidR="00F8067C">
        <w:t xml:space="preserve">or later </w:t>
      </w:r>
      <w:r>
        <w:t>and use this VEB to download Debugger module</w:t>
      </w:r>
      <w:r w:rsidR="00F75C6E">
        <w:t xml:space="preserve">, and open project. </w:t>
      </w:r>
    </w:p>
    <w:p w:rsidR="009269F8" w:rsidRDefault="00F8067C" w:rsidP="0058769B">
      <w:pPr>
        <w:ind w:firstLine="720"/>
        <w:jc w:val="both"/>
      </w:pPr>
      <w:r>
        <w:t>D</w:t>
      </w:r>
      <w:r w:rsidR="00540339">
        <w:t>ownload Debugger module</w:t>
      </w:r>
      <w:r w:rsidR="00F26F39">
        <w:t xml:space="preserve"> (</w:t>
      </w:r>
      <w:proofErr w:type="spellStart"/>
      <w:r w:rsidR="00F26F39" w:rsidRPr="00F26F39">
        <w:t>AptioV</w:t>
      </w:r>
      <w:proofErr w:type="spellEnd"/>
      <w:r w:rsidR="00F26F39" w:rsidRPr="00F26F39">
        <w:t>/trunk/</w:t>
      </w:r>
      <w:proofErr w:type="spellStart"/>
      <w:r w:rsidR="00F26F39" w:rsidRPr="00F26F39">
        <w:t>AptioV</w:t>
      </w:r>
      <w:proofErr w:type="spellEnd"/>
      <w:r w:rsidR="00F26F39" w:rsidRPr="00F26F39">
        <w:t>/Binary/Modules/Debugger</w:t>
      </w:r>
      <w:r w:rsidR="00F26F39">
        <w:t xml:space="preserve"> Label</w:t>
      </w:r>
      <w:r w:rsidR="00BA4B61">
        <w:t>ed Debugger_</w:t>
      </w:r>
      <w:r w:rsidR="00F26F39">
        <w:t>39)</w:t>
      </w:r>
      <w:r w:rsidR="00540339">
        <w:t xml:space="preserve">, reopen the project, </w:t>
      </w:r>
      <w:proofErr w:type="spellStart"/>
      <w:r w:rsidR="00540339">
        <w:t>AptioV</w:t>
      </w:r>
      <w:proofErr w:type="spellEnd"/>
      <w:r w:rsidR="00540339">
        <w:t xml:space="preserve"> debugger and trace hub debugger will be installed automatically.</w:t>
      </w:r>
      <w:r w:rsidR="00B905C8">
        <w:t xml:space="preserve"> </w:t>
      </w:r>
    </w:p>
    <w:p w:rsidR="00707454" w:rsidRDefault="00F26F39" w:rsidP="0058769B">
      <w:pPr>
        <w:ind w:firstLine="720"/>
        <w:jc w:val="both"/>
      </w:pPr>
      <w:r>
        <w:t>Restart the VEB, you will able to see the “DCI Debug” and “Debug” menu. The “DCI Debug” is the trace hub debugger.</w:t>
      </w:r>
    </w:p>
    <w:p w:rsidR="00707454" w:rsidRDefault="00707454" w:rsidP="00707454">
      <w:r>
        <w:br w:type="page"/>
      </w:r>
    </w:p>
    <w:p w:rsidR="0066073C" w:rsidRPr="00707454" w:rsidRDefault="0066073C" w:rsidP="00707454">
      <w:pPr>
        <w:pStyle w:val="Heading1"/>
        <w:autoSpaceDE w:val="0"/>
        <w:autoSpaceDN w:val="0"/>
        <w:spacing w:after="120" w:line="960" w:lineRule="auto"/>
        <w:jc w:val="right"/>
        <w:rPr>
          <w:rFonts w:ascii="Arial" w:hAnsi="Arial"/>
          <w:sz w:val="38"/>
        </w:rPr>
      </w:pPr>
      <w:bookmarkStart w:id="26" w:name="_Toc493271132"/>
      <w:bookmarkStart w:id="27" w:name="_Hlk493267204"/>
      <w:r w:rsidRPr="00707454">
        <w:rPr>
          <w:rFonts w:ascii="Arial" w:hAnsi="Arial"/>
          <w:sz w:val="38"/>
        </w:rPr>
        <w:lastRenderedPageBreak/>
        <w:t>The Intel® CCA Hardware LED Indicators</w:t>
      </w:r>
      <w:bookmarkEnd w:id="26"/>
      <w:r w:rsidRPr="00707454">
        <w:rPr>
          <w:rFonts w:ascii="Arial" w:hAnsi="Arial"/>
          <w:sz w:val="38"/>
        </w:rPr>
        <w:t xml:space="preserve"> </w:t>
      </w:r>
    </w:p>
    <w:bookmarkEnd w:id="27"/>
    <w:p w:rsidR="0066073C" w:rsidRDefault="0066073C" w:rsidP="0066073C">
      <w:pPr>
        <w:ind w:firstLine="720"/>
        <w:jc w:val="both"/>
      </w:pPr>
      <w:r>
        <w:t xml:space="preserve">The Intel® CCA provides two LED indicators labelled as FIRMWARE and DCI CONNECT. The following table shows the Intel® CCA status depending on the LED color that displays.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66073C" w:rsidTr="00830BD2">
        <w:tc>
          <w:tcPr>
            <w:tcW w:w="3116" w:type="dxa"/>
          </w:tcPr>
          <w:p w:rsidR="0066073C" w:rsidRPr="00830BD2" w:rsidRDefault="0066073C" w:rsidP="00830BD2">
            <w:pPr>
              <w:jc w:val="center"/>
              <w:rPr>
                <w:b/>
              </w:rPr>
            </w:pPr>
            <w:r w:rsidRPr="00830BD2">
              <w:rPr>
                <w:b/>
              </w:rPr>
              <w:t>Firmware LED</w:t>
            </w:r>
          </w:p>
        </w:tc>
        <w:tc>
          <w:tcPr>
            <w:tcW w:w="3117" w:type="dxa"/>
          </w:tcPr>
          <w:p w:rsidR="0066073C" w:rsidRPr="00830BD2" w:rsidRDefault="0066073C" w:rsidP="00830BD2">
            <w:pPr>
              <w:jc w:val="center"/>
              <w:rPr>
                <w:b/>
              </w:rPr>
            </w:pPr>
            <w:r w:rsidRPr="00830BD2">
              <w:rPr>
                <w:b/>
              </w:rPr>
              <w:t>DCI Connect LED</w:t>
            </w:r>
          </w:p>
        </w:tc>
        <w:tc>
          <w:tcPr>
            <w:tcW w:w="3117" w:type="dxa"/>
          </w:tcPr>
          <w:p w:rsidR="0066073C" w:rsidRPr="00830BD2" w:rsidRDefault="0066073C" w:rsidP="00830BD2">
            <w:pPr>
              <w:jc w:val="center"/>
              <w:rPr>
                <w:b/>
              </w:rPr>
            </w:pPr>
            <w:r w:rsidRPr="00830BD2">
              <w:rPr>
                <w:b/>
              </w:rPr>
              <w:t>Intel CCA Status</w:t>
            </w:r>
          </w:p>
        </w:tc>
      </w:tr>
      <w:tr w:rsidR="0066073C" w:rsidTr="00830BD2">
        <w:tc>
          <w:tcPr>
            <w:tcW w:w="3116" w:type="dxa"/>
          </w:tcPr>
          <w:p w:rsidR="0066073C" w:rsidRDefault="0066073C" w:rsidP="0066073C">
            <w:pPr>
              <w:jc w:val="both"/>
            </w:pPr>
            <w:r>
              <w:t>OFF</w:t>
            </w:r>
          </w:p>
        </w:tc>
        <w:tc>
          <w:tcPr>
            <w:tcW w:w="3117" w:type="dxa"/>
          </w:tcPr>
          <w:p w:rsidR="0066073C" w:rsidRDefault="0066073C" w:rsidP="0066073C">
            <w:pPr>
              <w:jc w:val="both"/>
            </w:pPr>
            <w:r>
              <w:t>Off</w:t>
            </w:r>
          </w:p>
        </w:tc>
        <w:tc>
          <w:tcPr>
            <w:tcW w:w="3117" w:type="dxa"/>
          </w:tcPr>
          <w:p w:rsidR="0066073C" w:rsidRDefault="0066073C" w:rsidP="0066073C">
            <w:pPr>
              <w:jc w:val="both"/>
            </w:pPr>
            <w:r w:rsidRPr="0066073C">
              <w:t>Intel® CCA driver not found or failed to load correctly, or cable not connected to port.</w:t>
            </w:r>
          </w:p>
        </w:tc>
      </w:tr>
      <w:tr w:rsidR="0066073C" w:rsidTr="00830BD2">
        <w:tc>
          <w:tcPr>
            <w:tcW w:w="3116" w:type="dxa"/>
          </w:tcPr>
          <w:p w:rsidR="0066073C" w:rsidRDefault="0066073C" w:rsidP="0066073C">
            <w:pPr>
              <w:jc w:val="both"/>
            </w:pPr>
            <w:r w:rsidRPr="00830BD2">
              <w:rPr>
                <w:color w:val="00B050"/>
              </w:rPr>
              <w:t>Flashing Green</w:t>
            </w:r>
          </w:p>
        </w:tc>
        <w:tc>
          <w:tcPr>
            <w:tcW w:w="3117" w:type="dxa"/>
          </w:tcPr>
          <w:p w:rsidR="0066073C" w:rsidRDefault="0066073C" w:rsidP="0066073C">
            <w:pPr>
              <w:jc w:val="both"/>
            </w:pPr>
            <w:r>
              <w:t>Off</w:t>
            </w:r>
          </w:p>
        </w:tc>
        <w:tc>
          <w:tcPr>
            <w:tcW w:w="3117" w:type="dxa"/>
          </w:tcPr>
          <w:p w:rsidR="0066073C" w:rsidRDefault="0066073C" w:rsidP="0066073C">
            <w:pPr>
              <w:jc w:val="both"/>
            </w:pPr>
            <w:r w:rsidRPr="0066073C">
              <w:t>The FPGA firmware of Intel® CCA is updating. This happens when a new Intel® DAL version is installed and run for the first time, if the new Intel® DAL also contains a new Intel® CCA FPGA update. The FW update may take 3–5 minutes to complete.</w:t>
            </w:r>
          </w:p>
        </w:tc>
      </w:tr>
      <w:tr w:rsidR="0066073C" w:rsidTr="00830BD2">
        <w:tc>
          <w:tcPr>
            <w:tcW w:w="3116" w:type="dxa"/>
          </w:tcPr>
          <w:p w:rsidR="0066073C" w:rsidRPr="00830BD2" w:rsidRDefault="0066073C" w:rsidP="0066073C">
            <w:pPr>
              <w:jc w:val="both"/>
              <w:rPr>
                <w:color w:val="FF0000"/>
              </w:rPr>
            </w:pPr>
            <w:r w:rsidRPr="00830BD2">
              <w:t>Off</w:t>
            </w:r>
          </w:p>
        </w:tc>
        <w:tc>
          <w:tcPr>
            <w:tcW w:w="3117" w:type="dxa"/>
          </w:tcPr>
          <w:p w:rsidR="0066073C" w:rsidRPr="00830BD2" w:rsidRDefault="0066073C" w:rsidP="0066073C">
            <w:pPr>
              <w:jc w:val="both"/>
              <w:rPr>
                <w:color w:val="FF0000"/>
              </w:rPr>
            </w:pPr>
            <w:r w:rsidRPr="00830BD2">
              <w:rPr>
                <w:color w:val="FF0000"/>
              </w:rPr>
              <w:t>Red</w:t>
            </w:r>
          </w:p>
        </w:tc>
        <w:tc>
          <w:tcPr>
            <w:tcW w:w="3117" w:type="dxa"/>
          </w:tcPr>
          <w:p w:rsidR="0066073C" w:rsidRDefault="0066073C" w:rsidP="0066073C">
            <w:pPr>
              <w:jc w:val="both"/>
            </w:pPr>
            <w:r w:rsidRPr="0066073C">
              <w:t xml:space="preserve">Driver loaded and USB host f/w uploaded. Ports’ </w:t>
            </w:r>
            <w:proofErr w:type="spellStart"/>
            <w:r w:rsidRPr="0066073C">
              <w:t>SSXTx</w:t>
            </w:r>
            <w:proofErr w:type="spellEnd"/>
            <w:r w:rsidRPr="0066073C">
              <w:t xml:space="preserve"> is in e-Idle (USB </w:t>
            </w:r>
            <w:proofErr w:type="spellStart"/>
            <w:r w:rsidRPr="0066073C">
              <w:t>Phy</w:t>
            </w:r>
            <w:proofErr w:type="spellEnd"/>
            <w:r w:rsidRPr="0066073C">
              <w:t xml:space="preserve"> not responding—may be powered off or disabled).</w:t>
            </w:r>
          </w:p>
        </w:tc>
      </w:tr>
      <w:tr w:rsidR="0066073C" w:rsidTr="00830BD2">
        <w:tc>
          <w:tcPr>
            <w:tcW w:w="3116" w:type="dxa"/>
          </w:tcPr>
          <w:p w:rsidR="0066073C" w:rsidRPr="00830BD2" w:rsidRDefault="0066073C" w:rsidP="0066073C">
            <w:pPr>
              <w:jc w:val="both"/>
              <w:rPr>
                <w:color w:val="00B050"/>
              </w:rPr>
            </w:pPr>
            <w:r w:rsidRPr="00830BD2">
              <w:rPr>
                <w:color w:val="00B050"/>
              </w:rPr>
              <w:t>Green</w:t>
            </w:r>
          </w:p>
        </w:tc>
        <w:tc>
          <w:tcPr>
            <w:tcW w:w="3117" w:type="dxa"/>
          </w:tcPr>
          <w:p w:rsidR="0066073C" w:rsidRDefault="0066073C" w:rsidP="0066073C">
            <w:pPr>
              <w:jc w:val="both"/>
            </w:pPr>
            <w:r w:rsidRPr="00830BD2">
              <w:rPr>
                <w:color w:val="FF0000"/>
              </w:rPr>
              <w:t>Red</w:t>
            </w:r>
          </w:p>
        </w:tc>
        <w:tc>
          <w:tcPr>
            <w:tcW w:w="3117" w:type="dxa"/>
          </w:tcPr>
          <w:p w:rsidR="0066073C" w:rsidRDefault="0066073C" w:rsidP="0066073C">
            <w:pPr>
              <w:jc w:val="both"/>
            </w:pPr>
            <w:r w:rsidRPr="0066073C">
              <w:t xml:space="preserve">Firmware moved from above state to the BSSB idle state (PCH exited </w:t>
            </w:r>
            <w:proofErr w:type="spellStart"/>
            <w:r w:rsidRPr="0066073C">
              <w:t>eIdle</w:t>
            </w:r>
            <w:proofErr w:type="spellEnd"/>
            <w:r w:rsidRPr="0066073C">
              <w:t xml:space="preserve"> on </w:t>
            </w:r>
            <w:proofErr w:type="spellStart"/>
            <w:r w:rsidRPr="0066073C">
              <w:t>SSTx</w:t>
            </w:r>
            <w:proofErr w:type="spellEnd"/>
            <w:r w:rsidRPr="0066073C">
              <w:t xml:space="preserve"> and Connection Status in BSSB = “Connected”).</w:t>
            </w:r>
          </w:p>
        </w:tc>
      </w:tr>
      <w:tr w:rsidR="0066073C" w:rsidTr="00830BD2">
        <w:tc>
          <w:tcPr>
            <w:tcW w:w="3116" w:type="dxa"/>
          </w:tcPr>
          <w:p w:rsidR="0066073C" w:rsidRPr="00830BD2" w:rsidRDefault="0066073C" w:rsidP="0066073C">
            <w:pPr>
              <w:jc w:val="both"/>
              <w:rPr>
                <w:color w:val="00B050"/>
              </w:rPr>
            </w:pPr>
            <w:r w:rsidRPr="00830BD2">
              <w:rPr>
                <w:color w:val="00B050"/>
              </w:rPr>
              <w:t>Green</w:t>
            </w:r>
          </w:p>
        </w:tc>
        <w:tc>
          <w:tcPr>
            <w:tcW w:w="3117" w:type="dxa"/>
          </w:tcPr>
          <w:p w:rsidR="0066073C" w:rsidRPr="00830BD2" w:rsidRDefault="0066073C" w:rsidP="0066073C">
            <w:pPr>
              <w:jc w:val="both"/>
              <w:rPr>
                <w:color w:val="FF0000"/>
              </w:rPr>
            </w:pPr>
            <w:r w:rsidRPr="00830BD2">
              <w:rPr>
                <w:color w:val="FF0000"/>
              </w:rPr>
              <w:t>Flashing Red</w:t>
            </w:r>
          </w:p>
        </w:tc>
        <w:tc>
          <w:tcPr>
            <w:tcW w:w="3117" w:type="dxa"/>
          </w:tcPr>
          <w:p w:rsidR="0066073C" w:rsidRDefault="0066073C" w:rsidP="0066073C">
            <w:pPr>
              <w:jc w:val="both"/>
            </w:pPr>
            <w:r w:rsidRPr="0066073C">
              <w:t>BSSB idle state (above state) and Intel® DAL s/w is attempting to connect with s/w driven connection patterns.</w:t>
            </w:r>
          </w:p>
        </w:tc>
      </w:tr>
      <w:tr w:rsidR="0066073C" w:rsidTr="00830BD2">
        <w:tc>
          <w:tcPr>
            <w:tcW w:w="3116" w:type="dxa"/>
          </w:tcPr>
          <w:p w:rsidR="0066073C" w:rsidRPr="00830BD2" w:rsidRDefault="0066073C" w:rsidP="0066073C">
            <w:pPr>
              <w:jc w:val="both"/>
              <w:rPr>
                <w:color w:val="00B050"/>
              </w:rPr>
            </w:pPr>
            <w:r w:rsidRPr="00830BD2">
              <w:rPr>
                <w:color w:val="00B050"/>
              </w:rPr>
              <w:t>Green</w:t>
            </w:r>
          </w:p>
        </w:tc>
        <w:tc>
          <w:tcPr>
            <w:tcW w:w="3117" w:type="dxa"/>
          </w:tcPr>
          <w:p w:rsidR="0066073C" w:rsidRDefault="0066073C" w:rsidP="0066073C">
            <w:pPr>
              <w:jc w:val="both"/>
            </w:pPr>
            <w:r>
              <w:t xml:space="preserve">Alternating </w:t>
            </w:r>
            <w:r w:rsidRPr="00830BD2">
              <w:rPr>
                <w:color w:val="FF0000"/>
              </w:rPr>
              <w:t>Red</w:t>
            </w:r>
            <w:r>
              <w:t xml:space="preserve"> / Orange</w:t>
            </w:r>
          </w:p>
        </w:tc>
        <w:tc>
          <w:tcPr>
            <w:tcW w:w="3117" w:type="dxa"/>
          </w:tcPr>
          <w:p w:rsidR="0066073C" w:rsidRDefault="0066073C" w:rsidP="0066073C">
            <w:pPr>
              <w:jc w:val="both"/>
            </w:pPr>
            <w:r w:rsidRPr="0066073C">
              <w:t>Same as above, but</w:t>
            </w:r>
            <w:r>
              <w:t xml:space="preserve"> </w:t>
            </w:r>
            <w:r w:rsidRPr="0066073C">
              <w:t>firmware is attempting to connect with the connection pattern (without s/w intervention).</w:t>
            </w:r>
          </w:p>
        </w:tc>
      </w:tr>
      <w:tr w:rsidR="0066073C" w:rsidTr="00830BD2">
        <w:tc>
          <w:tcPr>
            <w:tcW w:w="3116" w:type="dxa"/>
          </w:tcPr>
          <w:p w:rsidR="0066073C" w:rsidRPr="00830BD2" w:rsidRDefault="0066073C" w:rsidP="0066073C">
            <w:pPr>
              <w:jc w:val="both"/>
              <w:rPr>
                <w:color w:val="00B050"/>
              </w:rPr>
            </w:pPr>
            <w:r w:rsidRPr="00830BD2">
              <w:rPr>
                <w:color w:val="00B050"/>
              </w:rPr>
              <w:t>Green</w:t>
            </w:r>
          </w:p>
        </w:tc>
        <w:tc>
          <w:tcPr>
            <w:tcW w:w="3117" w:type="dxa"/>
          </w:tcPr>
          <w:p w:rsidR="0066073C" w:rsidRDefault="0066073C" w:rsidP="0066073C">
            <w:pPr>
              <w:jc w:val="both"/>
            </w:pPr>
            <w:r>
              <w:t>Orange</w:t>
            </w:r>
          </w:p>
        </w:tc>
        <w:tc>
          <w:tcPr>
            <w:tcW w:w="3117" w:type="dxa"/>
          </w:tcPr>
          <w:p w:rsidR="0066073C" w:rsidRDefault="0066073C" w:rsidP="0066073C">
            <w:pPr>
              <w:jc w:val="both"/>
            </w:pPr>
            <w:r w:rsidRPr="0066073C">
              <w:t xml:space="preserve">From the above two states, Intel® CCA then detects </w:t>
            </w:r>
            <w:proofErr w:type="spellStart"/>
            <w:r w:rsidRPr="0066073C">
              <w:t>ExI</w:t>
            </w:r>
            <w:proofErr w:type="spellEnd"/>
            <w:r w:rsidRPr="0066073C">
              <w:t xml:space="preserve"> status packet.</w:t>
            </w:r>
          </w:p>
        </w:tc>
      </w:tr>
      <w:tr w:rsidR="0066073C" w:rsidTr="00830BD2">
        <w:tc>
          <w:tcPr>
            <w:tcW w:w="3116" w:type="dxa"/>
          </w:tcPr>
          <w:p w:rsidR="0066073C" w:rsidRPr="00830BD2" w:rsidRDefault="0066073C" w:rsidP="0066073C">
            <w:pPr>
              <w:jc w:val="both"/>
              <w:rPr>
                <w:color w:val="00B050"/>
              </w:rPr>
            </w:pPr>
            <w:r w:rsidRPr="00830BD2">
              <w:rPr>
                <w:color w:val="00B050"/>
              </w:rPr>
              <w:t>Green</w:t>
            </w:r>
          </w:p>
        </w:tc>
        <w:tc>
          <w:tcPr>
            <w:tcW w:w="3117" w:type="dxa"/>
          </w:tcPr>
          <w:p w:rsidR="0066073C" w:rsidRDefault="0066073C" w:rsidP="0066073C">
            <w:pPr>
              <w:jc w:val="both"/>
            </w:pPr>
            <w:r w:rsidRPr="00830BD2">
              <w:rPr>
                <w:color w:val="00B050"/>
              </w:rPr>
              <w:t>Green</w:t>
            </w:r>
          </w:p>
        </w:tc>
        <w:tc>
          <w:tcPr>
            <w:tcW w:w="3117" w:type="dxa"/>
          </w:tcPr>
          <w:p w:rsidR="0066073C" w:rsidRDefault="0066073C" w:rsidP="0066073C">
            <w:pPr>
              <w:jc w:val="both"/>
            </w:pPr>
            <w:r w:rsidRPr="0066073C">
              <w:t xml:space="preserve">Target connection established—s/w sets the “Do Enable” (read IO enable) bit in the Intel® CCA. </w:t>
            </w:r>
            <w:r w:rsidRPr="0066073C">
              <w:lastRenderedPageBreak/>
              <w:t>The Intel® CCA is ready for debugging!</w:t>
            </w:r>
          </w:p>
        </w:tc>
      </w:tr>
      <w:tr w:rsidR="0066073C" w:rsidTr="00830BD2">
        <w:tc>
          <w:tcPr>
            <w:tcW w:w="3116" w:type="dxa"/>
          </w:tcPr>
          <w:p w:rsidR="0066073C" w:rsidRPr="00830BD2" w:rsidRDefault="0066073C" w:rsidP="0066073C">
            <w:pPr>
              <w:jc w:val="both"/>
              <w:rPr>
                <w:color w:val="00B050"/>
              </w:rPr>
            </w:pPr>
            <w:r w:rsidRPr="00830BD2">
              <w:rPr>
                <w:color w:val="00B050"/>
              </w:rPr>
              <w:lastRenderedPageBreak/>
              <w:t>Green</w:t>
            </w:r>
          </w:p>
        </w:tc>
        <w:tc>
          <w:tcPr>
            <w:tcW w:w="3117" w:type="dxa"/>
          </w:tcPr>
          <w:p w:rsidR="0066073C" w:rsidRDefault="0066073C" w:rsidP="0066073C">
            <w:pPr>
              <w:jc w:val="both"/>
            </w:pPr>
            <w:r w:rsidRPr="00830BD2">
              <w:rPr>
                <w:color w:val="00B050"/>
              </w:rPr>
              <w:t>Flashing green</w:t>
            </w:r>
          </w:p>
        </w:tc>
        <w:tc>
          <w:tcPr>
            <w:tcW w:w="3117" w:type="dxa"/>
          </w:tcPr>
          <w:p w:rsidR="0066073C" w:rsidRDefault="0066073C" w:rsidP="0066073C">
            <w:pPr>
              <w:jc w:val="both"/>
            </w:pPr>
            <w:r w:rsidRPr="0066073C">
              <w:t xml:space="preserve">Target connection established. </w:t>
            </w:r>
            <w:proofErr w:type="spellStart"/>
            <w:r w:rsidRPr="0066073C">
              <w:t>Tx</w:t>
            </w:r>
            <w:proofErr w:type="spellEnd"/>
            <w:r w:rsidRPr="0066073C">
              <w:t xml:space="preserve"> traffic in progress.</w:t>
            </w:r>
          </w:p>
        </w:tc>
      </w:tr>
    </w:tbl>
    <w:p w:rsidR="00707454" w:rsidRDefault="00707454" w:rsidP="0066073C">
      <w:pPr>
        <w:ind w:firstLine="720"/>
        <w:jc w:val="both"/>
      </w:pPr>
    </w:p>
    <w:p w:rsidR="00707454" w:rsidRDefault="00707454" w:rsidP="00707454">
      <w:r>
        <w:br w:type="page"/>
      </w:r>
    </w:p>
    <w:p w:rsidR="00540339" w:rsidRPr="00707454" w:rsidRDefault="00F35AF3" w:rsidP="00707454">
      <w:pPr>
        <w:pStyle w:val="Heading1"/>
        <w:autoSpaceDE w:val="0"/>
        <w:autoSpaceDN w:val="0"/>
        <w:spacing w:after="120" w:line="960" w:lineRule="auto"/>
        <w:jc w:val="right"/>
        <w:rPr>
          <w:rFonts w:ascii="Arial" w:hAnsi="Arial"/>
          <w:sz w:val="38"/>
        </w:rPr>
      </w:pPr>
      <w:bookmarkStart w:id="28" w:name="_Toc493271133"/>
      <w:r w:rsidRPr="00707454">
        <w:rPr>
          <w:rFonts w:ascii="Arial" w:hAnsi="Arial"/>
          <w:sz w:val="38"/>
        </w:rPr>
        <w:lastRenderedPageBreak/>
        <w:t>Using Trace</w:t>
      </w:r>
      <w:r w:rsidR="00D622C5" w:rsidRPr="00707454">
        <w:rPr>
          <w:rFonts w:ascii="Arial" w:hAnsi="Arial"/>
          <w:sz w:val="38"/>
        </w:rPr>
        <w:t xml:space="preserve"> </w:t>
      </w:r>
      <w:r w:rsidR="004D5412" w:rsidRPr="00707454">
        <w:rPr>
          <w:rFonts w:ascii="Arial" w:hAnsi="Arial"/>
          <w:sz w:val="38"/>
        </w:rPr>
        <w:t>Hub</w:t>
      </w:r>
      <w:r w:rsidRPr="00707454">
        <w:rPr>
          <w:rFonts w:ascii="Arial" w:hAnsi="Arial"/>
          <w:sz w:val="38"/>
        </w:rPr>
        <w:t xml:space="preserve"> </w:t>
      </w:r>
      <w:proofErr w:type="gramStart"/>
      <w:r w:rsidRPr="00707454">
        <w:rPr>
          <w:rFonts w:ascii="Arial" w:hAnsi="Arial"/>
          <w:sz w:val="38"/>
        </w:rPr>
        <w:t>In</w:t>
      </w:r>
      <w:proofErr w:type="gramEnd"/>
      <w:r w:rsidRPr="00707454">
        <w:rPr>
          <w:rFonts w:ascii="Arial" w:hAnsi="Arial"/>
          <w:sz w:val="38"/>
        </w:rPr>
        <w:t xml:space="preserve"> Visual </w:t>
      </w:r>
      <w:proofErr w:type="spellStart"/>
      <w:r w:rsidRPr="00707454">
        <w:rPr>
          <w:rFonts w:ascii="Arial" w:hAnsi="Arial"/>
          <w:sz w:val="38"/>
        </w:rPr>
        <w:t>eB</w:t>
      </w:r>
      <w:r w:rsidR="001A7735" w:rsidRPr="00707454">
        <w:rPr>
          <w:rFonts w:ascii="Arial" w:hAnsi="Arial"/>
          <w:sz w:val="38"/>
        </w:rPr>
        <w:t>ios</w:t>
      </w:r>
      <w:bookmarkEnd w:id="28"/>
      <w:proofErr w:type="spellEnd"/>
    </w:p>
    <w:p w:rsidR="004D5412" w:rsidRDefault="004D5412" w:rsidP="0058769B">
      <w:pPr>
        <w:ind w:firstLine="720"/>
        <w:jc w:val="both"/>
      </w:pPr>
      <w:r>
        <w:rPr>
          <w:noProof/>
        </w:rPr>
        <mc:AlternateContent>
          <mc:Choice Requires="wps">
            <w:drawing>
              <wp:anchor distT="0" distB="0" distL="114300" distR="114300" simplePos="0" relativeHeight="251670528" behindDoc="0" locked="0" layoutInCell="1" allowOverlap="1" wp14:anchorId="68FCA69D" wp14:editId="3F90C846">
                <wp:simplePos x="0" y="0"/>
                <wp:positionH relativeFrom="column">
                  <wp:posOffset>19050</wp:posOffset>
                </wp:positionH>
                <wp:positionV relativeFrom="paragraph">
                  <wp:posOffset>5260975</wp:posOffset>
                </wp:positionV>
                <wp:extent cx="59340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4D5412" w:rsidRDefault="004D5412" w:rsidP="004D5412">
                            <w:pPr>
                              <w:pStyle w:val="Caption"/>
                              <w:jc w:val="center"/>
                              <w:rPr>
                                <w:noProof/>
                              </w:rPr>
                            </w:pPr>
                            <w:r>
                              <w:t xml:space="preserve">Figure </w:t>
                            </w:r>
                            <w:fldSimple w:instr=" SEQ Figure \* ARABIC ">
                              <w:r>
                                <w:rPr>
                                  <w:noProof/>
                                </w:rPr>
                                <w:t>1</w:t>
                              </w:r>
                            </w:fldSimple>
                            <w:proofErr w:type="gramStart"/>
                            <w:r>
                              <w:t xml:space="preserve">: </w:t>
                            </w:r>
                            <w:r w:rsidRPr="007365AF">
                              <w:t>:</w:t>
                            </w:r>
                            <w:proofErr w:type="gramEnd"/>
                            <w:r w:rsidRPr="007365AF">
                              <w:t xml:space="preserve"> Trace Hub Debugger 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FCA69D" id="_x0000_t202" coordsize="21600,21600" o:spt="202" path="m,l,21600r21600,l21600,xe">
                <v:stroke joinstyle="miter"/>
                <v:path gradientshapeok="t" o:connecttype="rect"/>
              </v:shapetype>
              <v:shape id="Text Box 12" o:spid="_x0000_s1026" type="#_x0000_t202" style="position:absolute;left:0;text-align:left;margin-left:1.5pt;margin-top:414.25pt;width:467.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" stroked="f">
                <v:textbox style="mso-fit-shape-to-text:t" inset="0,0,0,0">
                  <w:txbxContent>
                    <w:p w:rsidR="004D5412" w:rsidRDefault="004D5412" w:rsidP="004D5412">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proofErr w:type="gramStart"/>
                      <w:r>
                        <w:t xml:space="preserve">: </w:t>
                      </w:r>
                      <w:r w:rsidRPr="007365AF">
                        <w:t>:</w:t>
                      </w:r>
                      <w:proofErr w:type="gramEnd"/>
                      <w:r w:rsidRPr="007365AF">
                        <w:t xml:space="preserve"> Trace Hub Debugger Views</w:t>
                      </w:r>
                    </w:p>
                  </w:txbxContent>
                </v:textbox>
                <w10:wrap type="topAndBottom"/>
              </v:shape>
            </w:pict>
          </mc:Fallback>
        </mc:AlternateContent>
      </w:r>
      <w:r>
        <w:rPr>
          <w:noProof/>
        </w:rPr>
        <w:drawing>
          <wp:anchor distT="0" distB="0" distL="114300" distR="114300" simplePos="0" relativeHeight="251668480" behindDoc="0" locked="0" layoutInCell="1" allowOverlap="1" wp14:anchorId="674103F9">
            <wp:simplePos x="0" y="0"/>
            <wp:positionH relativeFrom="column">
              <wp:posOffset>19050</wp:posOffset>
            </wp:positionH>
            <wp:positionV relativeFrom="paragraph">
              <wp:posOffset>736600</wp:posOffset>
            </wp:positionV>
            <wp:extent cx="5934075" cy="4467225"/>
            <wp:effectExtent l="0" t="0" r="9525" b="9525"/>
            <wp:wrapTopAndBottom/>
            <wp:docPr id="3" name="Picture 3" descr="C:\Users\fengl\Desktop\VisualeBios_2017-08-23_18-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l\Desktop\VisualeBios_2017-08-23_18-15-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Users can debug a target using the Intel Trace hub device from within Visual </w:t>
      </w:r>
      <w:proofErr w:type="spellStart"/>
      <w:r>
        <w:t>eBios</w:t>
      </w:r>
      <w:proofErr w:type="spellEnd"/>
      <w:r>
        <w:t>(</w:t>
      </w:r>
      <w:proofErr w:type="spellStart"/>
      <w:r>
        <w:t>VeB</w:t>
      </w:r>
      <w:proofErr w:type="spellEnd"/>
      <w:r>
        <w:t>). The user s presented with a new perspective to view debug information. The following image depicts the Trace hub perspective a user will see.</w:t>
      </w:r>
    </w:p>
    <w:p w:rsidR="004D5412" w:rsidRDefault="004D5412" w:rsidP="0058769B">
      <w:pPr>
        <w:ind w:firstLine="720"/>
        <w:jc w:val="both"/>
      </w:pPr>
    </w:p>
    <w:p w:rsidR="00507E88" w:rsidRDefault="00540339" w:rsidP="0058769B">
      <w:pPr>
        <w:ind w:firstLine="720"/>
        <w:jc w:val="both"/>
      </w:pPr>
      <w:r>
        <w:t xml:space="preserve">Currently </w:t>
      </w:r>
      <w:r w:rsidR="00507E88">
        <w:t>Trace hub debugger support Connect</w:t>
      </w:r>
      <w:r w:rsidR="00BE0184">
        <w:t xml:space="preserve"> to the </w:t>
      </w:r>
      <w:r w:rsidR="005427D5">
        <w:t>target,</w:t>
      </w:r>
      <w:r w:rsidR="00507E88">
        <w:t xml:space="preserve"> disconnect</w:t>
      </w:r>
      <w:r w:rsidR="00BE0184">
        <w:t xml:space="preserve"> from the target</w:t>
      </w:r>
      <w:r w:rsidR="00507E88">
        <w:t>, halt</w:t>
      </w:r>
      <w:r w:rsidR="00BE0184">
        <w:t xml:space="preserve"> the </w:t>
      </w:r>
      <w:r w:rsidR="005427D5">
        <w:t>target,</w:t>
      </w:r>
      <w:r w:rsidR="00F91125">
        <w:t xml:space="preserve"> continue</w:t>
      </w:r>
      <w:r w:rsidR="00507E88">
        <w:t>, reset</w:t>
      </w:r>
      <w:r w:rsidR="00BE0184">
        <w:t xml:space="preserve"> the target</w:t>
      </w:r>
      <w:r w:rsidR="00507E88">
        <w:t xml:space="preserve">, </w:t>
      </w:r>
      <w:r w:rsidR="00F91125">
        <w:t xml:space="preserve">read register, </w:t>
      </w:r>
      <w:r w:rsidR="00BE0184">
        <w:t xml:space="preserve">and </w:t>
      </w:r>
      <w:r w:rsidR="00F91125">
        <w:t>read memory.</w:t>
      </w:r>
      <w:r w:rsidR="004D5412">
        <w:t xml:space="preserve"> They can be accessed from the menu “DCI Debug”.</w:t>
      </w:r>
    </w:p>
    <w:p w:rsidR="00F91125" w:rsidRDefault="00F91125" w:rsidP="00B2624C">
      <w:pPr>
        <w:jc w:val="center"/>
      </w:pPr>
    </w:p>
    <w:p w:rsidR="00F91125" w:rsidRDefault="00A847EE" w:rsidP="00F8067C">
      <w:pPr>
        <w:pStyle w:val="Heading2"/>
      </w:pPr>
      <w:bookmarkStart w:id="29" w:name="_Toc493271134"/>
      <w:r>
        <w:lastRenderedPageBreak/>
        <w:t>Setup Instructions</w:t>
      </w:r>
      <w:r w:rsidR="00F91125">
        <w:t>:</w:t>
      </w:r>
      <w:bookmarkEnd w:id="29"/>
    </w:p>
    <w:p w:rsidR="00A847EE" w:rsidRDefault="00A847EE" w:rsidP="00A847EE">
      <w:pPr>
        <w:ind w:firstLine="720"/>
        <w:jc w:val="both"/>
      </w:pPr>
      <w:r>
        <w:t xml:space="preserve">For any </w:t>
      </w:r>
      <w:proofErr w:type="spellStart"/>
      <w:r>
        <w:t>AptioV</w:t>
      </w:r>
      <w:proofErr w:type="spellEnd"/>
      <w:r>
        <w:t xml:space="preserve"> project that supports Trace hub, to enable trace hub support, </w:t>
      </w:r>
      <w:r w:rsidR="00F91125">
        <w:t xml:space="preserve">build the project with token </w:t>
      </w:r>
      <w:r w:rsidR="00F91125" w:rsidRPr="00A847EE">
        <w:t xml:space="preserve">TRACE_HUB_STATUS_CODE_SUPPORT </w:t>
      </w:r>
      <w:r w:rsidR="00F91125">
        <w:t xml:space="preserve">enabled. </w:t>
      </w:r>
      <w:r>
        <w:t>This SDL token can be found in the generic module “</w:t>
      </w:r>
      <w:proofErr w:type="spellStart"/>
      <w:r w:rsidRPr="00A847EE">
        <w:t>IntelClientCommonPkg</w:t>
      </w:r>
      <w:proofErr w:type="spellEnd"/>
      <w:r>
        <w:t>”.</w:t>
      </w:r>
    </w:p>
    <w:p w:rsidR="00A847EE" w:rsidRDefault="00A847EE" w:rsidP="00A847EE">
      <w:pPr>
        <w:ind w:firstLine="720"/>
        <w:jc w:val="both"/>
      </w:pPr>
      <w:r>
        <w:tab/>
      </w:r>
      <w:r w:rsidRPr="00A847EE">
        <w:rPr>
          <w:b/>
        </w:rPr>
        <w:t>Note</w:t>
      </w:r>
      <w:r>
        <w:t>: the token may be cloned in another module and turned off.</w:t>
      </w:r>
    </w:p>
    <w:p w:rsidR="00F91125" w:rsidRDefault="00A847EE" w:rsidP="00A847EE">
      <w:pPr>
        <w:ind w:firstLine="720"/>
        <w:jc w:val="both"/>
      </w:pPr>
      <w:r>
        <w:t xml:space="preserve"> Flash the generated firmware image and </w:t>
      </w:r>
      <w:r w:rsidR="009B6494">
        <w:t>boot the target</w:t>
      </w:r>
      <w:r>
        <w:t xml:space="preserve">, and </w:t>
      </w:r>
      <w:proofErr w:type="gramStart"/>
      <w:r>
        <w:t>enter into</w:t>
      </w:r>
      <w:proofErr w:type="gramEnd"/>
      <w:r>
        <w:t xml:space="preserve"> the BIOS setup and enable the </w:t>
      </w:r>
      <w:r w:rsidR="009B6494">
        <w:t xml:space="preserve">following </w:t>
      </w:r>
      <w:r>
        <w:t>setup questions.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55"/>
        <w:gridCol w:w="1795"/>
      </w:tblGrid>
      <w:tr w:rsidR="007F1F79" w:rsidTr="007F1F79">
        <w:tc>
          <w:tcPr>
            <w:tcW w:w="7555" w:type="dxa"/>
          </w:tcPr>
          <w:p w:rsidR="007F1F79" w:rsidRPr="007F1F79" w:rsidRDefault="007F1F79" w:rsidP="007F1F79">
            <w:pPr>
              <w:jc w:val="center"/>
              <w:rPr>
                <w:b/>
              </w:rPr>
            </w:pPr>
            <w:r w:rsidRPr="007F1F79">
              <w:rPr>
                <w:b/>
              </w:rPr>
              <w:t>Setup Question</w:t>
            </w:r>
          </w:p>
        </w:tc>
        <w:tc>
          <w:tcPr>
            <w:tcW w:w="1795" w:type="dxa"/>
          </w:tcPr>
          <w:p w:rsidR="007F1F79" w:rsidRPr="007F1F79" w:rsidRDefault="007F1F79" w:rsidP="007F1F79">
            <w:pPr>
              <w:jc w:val="center"/>
              <w:rPr>
                <w:b/>
              </w:rPr>
            </w:pPr>
            <w:r w:rsidRPr="007F1F79">
              <w:rPr>
                <w:b/>
              </w:rPr>
              <w:t>Value</w:t>
            </w:r>
          </w:p>
        </w:tc>
      </w:tr>
      <w:tr w:rsidR="007F1F79" w:rsidTr="007F1F79">
        <w:tc>
          <w:tcPr>
            <w:tcW w:w="7555" w:type="dxa"/>
          </w:tcPr>
          <w:p w:rsidR="007F1F79" w:rsidRDefault="007F1F79" w:rsidP="007F1F79">
            <w:pPr>
              <w:pStyle w:val="Default"/>
              <w:rPr>
                <w:b/>
                <w:sz w:val="22"/>
                <w:szCs w:val="22"/>
              </w:rPr>
            </w:pPr>
            <w:r w:rsidRPr="007F1F79">
              <w:rPr>
                <w:b/>
                <w:sz w:val="22"/>
                <w:szCs w:val="22"/>
              </w:rPr>
              <w:t>PCH-IO Configuration</w:t>
            </w:r>
            <w:r w:rsidRPr="007F1F79">
              <w:rPr>
                <w:sz w:val="22"/>
                <w:szCs w:val="22"/>
              </w:rPr>
              <w:t>-&gt;</w:t>
            </w:r>
            <w:r w:rsidRPr="007F1F79">
              <w:rPr>
                <w:b/>
                <w:sz w:val="22"/>
                <w:szCs w:val="22"/>
              </w:rPr>
              <w:t>Trace Hub Configuration Menu</w:t>
            </w:r>
            <w:r>
              <w:rPr>
                <w:sz w:val="22"/>
                <w:szCs w:val="22"/>
              </w:rPr>
              <w:t>-&gt;</w:t>
            </w:r>
            <w:r w:rsidRPr="007F1F79">
              <w:rPr>
                <w:b/>
                <w:sz w:val="22"/>
                <w:szCs w:val="22"/>
              </w:rPr>
              <w:t>Trace Hub Enable Mode</w:t>
            </w:r>
          </w:p>
          <w:p w:rsidR="007F1F79" w:rsidRDefault="007F1F79" w:rsidP="00A847EE">
            <w:pPr>
              <w:jc w:val="both"/>
            </w:pPr>
          </w:p>
        </w:tc>
        <w:tc>
          <w:tcPr>
            <w:tcW w:w="1795" w:type="dxa"/>
          </w:tcPr>
          <w:p w:rsidR="007F1F79" w:rsidRDefault="007F1F79" w:rsidP="00A847EE">
            <w:pPr>
              <w:jc w:val="both"/>
            </w:pPr>
            <w:r>
              <w:rPr>
                <w:b/>
                <w:bCs/>
                <w:i/>
                <w:iCs/>
              </w:rPr>
              <w:t>Host Debugger</w:t>
            </w:r>
          </w:p>
        </w:tc>
      </w:tr>
      <w:tr w:rsidR="007F1F79" w:rsidTr="007F1F79">
        <w:tc>
          <w:tcPr>
            <w:tcW w:w="7555" w:type="dxa"/>
          </w:tcPr>
          <w:p w:rsidR="007F1F79" w:rsidRDefault="007F1F79" w:rsidP="00A847EE">
            <w:pPr>
              <w:jc w:val="both"/>
            </w:pPr>
            <w:r w:rsidRPr="007F1F79">
              <w:rPr>
                <w:b/>
              </w:rPr>
              <w:t>PCH-IO Configuration</w:t>
            </w:r>
            <w:r w:rsidRPr="007F1F79">
              <w:t>-&gt;</w:t>
            </w:r>
            <w:r w:rsidRPr="007F1F79">
              <w:rPr>
                <w:b/>
              </w:rPr>
              <w:t>DCI Enable (HDCIEN)</w:t>
            </w:r>
          </w:p>
        </w:tc>
        <w:tc>
          <w:tcPr>
            <w:tcW w:w="1795" w:type="dxa"/>
          </w:tcPr>
          <w:p w:rsidR="007F1F79" w:rsidRDefault="007F1F79" w:rsidP="00A847EE">
            <w:pPr>
              <w:jc w:val="both"/>
            </w:pPr>
            <w:r>
              <w:rPr>
                <w:b/>
              </w:rPr>
              <w:t>Enabled</w:t>
            </w:r>
          </w:p>
        </w:tc>
      </w:tr>
      <w:tr w:rsidR="007F1F79" w:rsidTr="007F1F79">
        <w:tc>
          <w:tcPr>
            <w:tcW w:w="7555" w:type="dxa"/>
          </w:tcPr>
          <w:p w:rsidR="007F1F79" w:rsidRDefault="007F1F79" w:rsidP="007F1F79">
            <w:pPr>
              <w:jc w:val="both"/>
            </w:pPr>
            <w:r w:rsidRPr="007F1F79">
              <w:rPr>
                <w:b/>
              </w:rPr>
              <w:t>CPU Configuration</w:t>
            </w:r>
            <w:r>
              <w:t>-&gt;</w:t>
            </w:r>
            <w:r w:rsidRPr="007F1F79">
              <w:rPr>
                <w:b/>
              </w:rPr>
              <w:t>Debug Interface</w:t>
            </w:r>
          </w:p>
        </w:tc>
        <w:tc>
          <w:tcPr>
            <w:tcW w:w="1795" w:type="dxa"/>
          </w:tcPr>
          <w:p w:rsidR="007F1F79" w:rsidRDefault="007F1F79" w:rsidP="007F1F79">
            <w:r w:rsidRPr="00A957AD">
              <w:rPr>
                <w:b/>
              </w:rPr>
              <w:t>Enabled</w:t>
            </w:r>
          </w:p>
        </w:tc>
      </w:tr>
      <w:tr w:rsidR="007F1F79" w:rsidTr="007F1F79">
        <w:tc>
          <w:tcPr>
            <w:tcW w:w="7555" w:type="dxa"/>
          </w:tcPr>
          <w:p w:rsidR="007F1F79" w:rsidRDefault="007F1F79" w:rsidP="007F1F79">
            <w:pPr>
              <w:jc w:val="both"/>
            </w:pPr>
            <w:r w:rsidRPr="007F1F79">
              <w:rPr>
                <w:b/>
              </w:rPr>
              <w:t>CPU Configuration</w:t>
            </w:r>
            <w:r w:rsidRPr="007F1F79">
              <w:t>-&gt;</w:t>
            </w:r>
            <w:r w:rsidRPr="007F1F79">
              <w:rPr>
                <w:b/>
              </w:rPr>
              <w:t>Direct Connect Interface</w:t>
            </w:r>
          </w:p>
        </w:tc>
        <w:tc>
          <w:tcPr>
            <w:tcW w:w="1795" w:type="dxa"/>
          </w:tcPr>
          <w:p w:rsidR="007F1F79" w:rsidRDefault="007F1F79" w:rsidP="007F1F79">
            <w:r w:rsidRPr="00A957AD">
              <w:rPr>
                <w:b/>
              </w:rPr>
              <w:t>Enabled</w:t>
            </w:r>
          </w:p>
        </w:tc>
      </w:tr>
    </w:tbl>
    <w:p w:rsidR="009B6494" w:rsidRDefault="00F372F7" w:rsidP="007F1F79">
      <w:pPr>
        <w:spacing w:before="240"/>
        <w:ind w:firstLine="720"/>
        <w:jc w:val="both"/>
      </w:pPr>
      <w:r>
        <w:t>Then connect the target and host by using the INTEL SVT Closed chassis adopter</w:t>
      </w:r>
      <w:r w:rsidR="0039242D">
        <w:t xml:space="preserve">, for the </w:t>
      </w:r>
      <w:r w:rsidR="00222E49">
        <w:t xml:space="preserve">target side, need to use the USB 3 debug port. For </w:t>
      </w:r>
      <w:r w:rsidR="004A23AE">
        <w:t xml:space="preserve">the host side, </w:t>
      </w:r>
      <w:r w:rsidR="007F1F79">
        <w:t xml:space="preserve">USB2 or </w:t>
      </w:r>
      <w:r w:rsidR="00222E49">
        <w:t>USB3</w:t>
      </w:r>
      <w:r w:rsidR="005427D5">
        <w:t xml:space="preserve"> connection</w:t>
      </w:r>
      <w:r w:rsidR="00222E49">
        <w:t xml:space="preserve"> </w:t>
      </w:r>
      <w:r w:rsidR="004A23AE">
        <w:t xml:space="preserve">are </w:t>
      </w:r>
      <w:r w:rsidR="007F1F79">
        <w:t>fine</w:t>
      </w:r>
      <w:r w:rsidR="00222E49">
        <w:t>.</w:t>
      </w:r>
    </w:p>
    <w:p w:rsidR="00222E49" w:rsidRDefault="00022ABA" w:rsidP="00022ABA">
      <w:pPr>
        <w:pStyle w:val="Heading2"/>
      </w:pPr>
      <w:bookmarkStart w:id="30" w:name="_Toc493271135"/>
      <w:r>
        <w:t>Selecting Platform Configuration</w:t>
      </w:r>
      <w:bookmarkEnd w:id="30"/>
    </w:p>
    <w:p w:rsidR="00222E49" w:rsidRDefault="00222E49" w:rsidP="0058769B">
      <w:pPr>
        <w:ind w:firstLine="720"/>
        <w:jc w:val="both"/>
      </w:pPr>
      <w:r>
        <w:t>Before connecting</w:t>
      </w:r>
      <w:r w:rsidR="00B905C8">
        <w:t>,</w:t>
      </w:r>
      <w:r>
        <w:t xml:space="preserve"> need to select the correct configuration file, to connect to the target.</w:t>
      </w:r>
      <w:r w:rsidR="003557CB">
        <w:t xml:space="preserve"> Use menu </w:t>
      </w:r>
      <w:r w:rsidR="00AC6B3D">
        <w:t>“</w:t>
      </w:r>
      <w:r w:rsidR="003557CB" w:rsidRPr="00AC6B3D">
        <w:rPr>
          <w:b/>
        </w:rPr>
        <w:t>DCI Debug</w:t>
      </w:r>
      <w:r w:rsidR="003557CB">
        <w:t>-</w:t>
      </w:r>
      <w:r w:rsidR="00B905C8">
        <w:t xml:space="preserve">&gt; </w:t>
      </w:r>
      <w:r w:rsidR="00B905C8" w:rsidRPr="00AC6B3D">
        <w:rPr>
          <w:b/>
        </w:rPr>
        <w:t>Configuration</w:t>
      </w:r>
      <w:r w:rsidR="00AC6B3D">
        <w:t>”</w:t>
      </w:r>
    </w:p>
    <w:p w:rsidR="00B905C8" w:rsidRDefault="00B905C8" w:rsidP="0058769B">
      <w:pPr>
        <w:ind w:firstLine="720"/>
        <w:jc w:val="both"/>
      </w:pPr>
      <w:r>
        <w:t xml:space="preserve">You will see the following dialog. </w:t>
      </w:r>
    </w:p>
    <w:p w:rsidR="004D5412" w:rsidRDefault="00424B40" w:rsidP="004D5412">
      <w:pPr>
        <w:keepNext/>
      </w:pPr>
      <w:r>
        <w:rPr>
          <w:noProof/>
        </w:rPr>
        <w:drawing>
          <wp:inline distT="0" distB="0" distL="0" distR="0" wp14:anchorId="156CF4DF" wp14:editId="3F08A028">
            <wp:extent cx="59436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0770"/>
                    </a:xfrm>
                    <a:prstGeom prst="rect">
                      <a:avLst/>
                    </a:prstGeom>
                  </pic:spPr>
                </pic:pic>
              </a:graphicData>
            </a:graphic>
          </wp:inline>
        </w:drawing>
      </w:r>
      <w:bookmarkStart w:id="31" w:name="_GoBack"/>
      <w:bookmarkEnd w:id="31"/>
    </w:p>
    <w:p w:rsidR="00222E49" w:rsidRDefault="004D5412" w:rsidP="004D5412">
      <w:pPr>
        <w:pStyle w:val="Caption"/>
        <w:jc w:val="center"/>
      </w:pPr>
      <w:r>
        <w:t xml:space="preserve">Figure </w:t>
      </w:r>
      <w:fldSimple w:instr=" SEQ Figure \* ARABIC ">
        <w:r>
          <w:rPr>
            <w:noProof/>
          </w:rPr>
          <w:t>2</w:t>
        </w:r>
      </w:fldSimple>
      <w:r>
        <w:t>: Trace hub Configuration</w:t>
      </w:r>
    </w:p>
    <w:p w:rsidR="003557CB" w:rsidRDefault="00AC6B3D" w:rsidP="00AC6B3D">
      <w:pPr>
        <w:pStyle w:val="ListParagraph"/>
        <w:numPr>
          <w:ilvl w:val="0"/>
          <w:numId w:val="5"/>
        </w:numPr>
        <w:jc w:val="both"/>
      </w:pPr>
      <w:r>
        <w:t>S</w:t>
      </w:r>
      <w:r w:rsidR="003557CB">
        <w:t>elect the location of Intel System Studio System Trace</w:t>
      </w:r>
      <w:r>
        <w:t xml:space="preserve"> application</w:t>
      </w:r>
      <w:r w:rsidR="003557CB">
        <w:t xml:space="preserve">, usually the location is </w:t>
      </w:r>
      <w:r w:rsidR="008B447F">
        <w:t>“</w:t>
      </w:r>
      <w:r w:rsidR="003557CB" w:rsidRPr="003557CB">
        <w:t>C:\Program Files (x</w:t>
      </w:r>
      <w:proofErr w:type="gramStart"/>
      <w:r w:rsidR="003557CB" w:rsidRPr="003557CB">
        <w:t>86)\</w:t>
      </w:r>
      <w:proofErr w:type="spellStart"/>
      <w:r w:rsidR="003557CB" w:rsidRPr="003557CB">
        <w:t>IntelSWTools</w:t>
      </w:r>
      <w:proofErr w:type="spellEnd"/>
      <w:r w:rsidR="003557CB" w:rsidRPr="003557CB">
        <w:t>\System</w:t>
      </w:r>
      <w:proofErr w:type="gramEnd"/>
      <w:r w:rsidR="003557CB" w:rsidRPr="003557CB">
        <w:t xml:space="preserve"> Debugger 2017\</w:t>
      </w:r>
      <w:proofErr w:type="spellStart"/>
      <w:r w:rsidR="003557CB" w:rsidRPr="003557CB">
        <w:t>system_trace</w:t>
      </w:r>
      <w:proofErr w:type="spellEnd"/>
      <w:r w:rsidR="008B447F">
        <w:t>”</w:t>
      </w:r>
    </w:p>
    <w:p w:rsidR="00B24ACF" w:rsidRDefault="00AC6B3D" w:rsidP="00AC6B3D">
      <w:pPr>
        <w:pStyle w:val="ListParagraph"/>
        <w:numPr>
          <w:ilvl w:val="0"/>
          <w:numId w:val="5"/>
        </w:numPr>
        <w:jc w:val="both"/>
      </w:pPr>
      <w:r>
        <w:t>S</w:t>
      </w:r>
      <w:r w:rsidR="003557CB">
        <w:t>elect the target</w:t>
      </w:r>
      <w:r>
        <w:t xml:space="preserve"> information from the list</w:t>
      </w:r>
      <w:r w:rsidR="003557CB">
        <w:t xml:space="preserve">. For example, </w:t>
      </w:r>
      <w:r w:rsidR="004945F4">
        <w:t>6</w:t>
      </w:r>
      <w:r w:rsidR="004945F4" w:rsidRPr="0058769B">
        <w:t>th</w:t>
      </w:r>
      <w:r w:rsidR="004945F4">
        <w:t xml:space="preserve"> Generation Intel Platform I/O (Skylake PCH-LP)</w:t>
      </w:r>
    </w:p>
    <w:p w:rsidR="003557CB" w:rsidRDefault="00AC6B3D" w:rsidP="00AC6B3D">
      <w:pPr>
        <w:pStyle w:val="ListParagraph"/>
        <w:numPr>
          <w:ilvl w:val="0"/>
          <w:numId w:val="5"/>
        </w:numPr>
        <w:jc w:val="both"/>
      </w:pPr>
      <w:r>
        <w:lastRenderedPageBreak/>
        <w:t>S</w:t>
      </w:r>
      <w:r w:rsidR="006C0D81">
        <w:t>elect the connection “</w:t>
      </w:r>
      <w:r w:rsidR="00B24ACF" w:rsidRPr="00AC6B3D">
        <w:rPr>
          <w:b/>
        </w:rPr>
        <w:t>Intel(R) DCI OOB</w:t>
      </w:r>
      <w:r w:rsidR="006C0D81">
        <w:t>”</w:t>
      </w:r>
      <w:r w:rsidR="00B24ACF">
        <w:t xml:space="preserve">. When you use the </w:t>
      </w:r>
      <w:r w:rsidR="00B24ACF" w:rsidRPr="00B24ACF">
        <w:t>INTEL SVT Closed chassis adopter</w:t>
      </w:r>
      <w:r w:rsidR="00B24ACF">
        <w:t>, please always select this.</w:t>
      </w:r>
    </w:p>
    <w:p w:rsidR="00B24ACF" w:rsidRDefault="00AC6B3D" w:rsidP="00AC6B3D">
      <w:pPr>
        <w:pStyle w:val="ListParagraph"/>
        <w:numPr>
          <w:ilvl w:val="0"/>
          <w:numId w:val="5"/>
        </w:numPr>
        <w:jc w:val="both"/>
      </w:pPr>
      <w:r>
        <w:t>I</w:t>
      </w:r>
      <w:r w:rsidR="00B24ACF">
        <w:t xml:space="preserve">f target is running, use menu </w:t>
      </w:r>
      <w:r>
        <w:t>“</w:t>
      </w:r>
      <w:r w:rsidR="00B24ACF" w:rsidRPr="00AC6B3D">
        <w:rPr>
          <w:b/>
        </w:rPr>
        <w:t>DCI Debug</w:t>
      </w:r>
      <w:r w:rsidR="00B24ACF">
        <w:t xml:space="preserve">-&gt; </w:t>
      </w:r>
      <w:r w:rsidR="00B24ACF" w:rsidRPr="00AC6B3D">
        <w:rPr>
          <w:b/>
        </w:rPr>
        <w:t>Connect</w:t>
      </w:r>
      <w:r>
        <w:t>”</w:t>
      </w:r>
      <w:r w:rsidR="00B24ACF">
        <w:t>. The INTEL SVT Closed chassis adopter should be starting to connect to the target, after it connect the INTEL SVT Closed chassis adopter target light should be green. If there are trace message comes, you should be able to see it in the “Trace Message view”.</w:t>
      </w:r>
    </w:p>
    <w:p w:rsidR="00B24ACF" w:rsidRDefault="00AC6B3D" w:rsidP="00AC6B3D">
      <w:pPr>
        <w:pStyle w:val="ListParagraph"/>
        <w:numPr>
          <w:ilvl w:val="0"/>
          <w:numId w:val="5"/>
        </w:numPr>
        <w:jc w:val="both"/>
      </w:pPr>
      <w:r>
        <w:t>U</w:t>
      </w:r>
      <w:r w:rsidR="00B24ACF">
        <w:t xml:space="preserve">se menu DCI Debug-&gt; halt. The target should be halt. You can read memory, read register, and see the disassemble code. </w:t>
      </w:r>
    </w:p>
    <w:p w:rsidR="00222E49" w:rsidRDefault="00B24ACF" w:rsidP="0058769B">
      <w:pPr>
        <w:ind w:firstLine="720"/>
        <w:jc w:val="both"/>
      </w:pPr>
      <w:r>
        <w:t>Cur</w:t>
      </w:r>
      <w:r w:rsidR="00AC6B3D">
        <w:t>ren</w:t>
      </w:r>
      <w:r>
        <w:t>tly Trace hub debugger has limited support for the debug function</w:t>
      </w:r>
      <w:r w:rsidR="00AC6B3D">
        <w:t xml:space="preserve"> and full functionality </w:t>
      </w:r>
      <w:r>
        <w:t xml:space="preserve">will </w:t>
      </w:r>
      <w:r w:rsidR="00AC6B3D">
        <w:t xml:space="preserve">be </w:t>
      </w:r>
      <w:r>
        <w:t>add</w:t>
      </w:r>
      <w:r w:rsidR="00AC6B3D">
        <w:t>ed in future</w:t>
      </w:r>
      <w:r>
        <w:t>.</w:t>
      </w:r>
      <w:bookmarkEnd w:id="0"/>
    </w:p>
    <w:p w:rsidR="00C6168F" w:rsidRDefault="00C6168F">
      <w:r>
        <w:br w:type="page"/>
      </w:r>
    </w:p>
    <w:p w:rsidR="00830BD2" w:rsidRPr="004D5412" w:rsidRDefault="00125D61" w:rsidP="004D5412">
      <w:pPr>
        <w:pStyle w:val="Heading1"/>
        <w:autoSpaceDE w:val="0"/>
        <w:autoSpaceDN w:val="0"/>
        <w:spacing w:after="120" w:line="960" w:lineRule="auto"/>
        <w:jc w:val="right"/>
        <w:rPr>
          <w:rFonts w:ascii="Arial" w:hAnsi="Arial"/>
          <w:sz w:val="38"/>
        </w:rPr>
      </w:pPr>
      <w:bookmarkStart w:id="32" w:name="_Toc493271136"/>
      <w:r w:rsidRPr="004D5412">
        <w:rPr>
          <w:rFonts w:ascii="Arial" w:hAnsi="Arial"/>
          <w:sz w:val="38"/>
        </w:rPr>
        <w:lastRenderedPageBreak/>
        <w:t>Perform Basic DCI Functional Test</w:t>
      </w:r>
      <w:bookmarkEnd w:id="32"/>
    </w:p>
    <w:p w:rsidR="00022ABA" w:rsidRDefault="006C79CD" w:rsidP="006C79CD">
      <w:pPr>
        <w:ind w:firstLine="720"/>
        <w:jc w:val="both"/>
      </w:pPr>
      <w:r w:rsidRPr="006C79CD">
        <w:t xml:space="preserve">Once the DCI hardware setup is ready, software is installed, and the Platform configuration is </w:t>
      </w:r>
      <w:r w:rsidR="00022ABA">
        <w:t>selected</w:t>
      </w:r>
      <w:r w:rsidRPr="006C79CD">
        <w:t xml:space="preserve"> (through </w:t>
      </w:r>
      <w:r w:rsidR="00022ABA">
        <w:t xml:space="preserve">Visual </w:t>
      </w:r>
      <w:proofErr w:type="spellStart"/>
      <w:r w:rsidR="00022ABA">
        <w:t>eBios</w:t>
      </w:r>
      <w:proofErr w:type="spellEnd"/>
      <w:r w:rsidRPr="006C79CD">
        <w:t>), perform the following steps to establish basic access and verify basic functionality through DCI.</w:t>
      </w:r>
    </w:p>
    <w:p w:rsidR="00125D61" w:rsidRDefault="00125D61" w:rsidP="006C79CD">
      <w:pPr>
        <w:ind w:firstLine="720"/>
        <w:jc w:val="both"/>
      </w:pPr>
      <w:r>
        <w:t xml:space="preserve">Make sure the </w:t>
      </w:r>
      <w:r w:rsidRPr="00125D61">
        <w:t>AMITraceHubClient</w:t>
      </w:r>
      <w:r>
        <w:t xml:space="preserve">.exe and </w:t>
      </w:r>
      <w:r w:rsidRPr="00125D61">
        <w:t>AMITraceHubServer.exe</w:t>
      </w:r>
      <w:r>
        <w:t xml:space="preserve"> are exist in the </w:t>
      </w:r>
      <w:proofErr w:type="spellStart"/>
      <w:r w:rsidRPr="00125D61">
        <w:t>VisualeBios</w:t>
      </w:r>
      <w:proofErr w:type="spellEnd"/>
      <w:r>
        <w:t xml:space="preserve"> folder.</w:t>
      </w:r>
    </w:p>
    <w:p w:rsidR="00125D61" w:rsidRDefault="006C79CD" w:rsidP="006C79CD">
      <w:pPr>
        <w:pStyle w:val="ListParagraph"/>
        <w:numPr>
          <w:ilvl w:val="0"/>
          <w:numId w:val="3"/>
        </w:numPr>
      </w:pPr>
      <w:r>
        <w:t>U</w:t>
      </w:r>
      <w:r w:rsidR="00125D61">
        <w:t xml:space="preserve">sing the VEB </w:t>
      </w:r>
      <w:r w:rsidR="00022ABA">
        <w:t xml:space="preserve">make sure that to select </w:t>
      </w:r>
      <w:r w:rsidR="00125D61">
        <w:t>the correct p</w:t>
      </w:r>
      <w:r w:rsidR="00022ABA">
        <w:t>latform and connection method</w:t>
      </w:r>
    </w:p>
    <w:p w:rsidR="00022ABA" w:rsidRDefault="00022ABA" w:rsidP="006C79CD">
      <w:pPr>
        <w:pStyle w:val="ListParagraph"/>
        <w:numPr>
          <w:ilvl w:val="0"/>
          <w:numId w:val="3"/>
        </w:numPr>
      </w:pPr>
      <w:r>
        <w:t xml:space="preserve">Open command prompt window and change directory to Visual </w:t>
      </w:r>
      <w:proofErr w:type="spellStart"/>
      <w:r>
        <w:t>eBios</w:t>
      </w:r>
      <w:proofErr w:type="spellEnd"/>
      <w:r>
        <w:t xml:space="preserve"> location</w:t>
      </w:r>
    </w:p>
    <w:p w:rsidR="00125D61" w:rsidRDefault="006C79CD" w:rsidP="006C79CD">
      <w:pPr>
        <w:pStyle w:val="ListParagraph"/>
        <w:numPr>
          <w:ilvl w:val="0"/>
          <w:numId w:val="3"/>
        </w:numPr>
      </w:pPr>
      <w:r>
        <w:t>R</w:t>
      </w:r>
      <w:r w:rsidR="00125D61">
        <w:t>un command “</w:t>
      </w:r>
      <w:r w:rsidR="00125D61" w:rsidRPr="00A228BE">
        <w:rPr>
          <w:b/>
        </w:rPr>
        <w:t>AMITraceHubClient -conn</w:t>
      </w:r>
      <w:r w:rsidR="00022ABA" w:rsidRPr="00A228BE">
        <w:rPr>
          <w:b/>
        </w:rPr>
        <w:t>ect</w:t>
      </w:r>
      <w:r w:rsidR="00022ABA">
        <w:t>” to connect to the platform</w:t>
      </w:r>
    </w:p>
    <w:p w:rsidR="00022ABA" w:rsidRDefault="00125D61" w:rsidP="006C79CD">
      <w:pPr>
        <w:pStyle w:val="ListParagraph"/>
        <w:numPr>
          <w:ilvl w:val="0"/>
          <w:numId w:val="3"/>
        </w:numPr>
      </w:pPr>
      <w:r w:rsidRPr="00125D61">
        <w:t>Wait for the platform to complet</w:t>
      </w:r>
      <w:r w:rsidR="00022ABA">
        <w:t>e the DCI connectivity sequence</w:t>
      </w:r>
    </w:p>
    <w:p w:rsidR="00125D61" w:rsidRDefault="00022ABA" w:rsidP="00022ABA">
      <w:pPr>
        <w:pStyle w:val="ListParagraph"/>
        <w:numPr>
          <w:ilvl w:val="0"/>
          <w:numId w:val="3"/>
        </w:numPr>
      </w:pPr>
      <w:r>
        <w:t>If needed refer to the section “</w:t>
      </w:r>
      <w:r w:rsidRPr="00022ABA">
        <w:t>The Intel® CCA Hardware LED Indicators</w:t>
      </w:r>
      <w:r>
        <w:t>” for details</w:t>
      </w:r>
    </w:p>
    <w:p w:rsidR="00125D61" w:rsidRDefault="00125D61" w:rsidP="006C79CD">
      <w:pPr>
        <w:pStyle w:val="ListParagraph"/>
        <w:numPr>
          <w:ilvl w:val="0"/>
          <w:numId w:val="3"/>
        </w:numPr>
      </w:pPr>
      <w:r>
        <w:t>After the software finishes the initialization sequence, use the following basic commands (in the order listed) to test out the basic function of DCI:</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45"/>
        <w:gridCol w:w="4405"/>
      </w:tblGrid>
      <w:tr w:rsidR="00125D61" w:rsidTr="006C79CD">
        <w:tc>
          <w:tcPr>
            <w:tcW w:w="4945" w:type="dxa"/>
          </w:tcPr>
          <w:p w:rsidR="00125D61" w:rsidRPr="006C79CD" w:rsidRDefault="00125D61" w:rsidP="006C79CD">
            <w:pPr>
              <w:jc w:val="center"/>
              <w:rPr>
                <w:b/>
              </w:rPr>
            </w:pPr>
            <w:r w:rsidRPr="006C79CD">
              <w:rPr>
                <w:b/>
              </w:rPr>
              <w:t>Command</w:t>
            </w:r>
          </w:p>
        </w:tc>
        <w:tc>
          <w:tcPr>
            <w:tcW w:w="4405" w:type="dxa"/>
          </w:tcPr>
          <w:p w:rsidR="00125D61" w:rsidRPr="006C79CD" w:rsidRDefault="00125D61" w:rsidP="006C79CD">
            <w:pPr>
              <w:jc w:val="center"/>
              <w:rPr>
                <w:b/>
              </w:rPr>
            </w:pPr>
            <w:r w:rsidRPr="006C79CD">
              <w:rPr>
                <w:b/>
              </w:rPr>
              <w:t>Function</w:t>
            </w:r>
          </w:p>
        </w:tc>
      </w:tr>
      <w:tr w:rsidR="00125D61" w:rsidTr="006C79CD">
        <w:tc>
          <w:tcPr>
            <w:tcW w:w="4945" w:type="dxa"/>
          </w:tcPr>
          <w:p w:rsidR="00125D61" w:rsidRDefault="007847C5" w:rsidP="00830BD2">
            <w:r w:rsidRPr="00125D61">
              <w:t>AMITraceHubClient</w:t>
            </w:r>
            <w:r>
              <w:t xml:space="preserve"> -halt</w:t>
            </w:r>
          </w:p>
        </w:tc>
        <w:tc>
          <w:tcPr>
            <w:tcW w:w="4405" w:type="dxa"/>
          </w:tcPr>
          <w:p w:rsidR="00125D61" w:rsidRDefault="007847C5" w:rsidP="00830BD2">
            <w:r w:rsidRPr="007847C5">
              <w:t>The CPU enters probe mode and saves states.</w:t>
            </w:r>
          </w:p>
        </w:tc>
      </w:tr>
      <w:tr w:rsidR="00125D61" w:rsidTr="006C79CD">
        <w:tc>
          <w:tcPr>
            <w:tcW w:w="4945" w:type="dxa"/>
          </w:tcPr>
          <w:p w:rsidR="00125D61" w:rsidRDefault="007847C5" w:rsidP="00830BD2">
            <w:proofErr w:type="spellStart"/>
            <w:r w:rsidRPr="00125D61">
              <w:t>AMITraceHubClient</w:t>
            </w:r>
            <w:proofErr w:type="spellEnd"/>
            <w:r>
              <w:t xml:space="preserve"> -</w:t>
            </w:r>
            <w:proofErr w:type="spellStart"/>
            <w:r>
              <w:t>printreg</w:t>
            </w:r>
            <w:proofErr w:type="spellEnd"/>
            <w:r>
              <w:t xml:space="preserve"> </w:t>
            </w:r>
            <w:r w:rsidR="00A228BE">
              <w:t>&lt;Register&gt;</w:t>
            </w:r>
          </w:p>
        </w:tc>
        <w:tc>
          <w:tcPr>
            <w:tcW w:w="4405" w:type="dxa"/>
          </w:tcPr>
          <w:p w:rsidR="00125D61" w:rsidRDefault="007847C5" w:rsidP="00830BD2">
            <w:r>
              <w:t xml:space="preserve">Print the value of register </w:t>
            </w:r>
            <w:r w:rsidR="00A228BE">
              <w:t>mentioned</w:t>
            </w:r>
          </w:p>
        </w:tc>
      </w:tr>
      <w:tr w:rsidR="007847C5" w:rsidTr="006C79CD">
        <w:tc>
          <w:tcPr>
            <w:tcW w:w="4945" w:type="dxa"/>
          </w:tcPr>
          <w:p w:rsidR="007847C5" w:rsidRPr="00125D61" w:rsidRDefault="007847C5" w:rsidP="00830BD2">
            <w:proofErr w:type="spellStart"/>
            <w:r w:rsidRPr="00125D61">
              <w:t>AMITraceHubClient</w:t>
            </w:r>
            <w:proofErr w:type="spellEnd"/>
            <w:r>
              <w:t xml:space="preserve"> -</w:t>
            </w:r>
            <w:proofErr w:type="spellStart"/>
            <w:r>
              <w:t>readmem</w:t>
            </w:r>
            <w:proofErr w:type="spellEnd"/>
            <w:r>
              <w:t xml:space="preserve"> &lt;address&gt; &lt;length&gt;</w:t>
            </w:r>
          </w:p>
        </w:tc>
        <w:tc>
          <w:tcPr>
            <w:tcW w:w="4405" w:type="dxa"/>
          </w:tcPr>
          <w:p w:rsidR="007847C5" w:rsidRDefault="007847C5" w:rsidP="00830BD2">
            <w:r>
              <w:t>Read &lt;length&gt; byte memory from &lt;address&gt;</w:t>
            </w:r>
          </w:p>
        </w:tc>
      </w:tr>
      <w:tr w:rsidR="00A228BE" w:rsidTr="00CE54A7">
        <w:tc>
          <w:tcPr>
            <w:tcW w:w="4945" w:type="dxa"/>
          </w:tcPr>
          <w:p w:rsidR="00A228BE" w:rsidRDefault="00A228BE" w:rsidP="00CE54A7">
            <w:r w:rsidRPr="00125D61">
              <w:t>AMITraceHubClient</w:t>
            </w:r>
            <w:r>
              <w:t xml:space="preserve"> -run</w:t>
            </w:r>
          </w:p>
        </w:tc>
        <w:tc>
          <w:tcPr>
            <w:tcW w:w="4405" w:type="dxa"/>
          </w:tcPr>
          <w:p w:rsidR="00A228BE" w:rsidRDefault="00A228BE" w:rsidP="00CE54A7">
            <w:r w:rsidRPr="007847C5">
              <w:t>The CPU exits probe mode and restores states.</w:t>
            </w:r>
          </w:p>
        </w:tc>
      </w:tr>
      <w:tr w:rsidR="007847C5" w:rsidTr="006C79CD">
        <w:tc>
          <w:tcPr>
            <w:tcW w:w="4945" w:type="dxa"/>
          </w:tcPr>
          <w:p w:rsidR="007847C5" w:rsidRPr="00125D61" w:rsidRDefault="007847C5" w:rsidP="00830BD2">
            <w:r w:rsidRPr="00125D61">
              <w:t>AMITraceHubClient</w:t>
            </w:r>
            <w:r>
              <w:t xml:space="preserve"> -disconnect</w:t>
            </w:r>
          </w:p>
        </w:tc>
        <w:tc>
          <w:tcPr>
            <w:tcW w:w="4405" w:type="dxa"/>
          </w:tcPr>
          <w:p w:rsidR="007847C5" w:rsidRDefault="007847C5" w:rsidP="00830BD2">
            <w:r w:rsidRPr="007847C5">
              <w:t>Ends the current</w:t>
            </w:r>
            <w:r>
              <w:t xml:space="preserve"> session and terminate the server</w:t>
            </w:r>
          </w:p>
        </w:tc>
      </w:tr>
    </w:tbl>
    <w:p w:rsidR="00125D61" w:rsidRDefault="00125D61" w:rsidP="00830BD2"/>
    <w:p w:rsidR="006C79CD" w:rsidRDefault="006705E3" w:rsidP="006C79CD">
      <w:pPr>
        <w:keepNext/>
      </w:pPr>
      <w:r>
        <w:rPr>
          <w:noProof/>
        </w:rPr>
        <w:lastRenderedPageBreak/>
        <w:drawing>
          <wp:inline distT="0" distB="0" distL="0" distR="0" wp14:anchorId="26BBC096" wp14:editId="3763E3FD">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2280"/>
                    </a:xfrm>
                    <a:prstGeom prst="rect">
                      <a:avLst/>
                    </a:prstGeom>
                  </pic:spPr>
                </pic:pic>
              </a:graphicData>
            </a:graphic>
          </wp:inline>
        </w:drawing>
      </w:r>
    </w:p>
    <w:p w:rsidR="00125D61" w:rsidRDefault="006C79CD" w:rsidP="006C79CD">
      <w:pPr>
        <w:pStyle w:val="Caption"/>
        <w:jc w:val="center"/>
      </w:pPr>
      <w:r>
        <w:t xml:space="preserve">Figure </w:t>
      </w:r>
      <w:fldSimple w:instr=" SEQ Figure \* ARABIC ">
        <w:r w:rsidR="004D5412">
          <w:rPr>
            <w:noProof/>
          </w:rPr>
          <w:t>3</w:t>
        </w:r>
      </w:fldSimple>
      <w:r w:rsidRPr="009268BC">
        <w:t>Example of a console after the DCI is connected</w:t>
      </w:r>
    </w:p>
    <w:p w:rsidR="004D5412" w:rsidRDefault="004D5412">
      <w:pPr>
        <w:rPr>
          <w:rFonts w:ascii="Arial" w:eastAsiaTheme="majorEastAsia" w:hAnsi="Arial" w:cstheme="majorBidi"/>
          <w:color w:val="2F5496" w:themeColor="accent1" w:themeShade="BF"/>
          <w:sz w:val="38"/>
          <w:szCs w:val="32"/>
        </w:rPr>
      </w:pPr>
      <w:r>
        <w:rPr>
          <w:rFonts w:ascii="Arial" w:hAnsi="Arial"/>
          <w:sz w:val="38"/>
        </w:rPr>
        <w:br w:type="page"/>
      </w:r>
    </w:p>
    <w:p w:rsidR="006C79CD" w:rsidRPr="004D5412" w:rsidRDefault="006C79CD" w:rsidP="004D5412">
      <w:pPr>
        <w:pStyle w:val="Heading1"/>
        <w:autoSpaceDE w:val="0"/>
        <w:autoSpaceDN w:val="0"/>
        <w:spacing w:after="120" w:line="960" w:lineRule="auto"/>
        <w:jc w:val="right"/>
        <w:rPr>
          <w:rFonts w:ascii="Arial" w:hAnsi="Arial"/>
          <w:sz w:val="38"/>
        </w:rPr>
      </w:pPr>
      <w:bookmarkStart w:id="33" w:name="_Toc493271137"/>
      <w:r w:rsidRPr="004D5412">
        <w:rPr>
          <w:rFonts w:ascii="Arial" w:hAnsi="Arial"/>
          <w:sz w:val="38"/>
        </w:rPr>
        <w:lastRenderedPageBreak/>
        <w:t>Troubleshooting</w:t>
      </w:r>
      <w:bookmarkEnd w:id="33"/>
    </w:p>
    <w:p w:rsidR="00E70876" w:rsidRDefault="00546543" w:rsidP="00441DEB">
      <w:pPr>
        <w:pStyle w:val="ListParagraph"/>
        <w:numPr>
          <w:ilvl w:val="0"/>
          <w:numId w:val="4"/>
        </w:numPr>
      </w:pPr>
      <w:r w:rsidRPr="00E70876">
        <w:rPr>
          <w:b/>
        </w:rPr>
        <w:t>Issue</w:t>
      </w:r>
      <w:r>
        <w:t>: The Intel® CCA must be connected to the target through the a</w:t>
      </w:r>
      <w:r w:rsidR="00E70876">
        <w:t>ppropriate 6” Intel® CCA cable.</w:t>
      </w:r>
    </w:p>
    <w:p w:rsidR="006C79CD" w:rsidRDefault="00546543" w:rsidP="00E70876">
      <w:pPr>
        <w:pStyle w:val="ListParagraph"/>
      </w:pPr>
      <w:r>
        <w:rPr>
          <w:noProof/>
        </w:rPr>
        <w:drawing>
          <wp:anchor distT="0" distB="0" distL="114300" distR="114300" simplePos="0" relativeHeight="251659264" behindDoc="0" locked="0" layoutInCell="1" allowOverlap="1">
            <wp:simplePos x="0" y="0"/>
            <wp:positionH relativeFrom="column">
              <wp:posOffset>1628775</wp:posOffset>
            </wp:positionH>
            <wp:positionV relativeFrom="paragraph">
              <wp:posOffset>552450</wp:posOffset>
            </wp:positionV>
            <wp:extent cx="2828925" cy="16668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876">
        <w:rPr>
          <w:b/>
        </w:rPr>
        <w:t>Solution</w:t>
      </w:r>
      <w:r>
        <w:t>: Refer to section 2.4.1. for the to select the appropriate 6” cable to connect between the Type-A target USB connector of the Intel® CCA (labeled as Target) and the target’s USB3 capable Type-A, Type-</w:t>
      </w:r>
      <w:proofErr w:type="spellStart"/>
      <w:r>
        <w:t>uAB</w:t>
      </w:r>
      <w:proofErr w:type="spellEnd"/>
      <w:r>
        <w:t>, or Type-C connector.</w:t>
      </w:r>
    </w:p>
    <w:p w:rsidR="00546543" w:rsidRDefault="00546543" w:rsidP="00546543"/>
    <w:p w:rsidR="00E70876" w:rsidRDefault="00546543" w:rsidP="007F1BDB">
      <w:pPr>
        <w:pStyle w:val="ListParagraph"/>
        <w:numPr>
          <w:ilvl w:val="0"/>
          <w:numId w:val="4"/>
        </w:numPr>
      </w:pPr>
      <w:r w:rsidRPr="00E70876">
        <w:rPr>
          <w:b/>
        </w:rPr>
        <w:t>Issue:</w:t>
      </w:r>
      <w:r w:rsidRPr="00E70876">
        <w:t xml:space="preserve"> Intel® DAL connects to Intel® In-Target Probe (</w:t>
      </w:r>
      <w:proofErr w:type="spellStart"/>
      <w:r w:rsidRPr="00E70876">
        <w:t>Intel®ITP</w:t>
      </w:r>
      <w:proofErr w:type="spellEnd"/>
      <w:r w:rsidRPr="00E70876">
        <w:t xml:space="preserve">) instead of DCI when both Intel® In-Target Probe (Intel® ITP) and DCI are present. </w:t>
      </w:r>
    </w:p>
    <w:p w:rsidR="00546543" w:rsidRDefault="00E70876" w:rsidP="00E70876">
      <w:pPr>
        <w:pStyle w:val="ListParagraph"/>
      </w:pPr>
      <w:r w:rsidRPr="00E70876">
        <w:rPr>
          <w:b/>
        </w:rPr>
        <w:t>Solution</w:t>
      </w:r>
      <w:r w:rsidR="00546543">
        <w:t>: Don’t have Intel® In-Target Probe (Intel® ITP) and DCI connected to the debug host at the same time.</w:t>
      </w:r>
    </w:p>
    <w:p w:rsidR="00E70876" w:rsidRDefault="00E70876" w:rsidP="00E70876">
      <w:pPr>
        <w:pStyle w:val="ListParagraph"/>
      </w:pPr>
    </w:p>
    <w:p w:rsidR="00E70876" w:rsidRDefault="00E70876" w:rsidP="00E70876">
      <w:pPr>
        <w:pStyle w:val="ListParagraph"/>
        <w:numPr>
          <w:ilvl w:val="0"/>
          <w:numId w:val="4"/>
        </w:numPr>
      </w:pPr>
      <w:r>
        <w:t xml:space="preserve">Issue: </w:t>
      </w:r>
      <w:proofErr w:type="spellStart"/>
      <w:r>
        <w:t>VeB</w:t>
      </w:r>
      <w:proofErr w:type="spellEnd"/>
      <w:r>
        <w:t xml:space="preserve"> Trace view stops receiving Trace messages</w:t>
      </w:r>
    </w:p>
    <w:p w:rsidR="00546543" w:rsidRPr="00830BD2" w:rsidRDefault="00E70876" w:rsidP="00D622C5">
      <w:pPr>
        <w:pStyle w:val="ListParagraph"/>
      </w:pPr>
      <w:r w:rsidRPr="00E70876">
        <w:rPr>
          <w:b/>
        </w:rPr>
        <w:t>Solution</w:t>
      </w:r>
      <w:r>
        <w:t xml:space="preserve">: Stop </w:t>
      </w:r>
      <w:proofErr w:type="spellStart"/>
      <w:r>
        <w:t>Tracehub</w:t>
      </w:r>
      <w:proofErr w:type="spellEnd"/>
      <w:r>
        <w:t xml:space="preserve"> debugger by disconnecting and connect again</w:t>
      </w:r>
    </w:p>
    <w:sectPr w:rsidR="00546543" w:rsidRPr="00830BD2" w:rsidSect="00D622C5">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6AF" w:rsidRDefault="00F476AF" w:rsidP="00D622C5">
      <w:pPr>
        <w:spacing w:after="0" w:line="240" w:lineRule="auto"/>
      </w:pPr>
      <w:r>
        <w:separator/>
      </w:r>
    </w:p>
  </w:endnote>
  <w:endnote w:type="continuationSeparator" w:id="0">
    <w:p w:rsidR="00F476AF" w:rsidRDefault="00F476AF" w:rsidP="00D6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C5" w:rsidRPr="00171C78" w:rsidRDefault="00D622C5" w:rsidP="00D622C5">
    <w:pPr>
      <w:pStyle w:val="Footer"/>
      <w:keepLines/>
      <w:tabs>
        <w:tab w:val="right" w:pos="9540"/>
      </w:tabs>
      <w:rPr>
        <w:rFonts w:ascii="Arial" w:hAnsi="Arial"/>
        <w:b/>
        <w:noProof/>
        <w:spacing w:val="-4"/>
      </w:rPr>
    </w:pPr>
    <w:r w:rsidRPr="00171C78">
      <w:rPr>
        <w:rFonts w:ascii="Arial" w:hAnsi="Arial"/>
        <w:b/>
        <w:noProof/>
        <w:spacing w:val="-4"/>
      </w:rPr>
      <w:t>Copyright ©201</w:t>
    </w:r>
    <w:r>
      <w:rPr>
        <w:rFonts w:ascii="Arial" w:hAnsi="Arial"/>
        <w:b/>
        <w:noProof/>
        <w:spacing w:val="-4"/>
      </w:rPr>
      <w:t>7</w:t>
    </w:r>
    <w:r w:rsidRPr="00171C78">
      <w:rPr>
        <w:rFonts w:ascii="Arial" w:hAnsi="Arial"/>
        <w:b/>
        <w:noProof/>
        <w:spacing w:val="-4"/>
      </w:rPr>
      <w:t xml:space="preserve"> American Megatrends Inc. ● Confidential, NDA Required </w:t>
    </w:r>
    <w:r w:rsidRPr="00171C78">
      <w:rPr>
        <w:rFonts w:ascii="Arial" w:hAnsi="Arial"/>
        <w:b/>
        <w:noProof/>
        <w:spacing w:val="-4"/>
      </w:rPr>
      <w:tab/>
      <w:t xml:space="preserve">Page </w:t>
    </w:r>
    <w:r w:rsidRPr="00171C78">
      <w:rPr>
        <w:rFonts w:ascii="Arial" w:hAnsi="Arial"/>
        <w:b/>
        <w:noProof/>
        <w:spacing w:val="-4"/>
      </w:rPr>
      <w:fldChar w:fldCharType="begin"/>
    </w:r>
    <w:r w:rsidRPr="00171C78">
      <w:rPr>
        <w:rFonts w:ascii="Arial" w:hAnsi="Arial"/>
        <w:b/>
        <w:noProof/>
        <w:spacing w:val="-4"/>
      </w:rPr>
      <w:instrText xml:space="preserve"> PAGE </w:instrText>
    </w:r>
    <w:r w:rsidRPr="00171C78">
      <w:rPr>
        <w:rFonts w:ascii="Arial" w:hAnsi="Arial"/>
        <w:b/>
        <w:noProof/>
        <w:spacing w:val="-4"/>
      </w:rPr>
      <w:fldChar w:fldCharType="separate"/>
    </w:r>
    <w:r w:rsidR="00424B40">
      <w:rPr>
        <w:rFonts w:ascii="Arial" w:hAnsi="Arial"/>
        <w:b/>
        <w:noProof/>
        <w:spacing w:val="-4"/>
      </w:rPr>
      <w:t>15</w:t>
    </w:r>
    <w:r w:rsidRPr="00171C78">
      <w:rPr>
        <w:rFonts w:ascii="Arial" w:hAnsi="Arial"/>
        <w:b/>
        <w:noProof/>
        <w:spacing w:val="-4"/>
      </w:rPr>
      <w:fldChar w:fldCharType="end"/>
    </w:r>
    <w:r w:rsidRPr="00171C78">
      <w:rPr>
        <w:rFonts w:ascii="Arial" w:hAnsi="Arial"/>
        <w:b/>
        <w:noProof/>
        <w:spacing w:val="-4"/>
      </w:rPr>
      <w:t xml:space="preserve"> of </w:t>
    </w:r>
    <w:r w:rsidRPr="00171C78">
      <w:rPr>
        <w:rFonts w:ascii="Arial" w:hAnsi="Arial"/>
        <w:b/>
        <w:noProof/>
        <w:spacing w:val="-4"/>
      </w:rPr>
      <w:fldChar w:fldCharType="begin"/>
    </w:r>
    <w:r w:rsidRPr="00171C78">
      <w:rPr>
        <w:rFonts w:ascii="Arial" w:hAnsi="Arial"/>
        <w:b/>
        <w:noProof/>
        <w:spacing w:val="-4"/>
      </w:rPr>
      <w:instrText xml:space="preserve"> NUMPAGES </w:instrText>
    </w:r>
    <w:r w:rsidRPr="00171C78">
      <w:rPr>
        <w:rFonts w:ascii="Arial" w:hAnsi="Arial"/>
        <w:b/>
        <w:noProof/>
        <w:spacing w:val="-4"/>
      </w:rPr>
      <w:fldChar w:fldCharType="separate"/>
    </w:r>
    <w:r w:rsidR="00424B40">
      <w:rPr>
        <w:rFonts w:ascii="Arial" w:hAnsi="Arial"/>
        <w:b/>
        <w:noProof/>
        <w:spacing w:val="-4"/>
      </w:rPr>
      <w:t>15</w:t>
    </w:r>
    <w:r w:rsidRPr="00171C78">
      <w:rPr>
        <w:rFonts w:ascii="Arial" w:hAnsi="Arial"/>
        <w:b/>
        <w:noProof/>
        <w:spacing w:val="-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6AF" w:rsidRDefault="00F476AF" w:rsidP="00D622C5">
      <w:pPr>
        <w:spacing w:after="0" w:line="240" w:lineRule="auto"/>
      </w:pPr>
      <w:r>
        <w:separator/>
      </w:r>
    </w:p>
  </w:footnote>
  <w:footnote w:type="continuationSeparator" w:id="0">
    <w:p w:rsidR="00F476AF" w:rsidRDefault="00F476AF" w:rsidP="00D6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C5" w:rsidRPr="00171C78" w:rsidRDefault="00D622C5" w:rsidP="00D622C5">
    <w:pPr>
      <w:pStyle w:val="Header"/>
      <w:keepLines/>
      <w:rPr>
        <w:rFonts w:ascii="Arial" w:hAnsi="Arial"/>
        <w:noProof/>
        <w:spacing w:val="-4"/>
        <w:sz w:val="20"/>
        <w:szCs w:val="20"/>
      </w:rPr>
    </w:pPr>
    <w:r>
      <w:rPr>
        <w:rFonts w:ascii="Arial" w:hAnsi="Arial"/>
        <w:noProof/>
        <w:spacing w:val="-4"/>
        <w:sz w:val="20"/>
        <w:szCs w:val="20"/>
        <w:lang w:val="en-IN" w:eastAsia="en-IN"/>
      </w:rPr>
      <w:drawing>
        <wp:anchor distT="0" distB="0" distL="114300" distR="114300" simplePos="0" relativeHeight="251659264" behindDoc="0" locked="0" layoutInCell="0" allowOverlap="1" wp14:anchorId="3A0A305A" wp14:editId="33EDC124">
          <wp:simplePos x="0" y="0"/>
          <wp:positionH relativeFrom="column">
            <wp:posOffset>3364865</wp:posOffset>
          </wp:positionH>
          <wp:positionV relativeFrom="paragraph">
            <wp:posOffset>-182880</wp:posOffset>
          </wp:positionV>
          <wp:extent cx="2651760" cy="689610"/>
          <wp:effectExtent l="0" t="0" r="0" b="0"/>
          <wp:wrapNone/>
          <wp:docPr id="8" name="Picture 8" descr="ami_logo_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i_logo_ho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1760" cy="689610"/>
                  </a:xfrm>
                  <a:prstGeom prst="rect">
                    <a:avLst/>
                  </a:prstGeom>
                  <a:noFill/>
                  <a:ln>
                    <a:noFill/>
                  </a:ln>
                </pic:spPr>
              </pic:pic>
            </a:graphicData>
          </a:graphic>
        </wp:anchor>
      </w:drawing>
    </w:r>
    <w:r w:rsidRPr="00171C78">
      <w:rPr>
        <w:rFonts w:ascii="Arial" w:hAnsi="Arial"/>
        <w:noProof/>
        <w:spacing w:val="-4"/>
        <w:sz w:val="20"/>
        <w:szCs w:val="20"/>
      </w:rPr>
      <w:t>American Megatrends, Inc.</w:t>
    </w:r>
    <w:r w:rsidRPr="00171C78">
      <w:rPr>
        <w:rFonts w:ascii="Arial" w:hAnsi="Arial"/>
        <w:noProof/>
        <w:spacing w:val="-4"/>
        <w:sz w:val="20"/>
        <w:szCs w:val="20"/>
      </w:rPr>
      <w:br/>
    </w:r>
    <w:r>
      <w:t>Trace Hub Debugger</w:t>
    </w:r>
  </w:p>
  <w:p w:rsidR="00D622C5" w:rsidRDefault="00D622C5" w:rsidP="00D622C5"/>
  <w:p w:rsidR="00D622C5" w:rsidRDefault="00D62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C5" w:rsidRDefault="00D622C5">
    <w:pPr>
      <w:pStyle w:val="Header"/>
    </w:pPr>
    <w:r w:rsidRPr="008A746F">
      <w:rPr>
        <w:noProof/>
      </w:rPr>
      <w:drawing>
        <wp:anchor distT="0" distB="0" distL="114300" distR="114300" simplePos="0" relativeHeight="251661312" behindDoc="0" locked="0" layoutInCell="0" allowOverlap="1" wp14:anchorId="7081CB4F" wp14:editId="3E6195AD">
          <wp:simplePos x="0" y="0"/>
          <wp:positionH relativeFrom="column">
            <wp:posOffset>1600200</wp:posOffset>
          </wp:positionH>
          <wp:positionV relativeFrom="paragraph">
            <wp:posOffset>-200025</wp:posOffset>
          </wp:positionV>
          <wp:extent cx="2857500" cy="742950"/>
          <wp:effectExtent l="0" t="0" r="0" b="0"/>
          <wp:wrapTopAndBottom/>
          <wp:docPr id="117" name="Picture 117" descr="ami_logo_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mi_logo_horz"/>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7500" cy="742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6291"/>
    <w:multiLevelType w:val="hybridMultilevel"/>
    <w:tmpl w:val="33CC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146F"/>
    <w:multiLevelType w:val="hybridMultilevel"/>
    <w:tmpl w:val="18D2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D4D83"/>
    <w:multiLevelType w:val="hybridMultilevel"/>
    <w:tmpl w:val="D3F4C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0F3A35"/>
    <w:multiLevelType w:val="hybridMultilevel"/>
    <w:tmpl w:val="1114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45A14"/>
    <w:multiLevelType w:val="hybridMultilevel"/>
    <w:tmpl w:val="56101744"/>
    <w:lvl w:ilvl="0" w:tplc="852C84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2A"/>
    <w:rsid w:val="00022ABA"/>
    <w:rsid w:val="000A447E"/>
    <w:rsid w:val="00120BD0"/>
    <w:rsid w:val="00125D61"/>
    <w:rsid w:val="001A7735"/>
    <w:rsid w:val="00212285"/>
    <w:rsid w:val="00222E49"/>
    <w:rsid w:val="0024421D"/>
    <w:rsid w:val="00335C17"/>
    <w:rsid w:val="003557CB"/>
    <w:rsid w:val="0039242D"/>
    <w:rsid w:val="003E02C2"/>
    <w:rsid w:val="00424B40"/>
    <w:rsid w:val="004909D1"/>
    <w:rsid w:val="004945F4"/>
    <w:rsid w:val="004A23AE"/>
    <w:rsid w:val="004D5412"/>
    <w:rsid w:val="00507E88"/>
    <w:rsid w:val="00540339"/>
    <w:rsid w:val="005427D5"/>
    <w:rsid w:val="00546543"/>
    <w:rsid w:val="00566AB6"/>
    <w:rsid w:val="00574F03"/>
    <w:rsid w:val="0058769B"/>
    <w:rsid w:val="0066073C"/>
    <w:rsid w:val="006705E3"/>
    <w:rsid w:val="006C0D81"/>
    <w:rsid w:val="006C79CD"/>
    <w:rsid w:val="00707454"/>
    <w:rsid w:val="007847C5"/>
    <w:rsid w:val="007F1F79"/>
    <w:rsid w:val="00830BD2"/>
    <w:rsid w:val="008A0D10"/>
    <w:rsid w:val="008A746F"/>
    <w:rsid w:val="008B1E2A"/>
    <w:rsid w:val="008B447F"/>
    <w:rsid w:val="0091065D"/>
    <w:rsid w:val="00920C30"/>
    <w:rsid w:val="009269F8"/>
    <w:rsid w:val="009429DA"/>
    <w:rsid w:val="009B6494"/>
    <w:rsid w:val="00A228BE"/>
    <w:rsid w:val="00A6678D"/>
    <w:rsid w:val="00A847EE"/>
    <w:rsid w:val="00AC6B3D"/>
    <w:rsid w:val="00B24ACF"/>
    <w:rsid w:val="00B2624C"/>
    <w:rsid w:val="00B905C8"/>
    <w:rsid w:val="00BA4B61"/>
    <w:rsid w:val="00BE0184"/>
    <w:rsid w:val="00C02D0E"/>
    <w:rsid w:val="00C6168F"/>
    <w:rsid w:val="00C8616A"/>
    <w:rsid w:val="00D33F0B"/>
    <w:rsid w:val="00D340F4"/>
    <w:rsid w:val="00D622C5"/>
    <w:rsid w:val="00E0391A"/>
    <w:rsid w:val="00E15B8F"/>
    <w:rsid w:val="00E70876"/>
    <w:rsid w:val="00F26F39"/>
    <w:rsid w:val="00F35AF3"/>
    <w:rsid w:val="00F372F7"/>
    <w:rsid w:val="00F476AF"/>
    <w:rsid w:val="00F75C6E"/>
    <w:rsid w:val="00F8067C"/>
    <w:rsid w:val="00F91125"/>
    <w:rsid w:val="00FD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71F4EE-B2BB-453E-9FCD-D43BA019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A74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9B6494"/>
    <w:pPr>
      <w:autoSpaceDE w:val="0"/>
      <w:autoSpaceDN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26F39"/>
    <w:rPr>
      <w:color w:val="0563C1" w:themeColor="hyperlink"/>
      <w:u w:val="single"/>
    </w:rPr>
  </w:style>
  <w:style w:type="character" w:styleId="UnresolvedMention">
    <w:name w:val="Unresolved Mention"/>
    <w:basedOn w:val="DefaultParagraphFont"/>
    <w:uiPriority w:val="99"/>
    <w:semiHidden/>
    <w:unhideWhenUsed/>
    <w:rsid w:val="00F26F39"/>
    <w:rPr>
      <w:color w:val="808080"/>
      <w:shd w:val="clear" w:color="auto" w:fill="E6E6E6"/>
    </w:rPr>
  </w:style>
  <w:style w:type="paragraph" w:styleId="Title">
    <w:name w:val="Title"/>
    <w:basedOn w:val="Normal"/>
    <w:next w:val="Normal"/>
    <w:link w:val="TitleChar"/>
    <w:uiPriority w:val="10"/>
    <w:qFormat/>
    <w:rsid w:val="00587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6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6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769B"/>
    <w:pPr>
      <w:ind w:left="720"/>
      <w:contextualSpacing/>
    </w:pPr>
  </w:style>
  <w:style w:type="character" w:customStyle="1" w:styleId="Heading2Char">
    <w:name w:val="Heading 2 Char"/>
    <w:basedOn w:val="DefaultParagraphFont"/>
    <w:link w:val="Heading2"/>
    <w:uiPriority w:val="9"/>
    <w:rsid w:val="00F8067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C79CD"/>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8A746F"/>
    <w:rPr>
      <w:rFonts w:asciiTheme="majorHAnsi" w:eastAsiaTheme="majorEastAsia" w:hAnsiTheme="majorHAnsi" w:cstheme="majorBidi"/>
      <w:i/>
      <w:iCs/>
      <w:color w:val="2F5496" w:themeColor="accent1" w:themeShade="BF"/>
    </w:rPr>
  </w:style>
  <w:style w:type="paragraph" w:styleId="BodyText">
    <w:name w:val="Body Text"/>
    <w:basedOn w:val="Normal"/>
    <w:link w:val="BodyTextChar"/>
    <w:semiHidden/>
    <w:rsid w:val="008A746F"/>
    <w:pPr>
      <w:spacing w:after="0" w:line="240" w:lineRule="auto"/>
      <w:ind w:left="432"/>
    </w:pPr>
    <w:rPr>
      <w:rFonts w:ascii="Times New Roman" w:eastAsia="Times New Roman" w:hAnsi="Times New Roman" w:cs="Times New Roman"/>
      <w:i/>
      <w:iCs/>
      <w:sz w:val="24"/>
      <w:szCs w:val="24"/>
      <w:lang w:val="x-none" w:eastAsia="x-none"/>
    </w:rPr>
  </w:style>
  <w:style w:type="character" w:customStyle="1" w:styleId="BodyTextChar">
    <w:name w:val="Body Text Char"/>
    <w:basedOn w:val="DefaultParagraphFont"/>
    <w:link w:val="BodyText"/>
    <w:semiHidden/>
    <w:rsid w:val="008A746F"/>
    <w:rPr>
      <w:rFonts w:ascii="Times New Roman" w:eastAsia="Times New Roman" w:hAnsi="Times New Roman" w:cs="Times New Roman"/>
      <w:i/>
      <w:iCs/>
      <w:sz w:val="24"/>
      <w:szCs w:val="24"/>
      <w:lang w:val="x-none" w:eastAsia="x-none"/>
    </w:rPr>
  </w:style>
  <w:style w:type="paragraph" w:customStyle="1" w:styleId="Heading">
    <w:name w:val="Heading"/>
    <w:basedOn w:val="Heading1"/>
    <w:rsid w:val="008A746F"/>
    <w:pPr>
      <w:keepLines w:val="0"/>
      <w:pageBreakBefore/>
      <w:autoSpaceDE w:val="0"/>
      <w:autoSpaceDN w:val="0"/>
      <w:spacing w:before="0" w:after="120" w:line="960" w:lineRule="auto"/>
      <w:ind w:left="432"/>
    </w:pPr>
    <w:rPr>
      <w:rFonts w:ascii="Arial" w:eastAsia="Times New Roman" w:hAnsi="Arial" w:cs="Times New Roman"/>
      <w:color w:val="808080"/>
      <w:sz w:val="38"/>
      <w:szCs w:val="20"/>
      <w:lang w:eastAsia="en-US"/>
    </w:rPr>
  </w:style>
  <w:style w:type="paragraph" w:customStyle="1" w:styleId="Style24ptCenteredLeft05PatternLtHorizontalGray-25">
    <w:name w:val="Style 24 pt Centered Left:  0.5&quot; Pattern: Lt Horizontal (Gray-25..."/>
    <w:basedOn w:val="Normal"/>
    <w:rsid w:val="008A746F"/>
    <w:pPr>
      <w:shd w:val="pct20" w:color="auto" w:fill="auto"/>
      <w:autoSpaceDE w:val="0"/>
      <w:autoSpaceDN w:val="0"/>
      <w:spacing w:after="120" w:line="240" w:lineRule="auto"/>
      <w:ind w:left="720"/>
      <w:jc w:val="center"/>
    </w:pPr>
    <w:rPr>
      <w:rFonts w:ascii="Arial" w:eastAsia="Times New Roman" w:hAnsi="Arial" w:cs="Times New Roman"/>
      <w:sz w:val="48"/>
      <w:szCs w:val="20"/>
      <w:lang w:eastAsia="en-US"/>
    </w:rPr>
  </w:style>
  <w:style w:type="paragraph" w:styleId="Header">
    <w:name w:val="header"/>
    <w:basedOn w:val="Normal"/>
    <w:link w:val="HeaderChar"/>
    <w:unhideWhenUsed/>
    <w:rsid w:val="00D622C5"/>
    <w:pPr>
      <w:tabs>
        <w:tab w:val="center" w:pos="4680"/>
        <w:tab w:val="right" w:pos="9360"/>
      </w:tabs>
      <w:spacing w:after="0" w:line="240" w:lineRule="auto"/>
    </w:pPr>
  </w:style>
  <w:style w:type="character" w:customStyle="1" w:styleId="HeaderChar">
    <w:name w:val="Header Char"/>
    <w:basedOn w:val="DefaultParagraphFont"/>
    <w:link w:val="Header"/>
    <w:rsid w:val="00D622C5"/>
  </w:style>
  <w:style w:type="paragraph" w:styleId="Footer">
    <w:name w:val="footer"/>
    <w:basedOn w:val="Normal"/>
    <w:link w:val="FooterChar"/>
    <w:unhideWhenUsed/>
    <w:rsid w:val="00D622C5"/>
    <w:pPr>
      <w:tabs>
        <w:tab w:val="center" w:pos="4680"/>
        <w:tab w:val="right" w:pos="9360"/>
      </w:tabs>
      <w:spacing w:after="0" w:line="240" w:lineRule="auto"/>
    </w:pPr>
  </w:style>
  <w:style w:type="character" w:customStyle="1" w:styleId="FooterChar">
    <w:name w:val="Footer Char"/>
    <w:basedOn w:val="DefaultParagraphFont"/>
    <w:link w:val="Footer"/>
    <w:rsid w:val="00D622C5"/>
  </w:style>
  <w:style w:type="paragraph" w:styleId="TOC1">
    <w:name w:val="toc 1"/>
    <w:basedOn w:val="Normal"/>
    <w:next w:val="Normal"/>
    <w:autoRedefine/>
    <w:uiPriority w:val="39"/>
    <w:qFormat/>
    <w:rsid w:val="00C02D0E"/>
    <w:pPr>
      <w:spacing w:before="360" w:after="0" w:line="240" w:lineRule="auto"/>
    </w:pPr>
    <w:rPr>
      <w:rFonts w:asciiTheme="majorHAnsi" w:eastAsia="Times New Roman" w:hAnsiTheme="majorHAnsi" w:cs="Times New Roman"/>
      <w:b/>
      <w:bCs/>
      <w:caps/>
      <w:sz w:val="24"/>
      <w:szCs w:val="24"/>
      <w:lang w:eastAsia="en-US"/>
    </w:rPr>
  </w:style>
  <w:style w:type="paragraph" w:styleId="TOC2">
    <w:name w:val="toc 2"/>
    <w:basedOn w:val="Normal"/>
    <w:next w:val="Normal"/>
    <w:autoRedefine/>
    <w:uiPriority w:val="39"/>
    <w:qFormat/>
    <w:rsid w:val="00C02D0E"/>
    <w:pPr>
      <w:spacing w:before="240" w:after="0" w:line="240" w:lineRule="auto"/>
    </w:pPr>
    <w:rPr>
      <w:rFonts w:eastAsia="Times New Roman" w:cs="Times New Roman"/>
      <w:b/>
      <w:bCs/>
      <w:sz w:val="20"/>
      <w:szCs w:val="20"/>
      <w:lang w:eastAsia="en-US"/>
    </w:rPr>
  </w:style>
  <w:style w:type="paragraph" w:styleId="TOC3">
    <w:name w:val="toc 3"/>
    <w:basedOn w:val="Normal"/>
    <w:next w:val="Normal"/>
    <w:autoRedefine/>
    <w:uiPriority w:val="39"/>
    <w:qFormat/>
    <w:rsid w:val="00C02D0E"/>
    <w:pPr>
      <w:spacing w:after="0" w:line="240" w:lineRule="auto"/>
      <w:ind w:left="240"/>
    </w:pPr>
    <w:rPr>
      <w:rFonts w:eastAsia="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8788">
      <w:bodyDiv w:val="1"/>
      <w:marLeft w:val="30"/>
      <w:marRight w:val="30"/>
      <w:marTop w:val="0"/>
      <w:marBottom w:val="0"/>
      <w:divBdr>
        <w:top w:val="none" w:sz="0" w:space="0" w:color="auto"/>
        <w:left w:val="none" w:sz="0" w:space="0" w:color="auto"/>
        <w:bottom w:val="none" w:sz="0" w:space="0" w:color="auto"/>
        <w:right w:val="none" w:sz="0" w:space="0" w:color="auto"/>
      </w:divBdr>
      <w:divsChild>
        <w:div w:id="1554001507">
          <w:marLeft w:val="0"/>
          <w:marRight w:val="0"/>
          <w:marTop w:val="0"/>
          <w:marBottom w:val="0"/>
          <w:divBdr>
            <w:top w:val="none" w:sz="0" w:space="0" w:color="auto"/>
            <w:left w:val="none" w:sz="0" w:space="0" w:color="auto"/>
            <w:bottom w:val="none" w:sz="0" w:space="0" w:color="auto"/>
            <w:right w:val="none" w:sz="0" w:space="0" w:color="auto"/>
          </w:divBdr>
          <w:divsChild>
            <w:div w:id="1362121336">
              <w:marLeft w:val="0"/>
              <w:marRight w:val="0"/>
              <w:marTop w:val="0"/>
              <w:marBottom w:val="0"/>
              <w:divBdr>
                <w:top w:val="none" w:sz="0" w:space="0" w:color="auto"/>
                <w:left w:val="none" w:sz="0" w:space="0" w:color="auto"/>
                <w:bottom w:val="none" w:sz="0" w:space="0" w:color="auto"/>
                <w:right w:val="none" w:sz="0" w:space="0" w:color="auto"/>
              </w:divBdr>
              <w:divsChild>
                <w:div w:id="1937596411">
                  <w:marLeft w:val="180"/>
                  <w:marRight w:val="0"/>
                  <w:marTop w:val="0"/>
                  <w:marBottom w:val="0"/>
                  <w:divBdr>
                    <w:top w:val="none" w:sz="0" w:space="0" w:color="auto"/>
                    <w:left w:val="none" w:sz="0" w:space="0" w:color="auto"/>
                    <w:bottom w:val="none" w:sz="0" w:space="0" w:color="auto"/>
                    <w:right w:val="none" w:sz="0" w:space="0" w:color="auto"/>
                  </w:divBdr>
                  <w:divsChild>
                    <w:div w:id="1321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85788">
      <w:bodyDiv w:val="1"/>
      <w:marLeft w:val="0"/>
      <w:marRight w:val="0"/>
      <w:marTop w:val="0"/>
      <w:marBottom w:val="0"/>
      <w:divBdr>
        <w:top w:val="none" w:sz="0" w:space="0" w:color="auto"/>
        <w:left w:val="none" w:sz="0" w:space="0" w:color="auto"/>
        <w:bottom w:val="none" w:sz="0" w:space="0" w:color="auto"/>
        <w:right w:val="none" w:sz="0" w:space="0" w:color="auto"/>
      </w:divBdr>
    </w:div>
    <w:div w:id="1268276016">
      <w:bodyDiv w:val="1"/>
      <w:marLeft w:val="0"/>
      <w:marRight w:val="0"/>
      <w:marTop w:val="0"/>
      <w:marBottom w:val="0"/>
      <w:divBdr>
        <w:top w:val="none" w:sz="0" w:space="0" w:color="auto"/>
        <w:left w:val="none" w:sz="0" w:space="0" w:color="auto"/>
        <w:bottom w:val="none" w:sz="0" w:space="0" w:color="auto"/>
        <w:right w:val="none" w:sz="0" w:space="0" w:color="auto"/>
      </w:divBdr>
    </w:div>
    <w:div w:id="20413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gistrationcenter.intel.com/en/forms/?productid=2336&amp;SupportCode=ENA&amp;pass=y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dc:creator>
  <cp:keywords/>
  <dc:description/>
  <cp:lastModifiedBy>Feng Li</cp:lastModifiedBy>
  <cp:revision>23</cp:revision>
  <dcterms:created xsi:type="dcterms:W3CDTF">2017-09-06T18:58:00Z</dcterms:created>
  <dcterms:modified xsi:type="dcterms:W3CDTF">2017-09-16T00:42:00Z</dcterms:modified>
</cp:coreProperties>
</file>