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6994" w14:textId="77777777" w:rsidR="006E55F1" w:rsidRDefault="00DA2F0B">
      <w:pPr>
        <w:ind w:firstLineChars="0" w:firstLine="420"/>
        <w:jc w:val="center"/>
        <w:rPr>
          <w:rFonts w:asciiTheme="majorEastAsia" w:eastAsiaTheme="majorEastAsia" w:hAnsiTheme="majorEastAsia" w:hint="eastAsia"/>
          <w:spacing w:val="-10"/>
          <w:kern w:val="28"/>
          <w:sz w:val="44"/>
          <w:szCs w:val="44"/>
        </w:rPr>
      </w:pPr>
      <w:r w:rsidRPr="006E55F1">
        <w:rPr>
          <w:rFonts w:asciiTheme="majorEastAsia" w:eastAsiaTheme="majorEastAsia" w:hAnsiTheme="majorEastAsia" w:hint="eastAsia"/>
          <w:spacing w:val="-10"/>
          <w:kern w:val="28"/>
          <w:sz w:val="44"/>
          <w:szCs w:val="44"/>
        </w:rPr>
        <w:t>时空深度学习模型在玉米—大豆分类中的空间泛化能力分析</w:t>
      </w:r>
    </w:p>
    <w:p w14:paraId="67869F12" w14:textId="508C8CB9" w:rsidR="00BE09D4" w:rsidRPr="006E55F1" w:rsidRDefault="00000000">
      <w:pPr>
        <w:ind w:firstLineChars="0" w:firstLine="420"/>
        <w:jc w:val="center"/>
        <w:rPr>
          <w:rFonts w:ascii="仿宋" w:eastAsia="仿宋" w:hAnsi="仿宋" w:hint="eastAsia"/>
          <w:sz w:val="30"/>
          <w:szCs w:val="30"/>
        </w:rPr>
      </w:pPr>
      <m:oMath>
        <m:sSup>
          <m:sSupPr>
            <m:ctrlPr>
              <w:rPr>
                <w:rFonts w:ascii="Cambria Math" w:eastAsia="仿宋" w:hAnsi="Cambria Math"/>
                <w:iCs/>
                <w:sz w:val="30"/>
                <w:szCs w:val="30"/>
              </w:rPr>
            </m:ctrlPr>
          </m:sSupPr>
          <m:e>
            <m:r>
              <m:rPr>
                <m:sty m:val="p"/>
              </m:rPr>
              <w:rPr>
                <w:rFonts w:ascii="Cambria Math" w:eastAsia="仿宋" w:hAnsi="Cambria Math"/>
                <w:sz w:val="30"/>
                <w:szCs w:val="30"/>
              </w:rPr>
              <m:t>黄游缘</m:t>
            </m:r>
          </m:e>
          <m:sup>
            <m:r>
              <m:rPr>
                <m:sty m:val="p"/>
              </m:rPr>
              <w:rPr>
                <w:rFonts w:ascii="Cambria Math" w:eastAsia="仿宋" w:hAnsi="Cambria Math"/>
                <w:sz w:val="30"/>
                <w:szCs w:val="30"/>
              </w:rPr>
              <m:t>1</m:t>
            </m:r>
          </m:sup>
        </m:sSup>
      </m:oMath>
      <w:r w:rsidR="008B30EE" w:rsidRPr="006E55F1">
        <w:rPr>
          <w:rFonts w:ascii="仿宋" w:eastAsia="仿宋" w:hAnsi="仿宋" w:hint="eastAsia"/>
          <w:sz w:val="30"/>
          <w:szCs w:val="30"/>
        </w:rPr>
        <w:t>，</w:t>
      </w:r>
      <m:oMath>
        <m:sSup>
          <m:sSupPr>
            <m:ctrlPr>
              <w:rPr>
                <w:rFonts w:ascii="Cambria Math" w:eastAsia="仿宋" w:hAnsi="Cambria Math"/>
                <w:iCs/>
                <w:sz w:val="30"/>
                <w:szCs w:val="30"/>
              </w:rPr>
            </m:ctrlPr>
          </m:sSupPr>
          <m:e>
            <m:r>
              <m:rPr>
                <m:sty m:val="p"/>
              </m:rPr>
              <w:rPr>
                <w:rFonts w:ascii="Cambria Math" w:eastAsia="仿宋" w:hAnsi="Cambria Math"/>
                <w:sz w:val="30"/>
                <w:szCs w:val="30"/>
              </w:rPr>
              <m:t>林娜</m:t>
            </m:r>
          </m:e>
          <m:sup>
            <m:r>
              <m:rPr>
                <m:sty m:val="p"/>
              </m:rPr>
              <w:rPr>
                <w:rFonts w:ascii="Cambria Math" w:eastAsia="仿宋" w:hAnsi="Cambria Math"/>
                <w:sz w:val="30"/>
                <w:szCs w:val="30"/>
              </w:rPr>
              <m:t>1</m:t>
            </m:r>
          </m:sup>
        </m:sSup>
      </m:oMath>
      <w:r w:rsidR="008B30EE" w:rsidRPr="006E55F1">
        <w:rPr>
          <w:rFonts w:ascii="仿宋" w:eastAsia="仿宋" w:hAnsi="仿宋" w:hint="eastAsia"/>
          <w:sz w:val="30"/>
          <w:szCs w:val="30"/>
        </w:rPr>
        <w:t>，</w:t>
      </w:r>
      <m:oMath>
        <m:sSup>
          <m:sSupPr>
            <m:ctrlPr>
              <w:rPr>
                <w:rFonts w:ascii="Cambria Math" w:eastAsia="仿宋" w:hAnsi="Cambria Math"/>
                <w:i/>
                <w:sz w:val="30"/>
                <w:szCs w:val="30"/>
              </w:rPr>
            </m:ctrlPr>
          </m:sSupPr>
          <m:e>
            <m:r>
              <m:rPr>
                <m:sty m:val="p"/>
              </m:rPr>
              <w:rPr>
                <w:rFonts w:ascii="Cambria Math" w:eastAsia="仿宋" w:hAnsi="Cambria Math"/>
                <w:sz w:val="30"/>
                <w:szCs w:val="30"/>
              </w:rPr>
              <m:t>范莉</m:t>
            </m:r>
          </m:e>
          <m:sup>
            <m:r>
              <w:rPr>
                <w:rFonts w:ascii="Cambria Math" w:eastAsia="仿宋" w:hAnsi="Cambria Math"/>
                <w:sz w:val="30"/>
                <w:szCs w:val="30"/>
              </w:rPr>
              <m:t>2</m:t>
            </m:r>
          </m:sup>
        </m:sSup>
      </m:oMath>
    </w:p>
    <w:p w14:paraId="32916EC6" w14:textId="77777777" w:rsidR="00BE09D4" w:rsidRDefault="00BE09D4">
      <w:pPr>
        <w:ind w:firstLineChars="0" w:firstLine="420"/>
        <w:jc w:val="center"/>
        <w:rPr>
          <w:rFonts w:ascii="黑体" w:eastAsia="黑体" w:hAnsi="黑体" w:hint="eastAsia"/>
        </w:rPr>
      </w:pPr>
    </w:p>
    <w:p w14:paraId="13CA50A1" w14:textId="77777777" w:rsidR="00C25E5A" w:rsidRPr="004858E4" w:rsidRDefault="00C25E5A" w:rsidP="00C25E5A">
      <w:pPr>
        <w:ind w:firstLineChars="0" w:firstLine="0"/>
        <w:jc w:val="center"/>
        <w:rPr>
          <w:rFonts w:asciiTheme="minorEastAsia" w:eastAsiaTheme="minorEastAsia" w:hAnsiTheme="minorEastAsia" w:hint="eastAsia"/>
          <w:sz w:val="18"/>
          <w:szCs w:val="18"/>
        </w:rPr>
      </w:pPr>
      <w:r w:rsidRPr="004858E4">
        <w:rPr>
          <w:rFonts w:asciiTheme="minorEastAsia" w:eastAsiaTheme="minorEastAsia" w:hAnsiTheme="minorEastAsia" w:hint="eastAsia"/>
          <w:sz w:val="18"/>
          <w:szCs w:val="18"/>
        </w:rPr>
        <w:t>（1.重庆交通大学 智慧城市学院，重庆 400074；</w:t>
      </w:r>
    </w:p>
    <w:p w14:paraId="105377BA" w14:textId="052C53A6" w:rsidR="00BE09D4" w:rsidRPr="004858E4" w:rsidRDefault="00C25E5A" w:rsidP="00C25E5A">
      <w:pPr>
        <w:ind w:firstLineChars="0" w:firstLine="0"/>
        <w:jc w:val="center"/>
        <w:rPr>
          <w:rFonts w:asciiTheme="minorEastAsia" w:eastAsiaTheme="minorEastAsia" w:hAnsiTheme="minorEastAsia" w:hint="eastAsia"/>
          <w:sz w:val="18"/>
          <w:szCs w:val="18"/>
        </w:rPr>
      </w:pPr>
      <w:r w:rsidRPr="004858E4">
        <w:rPr>
          <w:rFonts w:asciiTheme="minorEastAsia" w:eastAsiaTheme="minorEastAsia" w:hAnsiTheme="minorEastAsia" w:hint="eastAsia"/>
          <w:sz w:val="18"/>
          <w:szCs w:val="18"/>
        </w:rPr>
        <w:t>2.</w:t>
      </w:r>
      <w:r w:rsidRPr="004858E4">
        <w:rPr>
          <w:rFonts w:asciiTheme="minorEastAsia" w:eastAsiaTheme="minorEastAsia" w:hAnsiTheme="minorEastAsia"/>
          <w:sz w:val="18"/>
          <w:szCs w:val="18"/>
        </w:rPr>
        <w:t>中国气象局气候资源经济转化重点开放实验室</w:t>
      </w:r>
      <w:r w:rsidRPr="004858E4">
        <w:rPr>
          <w:rFonts w:asciiTheme="minorEastAsia" w:eastAsiaTheme="minorEastAsia" w:hAnsiTheme="minorEastAsia" w:hint="eastAsia"/>
          <w:sz w:val="18"/>
          <w:szCs w:val="18"/>
        </w:rPr>
        <w:t xml:space="preserve"> </w:t>
      </w:r>
      <w:r w:rsidRPr="004858E4">
        <w:rPr>
          <w:rFonts w:asciiTheme="minorEastAsia" w:eastAsiaTheme="minorEastAsia" w:hAnsiTheme="minorEastAsia"/>
          <w:sz w:val="18"/>
          <w:szCs w:val="18"/>
        </w:rPr>
        <w:t>重庆市气象服务中心，重庆 401147</w:t>
      </w:r>
      <w:r w:rsidRPr="004858E4">
        <w:rPr>
          <w:rFonts w:asciiTheme="minorEastAsia" w:eastAsiaTheme="minorEastAsia" w:hAnsiTheme="minorEastAsia" w:hint="eastAsia"/>
          <w:sz w:val="18"/>
          <w:szCs w:val="18"/>
        </w:rPr>
        <w:t>）</w:t>
      </w:r>
    </w:p>
    <w:p w14:paraId="6D24CD38" w14:textId="77777777" w:rsidR="00BE09D4" w:rsidRDefault="00E218D5">
      <w:pPr>
        <w:ind w:firstLineChars="0" w:firstLine="420"/>
        <w:jc w:val="center"/>
        <w:rPr>
          <w:rFonts w:ascii="黑体" w:eastAsia="黑体" w:hAnsi="黑体" w:hint="eastAsia"/>
        </w:rPr>
      </w:pPr>
      <w:r>
        <w:rPr>
          <w:rFonts w:ascii="黑体" w:eastAsia="黑体" w:hAnsi="黑体" w:hint="eastAsia"/>
        </w:rPr>
        <w:t xml:space="preserve"> </w:t>
      </w:r>
    </w:p>
    <w:p w14:paraId="37E1D574" w14:textId="3DC3419E" w:rsidR="00BE09D4" w:rsidRPr="006E55F1" w:rsidRDefault="00E218D5">
      <w:pPr>
        <w:ind w:firstLineChars="0" w:firstLine="0"/>
        <w:rPr>
          <w:rFonts w:asciiTheme="minorEastAsia" w:eastAsiaTheme="minorEastAsia" w:hAnsiTheme="minorEastAsia" w:hint="eastAsia"/>
          <w:sz w:val="18"/>
          <w:szCs w:val="18"/>
        </w:rPr>
      </w:pPr>
      <w:r w:rsidRPr="006E55F1">
        <w:rPr>
          <w:rFonts w:asciiTheme="minorEastAsia" w:eastAsiaTheme="minorEastAsia" w:hAnsiTheme="minorEastAsia" w:hint="eastAsia"/>
          <w:b/>
          <w:bCs/>
          <w:sz w:val="18"/>
          <w:szCs w:val="18"/>
        </w:rPr>
        <w:t>摘要：</w:t>
      </w:r>
      <w:bookmarkStart w:id="0" w:name="_Hlk226529518"/>
      <w:bookmarkEnd w:id="0"/>
      <w:r w:rsidR="003B2F00" w:rsidRPr="006E55F1">
        <w:rPr>
          <w:rFonts w:asciiTheme="minorEastAsia" w:eastAsiaTheme="minorEastAsia" w:hAnsiTheme="minorEastAsia" w:hint="eastAsia"/>
          <w:sz w:val="18"/>
          <w:szCs w:val="18"/>
        </w:rPr>
        <w:t xml:space="preserve"> </w:t>
      </w:r>
    </w:p>
    <w:p w14:paraId="6DC6A392" w14:textId="77777777" w:rsidR="00BE09D4" w:rsidRPr="004858E4" w:rsidRDefault="00E218D5">
      <w:pPr>
        <w:ind w:firstLineChars="0" w:firstLine="0"/>
        <w:rPr>
          <w:rFonts w:ascii="仿宋" w:eastAsia="仿宋" w:hAnsi="仿宋" w:hint="eastAsia"/>
          <w:sz w:val="20"/>
          <w:szCs w:val="20"/>
        </w:rPr>
      </w:pPr>
      <w:r w:rsidRPr="006E55F1">
        <w:rPr>
          <w:rFonts w:asciiTheme="minorEastAsia" w:eastAsiaTheme="minorEastAsia" w:hAnsiTheme="minorEastAsia" w:hint="eastAsia"/>
          <w:b/>
          <w:bCs/>
          <w:sz w:val="18"/>
          <w:szCs w:val="18"/>
        </w:rPr>
        <w:t>关键词：</w:t>
      </w:r>
      <w:bookmarkStart w:id="1" w:name="_Hlk222045902"/>
      <w:r w:rsidRPr="006E55F1">
        <w:rPr>
          <w:rFonts w:asciiTheme="minorEastAsia" w:eastAsiaTheme="minorEastAsia" w:hAnsiTheme="minorEastAsia" w:hint="eastAsia"/>
          <w:sz w:val="18"/>
          <w:szCs w:val="18"/>
        </w:rPr>
        <w:t>多时相遥感影像；时空深度学习；空间泛化；农作物识别</w:t>
      </w:r>
    </w:p>
    <w:bookmarkEnd w:id="1"/>
    <w:p w14:paraId="787E0F79" w14:textId="77777777" w:rsidR="00BE09D4" w:rsidRDefault="00E218D5">
      <w:pPr>
        <w:ind w:firstLineChars="0" w:firstLine="422"/>
        <w:rPr>
          <w:rFonts w:ascii="黑体" w:eastAsia="黑体" w:hAnsi="黑体" w:hint="eastAsia"/>
          <w:b/>
          <w:bCs/>
        </w:rPr>
      </w:pPr>
      <w:r>
        <w:rPr>
          <w:rFonts w:ascii="黑体" w:eastAsia="黑体" w:hAnsi="黑体" w:hint="eastAsia"/>
          <w:b/>
          <w:bCs/>
        </w:rPr>
        <w:t xml:space="preserve"> </w:t>
      </w:r>
    </w:p>
    <w:p w14:paraId="1724837B" w14:textId="09285AA7" w:rsidR="00BE09D4" w:rsidRPr="006E55F1" w:rsidRDefault="00E218D5">
      <w:pPr>
        <w:ind w:firstLineChars="0" w:firstLine="0"/>
        <w:rPr>
          <w:rFonts w:ascii="宋体" w:hAnsi="宋体" w:hint="eastAsia"/>
          <w:b/>
          <w:bCs/>
          <w:sz w:val="18"/>
          <w:szCs w:val="18"/>
        </w:rPr>
      </w:pPr>
      <w:r w:rsidRPr="006E55F1">
        <w:rPr>
          <w:rFonts w:ascii="宋体" w:hAnsi="宋体"/>
          <w:sz w:val="18"/>
          <w:szCs w:val="18"/>
        </w:rPr>
        <w:t>【中图分类号】P</w:t>
      </w:r>
      <w:r w:rsidR="00FF5E05" w:rsidRPr="006E55F1">
        <w:rPr>
          <w:rFonts w:ascii="宋体" w:hAnsi="宋体" w:hint="eastAsia"/>
          <w:sz w:val="18"/>
          <w:szCs w:val="18"/>
        </w:rPr>
        <w:t>237</w:t>
      </w:r>
      <w:r w:rsidRPr="006E55F1">
        <w:rPr>
          <w:rFonts w:ascii="宋体" w:hAnsi="宋体"/>
          <w:sz w:val="18"/>
          <w:szCs w:val="18"/>
        </w:rPr>
        <w:t xml:space="preserve">       【文献标</w:t>
      </w:r>
      <w:r w:rsidRPr="006E55F1">
        <w:rPr>
          <w:rFonts w:ascii="宋体" w:hAnsi="宋体" w:hint="eastAsia"/>
          <w:sz w:val="18"/>
          <w:szCs w:val="18"/>
        </w:rPr>
        <w:t>志</w:t>
      </w:r>
      <w:r w:rsidRPr="006E55F1">
        <w:rPr>
          <w:rFonts w:ascii="宋体" w:hAnsi="宋体"/>
          <w:sz w:val="18"/>
          <w:szCs w:val="18"/>
        </w:rPr>
        <w:t>码】A     【文章编号】1009-2307（20  ）0 -</w:t>
      </w:r>
    </w:p>
    <w:p w14:paraId="6ED4B629" w14:textId="77777777" w:rsidR="00BE09D4" w:rsidRDefault="00BE09D4">
      <w:pPr>
        <w:ind w:firstLineChars="0" w:firstLine="0"/>
        <w:rPr>
          <w:rFonts w:ascii="黑体" w:eastAsia="黑体" w:hAnsi="黑体" w:hint="eastAsia"/>
          <w:b/>
          <w:bCs/>
        </w:rPr>
      </w:pPr>
    </w:p>
    <w:p w14:paraId="715D30BD" w14:textId="77777777" w:rsidR="00BE09D4" w:rsidRPr="006E55F1" w:rsidRDefault="00E218D5">
      <w:pPr>
        <w:ind w:firstLineChars="0" w:firstLine="420"/>
        <w:jc w:val="center"/>
        <w:rPr>
          <w:rFonts w:asciiTheme="majorHAnsi" w:hAnsiTheme="majorHAnsi" w:cstheme="majorHAnsi"/>
          <w:b/>
          <w:bCs/>
          <w:sz w:val="30"/>
          <w:szCs w:val="30"/>
        </w:rPr>
      </w:pPr>
      <w:r w:rsidRPr="006E55F1">
        <w:rPr>
          <w:rFonts w:asciiTheme="majorHAnsi" w:hAnsiTheme="majorHAnsi" w:cstheme="majorHAnsi"/>
          <w:b/>
          <w:bCs/>
          <w:sz w:val="30"/>
          <w:szCs w:val="30"/>
        </w:rPr>
        <w:t>Spatiotemporal Deep Learning for Remote Sensing Identification of Corn and Soybean with Spatial Generalization</w:t>
      </w:r>
    </w:p>
    <w:p w14:paraId="1F23A797" w14:textId="6282B565" w:rsidR="00BE09D4" w:rsidRPr="006E55F1" w:rsidRDefault="00000000">
      <w:pPr>
        <w:ind w:firstLineChars="0" w:firstLine="420"/>
        <w:jc w:val="center"/>
        <w:rPr>
          <w:rFonts w:asciiTheme="minorHAnsi" w:hAnsiTheme="minorHAnsi" w:cstheme="minorHAnsi"/>
          <w:iCs/>
          <w:sz w:val="18"/>
          <w:szCs w:val="18"/>
        </w:rPr>
      </w:pPr>
      <m:oMath>
        <m:sSup>
          <m:sSupPr>
            <m:ctrlPr>
              <w:rPr>
                <w:rFonts w:ascii="Cambria Math" w:hAnsi="Cambria Math" w:cstheme="minorHAnsi"/>
                <w:iCs/>
                <w:sz w:val="18"/>
                <w:szCs w:val="18"/>
              </w:rPr>
            </m:ctrlPr>
          </m:sSupPr>
          <m:e>
            <m:r>
              <m:rPr>
                <m:sty m:val="p"/>
              </m:rPr>
              <w:rPr>
                <w:rFonts w:ascii="Cambria Math" w:hAnsi="Cambria Math" w:cstheme="minorHAnsi"/>
                <w:sz w:val="18"/>
                <w:szCs w:val="18"/>
              </w:rPr>
              <m:t>HUANGYouyuan</m:t>
            </m:r>
          </m:e>
          <m:sup>
            <m:r>
              <m:rPr>
                <m:sty m:val="p"/>
              </m:rPr>
              <w:rPr>
                <w:rFonts w:ascii="Cambria Math" w:hAnsi="Cambria Math" w:cstheme="minorHAnsi"/>
                <w:sz w:val="18"/>
                <w:szCs w:val="18"/>
              </w:rPr>
              <m:t>1</m:t>
            </m:r>
          </m:sup>
        </m:sSup>
      </m:oMath>
      <w:r w:rsidR="00C25E5A" w:rsidRPr="006E55F1">
        <w:rPr>
          <w:rFonts w:asciiTheme="minorHAnsi" w:hAnsiTheme="minorHAnsi" w:cstheme="minorHAnsi"/>
          <w:iCs/>
          <w:sz w:val="18"/>
          <w:szCs w:val="18"/>
        </w:rPr>
        <w:t>,</w:t>
      </w:r>
      <m:oMath>
        <m:sSup>
          <m:sSupPr>
            <m:ctrlPr>
              <w:rPr>
                <w:rFonts w:ascii="Cambria Math" w:hAnsi="Cambria Math" w:cstheme="minorHAnsi"/>
                <w:iCs/>
                <w:sz w:val="18"/>
                <w:szCs w:val="18"/>
              </w:rPr>
            </m:ctrlPr>
          </m:sSupPr>
          <m:e>
            <m:r>
              <m:rPr>
                <m:sty m:val="p"/>
              </m:rPr>
              <w:rPr>
                <w:rFonts w:ascii="Cambria Math" w:hAnsi="Cambria Math" w:cstheme="minorHAnsi"/>
                <w:sz w:val="18"/>
                <w:szCs w:val="18"/>
              </w:rPr>
              <m:t>LINNa</m:t>
            </m:r>
          </m:e>
          <m:sup>
            <m:r>
              <m:rPr>
                <m:sty m:val="p"/>
              </m:rPr>
              <w:rPr>
                <w:rFonts w:ascii="Cambria Math" w:hAnsi="Cambria Math" w:cstheme="minorHAnsi"/>
                <w:sz w:val="18"/>
                <w:szCs w:val="18"/>
              </w:rPr>
              <m:t>1</m:t>
            </m:r>
          </m:sup>
        </m:sSup>
      </m:oMath>
      <w:r w:rsidR="00C25E5A" w:rsidRPr="006E55F1">
        <w:rPr>
          <w:rFonts w:asciiTheme="minorHAnsi" w:hAnsiTheme="minorHAnsi" w:cstheme="minorHAnsi"/>
          <w:iCs/>
          <w:sz w:val="18"/>
          <w:szCs w:val="18"/>
        </w:rPr>
        <w:t>,</w:t>
      </w:r>
      <m:oMath>
        <m:sSup>
          <m:sSupPr>
            <m:ctrlPr>
              <w:rPr>
                <w:rFonts w:ascii="Cambria Math" w:hAnsi="Cambria Math" w:cstheme="minorHAnsi"/>
                <w:iCs/>
                <w:sz w:val="18"/>
                <w:szCs w:val="18"/>
              </w:rPr>
            </m:ctrlPr>
          </m:sSupPr>
          <m:e>
            <m:r>
              <m:rPr>
                <m:sty m:val="p"/>
              </m:rPr>
              <w:rPr>
                <w:rFonts w:ascii="Cambria Math" w:hAnsi="Cambria Math" w:cstheme="minorHAnsi"/>
                <w:sz w:val="18"/>
                <w:szCs w:val="18"/>
              </w:rPr>
              <m:t>FANLi</m:t>
            </m:r>
          </m:e>
          <m:sup>
            <m:r>
              <m:rPr>
                <m:sty m:val="p"/>
              </m:rPr>
              <w:rPr>
                <w:rFonts w:ascii="Cambria Math" w:hAnsi="Cambria Math" w:cstheme="minorHAnsi"/>
                <w:sz w:val="18"/>
                <w:szCs w:val="18"/>
              </w:rPr>
              <m:t>2</m:t>
            </m:r>
          </m:sup>
        </m:sSup>
      </m:oMath>
    </w:p>
    <w:p w14:paraId="35E1191C" w14:textId="74B111AE" w:rsidR="00BE09D4" w:rsidRPr="006E55F1" w:rsidRDefault="00C25E5A">
      <w:pPr>
        <w:ind w:firstLineChars="0" w:firstLine="420"/>
        <w:jc w:val="center"/>
        <w:rPr>
          <w:rFonts w:asciiTheme="minorHAnsi" w:hAnsiTheme="minorHAnsi" w:cstheme="minorHAnsi"/>
          <w:sz w:val="18"/>
          <w:szCs w:val="18"/>
        </w:rPr>
      </w:pPr>
      <w:r w:rsidRPr="006E55F1">
        <w:rPr>
          <w:rFonts w:asciiTheme="minorHAnsi" w:hAnsiTheme="minorHAnsi" w:cstheme="minorHAnsi"/>
          <w:sz w:val="18"/>
          <w:szCs w:val="18"/>
        </w:rPr>
        <w:t>(School of Smart City, Chongqing Jiaotong University, Chongqing 400074, China;</w:t>
      </w:r>
    </w:p>
    <w:p w14:paraId="32EC1108" w14:textId="48003134" w:rsidR="00C25E5A" w:rsidRPr="006E55F1" w:rsidRDefault="00C25E5A">
      <w:pPr>
        <w:ind w:firstLineChars="0" w:firstLine="420"/>
        <w:jc w:val="center"/>
        <w:rPr>
          <w:rFonts w:asciiTheme="minorHAnsi" w:hAnsiTheme="minorHAnsi" w:cstheme="minorHAnsi"/>
          <w:sz w:val="18"/>
          <w:szCs w:val="18"/>
        </w:rPr>
      </w:pPr>
      <w:r w:rsidRPr="006E55F1">
        <w:rPr>
          <w:rFonts w:asciiTheme="minorHAnsi" w:hAnsiTheme="minorHAnsi" w:cstheme="minorHAnsi"/>
          <w:sz w:val="18"/>
          <w:szCs w:val="18"/>
        </w:rPr>
        <w:t>China Meteorological Administration Key Open Laboratory of Transforming Climate Resources to Economy</w:t>
      </w:r>
      <w:r w:rsidRPr="006E55F1">
        <w:rPr>
          <w:rFonts w:asciiTheme="minorHAnsi" w:hAnsiTheme="minorHAnsi" w:cstheme="minorHAnsi"/>
          <w:sz w:val="18"/>
          <w:szCs w:val="18"/>
        </w:rPr>
        <w:t>，</w:t>
      </w:r>
      <w:r w:rsidRPr="006E55F1">
        <w:rPr>
          <w:rFonts w:asciiTheme="minorHAnsi" w:hAnsiTheme="minorHAnsi" w:cstheme="minorHAnsi"/>
          <w:sz w:val="18"/>
          <w:szCs w:val="18"/>
        </w:rPr>
        <w:t>Chongqing Meteorological Service Center,Chongqing 401147, China)</w:t>
      </w:r>
    </w:p>
    <w:p w14:paraId="7AAB996F" w14:textId="77777777" w:rsidR="00CE62BE" w:rsidRPr="00CE62BE" w:rsidRDefault="00CE62BE">
      <w:pPr>
        <w:ind w:firstLineChars="0" w:firstLine="420"/>
        <w:jc w:val="center"/>
      </w:pPr>
    </w:p>
    <w:p w14:paraId="178D0511" w14:textId="5B85358C" w:rsidR="00BE09D4" w:rsidRPr="006E55F1" w:rsidRDefault="00E218D5">
      <w:pPr>
        <w:ind w:firstLineChars="0" w:firstLine="0"/>
        <w:rPr>
          <w:sz w:val="18"/>
          <w:szCs w:val="18"/>
        </w:rPr>
      </w:pPr>
      <w:r w:rsidRPr="006E55F1">
        <w:rPr>
          <w:b/>
          <w:bCs/>
          <w:sz w:val="18"/>
          <w:szCs w:val="18"/>
        </w:rPr>
        <w:t xml:space="preserve">Abstract: </w:t>
      </w:r>
    </w:p>
    <w:p w14:paraId="18081201" w14:textId="77777777" w:rsidR="00BE09D4" w:rsidRPr="006E55F1" w:rsidRDefault="00E218D5">
      <w:pPr>
        <w:ind w:firstLineChars="0" w:firstLine="0"/>
        <w:rPr>
          <w:rFonts w:asciiTheme="minorHAnsi" w:hAnsiTheme="minorHAnsi"/>
          <w:color w:val="000000"/>
          <w:sz w:val="18"/>
          <w:szCs w:val="18"/>
        </w:rPr>
      </w:pPr>
      <w:r w:rsidRPr="006E55F1">
        <w:rPr>
          <w:rFonts w:asciiTheme="minorHAnsi" w:hAnsiTheme="minorHAnsi"/>
          <w:b/>
          <w:bCs/>
          <w:color w:val="000000"/>
          <w:sz w:val="18"/>
          <w:szCs w:val="18"/>
        </w:rPr>
        <w:t>Keywords</w:t>
      </w:r>
      <w:r w:rsidRPr="006E55F1">
        <w:rPr>
          <w:rFonts w:asciiTheme="minorHAnsi" w:hAnsiTheme="minorHAnsi"/>
          <w:b/>
          <w:bCs/>
          <w:color w:val="000000"/>
          <w:sz w:val="18"/>
          <w:szCs w:val="18"/>
        </w:rPr>
        <w:t>：</w:t>
      </w:r>
      <w:r w:rsidRPr="006E55F1">
        <w:rPr>
          <w:rFonts w:asciiTheme="minorHAnsi" w:hAnsiTheme="minorHAnsi"/>
          <w:color w:val="000000"/>
          <w:sz w:val="18"/>
          <w:szCs w:val="18"/>
        </w:rPr>
        <w:t>Multi-temporal Remote Sensing Imagery; Spatiotemporal Deep Learning; Spatial Generalization; Crop Identification</w:t>
      </w:r>
    </w:p>
    <w:p w14:paraId="08A76604" w14:textId="77777777" w:rsidR="00BE09D4" w:rsidRDefault="00BE09D4">
      <w:pPr>
        <w:pStyle w:val="1"/>
        <w:sectPr w:rsidR="00BE09D4" w:rsidSect="00446989">
          <w:headerReference w:type="even" r:id="rId8"/>
          <w:headerReference w:type="default" r:id="rId9"/>
          <w:footerReference w:type="even" r:id="rId10"/>
          <w:footerReference w:type="default" r:id="rId11"/>
          <w:headerReference w:type="first" r:id="rId12"/>
          <w:footerReference w:type="first" r:id="rId13"/>
          <w:pgSz w:w="11906" w:h="16838"/>
          <w:pgMar w:top="1134" w:right="1021" w:bottom="1134" w:left="1021" w:header="851" w:footer="454" w:gutter="0"/>
          <w:cols w:space="425"/>
          <w:titlePg/>
          <w:docGrid w:type="lines" w:linePitch="312"/>
        </w:sectPr>
      </w:pPr>
    </w:p>
    <w:p w14:paraId="680E9E43" w14:textId="77777777" w:rsidR="004338E0" w:rsidRDefault="004338E0">
      <w:pPr>
        <w:pStyle w:val="1"/>
      </w:pPr>
      <w:bookmarkStart w:id="2" w:name="_Hlk226527317"/>
      <w:r>
        <w:rPr>
          <w:rFonts w:hint="eastAsia"/>
        </w:rPr>
        <w:t>引言</w:t>
      </w:r>
    </w:p>
    <w:p w14:paraId="13DA64A2" w14:textId="273C6568" w:rsidR="004338E0" w:rsidRDefault="004338E0" w:rsidP="00321596">
      <w:pPr>
        <w:ind w:firstLine="420"/>
      </w:pPr>
      <w:bookmarkStart w:id="3" w:name="_Hlk239878211"/>
      <w:r w:rsidRPr="0068328B">
        <w:t>粮食安全关系到人类社会的稳定发展，而准确获取主要粮食作物的空间分布信息是农业监测和粮食安全评估的重要基础</w:t>
      </w:r>
      <w:r w:rsidRPr="00BE7B2B">
        <w:rPr>
          <w:color w:val="EE0000"/>
        </w:rPr>
        <w:fldChar w:fldCharType="begin"/>
      </w:r>
      <w:r w:rsidRPr="00BE7B2B">
        <w:rPr>
          <w:color w:val="EE0000"/>
        </w:rPr>
        <w:instrText xml:space="preserve"> ADDIN ZOTERO_ITEM CSL_CITATION {"citationID":"I1URddWd","properties":{"unsorted":false,"formattedCitation":"\\super [1]\\nosupersub{}","plainCitation":"[1]","noteIndex":0},"citationItems":[{"id":311,"uris":["http://zotero.org/users/13033726/items/K56BLTEG"],"itemData":{"id":311,"type":"article-journal","abstract":"Spatially explicit information on crop distribution is essential for market information, food security, and agricultural sustainability. However, high-resolution crop maps are unavailable for most countries of the world. In this study, we developed an operational workflow and produced the first openly-available 10-m resolution maize and soybean map over China. We also derived area estimates for maize and soybean extent for 2019 using a stratified, two-stage, cluster sampling design and ground data collected for the entire country. We developed a multi-scale, multi-temporal procedure for mapping, in which field data were used as training to map maize and soybean over the first-stage sample of 10</w:instrText>
      </w:r>
      <w:r w:rsidRPr="00BE7B2B">
        <w:rPr>
          <w:rFonts w:hint="eastAsia"/>
          <w:color w:val="EE0000"/>
        </w:rPr>
        <w:instrText> </w:instrText>
      </w:r>
      <w:r w:rsidRPr="00BE7B2B">
        <w:rPr>
          <w:color w:val="EE0000"/>
        </w:rPr>
        <w:instrText xml:space="preserve">km × 10 km equal-area blocks with PlanetScope and Sentinel-2 data. Then, the classified blocks were used as training to map maize and soybean for the country with wall-to-wall Sentinel-2 data using a random forests approach. We used all available Sentinel-2 surface reflectance data acquired between April and October 2019, applied quality assurance, including cloud and shadow masking, and created monthly image composites as inputs for the random forests analysis. We derived maize and soybean area estimates using the field sample data and a regression estimator. Utilizing the probability output layer of the random forests models, we found and applied empirical probability thresholds that matched map-based crop area estimates with sample-based area estimates. Maize area in China in 2019 was estimated to be 330,609 ± 34,109 km2 (± value is the standard error), and soybean area was estimated to be 78,107 ± 12,969 km2. Validated using the field sample data as reference, our crop map had an overall accuracy of 91.8 ± 1.2%. The user's and producer's accuracies for the maize class were 93.9 ± 2.5% and 79.2 ± 3.6%, and for the soybean class were 63.6 ± 12.1% and 61.9 ± 11.8%. Our map-based maize and soybean area estimates had close agreement with government reports at the provincial and prefectural levels, with r2 of 0.90 and 0.92 for maize, and 0.93 and 0.94 for soybean, respectively. Our workflow can generate internally consistent results for crop area estimation and crop mapping simultaneously. As Sentinel-2 data are being acquired consistently and very-high-resolution commercial satellite data are increasingly available, our established workflow may be applied in an operational setting for annual crop mapping in China and other countries.","citation-key":"liDevelopment10mResolution2023","container-title":"Remote Sensing of Environment","DOI":"10.1016/j.rse.2023.113623","ISSN":"0034-4257","journalAbbreviation":"Remote Sensing of Environment","page":"113623","source":"ScienceDirect","title":"Development of a 10-m resolution maize and soybean map over China: Matching satellite-based crop classification with sample-based area estimation","title-short":"Development of a 10-m resolution maize and soybean map over China","volume":"294","author":[{"family":"Li","given":"Haijun"},{"family":"Song","given":"Xiao-Peng"},{"family":"Hansen","given":"Matthew C."},{"family":"Becker-Reshef","given":"Inbal"},{"family":"Adusei","given":"Bernard"},{"family":"Pickering","given":"Jeffrey"},{"family":"Wang","given":"Li"},{"family":"Wang","given":"Lei"},{"family":"Lin","given":"Zhengyang"},{"family":"Zalles","given":"Viviana"},{"family":"Potapov","given":"Peter"},{"family":"Stehman","given":"Stephen V."},{"family":"Justice","given":"Chris"}],"issued":{"date-parts":[["2023",8,15]]}}}],"schema":"https://github.com/citation-style-language/schema/raw/master/csl-citation.json"} </w:instrText>
      </w:r>
      <w:r w:rsidRPr="00BE7B2B">
        <w:rPr>
          <w:color w:val="EE0000"/>
        </w:rPr>
        <w:fldChar w:fldCharType="separate"/>
      </w:r>
      <w:r w:rsidRPr="00BE7B2B">
        <w:rPr>
          <w:color w:val="EE0000"/>
          <w:kern w:val="0"/>
          <w:vertAlign w:val="superscript"/>
        </w:rPr>
        <w:t>[1]</w:t>
      </w:r>
      <w:r w:rsidRPr="00BE7B2B">
        <w:rPr>
          <w:color w:val="EE0000"/>
        </w:rPr>
        <w:fldChar w:fldCharType="end"/>
      </w:r>
      <w:r w:rsidRPr="0068328B">
        <w:t>。美国中西部玉米带是全球重要的产粮区，</w:t>
      </w:r>
      <w:r w:rsidRPr="007F590C">
        <w:rPr>
          <w:rFonts w:hint="eastAsia"/>
        </w:rPr>
        <w:t>玉米和大豆种植面积广、分布集中，准确识别两类作物的空间分布对区域农业生产监测和大范围作物制图具有重要意义</w:t>
      </w:r>
      <w:r w:rsidRPr="00BE7B2B">
        <w:rPr>
          <w:color w:val="EE0000"/>
        </w:rPr>
        <w:fldChar w:fldCharType="begin"/>
      </w:r>
      <w:r w:rsidR="00B12B80">
        <w:rPr>
          <w:color w:val="EE0000"/>
        </w:rPr>
        <w:instrText xml:space="preserve"> ADDIN ZOTERO_ITEM CSL_CITATION {"citationID":"p4prUrfN","properties":{"unsorted":false,"formattedCitation":"\\super [2\\uc0\\u8211{}4]\\nosupersub{}","plainCitation":"[2–4]","noteIndex":0},"citationItems":[{"id":331,"uris":["http://zotero.org/users/13033726/items/5PEMNV5P"],"itemData":{"id":331,"type":"article-journal","abstract":"A timely and detailed crop-specific land cover map can support many agricultural applications and decision makings. However, in-season crop mapping over a large area is still challenging due to the insufficiency of ground truth in the early stage of a growing season. To address this issue, this paper presents an efficient machine-learning workflow for the rapid in-season mapping of corn and soybeans fields without ground truth data for the current year. We use trusted pixels, a set of pixels that are predicted from the historical Cropland Data Layer (CDL) data with high confidence in the current year's crop type, to label training samples on multitemporal satellite images for crop type classification. The entire mapping process only involves a limited number of satellite images acquired within the growing season (normally 3-4 images per scene) and no field data needs to be collected. According to the investigation on 12 states of the U.S. Corn Belt, it is found that a considerable number of trusted pixels can be identified from the historical CDL data by the trusted pixel prediction model based on artificial neural network. According to the experiment on 49 Landsat-8 scenes and 31 Sentinel-2 tiles, the in-season maps of corn and soybeans are expected to reach 85%-95% agreement with CDL as well as field data by mid-July. Once the in-season satellite imagery becomes available, the crop cover map can be rapidly created even with limited computational resources. This study provides a new perspective and detailed guidance for rapid in-season mapping of corn and soybeans, which can be potentially applied to identify more diverse crop types and scaled up to the entire United States.","citation-key":"zhangRapidInseasonMapping2021","container-title":"INTERNATIONAL JOURNAL OF APPLIED EARTH OBSERVATION AND GEOINFORMATION","DOI":"10.1016/j.jag.2021.102374","ISSN":"1569-8432, 1872-826X","journalAbbreviation":"Int. J. Appl. Earth Obs. Geoinf.","language":"English","note":"number-of-pages: 14\npublisher-place: Amsterdam\nWeb of Science ID: WOS:000683752100003","page":"102374","publisher":"Elsevier","source":"Clarivate Analytics Web of Science","title":"Rapid in-season mapping of corn and soybeans using machine-learned trusted pixels from Cropland Data Layer","volume":"102","author":[{"family":"Zhang","given":"Chen"},{"family":"Di","given":"Liping"},{"family":"Hao","given":"Pengyu"},{"family":"Yang","given":"Zhengwei"},{"family":"Lin","given":"Li"},{"family":"Zhao","given":"Haoteng"},{"family":"Guo","given":"Liying"}],"issued":{"date-parts":[["2021",10]]}}},{"id":332,"uris":["http://zotero.org/users/13033726/items/S2RJF2NH"],"itemData":{"id":332,"type":"article-journal","abstract":"Field-level monitoring of crop types in the United States via the Cropland Data Layer (CDL) has played an important role in improving production forecasts and enabling large-scale study of agricultural inputs and outcomes. Although CDL offers crop type maps across the conterminous US from 2008 onward, such maps are missing in many Midwestern states or are uneven in quality before 2008. To fill these data gaps, we used the now-public Landsat archive and cloud computing services to map corn and soybean at 30m resolution across the US Midwest from 1999-2018. Our training data were CDL from 2008-2018, and we validated the predictions on CDL 1999-2007 where available, county-level crop acreage statistics, and state-level crop rotation statistics. The corn-soybean maps, which we call the Corn-Soy Data Layer (CSDL), are publicly hosted on Google Earth Engine and also available for download online","citation-key":"wangMappingTwentyYears2020","container-title":"SCIENTIFIC DATA","DOI":"10.1038/s41597-020-00646-4","ISSN":"2052-4463","issue":"1","journalAbbreviation":"Sci. Data","language":"English","note":"number-of-pages: 14\npublisher-place: Berlin\nWeb of Science ID: WOS:000573082100004","page":"307","publisher":"Nature Portfolio","source":"Clarivate Analytics Web of Science","title":"Mapping twenty years of corn and soybean across the US Midwest using the Landsat archive","volume":"7","author":[{"family":"Wang","given":"Sherrie"},{"family":"Di Tommaso","given":"Stefania"},{"family":"Deines","given":"Jillian M."},{"family":"Lobell","given":"David B."}],"issued":{"date-parts":[["2020",9,15]]}}},{"id":"Ff1Eo04D/A64Jgi4n","uris":["http://zotero.org/users/13033726/items/Y4TVU6PK"],"itemData":{"id":343,"type":"article-journal","abstract":"Mapping nationwide in-season crop-type data is a significant and challenging task in agriculture remote sensing. The existing data product for U.S. crop-type planting, such as the Cropland Data Layer (CDL), falls short in facilitating near-real-time applications. This article designed a workflow aimed at automating the generation of in-season CDL-like products for USA. We methodically extracted trusted pixels as land cover labels from historical CDL datasets, employing Sentinel-2, Landsat 8, and Landsat-9 as sources for spectrum data, using the random forest classifier to conduct nationwide crop-type classifications. These classifications were integrated into the In-Season Crop Data Layer (ICDL) covering the entire Conterminous United States (CONUS). This approach facilitated the efficient generation of ICDLs for May, June, and July 2022, achieving satisfactory accuracy in July. Compared to Nebraska and Iowa ground truth data, ICDL achieved F1 scores of (0.911, 0.845) for corn and (0.959, 0.969) for soybean. Furthermore, ICDL’s regional acreage estimates for major crops (corn, soybean, spring wheat, cotton, winter wheat, and rice) closely align with the U.S. Department of Agriculture (USDA) National Agricultural Statistics Service (NASS) figures, showing minimal variances as low as (0.01%, −0.68%, 0.19%, −4.39%, −5.78%, −1.28%). Notably, ICDL outperforms CDL in most assessments. This research consistently produces annual ICDLs from May to July that are readily accessible to the public in the iCrop system. Simultaneously, it presents an alternative technique for nationwide, in-season mapping of crop types.","citation-key":"liAutomatedInSeasonCropType2024a","container-title":"IEEE Transactions on Geoscience and Remote Sensing","DOI":"10.1109/TGRS.2024.3361895","ISSN":"1558-0644","page":"1-14","source":"IEEE Xplore","title":"Automated In-Season Crop-Type Data Layer Mapping Without Ground Truth for the Conterminous United States Based on Multisource Satellite Imagery","volume":"62","author":[{"family":"Li","given":"Hui"},{"family":"Di","given":"Liping"},{"family":"Zhang","given":"Chen"},{"family":"Lin","given":"Li"},{"family":"Guo","given":"Liying"},{"family":"Yu","given":"Eugene G."},{"family":"Yang","given":"Zhengwei"}],"issued":{"date-parts":[["2024"]]}}}],"schema":"https://github.com/citation-style-language/schema/raw/master/csl-citation.json"} </w:instrText>
      </w:r>
      <w:r w:rsidRPr="00BE7B2B">
        <w:rPr>
          <w:color w:val="EE0000"/>
        </w:rPr>
        <w:fldChar w:fldCharType="separate"/>
      </w:r>
      <w:r w:rsidRPr="00BE7B2B">
        <w:rPr>
          <w:color w:val="EE0000"/>
          <w:kern w:val="0"/>
          <w:vertAlign w:val="superscript"/>
        </w:rPr>
        <w:t>[2–4]</w:t>
      </w:r>
      <w:r w:rsidRPr="00BE7B2B">
        <w:rPr>
          <w:color w:val="EE0000"/>
        </w:rPr>
        <w:fldChar w:fldCharType="end"/>
      </w:r>
      <w:r>
        <w:rPr>
          <w:rFonts w:hint="eastAsia"/>
        </w:rPr>
        <w:t>。已有研究表明，玉米和大豆在部分生育阶段具有相近的光谱表现，仅依赖单时相影像往往难以稳定区分二者</w:t>
      </w:r>
      <w:r w:rsidRPr="00BE7B2B">
        <w:rPr>
          <w:color w:val="EE0000"/>
        </w:rPr>
        <w:fldChar w:fldCharType="begin"/>
      </w:r>
      <w:r w:rsidRPr="00BE7B2B">
        <w:rPr>
          <w:color w:val="EE0000"/>
        </w:rPr>
        <w:instrText xml:space="preserve"> ADDIN ZOTERO_ITEM CSL_CITATION {"citationID":"F2w4MWCA","properties":{"unsorted":false,"formattedCitation":"\\super [5\\uc0\\u8211{}7]\\nosupersub{}","plainCitation":"[5–7]","noteIndex":0},"citationItems":[{"id":401,"uris":["http://zotero.org/users/13033</w:instrText>
      </w:r>
      <w:r w:rsidRPr="00BE7B2B">
        <w:rPr>
          <w:rFonts w:hint="eastAsia"/>
          <w:color w:val="EE0000"/>
        </w:rPr>
        <w:instrText>726/items/WACG2U6S"],"itemData":{"id":401,"type":"article-journal","abstract":"</w:instrText>
      </w:r>
      <w:r w:rsidRPr="00BE7B2B">
        <w:rPr>
          <w:rFonts w:hint="eastAsia"/>
          <w:color w:val="EE0000"/>
        </w:rPr>
        <w:instrText>准确掌握农作物的空间种植分布情况，对于国家宏观指导农业生产、制定农业政策有重要意义。针对黑龙江省玉米与大豆生育期接近、光谱特征相似，较难区分的问题，以多时相</w:instrText>
      </w:r>
      <w:r w:rsidRPr="00BE7B2B">
        <w:rPr>
          <w:rFonts w:hint="eastAsia"/>
          <w:color w:val="EE0000"/>
        </w:rPr>
        <w:instrText>16 m</w:instrText>
      </w:r>
      <w:r w:rsidRPr="00BE7B2B">
        <w:rPr>
          <w:rFonts w:hint="eastAsia"/>
          <w:color w:val="EE0000"/>
        </w:rPr>
        <w:instrText>空间分辨率高分一号（</w:instrText>
      </w:r>
      <w:r w:rsidRPr="00BE7B2B">
        <w:rPr>
          <w:rFonts w:hint="eastAsia"/>
          <w:color w:val="EE0000"/>
        </w:rPr>
        <w:instrText>GF-1</w:instrText>
      </w:r>
      <w:r w:rsidRPr="00BE7B2B">
        <w:rPr>
          <w:rFonts w:hint="eastAsia"/>
          <w:color w:val="EE0000"/>
        </w:rPr>
        <w:instrText>）卫星宽覆盖（</w:instrText>
      </w:r>
      <w:r w:rsidRPr="00BE7B2B">
        <w:rPr>
          <w:rFonts w:hint="eastAsia"/>
          <w:color w:val="EE0000"/>
        </w:rPr>
        <w:instrText>wide field of view, WFV</w:instrText>
      </w:r>
      <w:r w:rsidRPr="00BE7B2B">
        <w:rPr>
          <w:rFonts w:hint="eastAsia"/>
          <w:color w:val="EE0000"/>
        </w:rPr>
        <w:instrText>）影像为数据源，选择归一化植被指数（</w:instrText>
      </w:r>
      <w:r w:rsidRPr="00BE7B2B">
        <w:rPr>
          <w:rFonts w:hint="eastAsia"/>
          <w:color w:val="EE0000"/>
        </w:rPr>
        <w:instrText>normalized difference vegetation index, NDVI</w:instrText>
      </w:r>
      <w:r w:rsidRPr="00BE7B2B">
        <w:rPr>
          <w:rFonts w:hint="eastAsia"/>
          <w:color w:val="EE0000"/>
        </w:rPr>
        <w:instrText>）、增强植被指数（</w:instrText>
      </w:r>
      <w:r w:rsidRPr="00BE7B2B">
        <w:rPr>
          <w:rFonts w:hint="eastAsia"/>
          <w:color w:val="EE0000"/>
        </w:rPr>
        <w:instrText>enhanced vegetation index, EVI</w:instrText>
      </w:r>
      <w:r w:rsidRPr="00BE7B2B">
        <w:rPr>
          <w:rFonts w:hint="eastAsia"/>
          <w:color w:val="EE0000"/>
        </w:rPr>
        <w:instrText>）、宽动态植被指数（</w:instrText>
      </w:r>
      <w:r w:rsidRPr="00BE7B2B">
        <w:rPr>
          <w:rFonts w:hint="eastAsia"/>
          <w:color w:val="EE0000"/>
        </w:rPr>
        <w:instrText>wide dynamic range vegetation index, WDRVI</w:instrText>
      </w:r>
      <w:r w:rsidRPr="00BE7B2B">
        <w:rPr>
          <w:rFonts w:hint="eastAsia"/>
          <w:color w:val="EE0000"/>
        </w:rPr>
        <w:instrText>）、归一化水指数（</w:instrText>
      </w:r>
      <w:r w:rsidRPr="00BE7B2B">
        <w:rPr>
          <w:rFonts w:hint="eastAsia"/>
          <w:color w:val="EE0000"/>
        </w:rPr>
        <w:instrText>normalized difference water index, NDWI</w:instrText>
      </w:r>
      <w:r w:rsidRPr="00BE7B2B">
        <w:rPr>
          <w:rFonts w:hint="eastAsia"/>
          <w:color w:val="EE0000"/>
        </w:rPr>
        <w:instrText>）</w:instrText>
      </w:r>
      <w:r w:rsidRPr="00BE7B2B">
        <w:rPr>
          <w:rFonts w:hint="eastAsia"/>
          <w:color w:val="EE0000"/>
        </w:rPr>
        <w:instrText>4</w:instrText>
      </w:r>
      <w:r w:rsidRPr="00BE7B2B">
        <w:rPr>
          <w:rFonts w:hint="eastAsia"/>
          <w:color w:val="EE0000"/>
        </w:rPr>
        <w:instrText>个特征，结合实地调查样本点，采用随机森林分类算法，提取黑龙江省黑河市嫩江县玉米与大豆种植面积。研究表明，区分玉米与大豆的最佳时段为</w:instrText>
      </w:r>
      <w:r w:rsidRPr="00BE7B2B">
        <w:rPr>
          <w:rFonts w:hint="eastAsia"/>
          <w:color w:val="EE0000"/>
        </w:rPr>
        <w:instrText>9</w:instrText>
      </w:r>
      <w:r w:rsidRPr="00BE7B2B">
        <w:rPr>
          <w:rFonts w:hint="eastAsia"/>
          <w:color w:val="EE0000"/>
        </w:rPr>
        <w:instrText>月下旬至</w:instrText>
      </w:r>
      <w:r w:rsidRPr="00BE7B2B">
        <w:rPr>
          <w:rFonts w:hint="eastAsia"/>
          <w:color w:val="EE0000"/>
        </w:rPr>
        <w:instrText>10</w:instrText>
      </w:r>
      <w:r w:rsidRPr="00BE7B2B">
        <w:rPr>
          <w:rFonts w:hint="eastAsia"/>
          <w:color w:val="EE0000"/>
        </w:rPr>
        <w:instrText>月上旬，即大豆已收获而玉米未收获的时段，在</w:instrText>
      </w:r>
      <w:r w:rsidRPr="00BE7B2B">
        <w:rPr>
          <w:rFonts w:hint="eastAsia"/>
          <w:color w:val="EE0000"/>
        </w:rPr>
        <w:instrText>4</w:instrText>
      </w:r>
      <w:r w:rsidRPr="00BE7B2B">
        <w:rPr>
          <w:rFonts w:hint="eastAsia"/>
          <w:color w:val="EE0000"/>
        </w:rPr>
        <w:instrText>个待选特征中，</w:instrText>
      </w:r>
      <w:r w:rsidRPr="00BE7B2B">
        <w:rPr>
          <w:rFonts w:hint="eastAsia"/>
          <w:color w:val="EE0000"/>
        </w:rPr>
        <w:instrText>NDVI</w:instrText>
      </w:r>
      <w:r w:rsidRPr="00BE7B2B">
        <w:rPr>
          <w:rFonts w:hint="eastAsia"/>
          <w:color w:val="EE0000"/>
        </w:rPr>
        <w:instrText>、</w:instrText>
      </w:r>
      <w:r w:rsidRPr="00BE7B2B">
        <w:rPr>
          <w:rFonts w:hint="eastAsia"/>
          <w:color w:val="EE0000"/>
        </w:rPr>
        <w:instrText>NDWI</w:instrText>
      </w:r>
      <w:r w:rsidRPr="00BE7B2B">
        <w:rPr>
          <w:rFonts w:hint="eastAsia"/>
          <w:color w:val="EE0000"/>
        </w:rPr>
        <w:instrText>与</w:instrText>
      </w:r>
      <w:r w:rsidRPr="00BE7B2B">
        <w:rPr>
          <w:rFonts w:hint="eastAsia"/>
          <w:color w:val="EE0000"/>
        </w:rPr>
        <w:instrText>WDRVI</w:instrText>
      </w:r>
      <w:r w:rsidRPr="00BE7B2B">
        <w:rPr>
          <w:rFonts w:hint="eastAsia"/>
          <w:color w:val="EE0000"/>
        </w:rPr>
        <w:instrText>指数组合表现最佳；随机森林算法与最大似然算法、支持向量机算法相比，分类精度更高，其总体分类精度为</w:instrText>
      </w:r>
      <w:r w:rsidRPr="00BE7B2B">
        <w:rPr>
          <w:rFonts w:hint="eastAsia"/>
          <w:color w:val="EE0000"/>
        </w:rPr>
        <w:instrText>84.82%</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系数为</w:instrText>
      </w:r>
      <w:r w:rsidRPr="00BE7B2B">
        <w:rPr>
          <w:rFonts w:hint="eastAsia"/>
          <w:color w:val="EE0000"/>
        </w:rPr>
        <w:instrText>77.42%</w:instrText>
      </w:r>
      <w:r w:rsidRPr="00BE7B2B">
        <w:rPr>
          <w:rFonts w:hint="eastAsia"/>
          <w:color w:val="EE0000"/>
        </w:rPr>
        <w:instrText>。玉米制图精度为</w:instrText>
      </w:r>
      <w:r w:rsidRPr="00BE7B2B">
        <w:rPr>
          <w:rFonts w:hint="eastAsia"/>
          <w:color w:val="EE0000"/>
        </w:rPr>
        <w:instrText>91.49%</w:instrText>
      </w:r>
      <w:r w:rsidRPr="00BE7B2B">
        <w:rPr>
          <w:rFonts w:hint="eastAsia"/>
          <w:color w:val="EE0000"/>
        </w:rPr>
        <w:instrText>，用户精度为</w:instrText>
      </w:r>
      <w:r w:rsidRPr="00BE7B2B">
        <w:rPr>
          <w:rFonts w:hint="eastAsia"/>
          <w:color w:val="EE0000"/>
        </w:rPr>
        <w:instrText>93.48%</w:instrText>
      </w:r>
      <w:r w:rsidRPr="00BE7B2B">
        <w:rPr>
          <w:rFonts w:hint="eastAsia"/>
          <w:color w:val="EE0000"/>
        </w:rPr>
        <w:instrText>；大豆制图精度为</w:instrText>
      </w:r>
      <w:r w:rsidRPr="00BE7B2B">
        <w:rPr>
          <w:rFonts w:hint="eastAsia"/>
          <w:color w:val="EE0000"/>
        </w:rPr>
        <w:instrText>91.14%</w:instrText>
      </w:r>
      <w:r w:rsidRPr="00BE7B2B">
        <w:rPr>
          <w:rFonts w:hint="eastAsia"/>
          <w:color w:val="EE0000"/>
        </w:rPr>
        <w:instrText>，用户精度为</w:instrText>
      </w:r>
      <w:r w:rsidRPr="00BE7B2B">
        <w:rPr>
          <w:rFonts w:hint="eastAsia"/>
          <w:color w:val="EE0000"/>
        </w:rPr>
        <w:instrText>82.76%</w:instrText>
      </w:r>
      <w:r w:rsidRPr="00BE7B2B">
        <w:rPr>
          <w:rFonts w:hint="eastAsia"/>
          <w:color w:val="EE0000"/>
        </w:rPr>
        <w:instrText>。该方法为大区域农作物的分类提供重要参考和借鉴价值。</w:instrText>
      </w:r>
      <w:r w:rsidRPr="00BE7B2B">
        <w:rPr>
          <w:rFonts w:hint="eastAsia"/>
          <w:color w:val="EE0000"/>
        </w:rPr>
        <w:instrText>","citation-key":"HuangJianXiJiYuGF1WFVShuJuDeYuMiYuDaDouZhongZhiMianJiTiQuFangFa2017","container-title":"</w:instrText>
      </w:r>
      <w:r w:rsidRPr="00BE7B2B">
        <w:rPr>
          <w:rFonts w:hint="eastAsia"/>
          <w:color w:val="EE0000"/>
        </w:rPr>
        <w:instrText>农业工程学报</w:instrText>
      </w:r>
      <w:r w:rsidRPr="00BE7B2B">
        <w:rPr>
          <w:rFonts w:hint="eastAsia"/>
          <w:color w:val="EE0000"/>
        </w:rPr>
        <w:instrText>","DOI":"10.11975/j.issn.1002-6819.2017.07.021","ISSN":"1002-6819","issue":"7","journalAbbreviation":"dbkxxb","language":"zh-CN","license":"http://creativecommons.org/licenses/by/3.0/","page":"164-170","source":"www.tcsae.org","title":"</w:instrText>
      </w:r>
      <w:r w:rsidRPr="00BE7B2B">
        <w:rPr>
          <w:rFonts w:hint="eastAsia"/>
          <w:color w:val="EE0000"/>
        </w:rPr>
        <w:instrText>基于</w:instrText>
      </w:r>
      <w:r w:rsidRPr="00BE7B2B">
        <w:rPr>
          <w:rFonts w:hint="eastAsia"/>
          <w:color w:val="EE0000"/>
        </w:rPr>
        <w:instrText>GF-1 WFV</w:instrText>
      </w:r>
      <w:r w:rsidRPr="00BE7B2B">
        <w:rPr>
          <w:rFonts w:hint="eastAsia"/>
          <w:color w:val="EE0000"/>
        </w:rPr>
        <w:instrText>数据的玉米与大豆种植面积提取方法</w:instrText>
      </w:r>
      <w:r w:rsidRPr="00BE7B2B">
        <w:rPr>
          <w:rFonts w:hint="eastAsia"/>
          <w:color w:val="EE0000"/>
        </w:rPr>
        <w:instrText>","volume":"33","author":[{"literal":"</w:instrText>
      </w:r>
      <w:r w:rsidRPr="00BE7B2B">
        <w:rPr>
          <w:rFonts w:hint="eastAsia"/>
          <w:color w:val="EE0000"/>
        </w:rPr>
        <w:instrText>黄健熙</w:instrText>
      </w:r>
      <w:r w:rsidRPr="00BE7B2B">
        <w:rPr>
          <w:rFonts w:hint="eastAsia"/>
          <w:color w:val="EE0000"/>
        </w:rPr>
        <w:instrText>"},{"literal":"</w:instrText>
      </w:r>
      <w:r w:rsidRPr="00BE7B2B">
        <w:rPr>
          <w:rFonts w:hint="eastAsia"/>
          <w:color w:val="EE0000"/>
        </w:rPr>
        <w:instrText>侯矞焯</w:instrText>
      </w:r>
      <w:r w:rsidRPr="00BE7B2B">
        <w:rPr>
          <w:rFonts w:hint="eastAsia"/>
          <w:color w:val="EE0000"/>
        </w:rPr>
        <w:instrText>"},{"literal":"</w:instrText>
      </w:r>
      <w:r w:rsidRPr="00BE7B2B">
        <w:rPr>
          <w:rFonts w:hint="eastAsia"/>
          <w:color w:val="EE0000"/>
        </w:rPr>
        <w:instrText>苏伟</w:instrText>
      </w:r>
      <w:r w:rsidRPr="00BE7B2B">
        <w:rPr>
          <w:rFonts w:hint="eastAsia"/>
          <w:color w:val="EE0000"/>
        </w:rPr>
        <w:instrText>"},{"literal":"</w:instrText>
      </w:r>
      <w:r w:rsidRPr="00BE7B2B">
        <w:rPr>
          <w:rFonts w:hint="eastAsia"/>
          <w:color w:val="EE0000"/>
        </w:rPr>
        <w:instrText>刘峻明</w:instrText>
      </w:r>
      <w:r w:rsidRPr="00BE7B2B">
        <w:rPr>
          <w:rFonts w:hint="eastAsia"/>
          <w:color w:val="EE0000"/>
        </w:rPr>
        <w:instrText>"},{"literal":"</w:instrText>
      </w:r>
      <w:r w:rsidRPr="00BE7B2B">
        <w:rPr>
          <w:rFonts w:hint="eastAsia"/>
          <w:color w:val="EE0000"/>
        </w:rPr>
        <w:instrText>朱德海</w:instrText>
      </w:r>
      <w:r w:rsidRPr="00BE7B2B">
        <w:rPr>
          <w:rFonts w:hint="eastAsia"/>
          <w:color w:val="EE0000"/>
        </w:rPr>
        <w:instrText>"}],"issued":{"date-parts":[["2017",4,1]]}}},{"id":318,"uris":["http://zotero.org/users/13033726/items/RP4YCGHG"],"itemData":{"id":318,"type":"article-journal","abstract":"</w:instrText>
      </w:r>
      <w:r w:rsidRPr="00BE7B2B">
        <w:rPr>
          <w:rFonts w:hint="eastAsia"/>
          <w:color w:val="EE0000"/>
        </w:rPr>
        <w:instrText>玉米和大豆是两种主要的粮食作物，及时准确地监测两者的种植面积对于产量预测和市场价格的制定具有重要的意义。利用遥感技术探究在生长季中后期能有效区分玉米和大豆的指示性特征集，为在不同实验区进行推广应用和提前玉米和大豆种植面积信息发布的时间提供技术支撑。文章以玉米和大豆为研究对象，以黑龙江和安徽省两个典型种植区为实验区，以高分一号影像为数据源，计算多种植被指数特征和两种纹理特征，同时利用特征优选方法评价特征间的相对重要性，并结合随机森林分类算法分析特征个数对精度的影响，得到不同试验区区分两者的最佳特征子集。随后根据不同实验区最佳特征子集的共同点和差异，遴选出对玉米和大豆中后期区分的遥感指示性识别特征集，并设计实验方案验证其有效性和稳定性。实验表明：在玉米和大豆生长中后期存在具有高效辨识两者的遥感特征集，能有效和稳定地增强两者的遥感识别能力；在不同实验区，基于特征优选方法可以选择出区分玉米和大豆的最佳分类特征子集，得到两者最优的识别效果，比仅仅使用原始波段特征的分类精度提升了近</w:instrText>
      </w:r>
      <w:r w:rsidRPr="00BE7B2B">
        <w:rPr>
          <w:rFonts w:hint="eastAsia"/>
          <w:color w:val="EE0000"/>
        </w:rPr>
        <w:instrText>10</w:instrText>
      </w:r>
      <w:r w:rsidRPr="00BE7B2B">
        <w:rPr>
          <w:rFonts w:hint="eastAsia"/>
          <w:color w:val="EE0000"/>
        </w:rPr>
        <w:instrText>个百分点，总体分类精度能够平均达到</w:instrText>
      </w:r>
      <w:r w:rsidRPr="00BE7B2B">
        <w:rPr>
          <w:rFonts w:hint="eastAsia"/>
          <w:color w:val="EE0000"/>
        </w:rPr>
        <w:instrText>97%</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w:instrText>
      </w:r>
      <w:r w:rsidRPr="00BE7B2B">
        <w:rPr>
          <w:rFonts w:hint="eastAsia"/>
          <w:color w:val="EE0000"/>
        </w:rPr>
        <w:instrText>0.96</w:instrText>
      </w:r>
      <w:r w:rsidRPr="00BE7B2B">
        <w:rPr>
          <w:rFonts w:hint="eastAsia"/>
          <w:color w:val="EE0000"/>
        </w:rPr>
        <w:instrText>，玉米和大豆的单类分类精度平均超过</w:instrText>
      </w:r>
      <w:r w:rsidRPr="00BE7B2B">
        <w:rPr>
          <w:rFonts w:hint="eastAsia"/>
          <w:color w:val="EE0000"/>
        </w:rPr>
        <w:instrText>95%</w:instrText>
      </w:r>
      <w:r w:rsidRPr="00BE7B2B">
        <w:rPr>
          <w:rFonts w:hint="eastAsia"/>
          <w:color w:val="EE0000"/>
        </w:rPr>
        <w:instrText>；在不同的种植区，利用玉米和大豆的指示性特征集可以得到几乎与优选出的最佳特征子集同样的分类精度和制图效果，且具有稳定性和有效性，较最佳特征集更具推广使用意义。指示性特征集包含</w:instrText>
      </w:r>
      <w:r w:rsidRPr="00BE7B2B">
        <w:rPr>
          <w:rFonts w:hint="eastAsia"/>
          <w:color w:val="EE0000"/>
        </w:rPr>
        <w:instrText>6</w:instrText>
      </w:r>
      <w:r w:rsidRPr="00BE7B2B">
        <w:rPr>
          <w:rFonts w:hint="eastAsia"/>
          <w:color w:val="EE0000"/>
        </w:rPr>
        <w:instrText>种：植被指数中的比值植被指数（</w:instrText>
      </w:r>
      <w:r w:rsidRPr="00BE7B2B">
        <w:rPr>
          <w:rFonts w:hint="eastAsia"/>
          <w:color w:val="EE0000"/>
        </w:rPr>
        <w:instrText>RVI</w:instrText>
      </w:r>
      <w:r w:rsidRPr="00BE7B2B">
        <w:rPr>
          <w:rFonts w:hint="eastAsia"/>
          <w:color w:val="EE0000"/>
        </w:rPr>
        <w:instrText>），差值植被指数（</w:instrText>
      </w:r>
      <w:r w:rsidRPr="00BE7B2B">
        <w:rPr>
          <w:rFonts w:hint="eastAsia"/>
          <w:color w:val="EE0000"/>
        </w:rPr>
        <w:instrText>DVI</w:instrText>
      </w:r>
      <w:r w:rsidRPr="00BE7B2B">
        <w:rPr>
          <w:rFonts w:hint="eastAsia"/>
          <w:color w:val="EE0000"/>
        </w:rPr>
        <w:instrText>），转换型植被指数（</w:instrText>
      </w:r>
      <w:r w:rsidRPr="00BE7B2B">
        <w:rPr>
          <w:rFonts w:hint="eastAsia"/>
          <w:color w:val="EE0000"/>
        </w:rPr>
        <w:instrText>TVI</w:instrText>
      </w:r>
      <w:r w:rsidRPr="00BE7B2B">
        <w:rPr>
          <w:rFonts w:hint="eastAsia"/>
          <w:color w:val="EE0000"/>
        </w:rPr>
        <w:instrText>），改进型叶绿素吸收比率指数（</w:instrText>
      </w:r>
      <w:r w:rsidRPr="00BE7B2B">
        <w:rPr>
          <w:rFonts w:hint="eastAsia"/>
          <w:color w:val="EE0000"/>
        </w:rPr>
        <w:instrText>MCARI</w:instrText>
      </w:r>
      <w:r w:rsidRPr="00BE7B2B">
        <w:rPr>
          <w:rFonts w:hint="eastAsia"/>
          <w:color w:val="EE0000"/>
        </w:rPr>
        <w:instrText>）和灰度共生矩阵（</w:instrText>
      </w:r>
      <w:r w:rsidRPr="00BE7B2B">
        <w:rPr>
          <w:rFonts w:hint="eastAsia"/>
          <w:color w:val="EE0000"/>
        </w:rPr>
        <w:instrText>GLCM</w:instrText>
      </w:r>
      <w:r w:rsidRPr="00BE7B2B">
        <w:rPr>
          <w:rFonts w:hint="eastAsia"/>
          <w:color w:val="EE0000"/>
        </w:rPr>
        <w:instrText>）纹理特征中的二阶矩（</w:instrText>
      </w:r>
      <w:r w:rsidRPr="00BE7B2B">
        <w:rPr>
          <w:rFonts w:hint="eastAsia"/>
          <w:color w:val="EE0000"/>
        </w:rPr>
        <w:instrText>the Second Moment</w:instrText>
      </w:r>
      <w:r w:rsidRPr="00BE7B2B">
        <w:rPr>
          <w:rFonts w:hint="eastAsia"/>
          <w:color w:val="EE0000"/>
        </w:rPr>
        <w:instrText>）和熵（</w:instrText>
      </w:r>
      <w:r w:rsidRPr="00BE7B2B">
        <w:rPr>
          <w:rFonts w:hint="eastAsia"/>
          <w:color w:val="EE0000"/>
        </w:rPr>
        <w:instrText>Entropy</w:instrText>
      </w:r>
      <w:r w:rsidRPr="00BE7B2B">
        <w:rPr>
          <w:rFonts w:hint="eastAsia"/>
          <w:color w:val="EE0000"/>
        </w:rPr>
        <w:instrText>）。</w:instrText>
      </w:r>
      <w:r w:rsidRPr="00BE7B2B">
        <w:rPr>
          <w:rFonts w:hint="eastAsia"/>
          <w:color w:val="EE0000"/>
        </w:rPr>
        <w:instrText>","citation-key":"ShenYuYuMiDaDouShengChangZhongHouQiYaoGanBianShiDeZhiShiXingTeZhengYanJiu2022","container-title":"</w:instrText>
      </w:r>
      <w:r w:rsidRPr="00BE7B2B">
        <w:rPr>
          <w:rFonts w:hint="eastAsia"/>
          <w:color w:val="EE0000"/>
        </w:rPr>
        <w:instrText>遥感学报</w:instrText>
      </w:r>
      <w:r w:rsidRPr="00BE7B2B">
        <w:rPr>
          <w:rFonts w:hint="eastAsia"/>
          <w:color w:val="EE0000"/>
        </w:rPr>
        <w:instrText>","DOI":"10.11834/jrs.20209078","ISSN":"1007-4619","issue":"7","journalAbbreviation":"zggx","language":"zh","page":"1410-1422","publisher":"</w:instrText>
      </w:r>
      <w:r w:rsidRPr="00BE7B2B">
        <w:rPr>
          <w:rFonts w:hint="eastAsia"/>
          <w:color w:val="EE0000"/>
        </w:rPr>
        <w:instrText>遥感学报</w:instrText>
      </w:r>
      <w:r w:rsidRPr="00BE7B2B">
        <w:rPr>
          <w:rFonts w:hint="eastAsia"/>
          <w:color w:val="EE0000"/>
        </w:rPr>
        <w:instrText>","source":"www.ygxb.ac.cn","title":"</w:instrText>
      </w:r>
      <w:r w:rsidRPr="00BE7B2B">
        <w:rPr>
          <w:rFonts w:hint="eastAsia"/>
          <w:color w:val="EE0000"/>
        </w:rPr>
        <w:instrText>玉米大豆生长中后期遥感辨识的指示性特征研究</w:instrText>
      </w:r>
      <w:r w:rsidRPr="00BE7B2B">
        <w:rPr>
          <w:rFonts w:hint="eastAsia"/>
          <w:color w:val="EE0000"/>
        </w:rPr>
        <w:instrText>","volume":"26","author":[{"family":"</w:instrText>
      </w:r>
      <w:r w:rsidRPr="00BE7B2B">
        <w:rPr>
          <w:rFonts w:hint="eastAsia"/>
          <w:color w:val="EE0000"/>
        </w:rPr>
        <w:instrText>沈宇</w:instrText>
      </w:r>
      <w:r w:rsidRPr="00BE7B2B">
        <w:rPr>
          <w:rFonts w:hint="eastAsia"/>
          <w:color w:val="EE0000"/>
        </w:rPr>
        <w:instrText>","given":""},{"family":"</w:instrText>
      </w:r>
      <w:r w:rsidRPr="00BE7B2B">
        <w:rPr>
          <w:rFonts w:hint="eastAsia"/>
          <w:color w:val="EE0000"/>
        </w:rPr>
        <w:instrText>李强子</w:instrText>
      </w:r>
      <w:r w:rsidRPr="00BE7B2B">
        <w:rPr>
          <w:rFonts w:hint="eastAsia"/>
          <w:color w:val="EE0000"/>
        </w:rPr>
        <w:instrText>","given":""},{"family":"</w:instrText>
      </w:r>
      <w:r w:rsidRPr="00BE7B2B">
        <w:rPr>
          <w:rFonts w:hint="eastAsia"/>
          <w:color w:val="EE0000"/>
        </w:rPr>
        <w:instrText>杜鑫</w:instrText>
      </w:r>
      <w:r w:rsidRPr="00BE7B2B">
        <w:rPr>
          <w:rFonts w:hint="eastAsia"/>
          <w:color w:val="EE0000"/>
        </w:rPr>
        <w:instrText>","given":""},{"family":"</w:instrText>
      </w:r>
      <w:r w:rsidRPr="00BE7B2B">
        <w:rPr>
          <w:rFonts w:hint="eastAsia"/>
          <w:color w:val="EE0000"/>
        </w:rPr>
        <w:instrText>王红岩</w:instrText>
      </w:r>
      <w:r w:rsidRPr="00BE7B2B">
        <w:rPr>
          <w:rFonts w:hint="eastAsia"/>
          <w:color w:val="EE0000"/>
        </w:rPr>
        <w:instrText>","given":""},{"family":"</w:instrText>
      </w:r>
      <w:r w:rsidRPr="00BE7B2B">
        <w:rPr>
          <w:rFonts w:hint="eastAsia"/>
          <w:color w:val="EE0000"/>
        </w:rPr>
        <w:instrText>张源</w:instrText>
      </w:r>
      <w:r w:rsidRPr="00BE7B2B">
        <w:rPr>
          <w:rFonts w:hint="eastAsia"/>
          <w:color w:val="EE0000"/>
        </w:rPr>
        <w:instrText>","given":""}],"issued":{"date-parts":[["2022",8,8]]}}},{"id":326,"uris":["http://zotero.org/users/13033726/items/ASWIF5BY"],"itemData":{"id":326,"type":"article-journal","abstract":"</w:instrText>
      </w:r>
      <w:r w:rsidRPr="00BE7B2B">
        <w:rPr>
          <w:rFonts w:hint="eastAsia"/>
          <w:color w:val="EE0000"/>
        </w:rPr>
        <w:instrText>本研究以哨兵二号影像为数据源</w:instrText>
      </w:r>
      <w:r w:rsidRPr="00BE7B2B">
        <w:rPr>
          <w:rFonts w:hint="eastAsia"/>
          <w:color w:val="EE0000"/>
        </w:rPr>
        <w:instrText>,</w:instrText>
      </w:r>
      <w:r w:rsidRPr="00BE7B2B">
        <w:rPr>
          <w:rFonts w:hint="eastAsia"/>
          <w:color w:val="EE0000"/>
        </w:rPr>
        <w:instrText>以江苏徐淮地区邳州市西南部作为研究区</w:instrText>
      </w:r>
      <w:r w:rsidRPr="00BE7B2B">
        <w:rPr>
          <w:rFonts w:hint="eastAsia"/>
          <w:color w:val="EE0000"/>
        </w:rPr>
        <w:instrText>,</w:instrText>
      </w:r>
      <w:r w:rsidRPr="00BE7B2B">
        <w:rPr>
          <w:rFonts w:hint="eastAsia"/>
          <w:color w:val="EE0000"/>
        </w:rPr>
        <w:instrText>开展大豆、玉米遥感识别研究</w:instrText>
      </w:r>
      <w:r w:rsidRPr="00BE7B2B">
        <w:rPr>
          <w:rFonts w:hint="eastAsia"/>
          <w:color w:val="EE0000"/>
        </w:rPr>
        <w:instrText>.</w:instrText>
      </w:r>
      <w:r w:rsidRPr="00BE7B2B">
        <w:rPr>
          <w:rFonts w:hint="eastAsia"/>
          <w:color w:val="EE0000"/>
        </w:rPr>
        <w:instrText>采用覆盖玉米和大豆主要生长期的多时相哨兵二号影像构建遥感特征参数数据集</w:instrText>
      </w:r>
      <w:r w:rsidRPr="00BE7B2B">
        <w:rPr>
          <w:rFonts w:hint="eastAsia"/>
          <w:color w:val="EE0000"/>
        </w:rPr>
        <w:instrText>,</w:instrText>
      </w:r>
      <w:r w:rsidRPr="00BE7B2B">
        <w:rPr>
          <w:rFonts w:hint="eastAsia"/>
          <w:color w:val="EE0000"/>
        </w:rPr>
        <w:instrText>包括</w:instrText>
      </w:r>
      <w:r w:rsidRPr="00BE7B2B">
        <w:rPr>
          <w:rFonts w:hint="eastAsia"/>
          <w:color w:val="EE0000"/>
        </w:rPr>
        <w:instrText xml:space="preserve"> 12 </w:instrText>
      </w:r>
      <w:r w:rsidRPr="00BE7B2B">
        <w:rPr>
          <w:rFonts w:hint="eastAsia"/>
          <w:color w:val="EE0000"/>
        </w:rPr>
        <w:instrText>个光谱波段的反射率和</w:instrText>
      </w:r>
      <w:r w:rsidRPr="00BE7B2B">
        <w:rPr>
          <w:rFonts w:hint="eastAsia"/>
          <w:color w:val="EE0000"/>
        </w:rPr>
        <w:instrText xml:space="preserve"> 47 </w:instrText>
      </w:r>
      <w:r w:rsidRPr="00BE7B2B">
        <w:rPr>
          <w:rFonts w:hint="eastAsia"/>
          <w:color w:val="EE0000"/>
        </w:rPr>
        <w:instrText>个植被指数</w:instrText>
      </w:r>
      <w:r w:rsidRPr="00BE7B2B">
        <w:rPr>
          <w:rFonts w:hint="eastAsia"/>
          <w:color w:val="EE0000"/>
        </w:rPr>
        <w:instrText>,</w:instrText>
      </w:r>
      <w:r w:rsidRPr="00BE7B2B">
        <w:rPr>
          <w:rFonts w:hint="eastAsia"/>
          <w:color w:val="EE0000"/>
        </w:rPr>
        <w:instrText>采用递归特征消除与随机森林、支持向量机相结合的算法开展特征参数优选</w:instrText>
      </w:r>
      <w:r w:rsidRPr="00BE7B2B">
        <w:rPr>
          <w:rFonts w:hint="eastAsia"/>
          <w:color w:val="EE0000"/>
        </w:rPr>
        <w:instrText>,</w:instrText>
      </w:r>
      <w:r w:rsidRPr="00BE7B2B">
        <w:rPr>
          <w:rFonts w:hint="eastAsia"/>
          <w:color w:val="EE0000"/>
        </w:rPr>
        <w:instrText>明确最优识别时相</w:instrText>
      </w:r>
      <w:r w:rsidRPr="00BE7B2B">
        <w:rPr>
          <w:rFonts w:hint="eastAsia"/>
          <w:color w:val="EE0000"/>
        </w:rPr>
        <w:instrText>-</w:instrText>
      </w:r>
      <w:r w:rsidRPr="00BE7B2B">
        <w:rPr>
          <w:rFonts w:hint="eastAsia"/>
          <w:color w:val="EE0000"/>
        </w:rPr>
        <w:instrText>特征参数组合</w:instrText>
      </w:r>
      <w:r w:rsidRPr="00BE7B2B">
        <w:rPr>
          <w:rFonts w:hint="eastAsia"/>
          <w:color w:val="EE0000"/>
        </w:rPr>
        <w:instrText>,</w:instrText>
      </w:r>
      <w:r w:rsidRPr="00BE7B2B">
        <w:rPr>
          <w:rFonts w:hint="eastAsia"/>
          <w:color w:val="EE0000"/>
        </w:rPr>
        <w:instrText>在此基础上</w:instrText>
      </w:r>
      <w:r w:rsidRPr="00BE7B2B">
        <w:rPr>
          <w:rFonts w:hint="eastAsia"/>
          <w:color w:val="EE0000"/>
        </w:rPr>
        <w:instrText>,</w:instrText>
      </w:r>
      <w:r w:rsidRPr="00BE7B2B">
        <w:rPr>
          <w:rFonts w:hint="eastAsia"/>
          <w:color w:val="EE0000"/>
        </w:rPr>
        <w:instrText>采用随机森林和支持向量机分类器进行分类</w:instrText>
      </w:r>
      <w:r w:rsidRPr="00BE7B2B">
        <w:rPr>
          <w:rFonts w:hint="eastAsia"/>
          <w:color w:val="EE0000"/>
        </w:rPr>
        <w:instrText>,</w:instrText>
      </w:r>
      <w:r w:rsidRPr="00BE7B2B">
        <w:rPr>
          <w:rFonts w:hint="eastAsia"/>
          <w:color w:val="EE0000"/>
        </w:rPr>
        <w:instrText>并比较分类精度</w:instrText>
      </w:r>
      <w:r w:rsidRPr="00BE7B2B">
        <w:rPr>
          <w:rFonts w:hint="eastAsia"/>
          <w:color w:val="EE0000"/>
        </w:rPr>
        <w:instrText>.</w:instrText>
      </w:r>
      <w:r w:rsidRPr="00BE7B2B">
        <w:rPr>
          <w:rFonts w:hint="eastAsia"/>
          <w:color w:val="EE0000"/>
        </w:rPr>
        <w:instrText>研究结果表明</w:instrText>
      </w:r>
      <w:r w:rsidRPr="00BE7B2B">
        <w:rPr>
          <w:rFonts w:hint="eastAsia"/>
          <w:color w:val="EE0000"/>
        </w:rPr>
        <w:instrText>,</w:instrText>
      </w:r>
      <w:r w:rsidRPr="00BE7B2B">
        <w:rPr>
          <w:rFonts w:hint="eastAsia"/>
          <w:color w:val="EE0000"/>
        </w:rPr>
        <w:instrText>利用特征参数优选方法提取最优特征参数组合</w:instrText>
      </w:r>
      <w:r w:rsidRPr="00BE7B2B">
        <w:rPr>
          <w:rFonts w:hint="eastAsia"/>
          <w:color w:val="EE0000"/>
        </w:rPr>
        <w:instrText>,</w:instrText>
      </w:r>
      <w:r w:rsidRPr="00BE7B2B">
        <w:rPr>
          <w:rFonts w:hint="eastAsia"/>
          <w:color w:val="EE0000"/>
        </w:rPr>
        <w:instrText>在保证总体精度的前提下能够减少特征参数数量</w:instrText>
      </w:r>
      <w:r w:rsidRPr="00BE7B2B">
        <w:rPr>
          <w:rFonts w:hint="eastAsia"/>
          <w:color w:val="EE0000"/>
        </w:rPr>
        <w:instrText>;</w:instrText>
      </w:r>
      <w:r w:rsidRPr="00BE7B2B">
        <w:rPr>
          <w:rFonts w:hint="eastAsia"/>
          <w:color w:val="EE0000"/>
        </w:rPr>
        <w:instrText>陆地水指数和倒数差值等植被指数是</w:instrText>
      </w:r>
      <w:r w:rsidRPr="00BE7B2B">
        <w:rPr>
          <w:rFonts w:hint="eastAsia"/>
          <w:color w:val="EE0000"/>
        </w:rPr>
        <w:instrText xml:space="preserve"> 2 </w:instrText>
      </w:r>
      <w:r w:rsidRPr="00BE7B2B">
        <w:rPr>
          <w:rFonts w:hint="eastAsia"/>
          <w:color w:val="EE0000"/>
        </w:rPr>
        <w:instrText>种优选算法所提取出的共性特征参数</w:instrText>
      </w:r>
      <w:r w:rsidRPr="00BE7B2B">
        <w:rPr>
          <w:rFonts w:hint="eastAsia"/>
          <w:color w:val="EE0000"/>
        </w:rPr>
        <w:instrText xml:space="preserve">;9 </w:instrText>
      </w:r>
      <w:r w:rsidRPr="00BE7B2B">
        <w:rPr>
          <w:rFonts w:hint="eastAsia"/>
          <w:color w:val="EE0000"/>
        </w:rPr>
        <w:instrText>月</w:instrText>
      </w:r>
      <w:r w:rsidRPr="00BE7B2B">
        <w:rPr>
          <w:rFonts w:hint="eastAsia"/>
          <w:color w:val="EE0000"/>
        </w:rPr>
        <w:instrText xml:space="preserve"> 8 </w:instrText>
      </w:r>
      <w:r w:rsidRPr="00BE7B2B">
        <w:rPr>
          <w:rFonts w:hint="eastAsia"/>
          <w:color w:val="EE0000"/>
        </w:rPr>
        <w:instrText>日是研究区玉米和大豆遥感识别的最佳时相</w:instrText>
      </w:r>
      <w:r w:rsidRPr="00BE7B2B">
        <w:rPr>
          <w:rFonts w:hint="eastAsia"/>
          <w:color w:val="EE0000"/>
        </w:rPr>
        <w:instrText>,</w:instrText>
      </w:r>
      <w:r w:rsidRPr="00BE7B2B">
        <w:rPr>
          <w:rFonts w:hint="eastAsia"/>
          <w:color w:val="EE0000"/>
        </w:rPr>
        <w:instrText>总体精度和</w:instrText>
      </w:r>
      <w:r w:rsidRPr="00BE7B2B">
        <w:rPr>
          <w:rFonts w:hint="eastAsia"/>
          <w:color w:val="EE0000"/>
        </w:rPr>
        <w:instrText>Kappa</w:instrText>
      </w:r>
      <w:r w:rsidRPr="00BE7B2B">
        <w:rPr>
          <w:rFonts w:hint="eastAsia"/>
          <w:color w:val="EE0000"/>
        </w:rPr>
        <w:instrText>系数均为</w:instrText>
      </w:r>
      <w:r w:rsidRPr="00BE7B2B">
        <w:rPr>
          <w:rFonts w:hint="eastAsia"/>
          <w:color w:val="EE0000"/>
        </w:rPr>
        <w:instrText xml:space="preserve"> 0.99.","archive_location":"</w:instrText>
      </w:r>
      <w:r w:rsidRPr="00BE7B2B">
        <w:rPr>
          <w:rFonts w:hint="eastAsia"/>
          <w:color w:val="EE0000"/>
        </w:rPr>
        <w:instrText>北京万方数据股份有限公司</w:instrText>
      </w:r>
      <w:r w:rsidRPr="00BE7B2B">
        <w:rPr>
          <w:rFonts w:hint="eastAsia"/>
          <w:color w:val="EE0000"/>
        </w:rPr>
        <w:instrText xml:space="preserve"> </w:instrText>
      </w:r>
      <w:r w:rsidRPr="00BE7B2B">
        <w:rPr>
          <w:rFonts w:hint="eastAsia"/>
          <w:color w:val="EE0000"/>
        </w:rPr>
        <w:instrText>基金项目</w:instrText>
      </w:r>
      <w:r w:rsidRPr="00BE7B2B">
        <w:rPr>
          <w:rFonts w:hint="eastAsia"/>
          <w:color w:val="EE0000"/>
        </w:rPr>
        <w:instrText>:CX(22)2001:</w:instrText>
      </w:r>
      <w:r w:rsidRPr="00BE7B2B">
        <w:rPr>
          <w:rFonts w:hint="eastAsia"/>
          <w:color w:val="EE0000"/>
        </w:rPr>
        <w:instrText>江苏省农业科技自主创新基金项目</w:instrText>
      </w:r>
      <w:r w:rsidRPr="00BE7B2B">
        <w:rPr>
          <w:rFonts w:hint="eastAsia"/>
          <w:color w:val="EE0000"/>
        </w:rPr>
        <w:instrText>","citation-key":"WangJingJingJiYuShaoBingErHaoDeDaDouYuMiYaoGanShiBieYiJiangSuXuHuaiDiQuWeiLi2023","container-title":"Jiangsu Journal of Agricultural Sciences","issue":"8","language":"chi","note":"ISBN: 1000-4440\ntype: 10.3969/j.issn.1000-4440.2023.08.009\nWANG Jing-jing\nLAN Shi-hao\nQIU Lin\nWANG Shu\nSHAN Jie\nHUANG Xiao-jun\nLI Mu","page":"1698-1706","title":"</w:instrText>
      </w:r>
      <w:r w:rsidRPr="00BE7B2B">
        <w:rPr>
          <w:rFonts w:hint="eastAsia"/>
          <w:color w:val="EE0000"/>
        </w:rPr>
        <w:instrText>基于哨兵二号的大豆、玉米遥感识别——以江苏徐淮地区为例</w:instrText>
      </w:r>
      <w:r w:rsidRPr="00BE7B2B">
        <w:rPr>
          <w:rFonts w:hint="eastAsia"/>
          <w:color w:val="EE0000"/>
        </w:rPr>
        <w:instrText>","volume":"39","author":[{"family":"</w:instrText>
      </w:r>
      <w:r w:rsidRPr="00BE7B2B">
        <w:rPr>
          <w:rFonts w:hint="eastAsia"/>
          <w:color w:val="EE0000"/>
        </w:rPr>
        <w:instrText>王晶晶</w:instrText>
      </w:r>
      <w:r w:rsidRPr="00BE7B2B">
        <w:rPr>
          <w:rFonts w:hint="eastAsia"/>
          <w:color w:val="EE0000"/>
        </w:rPr>
        <w:instrText>","given":""},{"family":"</w:instrText>
      </w:r>
      <w:r w:rsidRPr="00BE7B2B">
        <w:rPr>
          <w:rFonts w:hint="eastAsia"/>
          <w:color w:val="EE0000"/>
        </w:rPr>
        <w:instrText>兰仕浩</w:instrText>
      </w:r>
      <w:r w:rsidRPr="00BE7B2B">
        <w:rPr>
          <w:rFonts w:hint="eastAsia"/>
          <w:color w:val="EE0000"/>
        </w:rPr>
        <w:instrText>","given":""},{"family":"</w:instrText>
      </w:r>
      <w:r w:rsidRPr="00BE7B2B">
        <w:rPr>
          <w:rFonts w:hint="eastAsia"/>
          <w:color w:val="EE0000"/>
        </w:rPr>
        <w:instrText>邱琳</w:instrText>
      </w:r>
      <w:r w:rsidRPr="00BE7B2B">
        <w:rPr>
          <w:rFonts w:hint="eastAsia"/>
          <w:color w:val="EE0000"/>
        </w:rPr>
        <w:instrText>","given":""},{"family":"</w:instrText>
      </w:r>
      <w:r w:rsidRPr="00BE7B2B">
        <w:rPr>
          <w:rFonts w:hint="eastAsia"/>
          <w:color w:val="EE0000"/>
        </w:rPr>
        <w:instrText>汪曙</w:instrText>
      </w:r>
      <w:r w:rsidRPr="00BE7B2B">
        <w:rPr>
          <w:rFonts w:hint="eastAsia"/>
          <w:color w:val="EE0000"/>
        </w:rPr>
        <w:instrText>","given":""},{"family":"</w:instrText>
      </w:r>
      <w:r w:rsidRPr="00BE7B2B">
        <w:rPr>
          <w:rFonts w:hint="eastAsia"/>
          <w:color w:val="EE0000"/>
        </w:rPr>
        <w:instrText>单捷</w:instrText>
      </w:r>
      <w:r w:rsidRPr="00BE7B2B">
        <w:rPr>
          <w:rFonts w:hint="eastAsia"/>
          <w:color w:val="EE0000"/>
        </w:rPr>
        <w:instrText>","given":""},{"family":"</w:instrText>
      </w:r>
      <w:r w:rsidRPr="00BE7B2B">
        <w:rPr>
          <w:rFonts w:hint="eastAsia"/>
          <w:color w:val="EE0000"/>
        </w:rPr>
        <w:instrText>黄晓军</w:instrText>
      </w:r>
      <w:r w:rsidRPr="00BE7B2B">
        <w:rPr>
          <w:rFonts w:hint="eastAsia"/>
          <w:color w:val="EE0000"/>
        </w:rPr>
        <w:instrText>","given":""},{"family":"</w:instrText>
      </w:r>
      <w:r w:rsidRPr="00BE7B2B">
        <w:rPr>
          <w:rFonts w:hint="eastAsia"/>
          <w:color w:val="EE0000"/>
        </w:rPr>
        <w:instrText>李牧</w:instrText>
      </w:r>
      <w:r w:rsidRPr="00BE7B2B">
        <w:rPr>
          <w:rFonts w:hint="eastAsia"/>
          <w:color w:val="EE0000"/>
        </w:rPr>
        <w:instrText xml:space="preserve">","given":""}],"issued":{"date-parts":[["2023"]]}}}],"schema":"https://github.com/citation-style-language/schema/raw/master/csl-citation.json"} </w:instrText>
      </w:r>
      <w:r w:rsidRPr="00BE7B2B">
        <w:rPr>
          <w:color w:val="EE0000"/>
        </w:rPr>
        <w:fldChar w:fldCharType="separate"/>
      </w:r>
      <w:r w:rsidRPr="00BE7B2B">
        <w:rPr>
          <w:color w:val="EE0000"/>
          <w:kern w:val="0"/>
          <w:vertAlign w:val="superscript"/>
        </w:rPr>
        <w:t>[5–7]</w:t>
      </w:r>
      <w:r w:rsidRPr="00BE7B2B">
        <w:rPr>
          <w:color w:val="EE0000"/>
        </w:rPr>
        <w:fldChar w:fldCharType="end"/>
      </w:r>
      <w:r>
        <w:rPr>
          <w:rFonts w:hint="eastAsia"/>
        </w:rPr>
        <w:t>。</w:t>
      </w:r>
      <w:r w:rsidRPr="007F590C">
        <w:rPr>
          <w:rFonts w:hint="eastAsia"/>
        </w:rPr>
        <w:t>多时相遥感影像能够刻画作物生长季内的光谱变化与物候过程，为玉米和大豆识别提供比单时相影像更加完整的时间信息</w:t>
      </w:r>
      <w:r w:rsidRPr="00BE7B2B">
        <w:rPr>
          <w:color w:val="EE0000"/>
        </w:rPr>
        <w:fldChar w:fldCharType="begin"/>
      </w:r>
      <w:r w:rsidRPr="00BE7B2B">
        <w:rPr>
          <w:color w:val="EE0000"/>
        </w:rPr>
        <w:instrText xml:space="preserve"> ADDIN ZOTERO_ITEM CSL_CITATION {"citationID":"Lx2F8jDC","properties":{"unsorted":false,"formattedCitation":"\\super [5\\uc0\\u8211{}8]\\nosupersub{}","plainCitation":"[5–8]","noteIndex":0},"citationItems":[{"id":401,"uris":["http://zotero.org/users/13033</w:instrText>
      </w:r>
      <w:r w:rsidRPr="00BE7B2B">
        <w:rPr>
          <w:rFonts w:hint="eastAsia"/>
          <w:color w:val="EE0000"/>
        </w:rPr>
        <w:instrText>726/items/WACG2U6S"],"itemData":{"id":401,"type":"article-journal","abstract":"</w:instrText>
      </w:r>
      <w:r w:rsidRPr="00BE7B2B">
        <w:rPr>
          <w:rFonts w:hint="eastAsia"/>
          <w:color w:val="EE0000"/>
        </w:rPr>
        <w:instrText>准确掌握农作物的空间种植分布情况，对于国家宏观指导农业生产、制定农业政策有重要意义。针对黑龙江省玉米与大豆生育期接近、光谱特征相似，较难区分的问题，以多时相</w:instrText>
      </w:r>
      <w:r w:rsidRPr="00BE7B2B">
        <w:rPr>
          <w:rFonts w:hint="eastAsia"/>
          <w:color w:val="EE0000"/>
        </w:rPr>
        <w:instrText>16 m</w:instrText>
      </w:r>
      <w:r w:rsidRPr="00BE7B2B">
        <w:rPr>
          <w:rFonts w:hint="eastAsia"/>
          <w:color w:val="EE0000"/>
        </w:rPr>
        <w:instrText>空间分辨率高分一号（</w:instrText>
      </w:r>
      <w:r w:rsidRPr="00BE7B2B">
        <w:rPr>
          <w:rFonts w:hint="eastAsia"/>
          <w:color w:val="EE0000"/>
        </w:rPr>
        <w:instrText>GF-1</w:instrText>
      </w:r>
      <w:r w:rsidRPr="00BE7B2B">
        <w:rPr>
          <w:rFonts w:hint="eastAsia"/>
          <w:color w:val="EE0000"/>
        </w:rPr>
        <w:instrText>）卫星宽覆盖（</w:instrText>
      </w:r>
      <w:r w:rsidRPr="00BE7B2B">
        <w:rPr>
          <w:rFonts w:hint="eastAsia"/>
          <w:color w:val="EE0000"/>
        </w:rPr>
        <w:instrText>wide field of view, WFV</w:instrText>
      </w:r>
      <w:r w:rsidRPr="00BE7B2B">
        <w:rPr>
          <w:rFonts w:hint="eastAsia"/>
          <w:color w:val="EE0000"/>
        </w:rPr>
        <w:instrText>）影像为数据源，选择归一化植被指数（</w:instrText>
      </w:r>
      <w:r w:rsidRPr="00BE7B2B">
        <w:rPr>
          <w:rFonts w:hint="eastAsia"/>
          <w:color w:val="EE0000"/>
        </w:rPr>
        <w:instrText>normalized difference vegetation index, NDVI</w:instrText>
      </w:r>
      <w:r w:rsidRPr="00BE7B2B">
        <w:rPr>
          <w:rFonts w:hint="eastAsia"/>
          <w:color w:val="EE0000"/>
        </w:rPr>
        <w:instrText>）、增强植被指数（</w:instrText>
      </w:r>
      <w:r w:rsidRPr="00BE7B2B">
        <w:rPr>
          <w:rFonts w:hint="eastAsia"/>
          <w:color w:val="EE0000"/>
        </w:rPr>
        <w:instrText>enhanced vegetation index, EVI</w:instrText>
      </w:r>
      <w:r w:rsidRPr="00BE7B2B">
        <w:rPr>
          <w:rFonts w:hint="eastAsia"/>
          <w:color w:val="EE0000"/>
        </w:rPr>
        <w:instrText>）、宽动态植被指数（</w:instrText>
      </w:r>
      <w:r w:rsidRPr="00BE7B2B">
        <w:rPr>
          <w:rFonts w:hint="eastAsia"/>
          <w:color w:val="EE0000"/>
        </w:rPr>
        <w:instrText>wide dynamic range vegetation index, WDRVI</w:instrText>
      </w:r>
      <w:r w:rsidRPr="00BE7B2B">
        <w:rPr>
          <w:rFonts w:hint="eastAsia"/>
          <w:color w:val="EE0000"/>
        </w:rPr>
        <w:instrText>）、归一化水指数（</w:instrText>
      </w:r>
      <w:r w:rsidRPr="00BE7B2B">
        <w:rPr>
          <w:rFonts w:hint="eastAsia"/>
          <w:color w:val="EE0000"/>
        </w:rPr>
        <w:instrText>normalized difference water index, NDWI</w:instrText>
      </w:r>
      <w:r w:rsidRPr="00BE7B2B">
        <w:rPr>
          <w:rFonts w:hint="eastAsia"/>
          <w:color w:val="EE0000"/>
        </w:rPr>
        <w:instrText>）</w:instrText>
      </w:r>
      <w:r w:rsidRPr="00BE7B2B">
        <w:rPr>
          <w:rFonts w:hint="eastAsia"/>
          <w:color w:val="EE0000"/>
        </w:rPr>
        <w:instrText>4</w:instrText>
      </w:r>
      <w:r w:rsidRPr="00BE7B2B">
        <w:rPr>
          <w:rFonts w:hint="eastAsia"/>
          <w:color w:val="EE0000"/>
        </w:rPr>
        <w:instrText>个特征，结合实地调查样本点，采用随机森林分类算法，提取黑龙江省黑河市嫩江县玉米与大豆种植面积。研究表明，区分玉米与大豆的最佳时段为</w:instrText>
      </w:r>
      <w:r w:rsidRPr="00BE7B2B">
        <w:rPr>
          <w:rFonts w:hint="eastAsia"/>
          <w:color w:val="EE0000"/>
        </w:rPr>
        <w:instrText>9</w:instrText>
      </w:r>
      <w:r w:rsidRPr="00BE7B2B">
        <w:rPr>
          <w:rFonts w:hint="eastAsia"/>
          <w:color w:val="EE0000"/>
        </w:rPr>
        <w:instrText>月下旬至</w:instrText>
      </w:r>
      <w:r w:rsidRPr="00BE7B2B">
        <w:rPr>
          <w:rFonts w:hint="eastAsia"/>
          <w:color w:val="EE0000"/>
        </w:rPr>
        <w:instrText>10</w:instrText>
      </w:r>
      <w:r w:rsidRPr="00BE7B2B">
        <w:rPr>
          <w:rFonts w:hint="eastAsia"/>
          <w:color w:val="EE0000"/>
        </w:rPr>
        <w:instrText>月上旬，即大豆已收获而玉米未收获的时段，在</w:instrText>
      </w:r>
      <w:r w:rsidRPr="00BE7B2B">
        <w:rPr>
          <w:rFonts w:hint="eastAsia"/>
          <w:color w:val="EE0000"/>
        </w:rPr>
        <w:instrText>4</w:instrText>
      </w:r>
      <w:r w:rsidRPr="00BE7B2B">
        <w:rPr>
          <w:rFonts w:hint="eastAsia"/>
          <w:color w:val="EE0000"/>
        </w:rPr>
        <w:instrText>个待选特征中，</w:instrText>
      </w:r>
      <w:r w:rsidRPr="00BE7B2B">
        <w:rPr>
          <w:rFonts w:hint="eastAsia"/>
          <w:color w:val="EE0000"/>
        </w:rPr>
        <w:instrText>NDVI</w:instrText>
      </w:r>
      <w:r w:rsidRPr="00BE7B2B">
        <w:rPr>
          <w:rFonts w:hint="eastAsia"/>
          <w:color w:val="EE0000"/>
        </w:rPr>
        <w:instrText>、</w:instrText>
      </w:r>
      <w:r w:rsidRPr="00BE7B2B">
        <w:rPr>
          <w:rFonts w:hint="eastAsia"/>
          <w:color w:val="EE0000"/>
        </w:rPr>
        <w:instrText>NDWI</w:instrText>
      </w:r>
      <w:r w:rsidRPr="00BE7B2B">
        <w:rPr>
          <w:rFonts w:hint="eastAsia"/>
          <w:color w:val="EE0000"/>
        </w:rPr>
        <w:instrText>与</w:instrText>
      </w:r>
      <w:r w:rsidRPr="00BE7B2B">
        <w:rPr>
          <w:rFonts w:hint="eastAsia"/>
          <w:color w:val="EE0000"/>
        </w:rPr>
        <w:instrText>WDRVI</w:instrText>
      </w:r>
      <w:r w:rsidRPr="00BE7B2B">
        <w:rPr>
          <w:rFonts w:hint="eastAsia"/>
          <w:color w:val="EE0000"/>
        </w:rPr>
        <w:instrText>指数组合表现最佳；随机森林算法与最大似然算法、支持向量机算法相比，分类精度更高，其总体分类精度为</w:instrText>
      </w:r>
      <w:r w:rsidRPr="00BE7B2B">
        <w:rPr>
          <w:rFonts w:hint="eastAsia"/>
          <w:color w:val="EE0000"/>
        </w:rPr>
        <w:instrText>84.82%</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系数为</w:instrText>
      </w:r>
      <w:r w:rsidRPr="00BE7B2B">
        <w:rPr>
          <w:rFonts w:hint="eastAsia"/>
          <w:color w:val="EE0000"/>
        </w:rPr>
        <w:instrText>77.42%</w:instrText>
      </w:r>
      <w:r w:rsidRPr="00BE7B2B">
        <w:rPr>
          <w:rFonts w:hint="eastAsia"/>
          <w:color w:val="EE0000"/>
        </w:rPr>
        <w:instrText>。玉米制图精度为</w:instrText>
      </w:r>
      <w:r w:rsidRPr="00BE7B2B">
        <w:rPr>
          <w:rFonts w:hint="eastAsia"/>
          <w:color w:val="EE0000"/>
        </w:rPr>
        <w:instrText>91.49%</w:instrText>
      </w:r>
      <w:r w:rsidRPr="00BE7B2B">
        <w:rPr>
          <w:rFonts w:hint="eastAsia"/>
          <w:color w:val="EE0000"/>
        </w:rPr>
        <w:instrText>，用户精度为</w:instrText>
      </w:r>
      <w:r w:rsidRPr="00BE7B2B">
        <w:rPr>
          <w:rFonts w:hint="eastAsia"/>
          <w:color w:val="EE0000"/>
        </w:rPr>
        <w:instrText>93.48%</w:instrText>
      </w:r>
      <w:r w:rsidRPr="00BE7B2B">
        <w:rPr>
          <w:rFonts w:hint="eastAsia"/>
          <w:color w:val="EE0000"/>
        </w:rPr>
        <w:instrText>；大豆制图精度为</w:instrText>
      </w:r>
      <w:r w:rsidRPr="00BE7B2B">
        <w:rPr>
          <w:rFonts w:hint="eastAsia"/>
          <w:color w:val="EE0000"/>
        </w:rPr>
        <w:instrText>91.14%</w:instrText>
      </w:r>
      <w:r w:rsidRPr="00BE7B2B">
        <w:rPr>
          <w:rFonts w:hint="eastAsia"/>
          <w:color w:val="EE0000"/>
        </w:rPr>
        <w:instrText>，用户精度为</w:instrText>
      </w:r>
      <w:r w:rsidRPr="00BE7B2B">
        <w:rPr>
          <w:rFonts w:hint="eastAsia"/>
          <w:color w:val="EE0000"/>
        </w:rPr>
        <w:instrText>82.76%</w:instrText>
      </w:r>
      <w:r w:rsidRPr="00BE7B2B">
        <w:rPr>
          <w:rFonts w:hint="eastAsia"/>
          <w:color w:val="EE0000"/>
        </w:rPr>
        <w:instrText>。该方法为大区域农作物的分类提供重要参考和借鉴价值。</w:instrText>
      </w:r>
      <w:r w:rsidRPr="00BE7B2B">
        <w:rPr>
          <w:rFonts w:hint="eastAsia"/>
          <w:color w:val="EE0000"/>
        </w:rPr>
        <w:instrText>","citation-key":"HuangJianXiJiYuGF1WFVShuJuDeYuMiYuDaDouZhongZhiMianJiTiQuFangFa2017","container-title":"</w:instrText>
      </w:r>
      <w:r w:rsidRPr="00BE7B2B">
        <w:rPr>
          <w:rFonts w:hint="eastAsia"/>
          <w:color w:val="EE0000"/>
        </w:rPr>
        <w:instrText>农业工程学报</w:instrText>
      </w:r>
      <w:r w:rsidRPr="00BE7B2B">
        <w:rPr>
          <w:rFonts w:hint="eastAsia"/>
          <w:color w:val="EE0000"/>
        </w:rPr>
        <w:instrText>","DOI":"10.11975/j.issn.1002-6819.2017.07.021","ISSN":"1002-6819","issue":"7","journalAbbreviation":"dbkxxb","language":"zh-CN","license":"http://creativecommons.org/licenses/by/3.0/","page":"164-170","source":"www.tcsae.org","title":"</w:instrText>
      </w:r>
      <w:r w:rsidRPr="00BE7B2B">
        <w:rPr>
          <w:rFonts w:hint="eastAsia"/>
          <w:color w:val="EE0000"/>
        </w:rPr>
        <w:instrText>基于</w:instrText>
      </w:r>
      <w:r w:rsidRPr="00BE7B2B">
        <w:rPr>
          <w:rFonts w:hint="eastAsia"/>
          <w:color w:val="EE0000"/>
        </w:rPr>
        <w:instrText>GF-1 WFV</w:instrText>
      </w:r>
      <w:r w:rsidRPr="00BE7B2B">
        <w:rPr>
          <w:rFonts w:hint="eastAsia"/>
          <w:color w:val="EE0000"/>
        </w:rPr>
        <w:instrText>数据的玉米与大豆种植面积提取方法</w:instrText>
      </w:r>
      <w:r w:rsidRPr="00BE7B2B">
        <w:rPr>
          <w:rFonts w:hint="eastAsia"/>
          <w:color w:val="EE0000"/>
        </w:rPr>
        <w:instrText>","volume":"33","author":[{"literal":"</w:instrText>
      </w:r>
      <w:r w:rsidRPr="00BE7B2B">
        <w:rPr>
          <w:rFonts w:hint="eastAsia"/>
          <w:color w:val="EE0000"/>
        </w:rPr>
        <w:instrText>黄健熙</w:instrText>
      </w:r>
      <w:r w:rsidRPr="00BE7B2B">
        <w:rPr>
          <w:rFonts w:hint="eastAsia"/>
          <w:color w:val="EE0000"/>
        </w:rPr>
        <w:instrText>"},{"literal":"</w:instrText>
      </w:r>
      <w:r w:rsidRPr="00BE7B2B">
        <w:rPr>
          <w:rFonts w:hint="eastAsia"/>
          <w:color w:val="EE0000"/>
        </w:rPr>
        <w:instrText>侯矞焯</w:instrText>
      </w:r>
      <w:r w:rsidRPr="00BE7B2B">
        <w:rPr>
          <w:rFonts w:hint="eastAsia"/>
          <w:color w:val="EE0000"/>
        </w:rPr>
        <w:instrText>"},{"literal":"</w:instrText>
      </w:r>
      <w:r w:rsidRPr="00BE7B2B">
        <w:rPr>
          <w:rFonts w:hint="eastAsia"/>
          <w:color w:val="EE0000"/>
        </w:rPr>
        <w:instrText>苏伟</w:instrText>
      </w:r>
      <w:r w:rsidRPr="00BE7B2B">
        <w:rPr>
          <w:rFonts w:hint="eastAsia"/>
          <w:color w:val="EE0000"/>
        </w:rPr>
        <w:instrText>"},{"literal":"</w:instrText>
      </w:r>
      <w:r w:rsidRPr="00BE7B2B">
        <w:rPr>
          <w:rFonts w:hint="eastAsia"/>
          <w:color w:val="EE0000"/>
        </w:rPr>
        <w:instrText>刘峻明</w:instrText>
      </w:r>
      <w:r w:rsidRPr="00BE7B2B">
        <w:rPr>
          <w:rFonts w:hint="eastAsia"/>
          <w:color w:val="EE0000"/>
        </w:rPr>
        <w:instrText>"},{"literal":"</w:instrText>
      </w:r>
      <w:r w:rsidRPr="00BE7B2B">
        <w:rPr>
          <w:rFonts w:hint="eastAsia"/>
          <w:color w:val="EE0000"/>
        </w:rPr>
        <w:instrText>朱德海</w:instrText>
      </w:r>
      <w:r w:rsidRPr="00BE7B2B">
        <w:rPr>
          <w:rFonts w:hint="eastAsia"/>
          <w:color w:val="EE0000"/>
        </w:rPr>
        <w:instrText>"}],"issued":{"date-parts":[["2017",4,1]]}}},{"id":318,"uris":["http://zotero.org/users/13033726/items/RP4YCGHG"],"itemData":{"id":318,"type":"article-journal","abstract":"</w:instrText>
      </w:r>
      <w:r w:rsidRPr="00BE7B2B">
        <w:rPr>
          <w:rFonts w:hint="eastAsia"/>
          <w:color w:val="EE0000"/>
        </w:rPr>
        <w:instrText>玉米和大豆是两种主要的粮食作物，及时准确地监测两者的种植面积对于产量预测和市场价格的制定具有重要的意义。利用遥感技术探究在生长季中后期能有效区分玉米和大豆的指示性特征集，为在不同实验区进行推广应用和提前玉米和大豆种植面积信息发布的时间提供技术支撑。文章以玉米和大豆为研究对象，以黑龙江和安徽省两个典型种植区为实验区，以高分一号影像为数据源，计算多种植被指数特征和两种纹理特征，同时利用特征优选方法评价特征间的相对重要性，并结合随机森林分类算法分析特征个数对精度的影响，得到不同试验区区分两者的最佳特征子集。随后根据不同实验区最佳特征子集的共同点和差异，遴选出对玉米和大豆中后期区分的遥感指示性识别特征集，并设计实验方案验证其有效性和稳定性。实验表明：在玉米和大豆生长中后期存在具有高效辨识两者的遥感特征集，能有效和稳定地增强两者的遥感识别能力；在不同实验区，基于特征优选方法可以选择出区分玉米和大豆的最佳分类特征子集，得到两者最优的识别效果，比仅仅使用原始波段特征的分类精度提升了近</w:instrText>
      </w:r>
      <w:r w:rsidRPr="00BE7B2B">
        <w:rPr>
          <w:rFonts w:hint="eastAsia"/>
          <w:color w:val="EE0000"/>
        </w:rPr>
        <w:instrText>10</w:instrText>
      </w:r>
      <w:r w:rsidRPr="00BE7B2B">
        <w:rPr>
          <w:rFonts w:hint="eastAsia"/>
          <w:color w:val="EE0000"/>
        </w:rPr>
        <w:instrText>个百分点，总体分类精度能够平均达到</w:instrText>
      </w:r>
      <w:r w:rsidRPr="00BE7B2B">
        <w:rPr>
          <w:rFonts w:hint="eastAsia"/>
          <w:color w:val="EE0000"/>
        </w:rPr>
        <w:instrText>97%</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w:instrText>
      </w:r>
      <w:r w:rsidRPr="00BE7B2B">
        <w:rPr>
          <w:rFonts w:hint="eastAsia"/>
          <w:color w:val="EE0000"/>
        </w:rPr>
        <w:instrText>0.96</w:instrText>
      </w:r>
      <w:r w:rsidRPr="00BE7B2B">
        <w:rPr>
          <w:rFonts w:hint="eastAsia"/>
          <w:color w:val="EE0000"/>
        </w:rPr>
        <w:instrText>，玉米和大豆的单类分类精度平均超过</w:instrText>
      </w:r>
      <w:r w:rsidRPr="00BE7B2B">
        <w:rPr>
          <w:rFonts w:hint="eastAsia"/>
          <w:color w:val="EE0000"/>
        </w:rPr>
        <w:instrText>95%</w:instrText>
      </w:r>
      <w:r w:rsidRPr="00BE7B2B">
        <w:rPr>
          <w:rFonts w:hint="eastAsia"/>
          <w:color w:val="EE0000"/>
        </w:rPr>
        <w:instrText>；在不同的种植区，利用玉米和大豆的指示性特征集可以得到几乎与优选出的最佳特征子集同样的分类精度和制图效果，且具有稳定性和有效性，较最佳特征集更具推广使用意义。指示性特征集包含</w:instrText>
      </w:r>
      <w:r w:rsidRPr="00BE7B2B">
        <w:rPr>
          <w:rFonts w:hint="eastAsia"/>
          <w:color w:val="EE0000"/>
        </w:rPr>
        <w:instrText>6</w:instrText>
      </w:r>
      <w:r w:rsidRPr="00BE7B2B">
        <w:rPr>
          <w:rFonts w:hint="eastAsia"/>
          <w:color w:val="EE0000"/>
        </w:rPr>
        <w:instrText>种：植被指数中的比值植被指数（</w:instrText>
      </w:r>
      <w:r w:rsidRPr="00BE7B2B">
        <w:rPr>
          <w:rFonts w:hint="eastAsia"/>
          <w:color w:val="EE0000"/>
        </w:rPr>
        <w:instrText>RVI</w:instrText>
      </w:r>
      <w:r w:rsidRPr="00BE7B2B">
        <w:rPr>
          <w:rFonts w:hint="eastAsia"/>
          <w:color w:val="EE0000"/>
        </w:rPr>
        <w:instrText>），差值植被指数（</w:instrText>
      </w:r>
      <w:r w:rsidRPr="00BE7B2B">
        <w:rPr>
          <w:rFonts w:hint="eastAsia"/>
          <w:color w:val="EE0000"/>
        </w:rPr>
        <w:instrText>DVI</w:instrText>
      </w:r>
      <w:r w:rsidRPr="00BE7B2B">
        <w:rPr>
          <w:rFonts w:hint="eastAsia"/>
          <w:color w:val="EE0000"/>
        </w:rPr>
        <w:instrText>），转换型植被指数（</w:instrText>
      </w:r>
      <w:r w:rsidRPr="00BE7B2B">
        <w:rPr>
          <w:rFonts w:hint="eastAsia"/>
          <w:color w:val="EE0000"/>
        </w:rPr>
        <w:instrText>TVI</w:instrText>
      </w:r>
      <w:r w:rsidRPr="00BE7B2B">
        <w:rPr>
          <w:rFonts w:hint="eastAsia"/>
          <w:color w:val="EE0000"/>
        </w:rPr>
        <w:instrText>），改进型叶绿素吸收比率指数（</w:instrText>
      </w:r>
      <w:r w:rsidRPr="00BE7B2B">
        <w:rPr>
          <w:rFonts w:hint="eastAsia"/>
          <w:color w:val="EE0000"/>
        </w:rPr>
        <w:instrText>MCARI</w:instrText>
      </w:r>
      <w:r w:rsidRPr="00BE7B2B">
        <w:rPr>
          <w:rFonts w:hint="eastAsia"/>
          <w:color w:val="EE0000"/>
        </w:rPr>
        <w:instrText>）和灰度共生矩阵（</w:instrText>
      </w:r>
      <w:r w:rsidRPr="00BE7B2B">
        <w:rPr>
          <w:rFonts w:hint="eastAsia"/>
          <w:color w:val="EE0000"/>
        </w:rPr>
        <w:instrText>GLCM</w:instrText>
      </w:r>
      <w:r w:rsidRPr="00BE7B2B">
        <w:rPr>
          <w:rFonts w:hint="eastAsia"/>
          <w:color w:val="EE0000"/>
        </w:rPr>
        <w:instrText>）纹理特征中的二阶矩（</w:instrText>
      </w:r>
      <w:r w:rsidRPr="00BE7B2B">
        <w:rPr>
          <w:rFonts w:hint="eastAsia"/>
          <w:color w:val="EE0000"/>
        </w:rPr>
        <w:instrText>the Second Moment</w:instrText>
      </w:r>
      <w:r w:rsidRPr="00BE7B2B">
        <w:rPr>
          <w:rFonts w:hint="eastAsia"/>
          <w:color w:val="EE0000"/>
        </w:rPr>
        <w:instrText>）和熵（</w:instrText>
      </w:r>
      <w:r w:rsidRPr="00BE7B2B">
        <w:rPr>
          <w:rFonts w:hint="eastAsia"/>
          <w:color w:val="EE0000"/>
        </w:rPr>
        <w:instrText>Entropy</w:instrText>
      </w:r>
      <w:r w:rsidRPr="00BE7B2B">
        <w:rPr>
          <w:rFonts w:hint="eastAsia"/>
          <w:color w:val="EE0000"/>
        </w:rPr>
        <w:instrText>）。</w:instrText>
      </w:r>
      <w:r w:rsidRPr="00BE7B2B">
        <w:rPr>
          <w:rFonts w:hint="eastAsia"/>
          <w:color w:val="EE0000"/>
        </w:rPr>
        <w:instrText>","citation-key":"ShenYuYuMiDaDouShengChangZhongHouQiYaoGanBianShiDeZhiShiXingTeZhengYanJiu2022","container-title":"</w:instrText>
      </w:r>
      <w:r w:rsidRPr="00BE7B2B">
        <w:rPr>
          <w:rFonts w:hint="eastAsia"/>
          <w:color w:val="EE0000"/>
        </w:rPr>
        <w:instrText>遥感学报</w:instrText>
      </w:r>
      <w:r w:rsidRPr="00BE7B2B">
        <w:rPr>
          <w:rFonts w:hint="eastAsia"/>
          <w:color w:val="EE0000"/>
        </w:rPr>
        <w:instrText>","DOI":"10.11834/jrs.20209078","ISSN":"1007-4619","issue":"7","journalAbbreviation":"zggx","language":"zh","page":"1410-1422","publisher":"</w:instrText>
      </w:r>
      <w:r w:rsidRPr="00BE7B2B">
        <w:rPr>
          <w:rFonts w:hint="eastAsia"/>
          <w:color w:val="EE0000"/>
        </w:rPr>
        <w:instrText>遥感学报</w:instrText>
      </w:r>
      <w:r w:rsidRPr="00BE7B2B">
        <w:rPr>
          <w:rFonts w:hint="eastAsia"/>
          <w:color w:val="EE0000"/>
        </w:rPr>
        <w:instrText>","source":"www.ygxb.ac.cn","title":"</w:instrText>
      </w:r>
      <w:r w:rsidRPr="00BE7B2B">
        <w:rPr>
          <w:rFonts w:hint="eastAsia"/>
          <w:color w:val="EE0000"/>
        </w:rPr>
        <w:instrText>玉米大豆生长中后期遥感辨识的指示性特征研究</w:instrText>
      </w:r>
      <w:r w:rsidRPr="00BE7B2B">
        <w:rPr>
          <w:rFonts w:hint="eastAsia"/>
          <w:color w:val="EE0000"/>
        </w:rPr>
        <w:instrText>","volume":"26","author":[{"family":"</w:instrText>
      </w:r>
      <w:r w:rsidRPr="00BE7B2B">
        <w:rPr>
          <w:rFonts w:hint="eastAsia"/>
          <w:color w:val="EE0000"/>
        </w:rPr>
        <w:instrText>沈宇</w:instrText>
      </w:r>
      <w:r w:rsidRPr="00BE7B2B">
        <w:rPr>
          <w:rFonts w:hint="eastAsia"/>
          <w:color w:val="EE0000"/>
        </w:rPr>
        <w:instrText>","given":""},{"family":"</w:instrText>
      </w:r>
      <w:r w:rsidRPr="00BE7B2B">
        <w:rPr>
          <w:rFonts w:hint="eastAsia"/>
          <w:color w:val="EE0000"/>
        </w:rPr>
        <w:instrText>李强子</w:instrText>
      </w:r>
      <w:r w:rsidRPr="00BE7B2B">
        <w:rPr>
          <w:rFonts w:hint="eastAsia"/>
          <w:color w:val="EE0000"/>
        </w:rPr>
        <w:instrText>","given":""},{"family":"</w:instrText>
      </w:r>
      <w:r w:rsidRPr="00BE7B2B">
        <w:rPr>
          <w:rFonts w:hint="eastAsia"/>
          <w:color w:val="EE0000"/>
        </w:rPr>
        <w:instrText>杜鑫</w:instrText>
      </w:r>
      <w:r w:rsidRPr="00BE7B2B">
        <w:rPr>
          <w:rFonts w:hint="eastAsia"/>
          <w:color w:val="EE0000"/>
        </w:rPr>
        <w:instrText>","given":""},{"family":"</w:instrText>
      </w:r>
      <w:r w:rsidRPr="00BE7B2B">
        <w:rPr>
          <w:rFonts w:hint="eastAsia"/>
          <w:color w:val="EE0000"/>
        </w:rPr>
        <w:instrText>王红岩</w:instrText>
      </w:r>
      <w:r w:rsidRPr="00BE7B2B">
        <w:rPr>
          <w:rFonts w:hint="eastAsia"/>
          <w:color w:val="EE0000"/>
        </w:rPr>
        <w:instrText>","given":""},{"family":"</w:instrText>
      </w:r>
      <w:r w:rsidRPr="00BE7B2B">
        <w:rPr>
          <w:rFonts w:hint="eastAsia"/>
          <w:color w:val="EE0000"/>
        </w:rPr>
        <w:instrText>张源</w:instrText>
      </w:r>
      <w:r w:rsidRPr="00BE7B2B">
        <w:rPr>
          <w:rFonts w:hint="eastAsia"/>
          <w:color w:val="EE0000"/>
        </w:rPr>
        <w:instrText>","given":""}],"issued":{"date-parts":[["2022",8,8]]}}},{"id":326,"uris":["http://zotero.org/users/13033726/items/ASWIF5BY"],"itemData":{"id":326,"type":"article-journal","abstract":"</w:instrText>
      </w:r>
      <w:r w:rsidRPr="00BE7B2B">
        <w:rPr>
          <w:rFonts w:hint="eastAsia"/>
          <w:color w:val="EE0000"/>
        </w:rPr>
        <w:instrText>本研究以哨兵二号影像为数据源</w:instrText>
      </w:r>
      <w:r w:rsidRPr="00BE7B2B">
        <w:rPr>
          <w:rFonts w:hint="eastAsia"/>
          <w:color w:val="EE0000"/>
        </w:rPr>
        <w:instrText>,</w:instrText>
      </w:r>
      <w:r w:rsidRPr="00BE7B2B">
        <w:rPr>
          <w:rFonts w:hint="eastAsia"/>
          <w:color w:val="EE0000"/>
        </w:rPr>
        <w:instrText>以江苏徐淮地区邳州市西南部作为研究区</w:instrText>
      </w:r>
      <w:r w:rsidRPr="00BE7B2B">
        <w:rPr>
          <w:rFonts w:hint="eastAsia"/>
          <w:color w:val="EE0000"/>
        </w:rPr>
        <w:instrText>,</w:instrText>
      </w:r>
      <w:r w:rsidRPr="00BE7B2B">
        <w:rPr>
          <w:rFonts w:hint="eastAsia"/>
          <w:color w:val="EE0000"/>
        </w:rPr>
        <w:instrText>开展大豆、玉米遥感识别研究</w:instrText>
      </w:r>
      <w:r w:rsidRPr="00BE7B2B">
        <w:rPr>
          <w:rFonts w:hint="eastAsia"/>
          <w:color w:val="EE0000"/>
        </w:rPr>
        <w:instrText>.</w:instrText>
      </w:r>
      <w:r w:rsidRPr="00BE7B2B">
        <w:rPr>
          <w:rFonts w:hint="eastAsia"/>
          <w:color w:val="EE0000"/>
        </w:rPr>
        <w:instrText>采用覆盖玉米和大豆主要生长期的多时相哨兵二号影像构建遥感特征参数数据集</w:instrText>
      </w:r>
      <w:r w:rsidRPr="00BE7B2B">
        <w:rPr>
          <w:rFonts w:hint="eastAsia"/>
          <w:color w:val="EE0000"/>
        </w:rPr>
        <w:instrText>,</w:instrText>
      </w:r>
      <w:r w:rsidRPr="00BE7B2B">
        <w:rPr>
          <w:rFonts w:hint="eastAsia"/>
          <w:color w:val="EE0000"/>
        </w:rPr>
        <w:instrText>包括</w:instrText>
      </w:r>
      <w:r w:rsidRPr="00BE7B2B">
        <w:rPr>
          <w:rFonts w:hint="eastAsia"/>
          <w:color w:val="EE0000"/>
        </w:rPr>
        <w:instrText xml:space="preserve"> 12 </w:instrText>
      </w:r>
      <w:r w:rsidRPr="00BE7B2B">
        <w:rPr>
          <w:rFonts w:hint="eastAsia"/>
          <w:color w:val="EE0000"/>
        </w:rPr>
        <w:instrText>个光谱波段的反射率和</w:instrText>
      </w:r>
      <w:r w:rsidRPr="00BE7B2B">
        <w:rPr>
          <w:rFonts w:hint="eastAsia"/>
          <w:color w:val="EE0000"/>
        </w:rPr>
        <w:instrText xml:space="preserve"> 47 </w:instrText>
      </w:r>
      <w:r w:rsidRPr="00BE7B2B">
        <w:rPr>
          <w:rFonts w:hint="eastAsia"/>
          <w:color w:val="EE0000"/>
        </w:rPr>
        <w:instrText>个植被指数</w:instrText>
      </w:r>
      <w:r w:rsidRPr="00BE7B2B">
        <w:rPr>
          <w:rFonts w:hint="eastAsia"/>
          <w:color w:val="EE0000"/>
        </w:rPr>
        <w:instrText>,</w:instrText>
      </w:r>
      <w:r w:rsidRPr="00BE7B2B">
        <w:rPr>
          <w:rFonts w:hint="eastAsia"/>
          <w:color w:val="EE0000"/>
        </w:rPr>
        <w:instrText>采用递归特征消除与随机森林、支持向量机相结合的算法开展特征参数优选</w:instrText>
      </w:r>
      <w:r w:rsidRPr="00BE7B2B">
        <w:rPr>
          <w:rFonts w:hint="eastAsia"/>
          <w:color w:val="EE0000"/>
        </w:rPr>
        <w:instrText>,</w:instrText>
      </w:r>
      <w:r w:rsidRPr="00BE7B2B">
        <w:rPr>
          <w:rFonts w:hint="eastAsia"/>
          <w:color w:val="EE0000"/>
        </w:rPr>
        <w:instrText>明确最优识别时相</w:instrText>
      </w:r>
      <w:r w:rsidRPr="00BE7B2B">
        <w:rPr>
          <w:rFonts w:hint="eastAsia"/>
          <w:color w:val="EE0000"/>
        </w:rPr>
        <w:instrText>-</w:instrText>
      </w:r>
      <w:r w:rsidRPr="00BE7B2B">
        <w:rPr>
          <w:rFonts w:hint="eastAsia"/>
          <w:color w:val="EE0000"/>
        </w:rPr>
        <w:instrText>特征参数组合</w:instrText>
      </w:r>
      <w:r w:rsidRPr="00BE7B2B">
        <w:rPr>
          <w:rFonts w:hint="eastAsia"/>
          <w:color w:val="EE0000"/>
        </w:rPr>
        <w:instrText>,</w:instrText>
      </w:r>
      <w:r w:rsidRPr="00BE7B2B">
        <w:rPr>
          <w:rFonts w:hint="eastAsia"/>
          <w:color w:val="EE0000"/>
        </w:rPr>
        <w:instrText>在此基础上</w:instrText>
      </w:r>
      <w:r w:rsidRPr="00BE7B2B">
        <w:rPr>
          <w:rFonts w:hint="eastAsia"/>
          <w:color w:val="EE0000"/>
        </w:rPr>
        <w:instrText>,</w:instrText>
      </w:r>
      <w:r w:rsidRPr="00BE7B2B">
        <w:rPr>
          <w:rFonts w:hint="eastAsia"/>
          <w:color w:val="EE0000"/>
        </w:rPr>
        <w:instrText>采用随机森林和支持向量机分类器进行分类</w:instrText>
      </w:r>
      <w:r w:rsidRPr="00BE7B2B">
        <w:rPr>
          <w:rFonts w:hint="eastAsia"/>
          <w:color w:val="EE0000"/>
        </w:rPr>
        <w:instrText>,</w:instrText>
      </w:r>
      <w:r w:rsidRPr="00BE7B2B">
        <w:rPr>
          <w:rFonts w:hint="eastAsia"/>
          <w:color w:val="EE0000"/>
        </w:rPr>
        <w:instrText>并比较分类精度</w:instrText>
      </w:r>
      <w:r w:rsidRPr="00BE7B2B">
        <w:rPr>
          <w:rFonts w:hint="eastAsia"/>
          <w:color w:val="EE0000"/>
        </w:rPr>
        <w:instrText>.</w:instrText>
      </w:r>
      <w:r w:rsidRPr="00BE7B2B">
        <w:rPr>
          <w:rFonts w:hint="eastAsia"/>
          <w:color w:val="EE0000"/>
        </w:rPr>
        <w:instrText>研究结果表明</w:instrText>
      </w:r>
      <w:r w:rsidRPr="00BE7B2B">
        <w:rPr>
          <w:rFonts w:hint="eastAsia"/>
          <w:color w:val="EE0000"/>
        </w:rPr>
        <w:instrText>,</w:instrText>
      </w:r>
      <w:r w:rsidRPr="00BE7B2B">
        <w:rPr>
          <w:rFonts w:hint="eastAsia"/>
          <w:color w:val="EE0000"/>
        </w:rPr>
        <w:instrText>利用特征参数优选方法提取最优特征参数组合</w:instrText>
      </w:r>
      <w:r w:rsidRPr="00BE7B2B">
        <w:rPr>
          <w:rFonts w:hint="eastAsia"/>
          <w:color w:val="EE0000"/>
        </w:rPr>
        <w:instrText>,</w:instrText>
      </w:r>
      <w:r w:rsidRPr="00BE7B2B">
        <w:rPr>
          <w:rFonts w:hint="eastAsia"/>
          <w:color w:val="EE0000"/>
        </w:rPr>
        <w:instrText>在保证总体精度的前提下能够减少特征参数数量</w:instrText>
      </w:r>
      <w:r w:rsidRPr="00BE7B2B">
        <w:rPr>
          <w:rFonts w:hint="eastAsia"/>
          <w:color w:val="EE0000"/>
        </w:rPr>
        <w:instrText>;</w:instrText>
      </w:r>
      <w:r w:rsidRPr="00BE7B2B">
        <w:rPr>
          <w:rFonts w:hint="eastAsia"/>
          <w:color w:val="EE0000"/>
        </w:rPr>
        <w:instrText>陆地水指数和倒数差值等植被指数是</w:instrText>
      </w:r>
      <w:r w:rsidRPr="00BE7B2B">
        <w:rPr>
          <w:rFonts w:hint="eastAsia"/>
          <w:color w:val="EE0000"/>
        </w:rPr>
        <w:instrText xml:space="preserve"> 2 </w:instrText>
      </w:r>
      <w:r w:rsidRPr="00BE7B2B">
        <w:rPr>
          <w:rFonts w:hint="eastAsia"/>
          <w:color w:val="EE0000"/>
        </w:rPr>
        <w:instrText>种优选算法所提取出的共性特征参数</w:instrText>
      </w:r>
      <w:r w:rsidRPr="00BE7B2B">
        <w:rPr>
          <w:rFonts w:hint="eastAsia"/>
          <w:color w:val="EE0000"/>
        </w:rPr>
        <w:instrText xml:space="preserve">;9 </w:instrText>
      </w:r>
      <w:r w:rsidRPr="00BE7B2B">
        <w:rPr>
          <w:rFonts w:hint="eastAsia"/>
          <w:color w:val="EE0000"/>
        </w:rPr>
        <w:instrText>月</w:instrText>
      </w:r>
      <w:r w:rsidRPr="00BE7B2B">
        <w:rPr>
          <w:rFonts w:hint="eastAsia"/>
          <w:color w:val="EE0000"/>
        </w:rPr>
        <w:instrText xml:space="preserve"> 8 </w:instrText>
      </w:r>
      <w:r w:rsidRPr="00BE7B2B">
        <w:rPr>
          <w:rFonts w:hint="eastAsia"/>
          <w:color w:val="EE0000"/>
        </w:rPr>
        <w:instrText>日是研究区玉米和大豆遥感识别的最佳时相</w:instrText>
      </w:r>
      <w:r w:rsidRPr="00BE7B2B">
        <w:rPr>
          <w:rFonts w:hint="eastAsia"/>
          <w:color w:val="EE0000"/>
        </w:rPr>
        <w:instrText>,</w:instrText>
      </w:r>
      <w:r w:rsidRPr="00BE7B2B">
        <w:rPr>
          <w:rFonts w:hint="eastAsia"/>
          <w:color w:val="EE0000"/>
        </w:rPr>
        <w:instrText>总体精度和</w:instrText>
      </w:r>
      <w:r w:rsidRPr="00BE7B2B">
        <w:rPr>
          <w:rFonts w:hint="eastAsia"/>
          <w:color w:val="EE0000"/>
        </w:rPr>
        <w:instrText>Kappa</w:instrText>
      </w:r>
      <w:r w:rsidRPr="00BE7B2B">
        <w:rPr>
          <w:rFonts w:hint="eastAsia"/>
          <w:color w:val="EE0000"/>
        </w:rPr>
        <w:instrText>系数均为</w:instrText>
      </w:r>
      <w:r w:rsidRPr="00BE7B2B">
        <w:rPr>
          <w:rFonts w:hint="eastAsia"/>
          <w:color w:val="EE0000"/>
        </w:rPr>
        <w:instrText xml:space="preserve"> 0.99.","archive_location":"</w:instrText>
      </w:r>
      <w:r w:rsidRPr="00BE7B2B">
        <w:rPr>
          <w:rFonts w:hint="eastAsia"/>
          <w:color w:val="EE0000"/>
        </w:rPr>
        <w:instrText>北京万方数据股份有限公司</w:instrText>
      </w:r>
      <w:r w:rsidRPr="00BE7B2B">
        <w:rPr>
          <w:rFonts w:hint="eastAsia"/>
          <w:color w:val="EE0000"/>
        </w:rPr>
        <w:instrText xml:space="preserve"> </w:instrText>
      </w:r>
      <w:r w:rsidRPr="00BE7B2B">
        <w:rPr>
          <w:rFonts w:hint="eastAsia"/>
          <w:color w:val="EE0000"/>
        </w:rPr>
        <w:instrText>基金项目</w:instrText>
      </w:r>
      <w:r w:rsidRPr="00BE7B2B">
        <w:rPr>
          <w:rFonts w:hint="eastAsia"/>
          <w:color w:val="EE0000"/>
        </w:rPr>
        <w:instrText>:CX(22)2001:</w:instrText>
      </w:r>
      <w:r w:rsidRPr="00BE7B2B">
        <w:rPr>
          <w:rFonts w:hint="eastAsia"/>
          <w:color w:val="EE0000"/>
        </w:rPr>
        <w:instrText>江苏省农业科技自主创新基金项目</w:instrText>
      </w:r>
      <w:r w:rsidRPr="00BE7B2B">
        <w:rPr>
          <w:rFonts w:hint="eastAsia"/>
          <w:color w:val="EE0000"/>
        </w:rPr>
        <w:instrText>","citation-key":"WangJingJingJiYuShaoBingErHaoDeDaDouYuMiYaoGanShiBieYiJiangSuXuHuaiDiQuWeiLi2023","container-title":"Jiangsu Journal of Agricultural Sciences","issue":"8","language":"chi","note":"ISBN: 1000-4440\ntype: 10.3969/j.issn.1000-4440.2023.08.009\nWANG Jing-jing\nLAN Shi-hao\nQIU Lin\nWANG Shu\nSHAN Jie\nHUANG Xiao-jun\nLI Mu","page":"1698-1706","title":"</w:instrText>
      </w:r>
      <w:r w:rsidRPr="00BE7B2B">
        <w:rPr>
          <w:rFonts w:hint="eastAsia"/>
          <w:color w:val="EE0000"/>
        </w:rPr>
        <w:instrText>基于哨兵二号的大豆、玉米遥感识别——以江苏徐淮地区为例</w:instrText>
      </w:r>
      <w:r w:rsidRPr="00BE7B2B">
        <w:rPr>
          <w:rFonts w:hint="eastAsia"/>
          <w:color w:val="EE0000"/>
        </w:rPr>
        <w:instrText>","volume":"39","author":[{"family":"</w:instrText>
      </w:r>
      <w:r w:rsidRPr="00BE7B2B">
        <w:rPr>
          <w:rFonts w:hint="eastAsia"/>
          <w:color w:val="EE0000"/>
        </w:rPr>
        <w:instrText>王晶晶</w:instrText>
      </w:r>
      <w:r w:rsidRPr="00BE7B2B">
        <w:rPr>
          <w:rFonts w:hint="eastAsia"/>
          <w:color w:val="EE0000"/>
        </w:rPr>
        <w:instrText>","given":""},{"family":"</w:instrText>
      </w:r>
      <w:r w:rsidRPr="00BE7B2B">
        <w:rPr>
          <w:rFonts w:hint="eastAsia"/>
          <w:color w:val="EE0000"/>
        </w:rPr>
        <w:instrText>兰仕浩</w:instrText>
      </w:r>
      <w:r w:rsidRPr="00BE7B2B">
        <w:rPr>
          <w:rFonts w:hint="eastAsia"/>
          <w:color w:val="EE0000"/>
        </w:rPr>
        <w:instrText>","given":""},{"family":"</w:instrText>
      </w:r>
      <w:r w:rsidRPr="00BE7B2B">
        <w:rPr>
          <w:rFonts w:hint="eastAsia"/>
          <w:color w:val="EE0000"/>
        </w:rPr>
        <w:instrText>邱琳</w:instrText>
      </w:r>
      <w:r w:rsidRPr="00BE7B2B">
        <w:rPr>
          <w:rFonts w:hint="eastAsia"/>
          <w:color w:val="EE0000"/>
        </w:rPr>
        <w:instrText>","given":""},{"family":"</w:instrText>
      </w:r>
      <w:r w:rsidRPr="00BE7B2B">
        <w:rPr>
          <w:rFonts w:hint="eastAsia"/>
          <w:color w:val="EE0000"/>
        </w:rPr>
        <w:instrText>汪曙</w:instrText>
      </w:r>
      <w:r w:rsidRPr="00BE7B2B">
        <w:rPr>
          <w:rFonts w:hint="eastAsia"/>
          <w:color w:val="EE0000"/>
        </w:rPr>
        <w:instrText>","given":""},{"family":"</w:instrText>
      </w:r>
      <w:r w:rsidRPr="00BE7B2B">
        <w:rPr>
          <w:rFonts w:hint="eastAsia"/>
          <w:color w:val="EE0000"/>
        </w:rPr>
        <w:instrText>单捷</w:instrText>
      </w:r>
      <w:r w:rsidRPr="00BE7B2B">
        <w:rPr>
          <w:rFonts w:hint="eastAsia"/>
          <w:color w:val="EE0000"/>
        </w:rPr>
        <w:instrText>","given":""},{"family":"</w:instrText>
      </w:r>
      <w:r w:rsidRPr="00BE7B2B">
        <w:rPr>
          <w:rFonts w:hint="eastAsia"/>
          <w:color w:val="EE0000"/>
        </w:rPr>
        <w:instrText>黄晓军</w:instrText>
      </w:r>
      <w:r w:rsidRPr="00BE7B2B">
        <w:rPr>
          <w:rFonts w:hint="eastAsia"/>
          <w:color w:val="EE0000"/>
        </w:rPr>
        <w:instrText>","given":""},{"family":"</w:instrText>
      </w:r>
      <w:r w:rsidRPr="00BE7B2B">
        <w:rPr>
          <w:rFonts w:hint="eastAsia"/>
          <w:color w:val="EE0000"/>
        </w:rPr>
        <w:instrText>李牧</w:instrText>
      </w:r>
      <w:r w:rsidRPr="00BE7B2B">
        <w:rPr>
          <w:rFonts w:hint="eastAsia"/>
          <w:color w:val="EE0000"/>
        </w:rPr>
        <w:instrText>","given":""}],"issued":{"date-parts":[["2023"]]}}},{"id":406,"uris":["http://zotero.org/users/13033726/items/XLIK3A9C"],"itemData":{"id":406,"type":"a</w:instrText>
      </w:r>
      <w:r w:rsidRPr="00BE7B2B">
        <w:rPr>
          <w:color w:val="EE0000"/>
        </w:rPr>
        <w:instrText xml:space="preserve">rticle-journal","abstract":"Early-season crop mapping and information extraction is essential for crop growth monitoring and yield prediction, and it facilitates agricultural management and rapid response to agricultural disasters. However, training classifiers by remote sensing classification features for early crop prediction can be challenging, as early-season mapping can only use remote sensing image data during part of the crop growth period. In order to overcome this limitation, this study takes the Sanjiang Plain as an example to investigate the earliest identification time of rice, maize and soybean based on Sentinel-2 time-series data and the random forest classification algorithm. Crop information extraction was then performed. Following the analysis of the remote sensing classification features by the random forest importance approach and the subsequent normalization, the optimal features greater than or equal to 0.5 have yielded quite results in early crop mapping, and their overall accuracy was the highest in early-season mapping. The overall accuracy was observed to improve by 5% for 10 to 20 days of delay. In addition, rice, maize, and soybean were mapped at the irrigation transplanting period (10 May), jointing stage (9 July) and flowering (29 July), with an overall accuracy of 90.4%, 90.0% and 90.9%, respectively. This study shows that features suitable for early crop classification can be selected by random forest importance analysis as well as the ability of remote sensing to extract crop acreage information within the reproductive period.","citation-key":"weiEarlyCropMapping2023","container-title":"Remote Sensing","DOI":"10.3390/rs15133212","ISSN":"2072-4292","issue":"13","language":"en","license":"http://creativecommons.org/licenses/by/3.0/","page":"3212","publisher":"Multidisciplinary Digital Publishing Institute","source":"www.mdpi.com","title":"Early Crop Mapping Based on Sentinel-2 Time-Series Data and the Random Forest Algorithm","volume":"15","author":[{"family":"Wei","given":"Peng"},{"family":"Ye","given":"Huichun"},{"family":"Qiao","given":"Shuting"},{"family":"Liu","given":"Ronghao"},{"family":"Nie","given":"Chaojia"},{"family":"Zhang","given":"Bingrui"},{"family":"Song","given":"Lijuan"},{"family":"Huang","given":"Shanyu"}],"issued":{"date-parts":[["2023",1]]}}}],"schema":"https://github.com/citation-style-language/schema/raw/master/csl-citation.json"} </w:instrText>
      </w:r>
      <w:r w:rsidRPr="00BE7B2B">
        <w:rPr>
          <w:color w:val="EE0000"/>
        </w:rPr>
        <w:fldChar w:fldCharType="separate"/>
      </w:r>
      <w:r w:rsidRPr="00BE7B2B">
        <w:rPr>
          <w:color w:val="EE0000"/>
          <w:kern w:val="0"/>
          <w:vertAlign w:val="superscript"/>
        </w:rPr>
        <w:t>[5–8]</w:t>
      </w:r>
      <w:r w:rsidRPr="00BE7B2B">
        <w:rPr>
          <w:color w:val="EE0000"/>
        </w:rPr>
        <w:fldChar w:fldCharType="end"/>
      </w:r>
      <w:r>
        <w:rPr>
          <w:rFonts w:hint="eastAsia"/>
        </w:rPr>
        <w:t>。近年来，利用多时相遥感影像进行时空深度学习从而开展作物识别已成为农业遥感的重要方向</w:t>
      </w:r>
      <w:r>
        <w:fldChar w:fldCharType="begin"/>
      </w:r>
      <w:r>
        <w:instrText xml:space="preserve"> ADDIN ZOTERO_ITEM CSL_CITATION {"citationID":"OCN4bfWW","properties":{"unsorted":false,"formattedCitation":"\\super [9,10]\\nosupersub{}","plainCitation":"[9,10]","noteIndex":0},"citationItems":[{"id":365,"uris":["http://zotero.org/users/13033726/items/DSVWN6FZ"],"itemData":{"id":365,"type":"article-journal","abstract":"Earth observation (EO) satellite missions have been providing detailed images about the state of Earth and its land cover for over 50 years. Long-term missions, such as those of NASA’s Landsat, Terra, and Aqua satellites, and more recently, the European Space Agency’s (ESA’s) Sentinel missions, record images of the entire world every few days. Although single images provide point-in-time data, repeated images of the same area, or satellite image time series (SITS), provide information about the changing state of vegetation and land use. These SITS are useful for modeling dynamic processes and seasonal changes, such as plant phenology. They have potential benefits for many aspects of land and natural resource management, including applications in agricultural, forest, water, and disaster management; urban planning; and mining. However, the resulting SITS are complex, incorporating information from the temporal, spatial, and spectral dimensions. Therefore, deep learning (DL) methods are often deployed, as they can analyze these complex relationships. This review article presents a summary of the state-of-the-art methods of modeling environmental, agricultural, and other EO variables from SITS data using DL methods. We aim to provide a resource for remote sensing experts interested in using DL techniques to enhance EO models with temporal information.","citation-key":"millerDeepLearningSatellite2024","container-title":"IEEE Geoscience and Remote Sensing Magazine","DOI":"10.1109/MGRS.2024.3393010","ISSN":"2168-6831","issue":"3","page":"81-124","source":"IEEE Xplore","title":"Deep Learning for Satellite Image Time-Series Analysis: A review","title-short":"Deep Learning for Satellite Image Time-Series Analysis","volume":"12","author":[{"family":"Miller","given":"Lynn"},{"family":"Pelletier","given":"Charlotte"},{"family":"Webb","given":"Geoffrey I."}],"issued":{"date-parts":[["2024",9]]}}},{"id":375,"uris":["http://zotero.org/users/13033726/items/3ZM77SC4"],"itemData":{"id":375,"type":"article-journal","abstract":"Deep learning (DL) is a powerful state-of-the-art technique for image processing including remote sensing (RS) images. This letter describes a multilevel DL architecture that targets land cover and crop type classification from multitemporal multisource satellite imagery. The pillars of the architecture are unsupervised neural network (NN) that is used for optical imagery segmentation and missing data restoration due to clouds and shadows, and an ensemble of supervised NNs. As basic supervised NN architecture, we use a traditional fully connected multilayer perceptron (MLP) and the most commonly used approach in RS community random forest, and compare them with convolutional NNs (CNNs). Experiments are carried out for the joint experiment of crop assessment and monitoring test site in Ukraine for classification of crops in a heterogeneous environment using nineteen multitemporal scenes acquired by Landsat-8 and Sentinel-1A RS satellites. The architecture with an ensemble of CNNs outperforms the one with MLPs allowing us to better discriminate certain summer crop types, in particular maize and soybeans, and yielding the target accuracies more than 85% for all major crops (wheat, maize, sunflower, soybeans, and sugar beet).","citation-key":"kussulDeepLearningClassification2017","container-title":"IEEE Geoscience and Remote Sensing Letters","DOI":"10.1109/LGRS.2017.2681128","ISSN":"1558-0571","issue":"5","page":"778-782","source":"IEEE Xplore","title":"Deep Learning Classification of Land Cover and Crop Types Using Remote Sensing Data","volume":"14","author":[{"family":"Kussul","given":"Nataliia"},{"family":"Lavreniuk","given":"Mykola"},{"family":"Skakun","given":"Sergii"},{"family":"Shelestov","given":"Andrii"}],"issued":{"date-parts":[["2017",5]]}}}],"schema":"https://github.com/citation-style-language/schema/raw/master/csl-citation.json"} </w:instrText>
      </w:r>
      <w:r>
        <w:fldChar w:fldCharType="separate"/>
      </w:r>
      <w:r w:rsidRPr="00BE7B2B">
        <w:rPr>
          <w:color w:val="EE0000"/>
          <w:kern w:val="0"/>
          <w:vertAlign w:val="superscript"/>
        </w:rPr>
        <w:t>[9,10</w:t>
      </w:r>
      <w:r w:rsidRPr="0041368B">
        <w:rPr>
          <w:kern w:val="0"/>
          <w:vertAlign w:val="superscript"/>
        </w:rPr>
        <w:t>]</w:t>
      </w:r>
      <w:r>
        <w:fldChar w:fldCharType="end"/>
      </w:r>
      <w:r>
        <w:rPr>
          <w:rFonts w:hint="eastAsia"/>
        </w:rPr>
        <w:t>。</w:t>
      </w:r>
    </w:p>
    <w:p w14:paraId="3C534ABB" w14:textId="67D63B56" w:rsidR="004338E0" w:rsidRDefault="004338E0" w:rsidP="00321596">
      <w:pPr>
        <w:ind w:firstLine="420"/>
      </w:pPr>
      <w:r>
        <w:rPr>
          <w:rFonts w:hint="eastAsia"/>
        </w:rPr>
        <w:t>时空深度学习模型能够从多时相遥感影像中联合提取光谱、时间和空间特征，并已在多时相作物分类中表现出较强潜力</w:t>
      </w:r>
      <w:r w:rsidRPr="00BE7B2B">
        <w:rPr>
          <w:color w:val="EE0000"/>
        </w:rPr>
        <w:fldChar w:fldCharType="begin"/>
      </w:r>
      <w:r w:rsidR="00B12B80">
        <w:rPr>
          <w:color w:val="EE0000"/>
        </w:rPr>
        <w:instrText xml:space="preserve"> ADDIN ZOTERO_ITEM CSL_CITATION {"citationID":"636blsfX","properties":{"unsorted":true,"formattedCitation":"\\super [11\\uc0\\u8211{}17]\\nosupersub{}","plainCitation":"[11–17]","noteIndex":0},"citationItems":[{"id":"Ff1Eo04D/gCBnRsvd","uris":["http://zotero.org/users/13033726/items/I5HIV4ZR"],"itemData":{"id":373,"type":"article-journal","abstract":"This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387,"uris":["http://zotero.org/users/13033726/items/GPETKFKD"],"itemData":{"id":387,"type":"article-journal","abstract":"Earth observation (EO) sensors deliver data at daily or weekly intervals. Most land use and land cover classification (LULC) approaches, however, are designed for cloud-free and mono-temporal observations. The increasing temporal capabilities of today’s sensors enable the use of temporal, along with spectral and spatial features.Domains such as speech recognition or neural machine translation, work with inherently temporal data and, today, achieve impressive results by using sequential encoder-decoder structures. Inspired by these sequence-to-sequence models, we adapt an encoder structure with convolutional recurrent layers in order to approximate a phenological model for vegetation classes based on a temporal sequence of Sentinel 2 (S2) images. In our experiments, we visualize internal activations over a sequence of cloudy and non-cloudy images and find several recurrent cells that reduce the input activity for cloudy observations. Hence, we assume that our network has learned cloud-filtering schemes solely from input data, which could alleviate the need for tedious cloud-filtering as a preprocessing step for many EO approaches. Moreover, using unfiltered temporal series of top-of-atmosphere (TOA) reflectance data, our experiments achieved state-of-the-art classification accuracies on a large number of crop classes with minimal preprocessing, compared to other classification approaches.","citation-key":"russwurmMultitemporalLandCover2018","container-title":"ISPRS International Journal of Geo-Information","DOI":"10.3390/ijgi7040129","ISSN":"2220-9964","issue":"4","note":"number: 129","title":"Multi-temporal land cover classification with sequential recurrent encoders","URL":"https://www.mdpi.com/2220-9964/7/4/129","volume":"7","author":[{"family":"Rußwurm","given":"Marc"},{"family":"Körner","given":"Marco"}],"issued":{"date-parts":[["2018"]]}}},{"id":388,"uris":["http://zotero.org/users/13033726/items/H7FB2LTE"],"itemData":{"id":388,"type":"article-journal","abstract":"In recent years, analyzing Synthetic Aperture Radar (SAR) data has turned into one of the challenging and interesting topics in remote sensing. Radar sensors are capable of imaging Earth’s surface independently of the weather conditions, local time of day, penetrating of waves through clouds, and containing spatial information on agricultural crop types. Based on these characteristics, the main goal sought in this research is to reveal the SAR imaging data capability in recognizing various agricultural crops in the main growth season in a more clarified and detailed way by using a deep-learning-based method. In the present research, the multi-temporal C-band Sentinel 1 images were used to classify 14 major classes of agricultural crops plus background in Denmark. By considering the capability of a deep learning method in analyzing satellite images, a novel, optimal, and lightweight network structure was developed and implemented based on a combination of a fully convolutional network (FCN) and a convolutional long short-term memory (ConvLSTM) network. The average pixel-based accuracy and Intersection over Union obtained from the proposed network were 86% and 0.64, respectively. Winter rapeseed, winter barley, winter wheat, spring barley, and sugar beet had the highest pixel-based accuracies of 95%, 94%, 93%, 90%, and 90%; respectively. The pixel-based accuracies for eight crop types and the background class were more than 84%. The network prediction showed that in field borders the classification confidence was lower than the center regions of the fields. However, the proposed structure has been able to identify different crops in multi-temporal Sentinel 1 data of a large area of around 254 thousand hectares with high performance.","citation-key":"teimouriNovelSpatioTemporalFCNLSTM2019","container-title":"Remote Sensing","DOI":"10.3390/rs11080990","ISSN":"2072-4292","issue":"8","language":"en","license":"http://creativecommons.org/licenses/by/3.0/","note":"number: 8","page":"990","publisher":"Multidisciplinary Digital Publishing Institute","source":"www.mdpi.com","title":"A Novel Spatio-Temporal FCN-LSTM Network for Recognizing Various Crop Types Using Multi-Temporal Radar Images","volume":"11","author":[{"family":"Teimouri","given":"Nima"},{"family":"Dyrmann","given":"Mads"},{"family":"Jørgensen","given":"Rasmus Nyholm"}],"issued":{"date-parts":[["2019",1]]}}},{"id":170,"uris":["http://zotero.org/users/13033726/items/B5NCS2CU"],"itemData":{"id":170,"type":"paper-conference","abstract":"The Deep Learning (DL) methods can automatically extract features without artificial prior, provides an effective solution for multi-temporal crop classification. Convolutional Neural Networks (CNNs) have superb spatial-spectral feature extraction capabilities, but often lack consideration of the temporal relationship of multi-temporal images, while Recurrent Neural Networks (RNNs) can better learn the sequential variation pattern. This paper designed a deep spatial-temporal-spectral feature learning network (CropNet) combining the advantages of a deep spatial-spectral feature learning module and a deep temporal-spectral feature learning module for better feature extraction in crop classification from time-series remote sensing images. From the results, the proposed method has better crop classification effects from time-series multispectral images in our experimental areas compared with some common traditional machine learning approaches and common DL methods.","citation-key":"luoCropnetDeepSpatialTemporalSpectral2020","container-title":"IGARSS 2020 - 2020 IEEE INTERNATIONAL GEOSCIENCE AND REMOTE SENSING SYMPOSIUM","DOI":"10.1109/IGARSS39084.2020.9324097","event-title":"IEEE International Geoscience and Remote Sensing Symposium (IGARSS)","ISBN":"978-1-7281-6374-1","ISSN":"2153-6996","language":"English","note":"number-of-pages: 4\ncollection-title: IEEE International Symposium on Geoscience and Remote Sensing IGARSS\nWeb of Science ID: WOS:000664335304019","page":"4187-4190","publisher":"IEEE","publisher-place":"New York","source":"Clarivate Analytics Web of Science","title":"Cropnet: Deep Spatial-Temporal-Spectral Feature Learning Network for Crop Classification from Time-Series Multi-Spectral Images","title-short":"Cropnet","URL":"https://webofscience.clarivate.cn/wos/woscc/full-record/WOS:000664335304019","author":[{"family":"Luo","given":"Chang"},{"family":"Meng","given":"Shiyao"},{"family":"Hu","given":"Xin"},{"family":"Wang","given":"Xinyu"},{"family":"Zhong","given":"Yanfei"}],"accessed":{"date-parts":[["2024",11,9]]},"issued":{"date-parts":[["2020"]]}}},{"id":230,"uris":["http://zotero.org/users/13033726/items/SM2EPSXJ"],"itemData":{"id":230,"type":"article-journal","abstract":"This study describes a novel three-dimensional (3D) convolutional neural networks (CNN) based method that automatically classifies crops from spatio-temporal remote sensing images. First, 3D kernel is designed according to the structure of multi-spectral multi-temporal remote sensing data. Secondly, the 3D CNN framework with fine-tuned parameters is designed for training 3D crop samples and learning spatio-temporal discriminative representations, with the full crop growth cycles being preserved. In addition, we introduce an active learning strategy to the CNN model to improve labelling accuracy up to a required threshold with the most efficiency. Finally, experiments are carried out to test the advantage of the 3D CNN, in comparison to the two-dimensional (2D) CNN and other conventional methods. Our experiments show that the 3D CNN is especially suitable in characterizing the dynamics of crop growth and outperformed the other mainstream methods.","citation-key":"ji3DConvolutionalNeural2018","container-title":"Remote Sensing","DOI":"10.3390/rs10010075","ISSN":"2072-4292","issue":"1","language":"en","license":"http://creativecommons.org/licenses/by/3.0/","note":"number: 1","page":"75","publisher":"Multidisciplinary Digital Publishing Institute","source":"www.mdpi.com","title":"3D Convolutional Neural Networks for Crop Classification with Multi-Temporal Remote Sensing Images","volume":"10","author":[{"family":"Ji","given":"Shunping"},{"family":"Zhang","given":"Chi"},{"family":"Xu","given":"Anjian"},{"family":"Shi","given":"Yun"},{"family":"Duan","given":"Yulin"}],"issued":{"date-parts":[["2018",1]]}}},{"id":413,"uris":["http://zotero.org/users/13033726/items/BSXCHLHZ"],"itemData":{"id":413,"type":"article-journal","abstract":"The combination of multi-temporal images and deep learning is an efficient way to obtain accurate crop distributions and so has drawn increasing attention. However, few studies have compared deep learning models with different architectures, so it remains unclear how a deep learning model should be selected for multi-temporal crop classification, and the best possible accuracy is. To address this issue, the present work compares and analyzes a crop classification application based on deep learning models and different time-series data to exploit the possibility of improving crop classification accuracy. Using Multi-temporal Sentinel-2 images as source data, time-series classification datasets are constructed based on vegetation indexes (VIs) and spectral stacking, respectively, following which we compare and evaluate the crop classification application based on time-series datasets and five deep learning architectures: (1) one-dimensional convolutional neural networks (1D-CNNs), (2) long short-term memory (LSTM), (3) two-dimensional-CNNs (2D-CNNs), (4) three-dimensional-CNNs (3D-CNNs), and (5) two-dimensional convolutional LSTM (ConvLSTM2D). The results show that the accuracy of both 1D-CNN (92.5%) and LSTM (93.25%) is higher than that of random forest (~ 91%) when using a single temporal feature as input. The 2D-CNN model integrates temporal and spatial information and is slightly more accurate (94.76%), but fails to fully utilize its multi-spectral features. The accuracy of 1D-CNN and LSTM models integrated with temporal and multi-spectral features is 96.94% and 96.84%, respectively. However, neither model can extract spatial information. The accuracy of 3D-CNN and ConvLSTM2D models is 97.43% and 97.25%, respectively. The experimental results show limited accuracy for crop classification based on single temporal features, whereas the combination of temporal features with multi-spectral or spatial information significantly improves classification accuracy. The 3D-CNN and ConvLSTM2D models are thus the best deep learning architectures for multi-temporal crop classification. However, the ConvLSTM architecture combining recurrent neural networks and CNNs should be further developed for multi-temporal image crop classification.","citation-key":"liDeepLearningApplication2023","container-title":"Agriculture","DOI":"10.3390/agriculture13040906","ISSN":"2077-0472","issue":"4","language":"en","license":"http://creativecommons.org/licenses/by/3.0/","page":"906","publisher":"Multidisciplinary Digital Publishing Institute","source":"www.mdpi.com","title":"Deep Learning Application for Crop Classification via Multi-Temporal Remote Sensing Images","volume":"13","author":[{"family":"Li","given":"Qianjing"},{"family":"Tian","given":"Jia"},{"family":"Tian","given":"Qingjiu"}],"issued":{"date-parts":[["2023",4]]}}},{"id":367,"uris":["http://zotero.org/users/13033726/items/GRLRB4PC"],"itemData":{"id":367,"type":"article-journal","abstract":"Rich information in multi-temporal satellite images can facilitate pixel-level land cover classification. However, what is the most suitable deep learning architecture for high-dimension spatio-temporal representation of remote sensing time-series remains unclear. In this study, we theoretically analyzed the different mechanisms of the different deep learning structures, including the commonly used convolutional neural network (CNN), the high-dimension CNN (3D CNN), the recurrent neural network (RNN), and the newest vision transformer (ViT), with regard to learning and representing the temporal information for spatio-temporal data. The performance of the different models was comprehensively evaluated on large-scale Sentinel-1 and Sentinel-2 time-series images covering the whole of Slovenia. Several observations can be made. Firstly, the 3D CNN, long short-term memory (LSTM), and ViT, which all have specific structures that preserve temporal information, can effectively extract the spatio-temporal information, with the 3D CNN and ViT showing the best performance. Secondly, the performance of the 2D CNN, in which the temporal information is collapsed, is lower than that of the 3D CNN, LSTM, and ViT; however, it significantly outperforms the conventional methods of random forest (RF) and XGBoost. We also observed that using both optical and synthetic aperture radar (SAR) images performs almost the same as using only optical images, indicating that the information that can be extracted from optical images is sufficient for land-cover classification. However, when optical imaging is affected by poor weather, SAR images, as a beneficial supplement, can provide satisfactorily classification results. Finally, the modern deep learning methods can effectively overcome the disadvantages in imaging conditions where parts of an image or images of some periods are missing. The testing data are available at \ngpcv.whu.edu.cn/data\n.","citation-key":"zhaoCNNRNNViT2022","container-title":"IEEE Journal of Selected Topics in Applied Earth Observations and Remote Sensing","DOI":"10.1109/JSTARS.2022.3219816","journalAbbreviation":"IEEE Journal of Selected Topics in Applied Earth Observations and Remote Sensing","page":"1-14","source":"ResearchGate","title":"CNN, RNN, or ViT? An Evaluation of Different Deep Learning Architectures for Spatio-Temporal Representation of Sentinel Time Series","title-short":"CNN, RNN, or ViT?","volume":"PP","author":[{"family":"Zhao","given":"Linying"},{"family":"Ji","given":"Shunping"}],"issued":{"date-parts":[["2022",1,1]]}}}],"schema":"https://github.com/citation-style-language/schema/raw/master/csl-citation.json"} </w:instrText>
      </w:r>
      <w:r w:rsidRPr="00BE7B2B">
        <w:rPr>
          <w:color w:val="EE0000"/>
        </w:rPr>
        <w:fldChar w:fldCharType="separate"/>
      </w:r>
      <w:r w:rsidRPr="00BE7B2B">
        <w:rPr>
          <w:color w:val="EE0000"/>
          <w:kern w:val="0"/>
          <w:vertAlign w:val="superscript"/>
        </w:rPr>
        <w:t>[11–17]</w:t>
      </w:r>
      <w:r w:rsidRPr="00BE7B2B">
        <w:rPr>
          <w:color w:val="EE0000"/>
        </w:rPr>
        <w:fldChar w:fldCharType="end"/>
      </w:r>
      <w:r>
        <w:rPr>
          <w:rFonts w:hint="eastAsia"/>
        </w:rPr>
        <w:t>。其中，递归门控模型以时间序列为主要建模对象，通常通过隐藏状态的逐步更新表达作物生长过程中的连续变</w:t>
      </w:r>
      <w:r>
        <w:rPr>
          <w:rFonts w:hint="eastAsia"/>
        </w:rPr>
        <w:t>化和时序依赖关系</w:t>
      </w:r>
      <w:r w:rsidRPr="00BE7B2B">
        <w:rPr>
          <w:color w:val="EE0000"/>
        </w:rPr>
        <w:fldChar w:fldCharType="begin"/>
      </w:r>
      <w:r w:rsidR="00B12B80">
        <w:rPr>
          <w:color w:val="EE0000"/>
        </w:rPr>
        <w:instrText xml:space="preserve"> ADDIN ZOTERO_ITEM CSL_CITATION {"citationID":"O7wVWTT8","properties":{"unsorted":true,"formattedCitation":"\\super [11,12]\\nosupersub{}","plainCitation":"[11,12]","noteIndex":0},"citationItems":[{"id":"Ff1Eo04D/gCBnRsvd","uris":["http://zotero.org/users/13033726/items/I5HIV4ZR"],"itemData":{"id":373,"type":"article-journal","abstract":"This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387,"uris":["http://zotero.org/users/13033726/items/GPETKFKD"],"itemData":{"id":387,"type":"article-journal","abstract":"Earth observation (EO) sensors deliver data at daily or weekly intervals. Most land use and land cover classification (LULC) approaches, however, are designed for cloud-free and mono-temporal observations. The increasing temporal capabilities of today’s sensors enable the use of temporal, along with spectral and spatial features.Domains such as speech recognition or neural machine translation, work with inherently temporal data and, today, achieve impressive results by using sequential encoder-decoder structures. Inspired by these sequence-to-sequence models, we adapt an encoder structure with convolutional recurrent layers in order to approximate a phenological model for vegetation classes based on a temporal sequence of Sentinel 2 (S2) images. In our experiments, we visualize internal activations over a sequence of cloudy and non-cloudy images and find several recurrent cells that reduce the input activity for cloudy observations. Hence, we assume that our network has learned cloud-filtering schemes solely from input data, which could alleviate the need for tedious cloud-filtering as a preprocessing step for many EO approaches. Moreover, using unfiltered temporal series of top-of-atmosphere (TOA) reflectance data, our experiments achieved state-of-the-art classification accuracies on a large number of crop classes with minimal preprocessing, compared to other classification approaches.","citation-key":"russwurmMultitemporalLandCover2018","container-title":"ISPRS International Journal of Geo-Information","DOI":"10.3390/ijgi7040129","ISSN":"2220-9964","issue":"4","note":"number: 129","title":"Multi-temporal land cover classification with sequential recurrent encoders","URL":"https://www.mdpi.com/2220-9964/7/4/129","volume":"7","author":[{"family":"Rußwurm","given":"Marc"},{"family":"Körner","given":"Marco"}],"issued":{"date-parts":[["2018"]]}}}],"schema":"https://github.com/citation-style-language/schema/raw/master/csl-citation.json"} </w:instrText>
      </w:r>
      <w:r w:rsidRPr="00BE7B2B">
        <w:rPr>
          <w:color w:val="EE0000"/>
        </w:rPr>
        <w:fldChar w:fldCharType="separate"/>
      </w:r>
      <w:r w:rsidRPr="00BE7B2B">
        <w:rPr>
          <w:color w:val="EE0000"/>
          <w:kern w:val="0"/>
          <w:vertAlign w:val="superscript"/>
        </w:rPr>
        <w:t>[11,12]</w:t>
      </w:r>
      <w:r w:rsidRPr="00BE7B2B">
        <w:rPr>
          <w:color w:val="EE0000"/>
        </w:rPr>
        <w:fldChar w:fldCharType="end"/>
      </w:r>
      <w:r>
        <w:rPr>
          <w:rFonts w:hint="eastAsia"/>
        </w:rPr>
        <w:t>。目前</w:t>
      </w:r>
      <w:r>
        <w:rPr>
          <w:rFonts w:hint="eastAsia"/>
        </w:rPr>
        <w:t xml:space="preserve">ConvLSTM </w:t>
      </w:r>
      <w:r>
        <w:rPr>
          <w:rFonts w:hint="eastAsia"/>
        </w:rPr>
        <w:t>和</w:t>
      </w:r>
      <w:r w:rsidRPr="009B37C5">
        <w:t>Conv</w:t>
      </w:r>
      <w:r>
        <w:rPr>
          <w:rFonts w:hint="eastAsia"/>
        </w:rPr>
        <w:t xml:space="preserve">GRU </w:t>
      </w:r>
      <w:r>
        <w:rPr>
          <w:rFonts w:hint="eastAsia"/>
        </w:rPr>
        <w:t>以及</w:t>
      </w:r>
      <w:r>
        <w:rPr>
          <w:rFonts w:hint="eastAsia"/>
        </w:rPr>
        <w:t xml:space="preserve"> FCN-LSTM </w:t>
      </w:r>
      <w:r>
        <w:rPr>
          <w:rFonts w:hint="eastAsia"/>
        </w:rPr>
        <w:t>等模型已被用于作物识别任务，说明递归类模型能够有效利用作物生长季内的时序信息</w:t>
      </w:r>
      <w:r w:rsidRPr="00BE7B2B">
        <w:rPr>
          <w:color w:val="EE0000"/>
        </w:rPr>
        <w:fldChar w:fldCharType="begin"/>
      </w:r>
      <w:r w:rsidR="00B12B80">
        <w:rPr>
          <w:color w:val="EE0000"/>
        </w:rPr>
        <w:instrText xml:space="preserve"> ADDIN ZOTERO_ITEM CSL_CITATION {"citationID":"sX7p5HBa","properties":{"unsorted":false,"formattedCitation":"\\super [11,13,14]\\nosupersub{}","plainCitation":"[11,13,14]","noteIndex":0},"citationItems":[{"id":"Ff1Eo04D/gCBnRsvd","uris":["http://zotero.org/users/13033726/items/I5HIV4ZR"],"itemData":{"id":373,"type":"article-journal","abstract":"This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388,"uris":["http://zotero.org/users/13033726/items/H7FB2LTE"],"itemData":{"id":388,"type":"article-journal","abstract":"In recent years, analyzing Synthetic Aperture Radar (SAR) data has turned into one of the challenging and interesting topics in remote sensing. Radar sensors are capable of imaging Earth’s surface independently of the weather conditions, local time of day, penetrating of waves through clouds, and containing spatial information on agricultural crop types. Based on these characteristics, the main goal sought in this research is to reveal the SAR imaging data capability in recognizing various agricultural crops in the main growth season in a more clarified and detailed way by using a deep-learning-based method. In the present research, the multi-temporal C-band Sentinel 1 images were used to classify 14 major classes of agricultural crops plus background in Denmark. By considering the capability of a deep learning method in analyzing satellite images, a novel, optimal, and lightweight network structure was developed and implemented based on a combination of a fully convolutional network (FCN) and a convolutional long short-term memory (ConvLSTM) network. The average pixel-based accuracy and Intersection over Union obtained from the proposed network were 86% and 0.64, respectively. Winter rapeseed, winter barley, winter wheat, spring barley, and sugar beet had the highest pixel-based accuracies of 95%, 94%, 93%, 90%, and 90%; respectively. The pixel-based accuracies for eight crop types and the background class were more than 84%. The network prediction showed that in field borders the classification confidence was lower than the center regions of the fields. However, the proposed structure has been able to identify different crops in multi-temporal Sentinel 1 data of a large area of around 254 thousand hectares with high performance.","citation-key":"teimouriNovelSpatioTemporalFCNLSTM2019","container-title":"Remote Sensing","DOI":"10.3390/rs11080990","ISSN":"2072-4292","issue":"8","language":"en","license":"http://creativecommons.org/licenses/by/3.0/","note":"number: 8","page":"990","publisher":"Multidisciplinary Digital Publishing Institute","source":"www.mdpi.com","title":"A Novel Spatio-Temporal FCN-LSTM Network for Recognizing Various Crop Types Using Multi-Temporal Radar Images","volume":"11","author":[{"family":"Teimouri","given":"Nima"},{"family":"Dyrmann","given":"Mads"},{"family":"Jørgensen","given":"Rasmus Nyholm"}],"issued":{"date-parts":[["2019",1]]}}},{"id":170,"uris":["http://zotero.org/users/13033726/items/B5NCS2CU"],"itemData":{"id":170,"type":"paper-conference","abstract":"The Deep Learning (DL) methods can automatically extract features without artificial prior, provides an effective solution for multi-temporal crop classification. Convolutional Neural Networks (CNNs) have superb spatial-spectral feature extraction capabilities, but often lack consideration of the temporal relationship of multi-temporal images, while Recurrent Neural Networks (RNNs) can better learn the sequential variation pattern. This paper designed a deep spatial-temporal-spectral feature learning network (CropNet) combining the advantages of a deep spatial-spectral feature learning module and a deep temporal-spectral feature learning module for better feature extraction in crop classification from time-series remote sensing images. From the results, the proposed method has better crop classification effects from time-series multispectral images in our experimental areas compared with some common traditional machine learning approaches and common DL methods.","citation-key":"luoCropnetDeepSpatialTemporalSpectral2020","container-title":"IGARSS 2020 - 2020 IEEE INTERNATIONAL GEOSCIENCE AND REMOTE SENSING SYMPOSIUM","DOI":"10.1109/IGARSS39084.2020.9324097","event-title":"IEEE International Geoscience and Remote Sensing Symposium (IGARSS)","ISBN":"978-1-7281-6374-1","ISSN":"2153-6996","language":"English","note":"number-of-pages: 4\ncollection-title: IEEE International Symposium on Geoscience and Remote Sensing IGARSS\nWeb of Science ID: WOS:000664335304019","page":"4187-4190","publisher":"IEEE","publisher-place":"New York","source":"Clarivate Analytics Web of Science","title":"Cropnet: Deep Spatial-Temporal-Spectral Feature Learning Network for Crop Classification from Time-Series Multi-Spectral Images","title-short":"Cropnet","URL":"https://webofscience.clarivate.cn/wos/woscc/full-record/WOS:000664335304019","author":[{"family":"Luo","given":"Chang"},{"family":"Meng","given":"Shiyao"},{"family":"Hu","given":"Xin"},{"family":"Wang","given":"Xinyu"},{"family":"Zhong","given":"Yanfei"}],"accessed":{"date-parts":[["2024",11,9]]},"issued":{"date-parts":[["2020"]]}}}],"schema":"https://github.com/citation-style-language/schema/raw/master/csl-citation.json"} </w:instrText>
      </w:r>
      <w:r w:rsidRPr="00BE7B2B">
        <w:rPr>
          <w:color w:val="EE0000"/>
        </w:rPr>
        <w:fldChar w:fldCharType="separate"/>
      </w:r>
      <w:r w:rsidRPr="00BE7B2B">
        <w:rPr>
          <w:color w:val="EE0000"/>
          <w:kern w:val="0"/>
          <w:vertAlign w:val="superscript"/>
        </w:rPr>
        <w:t>[11,13,14]</w:t>
      </w:r>
      <w:r w:rsidRPr="00BE7B2B">
        <w:rPr>
          <w:color w:val="EE0000"/>
        </w:rPr>
        <w:fldChar w:fldCharType="end"/>
      </w:r>
      <w:r>
        <w:rPr>
          <w:rFonts w:hint="eastAsia"/>
        </w:rPr>
        <w:t>。</w:t>
      </w:r>
      <w:r>
        <w:rPr>
          <w:rFonts w:hint="eastAsia"/>
        </w:rPr>
        <w:t xml:space="preserve">3D </w:t>
      </w:r>
      <w:r>
        <w:rPr>
          <w:rFonts w:hint="eastAsia"/>
        </w:rPr>
        <w:t>卷积模型则将多时相遥感影像视为具有时间维和空间维的特征体，通过三维卷积核在局部时空邻域内同时提取空间纹理和时间变化信息</w:t>
      </w:r>
      <w:r w:rsidRPr="00BE7B2B">
        <w:rPr>
          <w:color w:val="EE0000"/>
        </w:rPr>
        <w:fldChar w:fldCharType="begin"/>
      </w:r>
      <w:r w:rsidRPr="00BE7B2B">
        <w:rPr>
          <w:color w:val="EE0000"/>
        </w:rPr>
        <w:instrText xml:space="preserve"> ADDIN ZOTERO_ITEM CSL_CITATION {"citationID":"0H43KNmQ","properties":{"unsorted":false,"formattedCitation":"\\super [15]\\nosupersub{}","plainCitation":"[15]","noteIndex":0},"citationItems":[{"id":230,"uris":["http://zotero.org/users/13033726/items/SM2EPSXJ"],"itemData":{"id":230,"type":"article-journal","abstract":"This study describes a novel three-dimensional (3D) convolutional neural networks (CNN) based method that automatically classifies crops from spatio-temporal remote sensing images. First, 3D kernel is designed according to the structure of multi-spectral multi-temporal remote sensing data. Secondly, the 3D CNN framework with fine-tuned parameters is designed for training 3D crop samples and learning spatio-temporal discriminative representations, with the full crop growth cycles being preserved. In addition, we introduce an active learning strategy to the CNN model to improve labelling accuracy up to a required threshold with the most efficiency. Finally, experiments are carried out to test the advantage of the 3D CNN, in comparison to the two-dimensional (2D) CNN and other conventional methods. Our experiments show that the 3D CNN is especially suitable in characterizing the dynamics of crop growth and outperformed the other mainstream methods.","citation-key":"ji3DConvolutionalNeural2018","container-title":"Remote Sensing","DOI":"10.3390/rs10010075","ISSN":"2072-4292","issue":"1","language":"en","license":"http://creativecommons.org/licenses/by/3.0/","note":"number: 1","page":"75","publisher":"Multidisciplinary Digital Publishing Institute","source":"www.mdpi.com","title":"3D Convolutional Neural Networks for Crop Classification with Multi-Temporal Remote Sensing Images","volume":"10","author":[{"family":"Ji","given":"Shunping"},{"family":"Zhang","given":"Chi"},{"family":"Xu","given":"Anjian"},{"family":"Shi","given":"Yun"},{"family":"Duan","given":"Yulin"}],"issued":{"date-parts":[["2018",1]]}}}],"schema":"https://github.com/citation-style-language/schema/raw/master/csl-citation.json"} </w:instrText>
      </w:r>
      <w:r w:rsidRPr="00BE7B2B">
        <w:rPr>
          <w:color w:val="EE0000"/>
        </w:rPr>
        <w:fldChar w:fldCharType="separate"/>
      </w:r>
      <w:r w:rsidRPr="00BE7B2B">
        <w:rPr>
          <w:color w:val="EE0000"/>
          <w:kern w:val="0"/>
          <w:vertAlign w:val="superscript"/>
        </w:rPr>
        <w:t>[15]</w:t>
      </w:r>
      <w:r w:rsidRPr="00BE7B2B">
        <w:rPr>
          <w:color w:val="EE0000"/>
        </w:rPr>
        <w:fldChar w:fldCharType="end"/>
      </w:r>
      <w:r>
        <w:rPr>
          <w:rFonts w:hint="eastAsia"/>
        </w:rPr>
        <w:t>。时间注意力模型进一步引入注意力机制，根据不同时相对分类任务的贡献分配权重，从而突出关键物候阶段信息</w:t>
      </w:r>
      <w:r w:rsidRPr="00441C4A">
        <w:rPr>
          <w:color w:val="EE0000"/>
        </w:rPr>
        <w:fldChar w:fldCharType="begin"/>
      </w:r>
      <w:r w:rsidRPr="00441C4A">
        <w:rPr>
          <w:color w:val="EE0000"/>
        </w:rPr>
        <w:instrText xml:space="preserve"> ADDIN ZOTERO_ITEM CSL_CITATION {"citationID":"3a3r6QTL","properties":{"unsorted":false,"formattedCitation":"\\super [18]\\nosupersub{}","plainCitation":"[18]","noteIndex":0},"citationItems":[{"id":237,"uris":["http://zotero.org/users/13033726/items/QP2XWQ5S"],"itemData":{"id":237,"type":"article-journal","abstract":"The amount of available Earth observation data has increased dramatically in recent years. Efficiently making use of the entire body of information is a current challenge in remote sensing; it demands lightweight problem-agnostic models that do not require region- or problem-specific expert knowledge. End-to-end trained deep learning models can make use of raw sensory data by learning feature extraction and classification in one step, solely from data. Still, many methods proposed in remote sensing research require implicit feature extraction through data preprocessing or explicit design of features. In this work, we compare recent deep learning models on crop type classification on raw and preprocessed Sentinel 2 data. We concentrate on the common neural network architectures for time series, i.e., 1D-convolutions, recurrence, and the novel self-attention architecture. Our central findings are that data preprocessing still increased the overall classification performance for all models while the choice of model was less crucial. Self-attention and recurrent neural networks, by their architecture, outperformed convolutional neural networks on raw satellite time series. We explore this by a feature importance analysis based on gradient backpropagation that exploits the differentiable nature of deep learning models. Further, we qualitatively show how self-attention scores focus selectively on a few classification-relevant observations.","citation-key":"russwurmSelfattentionRawOptical2020","container-title":"ISPRS Journal of Photogrammetry and Remote Sensing","DOI":"10.1016/j.isprsjprs.2020.06.006","ISSN":"0924-2716","journalAbbreviation":"ISPRS Journal of Photogrammetry and Remote Sensing","page":"421-435","source":"ScienceDirect","title":"Self-attention for raw optical Satellite Time Series Classification","volume":"169","author":[{"family":"Rußwurm","given":"Marc"},{"family":"Körner","given":"Marco"}],"issued":{"date-parts":[["2020",11,1]]}}}],"schema":"https://github.com/citation-style-language/schema/raw/master/csl-citation.json"} </w:instrText>
      </w:r>
      <w:r w:rsidRPr="00441C4A">
        <w:rPr>
          <w:color w:val="EE0000"/>
        </w:rPr>
        <w:fldChar w:fldCharType="separate"/>
      </w:r>
      <w:r w:rsidRPr="00441C4A">
        <w:rPr>
          <w:color w:val="EE0000"/>
          <w:kern w:val="0"/>
          <w:vertAlign w:val="superscript"/>
        </w:rPr>
        <w:t>[18]</w:t>
      </w:r>
      <w:r w:rsidRPr="00441C4A">
        <w:rPr>
          <w:color w:val="EE0000"/>
        </w:rPr>
        <w:fldChar w:fldCharType="end"/>
      </w:r>
      <w:r>
        <w:rPr>
          <w:rFonts w:hint="eastAsia"/>
        </w:rPr>
        <w:t>。</w:t>
      </w:r>
    </w:p>
    <w:p w14:paraId="6266C465" w14:textId="35DEB95F" w:rsidR="004338E0" w:rsidRPr="00321596" w:rsidRDefault="004338E0" w:rsidP="006F0496">
      <w:pPr>
        <w:ind w:firstLine="420"/>
      </w:pPr>
      <w:bookmarkStart w:id="4" w:name="_Hlk239881604"/>
      <w:r w:rsidRPr="0081473F">
        <w:rPr>
          <w:rFonts w:hint="eastAsia"/>
        </w:rPr>
        <w:t>然而，现有研究更多关注模型结构创新及其在特定区域和特定年份数据上的分类精度，对模型离开训练区域后能否保持性能的空间泛化能力仍缺少系统评价</w:t>
      </w:r>
      <w:r w:rsidRPr="00441C4A">
        <w:rPr>
          <w:color w:val="EE0000"/>
        </w:rPr>
        <w:fldChar w:fldCharType="begin"/>
      </w:r>
      <w:r w:rsidR="00FD7598" w:rsidRPr="00441C4A">
        <w:rPr>
          <w:color w:val="EE0000"/>
        </w:rPr>
        <w:instrText xml:space="preserve"> ADDIN ZOTERO_ITEM CSL_CITATION {"citationID":"mONTm68H","properties":{"unsorted":false,"formattedCitation":"\\super [19,20]\\nosupersub{}","plainCitation":"[19,20]","noteIndex":0},"citationItems":[{"id":259,"uris":["http://zotero.org/users/13033726/items</w:instrText>
      </w:r>
      <w:r w:rsidR="00FD7598" w:rsidRPr="00441C4A">
        <w:rPr>
          <w:rFonts w:hint="eastAsia"/>
          <w:color w:val="EE0000"/>
        </w:rPr>
        <w:instrText>/PVS2JVCY"],"itemData":{"id":259,"type":"article-journal","abstract":"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w:instrText>
      </w:r>
      <w:r w:rsidR="00FD7598" w:rsidRPr="00441C4A">
        <w:rPr>
          <w:color w:val="EE0000"/>
        </w:rPr>
        <w:instrText xml:space="preserve">:{"date-parts":[["2024",1,22]]}}},{"id":537,"uris":["http://zotero.org/users/13033726/items/TAUIIV55"],"itemData":{"id":537,"type":"article-journal","abstract":"Changes in policy and new plans can significantly influence land use and trigger land use change in the long term. The data for pre- and post-policy implementation is necessary to assess the specific policy’s impact on land use. In the early nineties, Germany started promoting renewable energy production, including bioenergy, which changed the agricultural landscape. Remote sensing (RS) image-based machine learning models can be beneficial for mapping agricultural land use in the present and the past. However, machine learning classification models trained on RS data from specific training sites and time may not be able to predict data for unknown sites and unknown temporal points due to changes in crop phenology, field features, or ecological site circumstances because most of the models are limited in their performances according to variations of the training data set. Therefore, this study aims to assess the spatial–temporal transferability of Landsat-based agricultural land use type classification. The study was developed to map agricultural land cover (5 classes: maize, grasslands, summer crops, winter crops, and mixed crops) in two regions in Germany (North Hesse and Weser-Ems) between the years 2010 and 2018 using Landsat archive data (i.e., Landsat 5, 7, and 8). Two machine learning models (random forest − RF and 2D convolution neural network – 2DCNN) were trained and evaluated according to no transferability (reference) scenario and three spatial–temporal scenarios using mF1 and class level F1 values. Three model transferability scenarios were evaluated: a) temporal – S1, b) spatial – S2, and c) spatiotemporal – S3. The reference scenario, without transferability, achieved an overall accuracy of 89.1% and a macro F1 score of 0.74 for RF and 89.9% and 0.75 for CNN, respectively. Under three transferability scenarios (S1, S2, and S3), the macro F1 scores decreased to 0.67, 0.66, and 0.62 for RF, and 0.68, 0.62, and 0.58 for CNN, respectively. The dissimilarity between the data employed to train the model and data from the new domain indicated a clear link that could explain the reduction in model predictability. Moreover, the performance degradation could be attributed to the disparity in environmental, climatic, and crop calendar conditions between the two domains. Understanding the extent of model performance degradation during transferability is crucial for developing effective strategies to mitigate these issues and enhance the generalisability of machine learning models for agriculture land cover mapping.","citation-key":"wijesinghaEvaluatingSpatialTemporal2024","container-title":"ISPRS Journal of Photogrammetry and Remote Sensing","DOI":"10.1016/j.isprsjprs.2024.05.020","ISSN":"0924-2716","journalAbbreviation":"ISPRS Journal of Photogrammetry and Remote Sensing","page":"72-86","source":"ScienceDirect","title":"Evaluating the spatial–temporal transferability of models for agricultural land cover mapping using Landsat archive","volume":"213","author":[{"family":"Wijesingha","given":"Jayan"},{"family":"Dzene","given":"Ilze"},{"family":"Wachendorf","given":"Michael"}],"issued":{"date-parts":[["2024",7,1]]}}}],"schema":"https://github.com/citation-style-language/schema/raw/master/csl-citation.json"} </w:instrText>
      </w:r>
      <w:r w:rsidRPr="00441C4A">
        <w:rPr>
          <w:color w:val="EE0000"/>
        </w:rPr>
        <w:fldChar w:fldCharType="separate"/>
      </w:r>
      <w:r w:rsidR="00FD7598" w:rsidRPr="00441C4A">
        <w:rPr>
          <w:color w:val="EE0000"/>
          <w:kern w:val="0"/>
          <w:vertAlign w:val="superscript"/>
        </w:rPr>
        <w:t>[19,20]</w:t>
      </w:r>
      <w:r w:rsidRPr="00441C4A">
        <w:rPr>
          <w:color w:val="EE0000"/>
        </w:rPr>
        <w:fldChar w:fldCharType="end"/>
      </w:r>
      <w:r w:rsidRPr="001A76C1">
        <w:t>。</w:t>
      </w:r>
      <w:r w:rsidRPr="00F54698">
        <w:rPr>
          <w:rFonts w:hint="eastAsia"/>
        </w:rPr>
        <w:t>泛化测试通过在独立于训练区域的数据上评价模型性能，能够检验模型所学习的作物特征能否迁移至未知区域；提高模型泛化能力还有助于复用源区域标签与已有模型，减少目标区域的样本获取和重复建模需求，为大范围作物制图提供支持</w:t>
      </w:r>
      <w:r w:rsidRPr="00441C4A">
        <w:rPr>
          <w:color w:val="EE0000"/>
        </w:rPr>
        <w:fldChar w:fldCharType="begin"/>
      </w:r>
      <w:r w:rsidR="00FD7598" w:rsidRPr="00441C4A">
        <w:rPr>
          <w:color w:val="EE0000"/>
        </w:rPr>
        <w:instrText xml:space="preserve"> ADDIN ZOTERO_ITEM CSL_CITATION {"citationID":"uGHaekYG","properties":{"unsorted":false,"formattedCitation":"\\super [21,22]\\nosupersub{}","plainCitation":"[21,22]","noteIndex":0},"citationItems":[{"id":541,"uris":["http://zotero.org/users/13033726/items/J4LKU2RR"],"itemData":{"id":541,"type":"article-journal","abstract":"Accurate crop mapping provides important information for government decision-making and agricultural management. Recent advancements in deep learning have significantly enhanced the capabilities of remote sensing-based crop mapping. In this study, we developed a new deep learning approach, DSH, which comprises three modules, DeepLabV3+ (D), channel self-attention (S), and histogram matching (H). The DeepLabV3+ module learns the spatial distribution of crops in the spatial and spectral dimensions. The channel self-attention module was used to enhance the weights of the important features. The histogram-matching module addresses the domain gap between the training and testing images and enhances the transferability of the DSH. In addition, the input data of the DSH are monthly synthesized Sentinel-2 data, thus relaxing the data collection requirements. The performance of the DSH was evaluated and benchmarked against HRNetV2, DeepLabV3+, and random forest (RF) at eight sites in the U.S. China, and France with different farming structures, climate conditions, and landscape complexities. Temporal transfer revealed that the classification performance of DSH improved as the growth season progressed, peaked in the peak growth season (August), and then declined at each study site. The DSH model trained during the peak growth season demonstrated superior temporal transferability. Spatial transfer experiments demonstrated that transferring DSH to sites with similar planting structures achieved higher precision than full spatial transfers. Spatiotemporal transfer experiments conducted at eight sites over three years (2020–2022) demonstrated an average overall accuracy (OA) of 88.1% for DSH, highlighting the importance of similar planting structures for effective spatiotemporal transfer. DSH outperformed HRNetV2, DeepLabV3+, and RF in OA, producer’s accuracy, and user’s accuracy at all eight study sites. Notably, DSH exhibited comparable performance during both the peak and full growth seasons, with an average OA of 93.9%. The classification accuracy of test images after histogram matching remained stable from 2020 to 2022, whereas the accuracy of raw test images fluctuated annually. This indicates that histogram matching is effective in improving the transferability of DSH. Embedding the channel self-attention module into the position of the high-level features had a more significant impact on improving DSH’s performance than other configurations. Visualizing features from the channel self-attention and high-level layers revealed that integrating the channel self-attention module with DeepLabV3+‘s high-level features significantly improved crop mapping by enhancing relevant semantic information. Overall, DSH exhibits robust spatiotemporal generalizability and requires minimal input data, making it suitable for large-scale crop mapping.","citation-key":"cheNewTransferableDeep2024","container-title":"GIScience &amp; Remote Sensing","DOI":"10.1080/15481603.2024.2395700","ISSN":"1548-1603","issue":"1","page":"2395700","publisher":"Taylor &amp; Francis","source":"Taylor and Francis+NEJM","title":"A new transferable deep learning approach for crop mapping","volume":"61","author":[{"family":"Che","given":"Hongyan"},{"family":"Pan","given":"Yaozhong"},{"family":"Xia","given":"Xingsheng"},{"family":"Zhu","given":"Xiufang"},{"family":"Li","given":"Le"},{"family":"Huang","given":"Yongsheng"},{"family":"Zheng","given":"Xuechang"},{"family":"Wang","given":"Lingang"}],"issued":{"date-parts":[["2024",8,27]]}}},{"id":539,"uris":["http://zotero.org/users/13033726/items/GLVL3F4B"],"itemData":{"id":539,"type":"article-journal","abstract":"Crop mapping is essential for agricultural management and food production monitoring, but challenges like limited crop labels and poor model generalization significantly hinder large-scale crop mapping. Here, we introduce a novel Contrastive Self-Training Network (CSTN), integrating a self-training strategy and contrastive domain adaptation (CDA) for cross-region crop mapping. CSTN uses pseudo-labels in the target region generated by the self-training strategy to assist supervised learning, and aligns features across regions using class-aware prototypes. Qualitative and quantitative evaluations demonstrate that CSTN significantly outperforms state-of-the-art methods with a 12.29 % increase in average F1-score, particularly in maize identification. Moreover, CSTN also enables early-season crop classification for pre-harvest decision-making applications. The interpretability of the model is demonstrated through an in-depth analysis of feature map visualizations, attention map visualizations, and the effectiveness of the modules. This study provides a robust method for enhancing large-scale crop mapping and facilitating more accurate and timely agricultural practices.","citation-key":"pengCSTNCrossregionCrop2025","container-title":"International Journal of Applied Earth Observation and Geoinformation","DOI":"10.1016/j.jag.2025.104379","ISSN":"1569-8432","journalAbbreviation":"International Journal of Applied Earth Observation and Geoinformation","page":"104379","source":"ScienceDirect","title":"CSTN: A cross-region crop mapping method integrating self-training and contrastive domain adaptation","title-short":"CSTN","volume":"136","author":[{"family":"Peng","given":"Shuwen"},{"family":"Zhang","given":"Liqiang"},{"family":"Xie","given":"Rongchang"},{"family":"Qu","given":"Ying"}],"issued":{"date-parts":[["2025",2,1]]}}}],"schema":"https://github.com/citation-style-language/schema/raw/master/csl-citation.json"} </w:instrText>
      </w:r>
      <w:r w:rsidRPr="00441C4A">
        <w:rPr>
          <w:color w:val="EE0000"/>
        </w:rPr>
        <w:fldChar w:fldCharType="separate"/>
      </w:r>
      <w:r w:rsidR="00FD7598" w:rsidRPr="00441C4A">
        <w:rPr>
          <w:color w:val="EE0000"/>
          <w:kern w:val="0"/>
          <w:vertAlign w:val="superscript"/>
        </w:rPr>
        <w:t>[21,22]</w:t>
      </w:r>
      <w:r w:rsidRPr="00441C4A">
        <w:rPr>
          <w:color w:val="EE0000"/>
        </w:rPr>
        <w:fldChar w:fldCharType="end"/>
      </w:r>
      <w:r w:rsidRPr="0081473F">
        <w:rPr>
          <w:rFonts w:hint="eastAsia"/>
        </w:rPr>
        <w:t>。</w:t>
      </w:r>
      <w:r>
        <w:rPr>
          <w:rFonts w:hint="eastAsia"/>
        </w:rPr>
        <w:t>模型架构、作物物候特征、数据类型、气候条件和</w:t>
      </w:r>
      <w:r w:rsidRPr="007C58E6">
        <w:t>空间结构</w:t>
      </w:r>
      <w:r>
        <w:rPr>
          <w:rFonts w:hint="eastAsia"/>
        </w:rPr>
        <w:t>差异等因素均会影响作物分类模型的跨区域泛化表现</w:t>
      </w:r>
      <w:r w:rsidRPr="00BE7B2B">
        <w:rPr>
          <w:color w:val="EE0000"/>
        </w:rPr>
        <w:lastRenderedPageBreak/>
        <w:fldChar w:fldCharType="begin"/>
      </w:r>
      <w:r w:rsidR="00FD7598">
        <w:rPr>
          <w:color w:val="EE0000"/>
        </w:rPr>
        <w:instrText xml:space="preserve"> ADDIN ZOTERO_ITEM CSL_CITATION {"citationID":"XcHFVUsz","properties":{"unsorted":false,"formattedCitation":"\\super [19,23]\\nosupersub{}","plainCitation":"[19,23]","noteIndex":0},"citationItems":[{"id":259,"uris":["http://zotero.org/users/13033726/items</w:instrText>
      </w:r>
      <w:r w:rsidR="00FD7598">
        <w:rPr>
          <w:rFonts w:hint="eastAsia"/>
          <w:color w:val="EE0000"/>
        </w:rPr>
        <w:instrText>/PVS2JVCY"],"itemData":{"id":259,"type":"article-journal","abstract":"</w:instrText>
      </w:r>
      <w:r w:rsidR="00FD7598">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Pr>
          <w:rFonts w:hint="eastAsia"/>
          <w:color w:val="EE0000"/>
        </w:rPr>
        <w:instrText>MultiResUNet</w:instrText>
      </w:r>
      <w:r w:rsidR="00FD7598">
        <w:rPr>
          <w:rFonts w:hint="eastAsia"/>
          <w:color w:val="EE0000"/>
        </w:rPr>
        <w:instrText>相对于</w:instrText>
      </w:r>
      <w:r w:rsidR="00FD7598">
        <w:rPr>
          <w:rFonts w:hint="eastAsia"/>
          <w:color w:val="EE0000"/>
        </w:rPr>
        <w:instrText>SegNet</w:instrText>
      </w:r>
      <w:r w:rsidR="00FD7598">
        <w:rPr>
          <w:rFonts w:hint="eastAsia"/>
          <w:color w:val="EE0000"/>
        </w:rPr>
        <w:instrText>，</w:instrText>
      </w:r>
      <w:r w:rsidR="00FD7598">
        <w:rPr>
          <w:rFonts w:hint="eastAsia"/>
          <w:color w:val="EE0000"/>
        </w:rPr>
        <w:instrText>DeepLab V3+</w:instrText>
      </w:r>
      <w:r w:rsidR="00FD7598">
        <w:rPr>
          <w:rFonts w:hint="eastAsia"/>
          <w:color w:val="EE0000"/>
        </w:rPr>
        <w:instrText>和</w:instrText>
      </w:r>
      <w:r w:rsidR="00FD7598">
        <w:rPr>
          <w:rFonts w:hint="eastAsia"/>
          <w:color w:val="EE0000"/>
        </w:rPr>
        <w:instrText>U-Net</w:instrText>
      </w:r>
      <w:r w:rsidR="00FD7598">
        <w:rPr>
          <w:rFonts w:hint="eastAsia"/>
          <w:color w:val="EE0000"/>
        </w:rPr>
        <w:instrText>具有更好的泛化性能。然而，单纯依靠</w:instrText>
      </w:r>
      <w:r w:rsidR="00FD7598">
        <w:rPr>
          <w:rFonts w:hint="eastAsia"/>
          <w:color w:val="EE0000"/>
        </w:rPr>
        <w:instrText>MultiResUNet</w:instrText>
      </w:r>
      <w:r w:rsidR="00FD7598">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Pr>
          <w:rFonts w:hint="eastAsia"/>
          <w:color w:val="EE0000"/>
        </w:rPr>
        <w:instrText>TOA</w:instrText>
      </w:r>
      <w:r w:rsidR="00FD7598">
        <w:rPr>
          <w:rFonts w:hint="eastAsia"/>
          <w:color w:val="EE0000"/>
        </w:rPr>
        <w:instrText>（</w:instrText>
      </w:r>
      <w:r w:rsidR="00FD7598">
        <w:rPr>
          <w:rFonts w:hint="eastAsia"/>
          <w:color w:val="EE0000"/>
        </w:rPr>
        <w:instrText>Top of Atmosphere</w:instrText>
      </w:r>
      <w:r w:rsidR="00FD7598">
        <w:rPr>
          <w:rFonts w:hint="eastAsia"/>
          <w:color w:val="EE0000"/>
        </w:rPr>
        <w:instrText>）数据，采用</w:instrText>
      </w:r>
      <w:r w:rsidR="00FD7598">
        <w:rPr>
          <w:rFonts w:hint="eastAsia"/>
          <w:color w:val="EE0000"/>
        </w:rPr>
        <w:instrText>SR</w:instrText>
      </w:r>
      <w:r w:rsidR="00FD7598">
        <w:rPr>
          <w:rFonts w:hint="eastAsia"/>
          <w:color w:val="EE0000"/>
        </w:rPr>
        <w:instrText>（</w:instrText>
      </w:r>
      <w:r w:rsidR="00FD7598">
        <w:rPr>
          <w:rFonts w:hint="eastAsia"/>
          <w:color w:val="EE0000"/>
        </w:rPr>
        <w:instrText>Surface Reflectance</w:instrText>
      </w:r>
      <w:r w:rsidR="00FD7598">
        <w:rPr>
          <w:rFonts w:hint="eastAsia"/>
          <w:color w:val="EE0000"/>
        </w:rPr>
        <w:instrText>）数据更有利于模型在跨洲际尺度进行空间迁移，因此，在大尺度作物制图研究中，应优先考虑使用</w:instrText>
      </w:r>
      <w:r w:rsidR="00FD7598">
        <w:rPr>
          <w:rFonts w:hint="eastAsia"/>
          <w:color w:val="EE0000"/>
        </w:rPr>
        <w:instrText>SR</w:instrText>
      </w:r>
      <w:r w:rsidR="00FD7598">
        <w:rPr>
          <w:rFonts w:hint="eastAsia"/>
          <w:color w:val="EE0000"/>
        </w:rPr>
        <w:instrText>数据。综上，本研究从一定程度上验证了影响农作物分类模型迁移性能的内在因素，可为大尺度作物制图提供科学依据。</w:instrText>
      </w:r>
      <w:r w:rsidR="00FD7598">
        <w:rPr>
          <w:rFonts w:hint="eastAsia"/>
          <w:color w:val="EE0000"/>
        </w:rPr>
        <w:instrText>","citation-key":"GaiShuangShenDuXueXiZuoWuFenLeiMoXingKongJianFanHuaNengLiFenXi2024","container-title":"</w:instrText>
      </w:r>
      <w:r w:rsidR="00FD7598">
        <w:rPr>
          <w:rFonts w:hint="eastAsia"/>
          <w:color w:val="EE0000"/>
        </w:rPr>
        <w:instrText>遥感学报</w:instrText>
      </w:r>
      <w:r w:rsidR="00FD7598">
        <w:rPr>
          <w:rFonts w:hint="eastAsia"/>
          <w:color w:val="EE0000"/>
        </w:rPr>
        <w:instrText>","DOI":"10.11834/jrs.20221408","ISSN":"1007-4619","issue":"12","journalAbbreviation":"zggx","language":"zh","page":"2796-2814","publisher":"</w:instrText>
      </w:r>
      <w:r w:rsidR="00FD7598">
        <w:rPr>
          <w:rFonts w:hint="eastAsia"/>
          <w:color w:val="EE0000"/>
        </w:rPr>
        <w:instrText>遥感学报</w:instrText>
      </w:r>
      <w:r w:rsidR="00FD7598">
        <w:rPr>
          <w:rFonts w:hint="eastAsia"/>
          <w:color w:val="EE0000"/>
        </w:rPr>
        <w:instrText>","source":"www.ygxb.ac.cn","title":"</w:instrText>
      </w:r>
      <w:r w:rsidR="00FD7598">
        <w:rPr>
          <w:rFonts w:hint="eastAsia"/>
          <w:color w:val="EE0000"/>
        </w:rPr>
        <w:instrText>深度学习作物分类模型空间泛化能力分析</w:instrText>
      </w:r>
      <w:r w:rsidR="00FD7598">
        <w:rPr>
          <w:rFonts w:hint="eastAsia"/>
          <w:color w:val="EE0000"/>
        </w:rPr>
        <w:instrText>","volume":"27","author":[{"family":"</w:instrText>
      </w:r>
      <w:r w:rsidR="00FD7598">
        <w:rPr>
          <w:rFonts w:hint="eastAsia"/>
          <w:color w:val="EE0000"/>
        </w:rPr>
        <w:instrText>盖爽</w:instrText>
      </w:r>
      <w:r w:rsidR="00FD7598">
        <w:rPr>
          <w:rFonts w:hint="eastAsia"/>
          <w:color w:val="EE0000"/>
        </w:rPr>
        <w:instrText>","given":""},{"family":"</w:instrText>
      </w:r>
      <w:r w:rsidR="00FD7598">
        <w:rPr>
          <w:rFonts w:hint="eastAsia"/>
          <w:color w:val="EE0000"/>
        </w:rPr>
        <w:instrText>张锦水</w:instrText>
      </w:r>
      <w:r w:rsidR="00FD7598">
        <w:rPr>
          <w:rFonts w:hint="eastAsia"/>
          <w:color w:val="EE0000"/>
        </w:rPr>
        <w:instrText>","given":""},{"family":"</w:instrText>
      </w:r>
      <w:r w:rsidR="00FD7598">
        <w:rPr>
          <w:rFonts w:hint="eastAsia"/>
          <w:color w:val="EE0000"/>
        </w:rPr>
        <w:instrText>朱爽</w:instrText>
      </w:r>
      <w:r w:rsidR="00FD7598">
        <w:rPr>
          <w:rFonts w:hint="eastAsia"/>
          <w:color w:val="EE0000"/>
        </w:rPr>
        <w:instrText>","given":""}],"issued":{"date-parts":[["2024",1,22]]}}},{"id":182,"uris":["http://zotero.org/users/13033726/items/TTXA4GSC"],"itemData":{"id":182,"type":"article-journal","abstract":"</w:instrText>
      </w:r>
      <w:r w:rsidR="00FD7598">
        <w:rPr>
          <w:rFonts w:hint="eastAsia"/>
          <w:color w:val="EE0000"/>
        </w:rPr>
        <w:instrText>深度卷积神经网络</w:instrText>
      </w:r>
      <w:r w:rsidR="00FD7598">
        <w:rPr>
          <w:rFonts w:hint="eastAsia"/>
          <w:color w:val="EE0000"/>
        </w:rPr>
        <w:instrText>DCNN (Deep Convolutional Neural Networks)</w:instrText>
      </w:r>
      <w:r w:rsidR="00FD7598">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Pr>
          <w:rFonts w:hint="eastAsia"/>
          <w:color w:val="EE0000"/>
        </w:rPr>
        <w:instrText>CDL(Cropland Data Layer)</w:instrText>
      </w:r>
      <w:r w:rsidR="00FD7598">
        <w:rPr>
          <w:rFonts w:hint="eastAsia"/>
          <w:color w:val="EE0000"/>
        </w:rPr>
        <w:instrText>作为作物标签数据，利用伊利诺伊州和印第安州的作物生长季</w:instrText>
      </w:r>
      <w:r w:rsidR="00FD7598">
        <w:rPr>
          <w:rFonts w:hint="eastAsia"/>
          <w:color w:val="EE0000"/>
        </w:rPr>
        <w:instrText>Landsat OLI</w:instrText>
      </w:r>
      <w:r w:rsidR="00FD7598">
        <w:rPr>
          <w:rFonts w:hint="eastAsia"/>
          <w:color w:val="EE0000"/>
        </w:rPr>
        <w:instrText>卫星影像训练</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2019</w:instrText>
      </w:r>
      <w:r w:rsidR="00FD7598">
        <w:rPr>
          <w:rFonts w:hint="eastAsia"/>
          <w:color w:val="EE0000"/>
        </w:rPr>
        <w:instrText>年</w:instrText>
      </w:r>
      <w:r w:rsidR="00FD7598">
        <w:rPr>
          <w:rFonts w:hint="eastAsia"/>
          <w:color w:val="EE0000"/>
        </w:rPr>
        <w:instrText>4</w:instrText>
      </w:r>
      <w:r w:rsidR="00FD7598">
        <w:rPr>
          <w:rFonts w:hint="eastAsia"/>
          <w:color w:val="EE0000"/>
        </w:rPr>
        <w:instrText>个单年份模型和</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2017</w:instrText>
      </w:r>
      <w:r w:rsidR="00FD7598">
        <w:rPr>
          <w:rFonts w:hint="eastAsia"/>
          <w:color w:val="EE0000"/>
        </w:rPr>
        <w:instrText>年、</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2018</w:instrText>
      </w:r>
      <w:r w:rsidR="00FD7598">
        <w:rPr>
          <w:rFonts w:hint="eastAsia"/>
          <w:color w:val="EE0000"/>
        </w:rPr>
        <w:instrText>年两个多年份的</w:instrText>
      </w:r>
      <w:r w:rsidR="00FD7598">
        <w:rPr>
          <w:rFonts w:hint="eastAsia"/>
          <w:color w:val="EE0000"/>
        </w:rPr>
        <w:instrText>U-net</w:instrText>
      </w:r>
      <w:r w:rsidR="00FD7598">
        <w:rPr>
          <w:rFonts w:hint="eastAsia"/>
          <w:color w:val="EE0000"/>
        </w:rPr>
        <w:instrText>模型，将模型直接在美国</w:instrText>
      </w:r>
      <w:r w:rsidR="00FD7598">
        <w:rPr>
          <w:rFonts w:hint="eastAsia"/>
          <w:color w:val="EE0000"/>
        </w:rPr>
        <w:instrText>3</w:instrText>
      </w:r>
      <w:r w:rsidR="00FD7598">
        <w:rPr>
          <w:rFonts w:hint="eastAsia"/>
          <w:color w:val="EE0000"/>
        </w:rPr>
        <w:instrText>个测试区和中国黑龙江省黑河市的</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2020</w:instrText>
      </w:r>
      <w:r w:rsidR="00FD7598">
        <w:rPr>
          <w:rFonts w:hint="eastAsia"/>
          <w:color w:val="EE0000"/>
        </w:rPr>
        <w:instrText>年迁移泛化分类。研究结果表明：</w:instrText>
      </w:r>
      <w:r w:rsidR="00FD7598">
        <w:rPr>
          <w:rFonts w:hint="eastAsia"/>
          <w:color w:val="EE0000"/>
        </w:rPr>
        <w:instrText>1</w:instrText>
      </w:r>
      <w:r w:rsidR="00FD7598">
        <w:rPr>
          <w:rFonts w:hint="eastAsia"/>
          <w:color w:val="EE0000"/>
        </w:rPr>
        <w:instrText>）基于</w:instrText>
      </w:r>
      <w:r w:rsidR="00FD7598">
        <w:rPr>
          <w:rFonts w:hint="eastAsia"/>
          <w:color w:val="EE0000"/>
        </w:rPr>
        <w:instrText>CDL</w:instrText>
      </w:r>
      <w:r w:rsidR="00FD7598">
        <w:rPr>
          <w:rFonts w:hint="eastAsia"/>
          <w:color w:val="EE0000"/>
        </w:rPr>
        <w:instrText>训练的</w:instrText>
      </w:r>
      <w:r w:rsidR="00FD7598">
        <w:rPr>
          <w:rFonts w:hint="eastAsia"/>
          <w:color w:val="EE0000"/>
        </w:rPr>
        <w:instrText>U-net</w:instrText>
      </w:r>
      <w:r w:rsidR="00FD7598">
        <w:rPr>
          <w:rFonts w:hint="eastAsia"/>
          <w:color w:val="EE0000"/>
        </w:rPr>
        <w:instrText>模型能够在美国本土推广应用，美国</w:instrText>
      </w:r>
      <w:r w:rsidR="00FD7598">
        <w:rPr>
          <w:rFonts w:hint="eastAsia"/>
          <w:color w:val="EE0000"/>
        </w:rPr>
        <w:instrText>3</w:instrText>
      </w:r>
      <w:r w:rsidR="00FD7598">
        <w:rPr>
          <w:rFonts w:hint="eastAsia"/>
          <w:color w:val="EE0000"/>
        </w:rPr>
        <w:instrText>个测试区的</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2020</w:instrText>
      </w:r>
      <w:r w:rsidR="00FD7598">
        <w:rPr>
          <w:rFonts w:hint="eastAsia"/>
          <w:color w:val="EE0000"/>
        </w:rPr>
        <w:instrText>年的时间泛化总体精度在</w:instrText>
      </w:r>
      <w:r w:rsidR="00FD7598">
        <w:rPr>
          <w:rFonts w:hint="eastAsia"/>
          <w:color w:val="EE0000"/>
        </w:rPr>
        <w:instrText>80%</w:instrText>
      </w:r>
      <w:r w:rsidR="00FD7598">
        <w:rPr>
          <w:rFonts w:hint="eastAsia"/>
          <w:color w:val="EE0000"/>
        </w:rPr>
        <w:instrText>以上，玉米识别精度高于大豆，说明了模型在空间上具有很好的迁移能力。（</w:instrText>
      </w:r>
      <w:r w:rsidR="00FD7598">
        <w:rPr>
          <w:rFonts w:hint="eastAsia"/>
          <w:color w:val="EE0000"/>
        </w:rPr>
        <w:instrText>2</w:instrText>
      </w:r>
      <w:r w:rsidR="00FD7598">
        <w:rPr>
          <w:rFonts w:hint="eastAsia"/>
          <w:color w:val="EE0000"/>
        </w:rPr>
        <w:instrText>）对于黑河市秋粮，多年玉米识别总体精度平均高出大豆</w:instrText>
      </w:r>
      <w:r w:rsidR="00FD7598">
        <w:rPr>
          <w:rFonts w:hint="eastAsia"/>
          <w:color w:val="EE0000"/>
        </w:rPr>
        <w:instrText>3%</w:instrText>
      </w:r>
      <w:r w:rsidR="00FD7598">
        <w:rPr>
          <w:rFonts w:hint="eastAsia"/>
          <w:color w:val="EE0000"/>
        </w:rPr>
        <w:instrText>，原因是玉米种植地块更为规整、种植规模更大，单年份秋粮识别总体精度</w:instrText>
      </w:r>
      <w:r w:rsidR="00FD7598">
        <w:rPr>
          <w:rFonts w:hint="eastAsia"/>
          <w:color w:val="EE0000"/>
        </w:rPr>
        <w:instrText>69%</w:instrText>
      </w:r>
      <w:r w:rsidR="00FD7598">
        <w:rPr>
          <w:rFonts w:hint="eastAsia"/>
          <w:color w:val="EE0000"/>
        </w:rPr>
        <w:instrText>—</w:instrText>
      </w:r>
      <w:r w:rsidR="00FD7598">
        <w:rPr>
          <w:rFonts w:hint="eastAsia"/>
          <w:color w:val="EE0000"/>
        </w:rPr>
        <w:instrText>79%</w:instrText>
      </w:r>
      <w:r w:rsidR="00FD7598">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Pr>
          <w:rFonts w:hint="eastAsia"/>
          <w:color w:val="EE0000"/>
        </w:rPr>
        <w:instrText>","citation-key":"ZhangFengQianYiShenDuJuanJiShenJingWangLuoMoXingQiuLiangZuoWuFanHuaShiBie2024","container-title":"</w:instrText>
      </w:r>
      <w:r w:rsidR="00FD7598">
        <w:rPr>
          <w:rFonts w:hint="eastAsia"/>
          <w:color w:val="EE0000"/>
        </w:rPr>
        <w:instrText>遥感学报</w:instrText>
      </w:r>
      <w:r w:rsidR="00FD7598">
        <w:rPr>
          <w:rFonts w:hint="eastAsia"/>
          <w:color w:val="EE0000"/>
        </w:rPr>
        <w:instrText>","ISSN":"1007-4619","issue":"3","language":"zh-CN","page":"661-676","source":"CNKI","title":"</w:instrText>
      </w:r>
      <w:r w:rsidR="00FD7598">
        <w:rPr>
          <w:rFonts w:hint="eastAsia"/>
          <w:color w:val="EE0000"/>
        </w:rPr>
        <w:instrText>迁移深度卷积神经网络模型秋粮作物泛化识别</w:instrText>
      </w:r>
      <w:r w:rsidR="00FD7598">
        <w:rPr>
          <w:rFonts w:hint="eastAsia"/>
          <w:color w:val="EE0000"/>
        </w:rPr>
        <w:instrText>","volume":"28","author":[{"literal":"</w:instrText>
      </w:r>
      <w:r w:rsidR="00FD7598">
        <w:rPr>
          <w:rFonts w:hint="eastAsia"/>
          <w:color w:val="EE0000"/>
        </w:rPr>
        <w:instrText>张凤</w:instrText>
      </w:r>
      <w:r w:rsidR="00FD7598">
        <w:rPr>
          <w:rFonts w:hint="eastAsia"/>
          <w:color w:val="EE0000"/>
        </w:rPr>
        <w:instrText>"},{"literal":"</w:instrText>
      </w:r>
      <w:r w:rsidR="00FD7598">
        <w:rPr>
          <w:rFonts w:hint="eastAsia"/>
          <w:color w:val="EE0000"/>
        </w:rPr>
        <w:instrText>张锦水</w:instrText>
      </w:r>
      <w:r w:rsidR="00FD7598">
        <w:rPr>
          <w:rFonts w:hint="eastAsia"/>
          <w:color w:val="EE0000"/>
        </w:rPr>
        <w:instrText>"},{"literal":"</w:instrText>
      </w:r>
      <w:r w:rsidR="00FD7598">
        <w:rPr>
          <w:rFonts w:hint="eastAsia"/>
          <w:color w:val="EE0000"/>
        </w:rPr>
        <w:instrText>段雅鸣</w:instrText>
      </w:r>
      <w:r w:rsidR="00FD7598">
        <w:rPr>
          <w:rFonts w:hint="eastAsia"/>
          <w:color w:val="EE0000"/>
        </w:rPr>
        <w:instrText>"},{"literal":"</w:instrText>
      </w:r>
      <w:r w:rsidR="00FD7598">
        <w:rPr>
          <w:rFonts w:hint="eastAsia"/>
          <w:color w:val="EE0000"/>
        </w:rPr>
        <w:instrText>杨志</w:instrText>
      </w:r>
      <w:r w:rsidR="00FD7598">
        <w:rPr>
          <w:rFonts w:hint="eastAsia"/>
          <w:color w:val="EE0000"/>
        </w:rPr>
        <w:instrText xml:space="preserve">"}],"issued":{"date-parts":[["2024"]]}}}],"schema":"https://github.com/citation-style-language/schema/raw/master/csl-citation.json"} </w:instrText>
      </w:r>
      <w:r w:rsidRPr="00BE7B2B">
        <w:rPr>
          <w:color w:val="EE0000"/>
        </w:rPr>
        <w:fldChar w:fldCharType="separate"/>
      </w:r>
      <w:r w:rsidR="00FD7598" w:rsidRPr="00441C4A">
        <w:rPr>
          <w:color w:val="EE0000"/>
          <w:kern w:val="0"/>
          <w:vertAlign w:val="superscript"/>
        </w:rPr>
        <w:t>[19,23]</w:t>
      </w:r>
      <w:r w:rsidRPr="00BE7B2B">
        <w:rPr>
          <w:color w:val="EE0000"/>
        </w:rPr>
        <w:fldChar w:fldCharType="end"/>
      </w:r>
      <w:r>
        <w:rPr>
          <w:rFonts w:hint="eastAsia"/>
        </w:rPr>
        <w:t>。因此，模型在训练区域学习到的光谱、时间和空间特征，并不一定能够直接适用于新的目标区域，跨区域应用时常出现精度下降</w:t>
      </w:r>
      <w:r w:rsidRPr="00441C4A">
        <w:rPr>
          <w:color w:val="EE0000"/>
        </w:rPr>
        <w:fldChar w:fldCharType="begin"/>
      </w:r>
      <w:r w:rsidR="00B12B80">
        <w:rPr>
          <w:color w:val="EE0000"/>
        </w:rPr>
        <w:instrText xml:space="preserve"> ADDIN ZOTERO_ITEM CSL_CITATION {"citationID":"qexZQx21","properties":{"unsorted":false,"formattedCitation":"\\super [23\\uc0\\u8211{}26]\\nosupersub{}","plainCitation":"[23–26]","noteIndex":0},"citationItems":[{"id":182,"uris":["http://zotero.org/users/1</w:instrText>
      </w:r>
      <w:r w:rsidR="00B12B80">
        <w:rPr>
          <w:rFonts w:hint="eastAsia"/>
          <w:color w:val="EE0000"/>
        </w:rPr>
        <w:instrText>3033726/items/TTXA4GSC"],"itemData":{"id":182,"type":"article-journal","abstract":"</w:instrText>
      </w:r>
      <w:r w:rsidR="00B12B80">
        <w:rPr>
          <w:rFonts w:hint="eastAsia"/>
          <w:color w:val="EE0000"/>
        </w:rPr>
        <w:instrText>深度卷积神经网络</w:instrText>
      </w:r>
      <w:r w:rsidR="00B12B80">
        <w:rPr>
          <w:rFonts w:hint="eastAsia"/>
          <w:color w:val="EE0000"/>
        </w:rPr>
        <w:instrText>DCNN (Deep Convolutional Neural Networks)</w:instrText>
      </w:r>
      <w:r w:rsidR="00B12B80">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B12B80">
        <w:rPr>
          <w:rFonts w:hint="eastAsia"/>
          <w:color w:val="EE0000"/>
        </w:rPr>
        <w:instrText>CDL(Cropland Data Layer)</w:instrText>
      </w:r>
      <w:r w:rsidR="00B12B80">
        <w:rPr>
          <w:rFonts w:hint="eastAsia"/>
          <w:color w:val="EE0000"/>
        </w:rPr>
        <w:instrText>作为作物标签数据，利用伊利诺伊州和印第安州的作物生长季</w:instrText>
      </w:r>
      <w:r w:rsidR="00B12B80">
        <w:rPr>
          <w:rFonts w:hint="eastAsia"/>
          <w:color w:val="EE0000"/>
        </w:rPr>
        <w:instrText>Landsat OLI</w:instrText>
      </w:r>
      <w:r w:rsidR="00B12B80">
        <w:rPr>
          <w:rFonts w:hint="eastAsia"/>
          <w:color w:val="EE0000"/>
        </w:rPr>
        <w:instrText>卫星影像训练</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2019</w:instrText>
      </w:r>
      <w:r w:rsidR="00B12B80">
        <w:rPr>
          <w:rFonts w:hint="eastAsia"/>
          <w:color w:val="EE0000"/>
        </w:rPr>
        <w:instrText>年</w:instrText>
      </w:r>
      <w:r w:rsidR="00B12B80">
        <w:rPr>
          <w:rFonts w:hint="eastAsia"/>
          <w:color w:val="EE0000"/>
        </w:rPr>
        <w:instrText>4</w:instrText>
      </w:r>
      <w:r w:rsidR="00B12B80">
        <w:rPr>
          <w:rFonts w:hint="eastAsia"/>
          <w:color w:val="EE0000"/>
        </w:rPr>
        <w:instrText>个单年份模型和</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2017</w:instrText>
      </w:r>
      <w:r w:rsidR="00B12B80">
        <w:rPr>
          <w:rFonts w:hint="eastAsia"/>
          <w:color w:val="EE0000"/>
        </w:rPr>
        <w:instrText>年、</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2018</w:instrText>
      </w:r>
      <w:r w:rsidR="00B12B80">
        <w:rPr>
          <w:rFonts w:hint="eastAsia"/>
          <w:color w:val="EE0000"/>
        </w:rPr>
        <w:instrText>年两个多年份的</w:instrText>
      </w:r>
      <w:r w:rsidR="00B12B80">
        <w:rPr>
          <w:rFonts w:hint="eastAsia"/>
          <w:color w:val="EE0000"/>
        </w:rPr>
        <w:instrText>U-net</w:instrText>
      </w:r>
      <w:r w:rsidR="00B12B80">
        <w:rPr>
          <w:rFonts w:hint="eastAsia"/>
          <w:color w:val="EE0000"/>
        </w:rPr>
        <w:instrText>模型，将模型直接在美国</w:instrText>
      </w:r>
      <w:r w:rsidR="00B12B80">
        <w:rPr>
          <w:rFonts w:hint="eastAsia"/>
          <w:color w:val="EE0000"/>
        </w:rPr>
        <w:instrText>3</w:instrText>
      </w:r>
      <w:r w:rsidR="00B12B80">
        <w:rPr>
          <w:rFonts w:hint="eastAsia"/>
          <w:color w:val="EE0000"/>
        </w:rPr>
        <w:instrText>个测试区和中国黑龙江省黑河市的</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2020</w:instrText>
      </w:r>
      <w:r w:rsidR="00B12B80">
        <w:rPr>
          <w:rFonts w:hint="eastAsia"/>
          <w:color w:val="EE0000"/>
        </w:rPr>
        <w:instrText>年迁移泛化分类。研究结果表明：</w:instrText>
      </w:r>
      <w:r w:rsidR="00B12B80">
        <w:rPr>
          <w:rFonts w:hint="eastAsia"/>
          <w:color w:val="EE0000"/>
        </w:rPr>
        <w:instrText>1</w:instrText>
      </w:r>
      <w:r w:rsidR="00B12B80">
        <w:rPr>
          <w:rFonts w:hint="eastAsia"/>
          <w:color w:val="EE0000"/>
        </w:rPr>
        <w:instrText>）基于</w:instrText>
      </w:r>
      <w:r w:rsidR="00B12B80">
        <w:rPr>
          <w:rFonts w:hint="eastAsia"/>
          <w:color w:val="EE0000"/>
        </w:rPr>
        <w:instrText>CDL</w:instrText>
      </w:r>
      <w:r w:rsidR="00B12B80">
        <w:rPr>
          <w:rFonts w:hint="eastAsia"/>
          <w:color w:val="EE0000"/>
        </w:rPr>
        <w:instrText>训练的</w:instrText>
      </w:r>
      <w:r w:rsidR="00B12B80">
        <w:rPr>
          <w:rFonts w:hint="eastAsia"/>
          <w:color w:val="EE0000"/>
        </w:rPr>
        <w:instrText>U-net</w:instrText>
      </w:r>
      <w:r w:rsidR="00B12B80">
        <w:rPr>
          <w:rFonts w:hint="eastAsia"/>
          <w:color w:val="EE0000"/>
        </w:rPr>
        <w:instrText>模型能够在美国本土推广应用，美国</w:instrText>
      </w:r>
      <w:r w:rsidR="00B12B80">
        <w:rPr>
          <w:rFonts w:hint="eastAsia"/>
          <w:color w:val="EE0000"/>
        </w:rPr>
        <w:instrText>3</w:instrText>
      </w:r>
      <w:r w:rsidR="00B12B80">
        <w:rPr>
          <w:rFonts w:hint="eastAsia"/>
          <w:color w:val="EE0000"/>
        </w:rPr>
        <w:instrText>个测试区的</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2020</w:instrText>
      </w:r>
      <w:r w:rsidR="00B12B80">
        <w:rPr>
          <w:rFonts w:hint="eastAsia"/>
          <w:color w:val="EE0000"/>
        </w:rPr>
        <w:instrText>年的时间泛化总体精度在</w:instrText>
      </w:r>
      <w:r w:rsidR="00B12B80">
        <w:rPr>
          <w:rFonts w:hint="eastAsia"/>
          <w:color w:val="EE0000"/>
        </w:rPr>
        <w:instrText>80%</w:instrText>
      </w:r>
      <w:r w:rsidR="00B12B80">
        <w:rPr>
          <w:rFonts w:hint="eastAsia"/>
          <w:color w:val="EE0000"/>
        </w:rPr>
        <w:instrText>以上，玉米识别精度高于大豆，说明了模型在空间上具有很好的迁移能力。（</w:instrText>
      </w:r>
      <w:r w:rsidR="00B12B80">
        <w:rPr>
          <w:rFonts w:hint="eastAsia"/>
          <w:color w:val="EE0000"/>
        </w:rPr>
        <w:instrText>2</w:instrText>
      </w:r>
      <w:r w:rsidR="00B12B80">
        <w:rPr>
          <w:rFonts w:hint="eastAsia"/>
          <w:color w:val="EE0000"/>
        </w:rPr>
        <w:instrText>）对于黑河市秋粮，多年玉米识别总体精度平均高出大豆</w:instrText>
      </w:r>
      <w:r w:rsidR="00B12B80">
        <w:rPr>
          <w:rFonts w:hint="eastAsia"/>
          <w:color w:val="EE0000"/>
        </w:rPr>
        <w:instrText>3%</w:instrText>
      </w:r>
      <w:r w:rsidR="00B12B80">
        <w:rPr>
          <w:rFonts w:hint="eastAsia"/>
          <w:color w:val="EE0000"/>
        </w:rPr>
        <w:instrText>，原因是玉米种植地块更为规整、种植规模更大，单年份秋粮识别总体精度</w:instrText>
      </w:r>
      <w:r w:rsidR="00B12B80">
        <w:rPr>
          <w:rFonts w:hint="eastAsia"/>
          <w:color w:val="EE0000"/>
        </w:rPr>
        <w:instrText>69%</w:instrText>
      </w:r>
      <w:r w:rsidR="00B12B80">
        <w:rPr>
          <w:rFonts w:hint="eastAsia"/>
          <w:color w:val="EE0000"/>
        </w:rPr>
        <w:instrText>—</w:instrText>
      </w:r>
      <w:r w:rsidR="00B12B80">
        <w:rPr>
          <w:rFonts w:hint="eastAsia"/>
          <w:color w:val="EE0000"/>
        </w:rPr>
        <w:instrText>79%</w:instrText>
      </w:r>
      <w:r w:rsidR="00B12B80">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B12B80">
        <w:rPr>
          <w:rFonts w:hint="eastAsia"/>
          <w:color w:val="EE0000"/>
        </w:rPr>
        <w:instrText>","citation-key":"ZhangFengQianYiShenDuJuanJiShenJingWangLuoMoXingQiuLiangZuoWuFanHuaShiBie2024","container-title":"</w:instrText>
      </w:r>
      <w:r w:rsidR="00B12B80">
        <w:rPr>
          <w:rFonts w:hint="eastAsia"/>
          <w:color w:val="EE0000"/>
        </w:rPr>
        <w:instrText>遥感学报</w:instrText>
      </w:r>
      <w:r w:rsidR="00B12B80">
        <w:rPr>
          <w:rFonts w:hint="eastAsia"/>
          <w:color w:val="EE0000"/>
        </w:rPr>
        <w:instrText>","ISSN":"1007-4619","issue":"3","language":"zh-CN","page":"661-676","source":"CNKI","title":"</w:instrText>
      </w:r>
      <w:r w:rsidR="00B12B80">
        <w:rPr>
          <w:rFonts w:hint="eastAsia"/>
          <w:color w:val="EE0000"/>
        </w:rPr>
        <w:instrText>迁移深度卷积神经网络模型秋粮作物泛化识别</w:instrText>
      </w:r>
      <w:r w:rsidR="00B12B80">
        <w:rPr>
          <w:rFonts w:hint="eastAsia"/>
          <w:color w:val="EE0000"/>
        </w:rPr>
        <w:instrText>","volume":"28","author":[{"literal":"</w:instrText>
      </w:r>
      <w:r w:rsidR="00B12B80">
        <w:rPr>
          <w:rFonts w:hint="eastAsia"/>
          <w:color w:val="EE0000"/>
        </w:rPr>
        <w:instrText>张凤</w:instrText>
      </w:r>
      <w:r w:rsidR="00B12B80">
        <w:rPr>
          <w:rFonts w:hint="eastAsia"/>
          <w:color w:val="EE0000"/>
        </w:rPr>
        <w:instrText>"},{"literal":"</w:instrText>
      </w:r>
      <w:r w:rsidR="00B12B80">
        <w:rPr>
          <w:rFonts w:hint="eastAsia"/>
          <w:color w:val="EE0000"/>
        </w:rPr>
        <w:instrText>张锦水</w:instrText>
      </w:r>
      <w:r w:rsidR="00B12B80">
        <w:rPr>
          <w:rFonts w:hint="eastAsia"/>
          <w:color w:val="EE0000"/>
        </w:rPr>
        <w:instrText>"},{"literal":"</w:instrText>
      </w:r>
      <w:r w:rsidR="00B12B80">
        <w:rPr>
          <w:rFonts w:hint="eastAsia"/>
          <w:color w:val="EE0000"/>
        </w:rPr>
        <w:instrText>段雅鸣</w:instrText>
      </w:r>
      <w:r w:rsidR="00B12B80">
        <w:rPr>
          <w:rFonts w:hint="eastAsia"/>
          <w:color w:val="EE0000"/>
        </w:rPr>
        <w:instrText>"},{"literal":"</w:instrText>
      </w:r>
      <w:r w:rsidR="00B12B80">
        <w:rPr>
          <w:rFonts w:hint="eastAsia"/>
          <w:color w:val="EE0000"/>
        </w:rPr>
        <w:instrText>杨志</w:instrText>
      </w:r>
      <w:r w:rsidR="00B12B80">
        <w:rPr>
          <w:rFonts w:hint="eastAsia"/>
          <w:color w:val="EE0000"/>
        </w:rPr>
        <w:instrText>"}],"issued":{"date-parts":[["2024"]]}}},{"id":430,"uris":["http://zotero.org/users/13033726/items/B89HPI7Y"],"itemData":{"id":430,"type":"article-journal","abstract":"Training samples is fundamental for crop mapping from remotely sens</w:instrText>
      </w:r>
      <w:r w:rsidR="00B12B80">
        <w:rPr>
          <w:color w:val="EE0000"/>
        </w:rPr>
        <w:instrText xml:space="preserve">ed images, but difficult to acquire in many regions through ground survey, causing significant challenge for crop mapping in these regions. In this paper, a transfer learning (TL) workflow is proposed to use the classification model trained in contiguous U.S.A. (CONUS) to identify crop types in other regions. The workflow is based on fact that same crop growing in different regions of world has similar temporal growth pattern. This study selected high confidence pixels across CONUS in the Cropland Data Layer (CDL) and corresponding 30-m 15-day composited NDVI time series generated from harmonized Landat-8 and Sentinel-2 (HLS) data as training samples, trained the Random Forest (RF) classification models and then applied the models to identify crop types in three test regions, namely Hengshui in China (HS), Alberta in Canada (AB), and Nebraska in USA (NE). NDVI time series with different length were used to identify crops, the effect of time-series length on classification accuracies were then evaluated. Furthermore, local training samples in the three test regions were collected and used to identify crops (LO) for comparison. Results showed that overall classification accuracies in HS, AB and NE were 97.79%, 86.45% and 94.86%, respectively, when using TL with NDVI time series of the entire growing season for classification. However, LO could achieve higher classification accuracies earlier than TL. Because the training samples were collected across USA containing multiple growth conditions, it increased the potential that the crop growth environment in test regions could be similar to those of the training samples; but also led to situation that different crops had similar NDVI time series, which caused lower TL classification accuracy in HS at early-season. Generally, this study provides new options for crop classification in regions of training samples shortage.","citation-key":"haoTransferLearningCrop2020a","container-title":"Science of The Total Environment","DOI":"10.1016/j.scitotenv.2020.138869","ISSN":"0048-9697","journalAbbreviation":"Science of The Total Environment","page":"138869","source":"ScienceDirect","title":"Transfer Learning for Crop classification with Cropland Data Layer data (CDL) as training samples","volume":"733","author":[{"family":"Hao","given":"Pengyu"},{"family":"Di","given":"Liping"},{"family":"Zhang","given":"Chen"},{"family":"Guo","given":"Liying"}],"issued":{"date-parts":[["2020",9,1]]}}},{"id":355,"uris":["http://zotero.org/users/13033726/items/IJIH67RP"],"itemData":{"id":355,"type":"article-journal","abstract":"Accurate and timely crop mapping is essential for global food security assessments; however, conventional crop mapping models are usually applicable to specific spatial or temporal scales, i.e. \"one-time, one-place\" model. Moreover, the extensive application of a trained model to other regions is challenging when sufficient groundtruth samples used for training process are unavailable. This study exploited Cropland Data Layer (CDL) and Landsat data for Arkansas, United States (US), to train a U-Net model and then extensively tested the generalization ability of the model in the Corn Belt and California in the US, and even further tested in Liaoning, China, on a transcontinental scale. Two temporal images were generated by compositing the median values of images obtained during two crop growing time windows representing the sowing (from March to May) and vigorous growth periods (from June to August). In order to ensure the consistency of the data distribution between the target areas (testing areas) and the training area, we shifted the time windows of the target areas to match that of the training area following the phenological matching principle. Then we can composite the target data (testing data) according to the time windows matched in the target areas. The results showed a satisfactory accuracy. The average optimal Overall Accuracy of crop mapping in all the target areas exceeded 87%. The average optimal F1-score of corn and rice was 0.79. Finally, we compared the generalization performance of U-Net and Random Forest (RF) classifiers. The results showed that U-Net performed better in all the target areas in the US while RF performed better in target areas where the plots were smaller. The procedure and strategy developed will facilitate the realization of high-performance and automated global model transfer.","citation-key":"geTransferableDeepLearning2021","container-title":"INTERNATIONAL JOURNAL OF APPLIED EARTH OBSERVATION AND GEOINFORMATION","DOI":"10.1016/j.jag.2021.102451","ISSN":"1569-8432, 1872-826X","journalAbbreviation":"Int. J. Appl. Earth Obs. Geoinf.","language":"English","note":"number-of-pages: 15\npublisher-place: Amsterdam\nWeb of Science ID: WOS:000700848200001","page":"102451","publisher":"Elsevier","source":"Clarivate Analytics Web of Science","title":"Transferable deep learning model based on the phenological matching principle for mapping crop extent","volume":"102","author":[{"family":"Ge","given":"Shuang"},{"family":"Zhang","given":"Jinshui"},{"family":"Pan","given":"Yaozhong"},{"family":"Yang","given":"Zhi"},{"family":"Zhu","given":"Shuang"}],"issued":{"date-parts":[["2021",10]]}}},{"id":304,"uris":["http://zotero.org/users/13033726/items/WW44W34D"],"itemData":{"id":304,"type":"article-journal","abstract":"Accurate crop mapping provides important and timely information for decision support on the estimation of crop production at large scale. Most existing crop-specific cover products based on remote sensing data and machine learning algorithms cannot serve large agriculture production areas as a result of poor model transfer capabilities. Developing a generalizable crop classification model for spatial transfer across regions is greatly needed. A deep learning approach, named DeepCropMapping (DCM), has been developed based on long short-term memory structure with attention mechanisms through integrating multi-temporal and multi-spectral remote sensing data for large-scale dynamic corn and soybean mapping. Full cross validation of classification experiments were conducted in six sites each covering 2,890,000 pixels at 30 m resolution in the U.S. corn belt from Year 2015 to 2018. Landsat Analysis Ready Data (ARD) and Cropland Data Layer (CDL) were adopted as the input satellite observations and ground reference, respectively. Transformer, Random Forest (RF), and Multilayer Perceptron (MLP) models were built for comparison. The DCM model produced a mean kappa score of 85.8% in base sites and a mean average kappa score of 82.0% in transfer sites at the end of the growing season. It yielded a comparable performance to Transformer and better than RF and MLP at the local test. The DCM model significantly outperformed other three models with a 95% confidence interval in the spatial transfer analysis. The results demonstrated the capability of learning generalizable features by the DCM model from ARD time series. The computational complexity analysis suggested that the DCM model required a shorter training time than Transformer but longer than MLP and RF. The results of the in-season classification experiment indicated the DCM model captured critical information from key growth phases and achieved higher accuracy than other models after the beginning of July. By monitoring the classification confidence in each time step, the results showed that the increased length of seasonal remote sensing time series would reduce the classification uncertainty in all sites. This study provided a viable option toward large-scale dynamic crop mapping through the integration of deep learning and remote sensing time series.","citation-key":"xuDeepCropMappingMultitemporalDeep2020","container-title":"Remote Sensing of Environment","DOI":"10.1016/j.rse.2020.111946","ISSN":"0034-4257","journalAbbreviation":"Remote Sensing of Environment","page":"111946","source":"ScienceDirect","title":"DeepCropMapping: A multi-temporal deep learning approach with improved spatial generalizability for dynamic corn and soybean mapping","title-short":"DeepCropMapping","volume":"247","author":[{"family":"Xu","given":"Jinfan"},{"family":"Zhu","given":"Yue"},{"family":"Zhong","given":"Renhai"},{"family":"Lin","given":"Zhixian"},{"family":"Xu","given":"Jialu"},{"family":"Jiang","given":"Hao"},{"family":"Huang","given":"Jingfeng"},{"family":"Li","given":"Haifeng"},{"family":"Lin","given":"Tao"}],"issued":{"date-parts":[["2020",9,15]]}}}],"schema":"https://github.com/citation-style-language/schema/raw/master/csl-citation.json"} </w:instrText>
      </w:r>
      <w:r w:rsidRPr="00441C4A">
        <w:rPr>
          <w:color w:val="EE0000"/>
        </w:rPr>
        <w:fldChar w:fldCharType="separate"/>
      </w:r>
      <w:r w:rsidR="00B12B80" w:rsidRPr="00B12B80">
        <w:rPr>
          <w:kern w:val="0"/>
          <w:vertAlign w:val="superscript"/>
        </w:rPr>
        <w:t>[23–26]</w:t>
      </w:r>
      <w:r w:rsidRPr="00441C4A">
        <w:rPr>
          <w:color w:val="EE0000"/>
        </w:rPr>
        <w:fldChar w:fldCharType="end"/>
      </w:r>
      <w:r>
        <w:rPr>
          <w:rFonts w:hint="eastAsia"/>
        </w:rPr>
        <w:t>。</w:t>
      </w:r>
      <w:r w:rsidRPr="0081473F">
        <w:rPr>
          <w:rFonts w:hint="eastAsia"/>
        </w:rPr>
        <w:t>围绕跨区域作物分类，已有研究利用源区域标签或耕地数据层样本，通过物候匹配、迁移学习和域适应等方法缓解目标区域样本不足及区域间数据分布差异</w:t>
      </w:r>
      <w:r>
        <w:rPr>
          <w:rFonts w:hint="eastAsia"/>
        </w:rPr>
        <w:t>。</w:t>
      </w:r>
      <w:bookmarkEnd w:id="2"/>
      <w:r w:rsidRPr="00F54698">
        <w:rPr>
          <w:rFonts w:hint="eastAsia"/>
        </w:rPr>
        <w:t>本文所关注的</w:t>
      </w:r>
      <w:r>
        <w:rPr>
          <w:rFonts w:hint="eastAsia"/>
        </w:rPr>
        <w:t>跨区域</w:t>
      </w:r>
      <w:r w:rsidRPr="00F54698">
        <w:rPr>
          <w:rFonts w:hint="eastAsia"/>
        </w:rPr>
        <w:t>泛化，是指模型不使用目标区域样本进行重新训练或微调，直接应用于新的地理区域时保持分类性能的能力。对于以多时相</w:t>
      </w:r>
      <w:r w:rsidR="00441C4A">
        <w:rPr>
          <w:rFonts w:hint="eastAsia"/>
        </w:rPr>
        <w:t>遥感</w:t>
      </w:r>
      <w:r w:rsidRPr="00F54698">
        <w:rPr>
          <w:rFonts w:hint="eastAsia"/>
        </w:rPr>
        <w:t>图</w:t>
      </w:r>
      <w:r w:rsidR="00FD7598">
        <w:rPr>
          <w:rFonts w:hint="eastAsia"/>
        </w:rPr>
        <w:t>像</w:t>
      </w:r>
      <w:r w:rsidRPr="00F54698">
        <w:rPr>
          <w:rFonts w:hint="eastAsia"/>
        </w:rPr>
        <w:t>为输入的端到端时空深度模型，区域差异不仅表现为光谱和物候变化，还表现为作物组成比例、</w:t>
      </w:r>
      <w:r w:rsidR="00441C4A">
        <w:rPr>
          <w:rFonts w:hint="eastAsia"/>
        </w:rPr>
        <w:t>耕地</w:t>
      </w:r>
      <w:r w:rsidRPr="00F54698">
        <w:rPr>
          <w:rFonts w:hint="eastAsia"/>
        </w:rPr>
        <w:t>地块尺度、斑块形状、空间聚集程度和纹理特征等空间</w:t>
      </w:r>
      <w:r>
        <w:rPr>
          <w:rFonts w:hint="eastAsia"/>
        </w:rPr>
        <w:t>特征</w:t>
      </w:r>
      <w:r w:rsidRPr="00F54698">
        <w:rPr>
          <w:rFonts w:hint="eastAsia"/>
        </w:rPr>
        <w:t>差异，而这些差异可能改变模型所利用的局部空间上下文</w:t>
      </w:r>
      <w:r w:rsidRPr="00441C4A">
        <w:rPr>
          <w:color w:val="EE0000"/>
        </w:rPr>
        <w:fldChar w:fldCharType="begin"/>
      </w:r>
      <w:r w:rsidR="00FD7598" w:rsidRPr="00441C4A">
        <w:rPr>
          <w:color w:val="EE0000"/>
        </w:rPr>
        <w:instrText xml:space="preserve"> ADDIN ZOTERO_ITEM CSL_CITATION {"citationID":"BtTUDEi9","properties":{"unsorted":false,"formattedCitation":"\\super [19,23]\\nosupersub{}","plainCitation":"[19,23]","noteIndex":0},"citationItems":[{"id":259,"uris":["http://zotero.org/users/13033726/items</w:instrText>
      </w:r>
      <w:r w:rsidR="00FD7598" w:rsidRPr="00441C4A">
        <w:rPr>
          <w:rFonts w:hint="eastAsia"/>
          <w:color w:val="EE0000"/>
        </w:rPr>
        <w:instrText>/PVS2JVCY"],"itemData":{"id":259,"type":"article-journal","abstract":"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","given":""}],"issued":{"date-parts":[["2024",1,22]]}}},{"id":182,"uris":["http://zotero.org/users/13033726/items/TTXA4GSC"],"itemData":{"id":182,"type":"article-journal","abstract":"</w:instrText>
      </w:r>
      <w:r w:rsidR="00FD7598" w:rsidRPr="00441C4A">
        <w:rPr>
          <w:rFonts w:hint="eastAsia"/>
          <w:color w:val="EE0000"/>
        </w:rPr>
        <w:instrText>深度卷积神经网络</w:instrText>
      </w:r>
      <w:r w:rsidR="00FD7598" w:rsidRPr="00441C4A">
        <w:rPr>
          <w:rFonts w:hint="eastAsia"/>
          <w:color w:val="EE0000"/>
        </w:rPr>
        <w:instrText>DCNN (Deep Convolutional Neural Networks)</w:instrText>
      </w:r>
      <w:r w:rsidR="00FD7598" w:rsidRPr="00441C4A">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sidRPr="00441C4A">
        <w:rPr>
          <w:rFonts w:hint="eastAsia"/>
          <w:color w:val="EE0000"/>
        </w:rPr>
        <w:instrText>CDL(Cropland Data Layer)</w:instrText>
      </w:r>
      <w:r w:rsidR="00FD7598" w:rsidRPr="00441C4A">
        <w:rPr>
          <w:rFonts w:hint="eastAsia"/>
          <w:color w:val="EE0000"/>
        </w:rPr>
        <w:instrText>作为作物标签数据，利用伊利诺伊州和印第安州的作物生长季</w:instrText>
      </w:r>
      <w:r w:rsidR="00FD7598" w:rsidRPr="00441C4A">
        <w:rPr>
          <w:rFonts w:hint="eastAsia"/>
          <w:color w:val="EE0000"/>
        </w:rPr>
        <w:instrText>Landsat OLI</w:instrText>
      </w:r>
      <w:r w:rsidR="00FD7598" w:rsidRPr="00441C4A">
        <w:rPr>
          <w:rFonts w:hint="eastAsia"/>
          <w:color w:val="EE0000"/>
        </w:rPr>
        <w:instrText>卫星影像训练</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2019</w:instrText>
      </w:r>
      <w:r w:rsidR="00FD7598" w:rsidRPr="00441C4A">
        <w:rPr>
          <w:rFonts w:hint="eastAsia"/>
          <w:color w:val="EE0000"/>
        </w:rPr>
        <w:instrText>年</w:instrText>
      </w:r>
      <w:r w:rsidR="00FD7598" w:rsidRPr="00441C4A">
        <w:rPr>
          <w:rFonts w:hint="eastAsia"/>
          <w:color w:val="EE0000"/>
        </w:rPr>
        <w:instrText>4</w:instrText>
      </w:r>
      <w:r w:rsidR="00FD7598" w:rsidRPr="00441C4A">
        <w:rPr>
          <w:rFonts w:hint="eastAsia"/>
          <w:color w:val="EE0000"/>
        </w:rPr>
        <w:instrText>个单年份模型和</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2017</w:instrText>
      </w:r>
      <w:r w:rsidR="00FD7598" w:rsidRPr="00441C4A">
        <w:rPr>
          <w:rFonts w:hint="eastAsia"/>
          <w:color w:val="EE0000"/>
        </w:rPr>
        <w:instrText>年、</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2018</w:instrText>
      </w:r>
      <w:r w:rsidR="00FD7598" w:rsidRPr="00441C4A">
        <w:rPr>
          <w:rFonts w:hint="eastAsia"/>
          <w:color w:val="EE0000"/>
        </w:rPr>
        <w:instrText>年两个多年份的</w:instrText>
      </w:r>
      <w:r w:rsidR="00FD7598" w:rsidRPr="00441C4A">
        <w:rPr>
          <w:rFonts w:hint="eastAsia"/>
          <w:color w:val="EE0000"/>
        </w:rPr>
        <w:instrText>U-net</w:instrText>
      </w:r>
      <w:r w:rsidR="00FD7598" w:rsidRPr="00441C4A">
        <w:rPr>
          <w:rFonts w:hint="eastAsia"/>
          <w:color w:val="EE0000"/>
        </w:rPr>
        <w:instrText>模型，将模型直接在美国</w:instrText>
      </w:r>
      <w:r w:rsidR="00FD7598" w:rsidRPr="00441C4A">
        <w:rPr>
          <w:rFonts w:hint="eastAsia"/>
          <w:color w:val="EE0000"/>
        </w:rPr>
        <w:instrText>3</w:instrText>
      </w:r>
      <w:r w:rsidR="00FD7598" w:rsidRPr="00441C4A">
        <w:rPr>
          <w:rFonts w:hint="eastAsia"/>
          <w:color w:val="EE0000"/>
        </w:rPr>
        <w:instrText>个测试区和中国黑龙江省黑河市的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年迁移泛化分类。研究结果表明：</w:instrText>
      </w:r>
      <w:r w:rsidR="00FD7598" w:rsidRPr="00441C4A">
        <w:rPr>
          <w:rFonts w:hint="eastAsia"/>
          <w:color w:val="EE0000"/>
        </w:rPr>
        <w:instrText>1</w:instrText>
      </w:r>
      <w:r w:rsidR="00FD7598" w:rsidRPr="00441C4A">
        <w:rPr>
          <w:rFonts w:hint="eastAsia"/>
          <w:color w:val="EE0000"/>
        </w:rPr>
        <w:instrText>）基于</w:instrText>
      </w:r>
      <w:r w:rsidR="00FD7598" w:rsidRPr="00441C4A">
        <w:rPr>
          <w:rFonts w:hint="eastAsia"/>
          <w:color w:val="EE0000"/>
        </w:rPr>
        <w:instrText>CDL</w:instrText>
      </w:r>
      <w:r w:rsidR="00FD7598" w:rsidRPr="00441C4A">
        <w:rPr>
          <w:rFonts w:hint="eastAsia"/>
          <w:color w:val="EE0000"/>
        </w:rPr>
        <w:instrText>训练的</w:instrText>
      </w:r>
      <w:r w:rsidR="00FD7598" w:rsidRPr="00441C4A">
        <w:rPr>
          <w:rFonts w:hint="eastAsia"/>
          <w:color w:val="EE0000"/>
        </w:rPr>
        <w:instrText>U-net</w:instrText>
      </w:r>
      <w:r w:rsidR="00FD7598" w:rsidRPr="00441C4A">
        <w:rPr>
          <w:rFonts w:hint="eastAsia"/>
          <w:color w:val="EE0000"/>
        </w:rPr>
        <w:instrText>模型能够在美国本土推广应用，美国</w:instrText>
      </w:r>
      <w:r w:rsidR="00FD7598" w:rsidRPr="00441C4A">
        <w:rPr>
          <w:rFonts w:hint="eastAsia"/>
          <w:color w:val="EE0000"/>
        </w:rPr>
        <w:instrText>3</w:instrText>
      </w:r>
      <w:r w:rsidR="00FD7598" w:rsidRPr="00441C4A">
        <w:rPr>
          <w:rFonts w:hint="eastAsia"/>
          <w:color w:val="EE0000"/>
        </w:rPr>
        <w:instrText>个测试区的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年的时间泛化总体精度在</w:instrText>
      </w:r>
      <w:r w:rsidR="00FD7598" w:rsidRPr="00441C4A">
        <w:rPr>
          <w:rFonts w:hint="eastAsia"/>
          <w:color w:val="EE0000"/>
        </w:rPr>
        <w:instrText>80%</w:instrText>
      </w:r>
      <w:r w:rsidR="00FD7598" w:rsidRPr="00441C4A">
        <w:rPr>
          <w:rFonts w:hint="eastAsia"/>
          <w:color w:val="EE0000"/>
        </w:rPr>
        <w:instrText>以上，玉米识别精度高于大豆，说明了模型在空间上具有很好的迁移能力。（</w:instrText>
      </w:r>
      <w:r w:rsidR="00FD7598" w:rsidRPr="00441C4A">
        <w:rPr>
          <w:rFonts w:hint="eastAsia"/>
          <w:color w:val="EE0000"/>
        </w:rPr>
        <w:instrText>2</w:instrText>
      </w:r>
      <w:r w:rsidR="00FD7598" w:rsidRPr="00441C4A">
        <w:rPr>
          <w:rFonts w:hint="eastAsia"/>
          <w:color w:val="EE0000"/>
        </w:rPr>
        <w:instrText>）对于黑河市秋粮，多年玉米识别总体精度平均高出大豆</w:instrText>
      </w:r>
      <w:r w:rsidR="00FD7598" w:rsidRPr="00441C4A">
        <w:rPr>
          <w:rFonts w:hint="eastAsia"/>
          <w:color w:val="EE0000"/>
        </w:rPr>
        <w:instrText>3%</w:instrText>
      </w:r>
      <w:r w:rsidR="00FD7598" w:rsidRPr="00441C4A">
        <w:rPr>
          <w:rFonts w:hint="eastAsia"/>
          <w:color w:val="EE0000"/>
        </w:rPr>
        <w:instrText>，原因是玉米种植地块更为规整、种植规模更大，单年份秋粮识别总体精度</w:instrText>
      </w:r>
      <w:r w:rsidR="00FD7598" w:rsidRPr="00441C4A">
        <w:rPr>
          <w:rFonts w:hint="eastAsia"/>
          <w:color w:val="EE0000"/>
        </w:rPr>
        <w:instrText>69%</w:instrText>
      </w:r>
      <w:r w:rsidR="00FD7598" w:rsidRPr="00441C4A">
        <w:rPr>
          <w:rFonts w:hint="eastAsia"/>
          <w:color w:val="EE0000"/>
        </w:rPr>
        <w:instrText>—</w:instrText>
      </w:r>
      <w:r w:rsidR="00FD7598" w:rsidRPr="00441C4A">
        <w:rPr>
          <w:rFonts w:hint="eastAsia"/>
          <w:color w:val="EE0000"/>
        </w:rPr>
        <w:instrText>79%</w:instrText>
      </w:r>
      <w:r w:rsidR="00FD7598" w:rsidRPr="00441C4A">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sidRPr="00441C4A">
        <w:rPr>
          <w:rFonts w:hint="eastAsia"/>
          <w:color w:val="EE0000"/>
        </w:rPr>
        <w:instrText>","citation-key":"ZhangFengQianYiShenDuJuanJiShenJingWangLuoMoXingQiuLiangZuoWuFanHuaShiBie2024","container-title":"</w:instrText>
      </w:r>
      <w:r w:rsidR="00FD7598" w:rsidRPr="00441C4A">
        <w:rPr>
          <w:rFonts w:hint="eastAsia"/>
          <w:color w:val="EE0000"/>
        </w:rPr>
        <w:instrText>遥感学报</w:instrText>
      </w:r>
      <w:r w:rsidR="00FD7598" w:rsidRPr="00441C4A">
        <w:rPr>
          <w:rFonts w:hint="eastAsia"/>
          <w:color w:val="EE0000"/>
        </w:rPr>
        <w:instrText>","ISSN":"1007-4619","issue":"3","language":"zh-CN","page":"661-676","source":"CNKI","title":"</w:instrText>
      </w:r>
      <w:r w:rsidR="00FD7598" w:rsidRPr="00441C4A">
        <w:rPr>
          <w:rFonts w:hint="eastAsia"/>
          <w:color w:val="EE0000"/>
        </w:rPr>
        <w:instrText>迁移深度卷积神经网络模型秋粮作物泛化识别</w:instrText>
      </w:r>
      <w:r w:rsidR="00FD7598" w:rsidRPr="00441C4A">
        <w:rPr>
          <w:rFonts w:hint="eastAsia"/>
          <w:color w:val="EE0000"/>
        </w:rPr>
        <w:instrText>","volume":"28","author":[{"literal":"</w:instrText>
      </w:r>
      <w:r w:rsidR="00FD7598" w:rsidRPr="00441C4A">
        <w:rPr>
          <w:rFonts w:hint="eastAsia"/>
          <w:color w:val="EE0000"/>
        </w:rPr>
        <w:instrText>张凤</w:instrText>
      </w:r>
      <w:r w:rsidR="00FD7598" w:rsidRPr="00441C4A">
        <w:rPr>
          <w:rFonts w:hint="eastAsia"/>
          <w:color w:val="EE0000"/>
        </w:rPr>
        <w:instrText>"},{"literal":"</w:instrText>
      </w:r>
      <w:r w:rsidR="00FD7598" w:rsidRPr="00441C4A">
        <w:rPr>
          <w:rFonts w:hint="eastAsia"/>
          <w:color w:val="EE0000"/>
        </w:rPr>
        <w:instrText>张锦水</w:instrText>
      </w:r>
      <w:r w:rsidR="00FD7598" w:rsidRPr="00441C4A">
        <w:rPr>
          <w:rFonts w:hint="eastAsia"/>
          <w:color w:val="EE0000"/>
        </w:rPr>
        <w:instrText>"},{"literal":"</w:instrText>
      </w:r>
      <w:r w:rsidR="00FD7598" w:rsidRPr="00441C4A">
        <w:rPr>
          <w:rFonts w:hint="eastAsia"/>
          <w:color w:val="EE0000"/>
        </w:rPr>
        <w:instrText>段雅鸣</w:instrText>
      </w:r>
      <w:r w:rsidR="00FD7598" w:rsidRPr="00441C4A">
        <w:rPr>
          <w:rFonts w:hint="eastAsia"/>
          <w:color w:val="EE0000"/>
        </w:rPr>
        <w:instrText>"},{"literal":"</w:instrText>
      </w:r>
      <w:r w:rsidR="00FD7598" w:rsidRPr="00441C4A">
        <w:rPr>
          <w:rFonts w:hint="eastAsia"/>
          <w:color w:val="EE0000"/>
        </w:rPr>
        <w:instrText>杨志</w:instrText>
      </w:r>
      <w:r w:rsidR="00FD7598" w:rsidRPr="00441C4A">
        <w:rPr>
          <w:rFonts w:hint="eastAsia"/>
          <w:color w:val="EE0000"/>
        </w:rPr>
        <w:instrText xml:space="preserve">"}],"issued":{"date-parts":[["2024"]]}}}],"schema":"https://github.com/citation-style-language/schema/raw/master/csl-citation.json"} </w:instrText>
      </w:r>
      <w:r w:rsidRPr="00441C4A">
        <w:rPr>
          <w:color w:val="EE0000"/>
        </w:rPr>
        <w:fldChar w:fldCharType="separate"/>
      </w:r>
      <w:r w:rsidR="00FD7598" w:rsidRPr="00441C4A">
        <w:rPr>
          <w:color w:val="EE0000"/>
          <w:kern w:val="0"/>
          <w:vertAlign w:val="superscript"/>
        </w:rPr>
        <w:t>[19,23]</w:t>
      </w:r>
      <w:r w:rsidRPr="00441C4A">
        <w:rPr>
          <w:color w:val="EE0000"/>
        </w:rPr>
        <w:fldChar w:fldCharType="end"/>
      </w:r>
      <w:bookmarkEnd w:id="4"/>
      <w:r>
        <w:rPr>
          <w:rFonts w:hint="eastAsia"/>
        </w:rPr>
        <w:t>。</w:t>
      </w:r>
      <w:bookmarkStart w:id="5" w:name="_Hlk239882220"/>
      <w:r>
        <w:rPr>
          <w:rFonts w:hint="eastAsia"/>
        </w:rPr>
        <w:t>此外</w:t>
      </w:r>
      <w:r w:rsidRPr="00F54698">
        <w:rPr>
          <w:rFonts w:hint="eastAsia"/>
        </w:rPr>
        <w:t>若仅比较不同区域的</w:t>
      </w:r>
      <w:r>
        <w:rPr>
          <w:rFonts w:hint="eastAsia"/>
        </w:rPr>
        <w:t>模型</w:t>
      </w:r>
      <w:r w:rsidRPr="00F54698">
        <w:rPr>
          <w:rFonts w:hint="eastAsia"/>
        </w:rPr>
        <w:t>总体分类精度，区域内部的空间异质性及误差发生位置会被汇总结果所掩盖。因此，还需要结合区域景观格局、原始图块和类别交界等空间信息，分析模型性能变化与空间结构特征之间的关联，从而更全面地评价端到端时空深度模型的空间泛化能力</w:t>
      </w:r>
      <w:r w:rsidRPr="00441C4A">
        <w:rPr>
          <w:color w:val="EE0000"/>
        </w:rPr>
        <w:fldChar w:fldCharType="begin"/>
      </w:r>
      <w:r w:rsidR="00FD7598" w:rsidRPr="00441C4A">
        <w:rPr>
          <w:color w:val="EE0000"/>
        </w:rPr>
        <w:instrText xml:space="preserve"> ADDIN ZOTERO_ITEM CSL_CITATION {"citationID":"WsgowFNk","properties":{"unsorted":false,"formattedCitation":"\\super [19,23\\uc0\\u8211{}28]\\nosupersub{}","plainCitation":"[19,23–28]","noteIndex":0},"citationItems":[{"id":430,"uris":["http://zotero.org/users/13033726/items/B89HPI7Y"],"itemData":{"id":430,"type":"article-journal","abstract":"Training samples is fundamental for crop mapping from remotely sensed images, but difficult to acquire in many regions through ground survey, causing significant challenge for crop mapping in these regions. In this paper, a transfer learning (TL) workflow is proposed to use the classification model trained in contiguous U.S.A. (CONUS) to identify crop types in other regions. The workflow is based on fact that same crop growing in different regions of world has similar temporal growth pattern. This study selected high confidence pixels across CONUS in the Cropland Data Layer (CDL) and corresponding 30-m 15-day composited NDVI time series generated from harmonized Landat-8 and Sentinel-2 (HLS) data as training samples, trained the Random Forest (RF) classification models and then applied the models to identify crop types in three test regions, namely Hengshui in China (HS), Alberta in Canada (AB), and Nebraska in USA (NE). NDVI time series with different length were used to identify crops, the effect of time-series length on classification accuracies were then evaluated. Furthermore, local training samples in the three test regions were collected and used to identify crops (LO) for comparison. Results showed that overall classification accuracies in HS, AB and NE were 97.79%, 86.45% and 94.86%, respectively, when using TL with NDVI time series of the entire growing season for classification. However, LO could achieve higher classification accuracies earlier than TL. Because the training samples were collected across USA containing multiple growth conditions, it increased the potential that the crop growth environment in test regions could be similar to those of the training samples; but also led to situation that different crops had similar NDVI time series, which caused lower TL classification accuracy in HS at early-season. Generally, this study provides new options for crop classification in regions of training samples shortage.","citation-key":"haoTransferLearningCrop2020a","container-title":"Science of The Total Environment","DOI":"10.1016/j.scitotenv.2020.138869","ISSN":"0048-9697","journalAbbreviation":"Science of The Total Environment","page":"138869","source":"ScienceDirect","title":"Transfer Learning for Crop classification with Cropland Data Layer data (CDL) as training samples","volume":"733","author":[{"family":"Hao","given":"Pengyu"},{"family":"Di","given":"Liping"},{"family":"Zhang","given":"Chen"},{"family":"Guo","given":"Liying"}],"issued":{"date-parts":[["2020",9,1]]}}},{"id":355,"uris":["http://zotero.org/users/13033726/items/IJIH67RP"],"itemData":{"id":355,"type":"article-journal","abstract":"Accurate and timely crop mapping is essential for global food security assessments; however, conventional crop mapping models are usually applicable to specific spatial or temporal scales, i.e. \"one-time, one-place\" model. Moreover, the extensive application of a trained model to other regions is challenging when sufficient groundtruth samples used for training process are unavailable. This study exploited Cropland Data Layer (CDL) and Landsat data for Arkansas, United States (US), to train a U-Net model and then extensively tested the generalization ability of the model in the Corn Belt and California in the US, and even further tested in Liaoning, China, on a transcontinental scale. Two temporal images were generated by compositing the median values of images obtained during two crop growing time windows representing the sowing (from March to May) and vigorous growth periods (from June to August). In order to ensure the consistency of the data distribution between the target areas (testing areas) and the training area, we shifted the time windows of the target areas to match that of the training area following the phenological matching principle. Then we can composite the target data (testing data) according to the time windows matched in the target areas. The results showed a satisfactory accuracy. The average optimal Overall Accuracy of crop mapping in all the target areas exceeded 87%. The average optimal F1-score of corn and rice was 0.79. Finally, we compared the generalization performance of U-Net and Random Forest (RF) classifiers. The results showed that U-Net performed better in all the target areas in the US while RF performed better in target areas where the plots were smaller. The procedure and strategy developed will facilitate the realization of high-performance and automated global model transfer.","citation-key":"geTransferableDeepLearning2021","container-title":"INTERNATIONAL JOURNAL OF APPLIED EARTH OBSERVATION AND GEOINFORMATION","DOI":"10.1016/j.jag.2021.102451","ISSN":"1569-8432, 1872-826X","journalAbbreviation":"Int. J. Appl. Earth Obs. Geoinf.","language":"English","note":"number-of-pages: 15\npublisher-place: Amsterdam\nWeb of Science ID: WOS:000700848200001","page":"102451","publisher":"Elsevier","source":"Clarivate Analytics Web of Science","title":"Transferable deep learning model based on the phenological matching principle for mapping crop extent","volume":"102","author":[{"family":"Ge","given":"Shuang"},{"family":"Zhang","given":"Jinshui"},{"family":"Pan","given":"Yaozhong"},{"family":"Yang","given":"Zhi"},{"family":"Zhu","given":"Shuang"}],"issued":{"date-parts":[["2021",10]]}}},{"id":304,"uris":["http://zotero.org/users/13033726/items/WW44W34D"],"itemData":{"id":304,"type":"article-journal","abstract":"Accurate crop mapping provides important and timely information for decision support on the estimation of crop production at large scale. Most existing crop-specific cover products based on remote sensing data and machine learning algorithms cannot serve large agriculture production areas as a result of poor model transfer capabilities. Developing a generalizable crop classification model for spatial transfer across regions is greatly needed. A deep learning approach, named DeepCropMapping (DCM), has been developed based on long short-term memory structure with attention mechanisms through integrating multi-temporal and multi-spectral remote sensing data for large-scale dynamic corn and soybean mapping. Full cross validation of classification experiments were conducted in six sites each covering 2,890,000 pixels at 30 m resolution in the U.S. corn belt from Year 2015 to 2018. Landsat Analysis Ready Data (ARD) and Cropland Data Layer (CDL) were adopted as the input satellite observations and ground reference, respectively. Transformer, Random Forest (RF), and Multilayer Perceptron (MLP) models were built for comparison. The DCM model produced a mean kappa score of 85.8% in base sites and a mean average kappa score of 82.0% in transfer sites at the end of the growing season. It yielded a comparable performance to Transformer and better than RF and MLP at the local test. The DCM model significantly outperformed other three models with a 95% confidence interval in the spatial transfer analysis. The results demonstrated the capability of learning generalizable features by the DCM model from ARD time series. The computational complexity analysis suggested that the DCM model required a shorter training time than Transformer but longer than MLP and RF. The results of the in-season classification experiment indicated the DCM model captured critical information from key growth phases and achieved higher accuracy than other models after the beginning of July. By monitoring the classification confidence in each time step, the results showed that the increased length of seasonal remote sensing time series would reduce the classification uncertainty in all sites. This study provided a viable option toward large-scale dynamic crop mapping through the integration of deep learning and remote sensing time series.","citation-key":"xuDeepCropMappingMultitemporalDeep2020","container-title":"Remote Sensing of Environment","DOI":"10.1016/j.rse.2020.111946","ISSN":"0034-4257","journalAbbreviation":"Remote Sensing of Environment","page":"111946","source":"ScienceDirect","title":"DeepCropMapping: A multi-temporal deep learning approach with improved spatial generalizability for dynamic corn and soybean mapping","title-short":"DeepCropMapping","volume":"247","author":[{"family":"Xu","given":"Jinfan"},{"family":"Zhu","given":"Yue"},{"family":"Zhong","given":"Renhai"},{"family":"Lin","given":"Zhixian"},{"family":"Xu","given":"Jialu"},{"family":"Jiang","given":"Hao"},{"family":"Huang","given":"Jingfeng"},{"family":"Li","given":"Haifeng"},{"family":"Lin","given":"Tao"}],"issued":{"date-parts":[["2020",9,15]]}</w:instrText>
      </w:r>
      <w:r w:rsidR="00FD7598" w:rsidRPr="00441C4A">
        <w:rPr>
          <w:rFonts w:hint="eastAsia"/>
          <w:color w:val="EE0000"/>
        </w:rPr>
        <w:instrText>}},{"id":259,"uris":["http://zotero.org/users/13033726/items/PVS2JVCY"],"itemData":{"id":259,"type":"article-journal","abstract":"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","given":""}],"issued":{"date-parts":[["2024",1,22]]}}},{"id":182,"uris":["http://zotero.org/users/13033726/items/TTXA4GSC"],"itemData":{"id":182,"type":"article-journal","abstract":"</w:instrText>
      </w:r>
      <w:r w:rsidR="00FD7598" w:rsidRPr="00441C4A">
        <w:rPr>
          <w:rFonts w:hint="eastAsia"/>
          <w:color w:val="EE0000"/>
        </w:rPr>
        <w:instrText>深度卷积神经网络</w:instrText>
      </w:r>
      <w:r w:rsidR="00FD7598" w:rsidRPr="00441C4A">
        <w:rPr>
          <w:rFonts w:hint="eastAsia"/>
          <w:color w:val="EE0000"/>
        </w:rPr>
        <w:instrText>DCNN (Deep Convolutional Neural Networks)</w:instrText>
      </w:r>
      <w:r w:rsidR="00FD7598" w:rsidRPr="00441C4A">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sidRPr="00441C4A">
        <w:rPr>
          <w:rFonts w:hint="eastAsia"/>
          <w:color w:val="EE0000"/>
        </w:rPr>
        <w:instrText>CDL(Cropland Data Layer)</w:instrText>
      </w:r>
      <w:r w:rsidR="00FD7598" w:rsidRPr="00441C4A">
        <w:rPr>
          <w:rFonts w:hint="eastAsia"/>
          <w:color w:val="EE0000"/>
        </w:rPr>
        <w:instrText>作为作物标签数据，利用伊利诺伊州和印第安州的作物生长季</w:instrText>
      </w:r>
      <w:r w:rsidR="00FD7598" w:rsidRPr="00441C4A">
        <w:rPr>
          <w:rFonts w:hint="eastAsia"/>
          <w:color w:val="EE0000"/>
        </w:rPr>
        <w:instrText>Landsat OLI</w:instrText>
      </w:r>
      <w:r w:rsidR="00FD7598" w:rsidRPr="00441C4A">
        <w:rPr>
          <w:rFonts w:hint="eastAsia"/>
          <w:color w:val="EE0000"/>
        </w:rPr>
        <w:instrText>卫星影像训练</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2019</w:instrText>
      </w:r>
      <w:r w:rsidR="00FD7598" w:rsidRPr="00441C4A">
        <w:rPr>
          <w:rFonts w:hint="eastAsia"/>
          <w:color w:val="EE0000"/>
        </w:rPr>
        <w:instrText>年</w:instrText>
      </w:r>
      <w:r w:rsidR="00FD7598" w:rsidRPr="00441C4A">
        <w:rPr>
          <w:rFonts w:hint="eastAsia"/>
          <w:color w:val="EE0000"/>
        </w:rPr>
        <w:instrText>4</w:instrText>
      </w:r>
      <w:r w:rsidR="00FD7598" w:rsidRPr="00441C4A">
        <w:rPr>
          <w:rFonts w:hint="eastAsia"/>
          <w:color w:val="EE0000"/>
        </w:rPr>
        <w:instrText>个单年份模型和</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2017</w:instrText>
      </w:r>
      <w:r w:rsidR="00FD7598" w:rsidRPr="00441C4A">
        <w:rPr>
          <w:rFonts w:hint="eastAsia"/>
          <w:color w:val="EE0000"/>
        </w:rPr>
        <w:instrText>年、</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2018</w:instrText>
      </w:r>
      <w:r w:rsidR="00FD7598" w:rsidRPr="00441C4A">
        <w:rPr>
          <w:rFonts w:hint="eastAsia"/>
          <w:color w:val="EE0000"/>
        </w:rPr>
        <w:instrText>年两个多年份的</w:instrText>
      </w:r>
      <w:r w:rsidR="00FD7598" w:rsidRPr="00441C4A">
        <w:rPr>
          <w:rFonts w:hint="eastAsia"/>
          <w:color w:val="EE0000"/>
        </w:rPr>
        <w:instrText>U-net</w:instrText>
      </w:r>
      <w:r w:rsidR="00FD7598" w:rsidRPr="00441C4A">
        <w:rPr>
          <w:rFonts w:hint="eastAsia"/>
          <w:color w:val="EE0000"/>
        </w:rPr>
        <w:instrText>模型，将模型直接在美国</w:instrText>
      </w:r>
      <w:r w:rsidR="00FD7598" w:rsidRPr="00441C4A">
        <w:rPr>
          <w:rFonts w:hint="eastAsia"/>
          <w:color w:val="EE0000"/>
        </w:rPr>
        <w:instrText>3</w:instrText>
      </w:r>
      <w:r w:rsidR="00FD7598" w:rsidRPr="00441C4A">
        <w:rPr>
          <w:rFonts w:hint="eastAsia"/>
          <w:color w:val="EE0000"/>
        </w:rPr>
        <w:instrText>个测试区和中国黑龙江省黑河市的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年迁移泛化分类。研究结果表明：</w:instrText>
      </w:r>
      <w:r w:rsidR="00FD7598" w:rsidRPr="00441C4A">
        <w:rPr>
          <w:rFonts w:hint="eastAsia"/>
          <w:color w:val="EE0000"/>
        </w:rPr>
        <w:instrText>1</w:instrText>
      </w:r>
      <w:r w:rsidR="00FD7598" w:rsidRPr="00441C4A">
        <w:rPr>
          <w:rFonts w:hint="eastAsia"/>
          <w:color w:val="EE0000"/>
        </w:rPr>
        <w:instrText>）基于</w:instrText>
      </w:r>
      <w:r w:rsidR="00FD7598" w:rsidRPr="00441C4A">
        <w:rPr>
          <w:rFonts w:hint="eastAsia"/>
          <w:color w:val="EE0000"/>
        </w:rPr>
        <w:instrText>CDL</w:instrText>
      </w:r>
      <w:r w:rsidR="00FD7598" w:rsidRPr="00441C4A">
        <w:rPr>
          <w:rFonts w:hint="eastAsia"/>
          <w:color w:val="EE0000"/>
        </w:rPr>
        <w:instrText>训练的</w:instrText>
      </w:r>
      <w:r w:rsidR="00FD7598" w:rsidRPr="00441C4A">
        <w:rPr>
          <w:rFonts w:hint="eastAsia"/>
          <w:color w:val="EE0000"/>
        </w:rPr>
        <w:instrText>U-net</w:instrText>
      </w:r>
      <w:r w:rsidR="00FD7598" w:rsidRPr="00441C4A">
        <w:rPr>
          <w:rFonts w:hint="eastAsia"/>
          <w:color w:val="EE0000"/>
        </w:rPr>
        <w:instrText>模型能够在美国本土推广应用，美国</w:instrText>
      </w:r>
      <w:r w:rsidR="00FD7598" w:rsidRPr="00441C4A">
        <w:rPr>
          <w:rFonts w:hint="eastAsia"/>
          <w:color w:val="EE0000"/>
        </w:rPr>
        <w:instrText>3</w:instrText>
      </w:r>
      <w:r w:rsidR="00FD7598" w:rsidRPr="00441C4A">
        <w:rPr>
          <w:rFonts w:hint="eastAsia"/>
          <w:color w:val="EE0000"/>
        </w:rPr>
        <w:instrText>个测试区的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年的时间泛化总体精度在</w:instrText>
      </w:r>
      <w:r w:rsidR="00FD7598" w:rsidRPr="00441C4A">
        <w:rPr>
          <w:rFonts w:hint="eastAsia"/>
          <w:color w:val="EE0000"/>
        </w:rPr>
        <w:instrText>80%</w:instrText>
      </w:r>
      <w:r w:rsidR="00FD7598" w:rsidRPr="00441C4A">
        <w:rPr>
          <w:rFonts w:hint="eastAsia"/>
          <w:color w:val="EE0000"/>
        </w:rPr>
        <w:instrText>以上，玉米识别精度高于大豆，说明了模型在空间上具有很好的迁移能力。（</w:instrText>
      </w:r>
      <w:r w:rsidR="00FD7598" w:rsidRPr="00441C4A">
        <w:rPr>
          <w:rFonts w:hint="eastAsia"/>
          <w:color w:val="EE0000"/>
        </w:rPr>
        <w:instrText>2</w:instrText>
      </w:r>
      <w:r w:rsidR="00FD7598" w:rsidRPr="00441C4A">
        <w:rPr>
          <w:rFonts w:hint="eastAsia"/>
          <w:color w:val="EE0000"/>
        </w:rPr>
        <w:instrText>）对于黑河市秋粮，多年玉米识别总体精度平均高出大豆</w:instrText>
      </w:r>
      <w:r w:rsidR="00FD7598" w:rsidRPr="00441C4A">
        <w:rPr>
          <w:rFonts w:hint="eastAsia"/>
          <w:color w:val="EE0000"/>
        </w:rPr>
        <w:instrText>3%</w:instrText>
      </w:r>
      <w:r w:rsidR="00FD7598" w:rsidRPr="00441C4A">
        <w:rPr>
          <w:rFonts w:hint="eastAsia"/>
          <w:color w:val="EE0000"/>
        </w:rPr>
        <w:instrText>，原因是玉米种植地块更为规整、种植规模更大，单年份秋粮识别总体精度</w:instrText>
      </w:r>
      <w:r w:rsidR="00FD7598" w:rsidRPr="00441C4A">
        <w:rPr>
          <w:rFonts w:hint="eastAsia"/>
          <w:color w:val="EE0000"/>
        </w:rPr>
        <w:instrText>69%</w:instrText>
      </w:r>
      <w:r w:rsidR="00FD7598" w:rsidRPr="00441C4A">
        <w:rPr>
          <w:rFonts w:hint="eastAsia"/>
          <w:color w:val="EE0000"/>
        </w:rPr>
        <w:instrText>—</w:instrText>
      </w:r>
      <w:r w:rsidR="00FD7598" w:rsidRPr="00441C4A">
        <w:rPr>
          <w:rFonts w:hint="eastAsia"/>
          <w:color w:val="EE0000"/>
        </w:rPr>
        <w:instrText>79%</w:instrText>
      </w:r>
      <w:r w:rsidR="00FD7598" w:rsidRPr="00441C4A">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sidRPr="00441C4A">
        <w:rPr>
          <w:rFonts w:hint="eastAsia"/>
          <w:color w:val="EE0000"/>
        </w:rPr>
        <w:instrText>","citation-key":"ZhangFengQianYiShenDuJuanJiShenJingWangLuoMoXingQiuLiangZuoWuFanHuaShiBie2024","container-title":"</w:instrText>
      </w:r>
      <w:r w:rsidR="00FD7598" w:rsidRPr="00441C4A">
        <w:rPr>
          <w:rFonts w:hint="eastAsia"/>
          <w:color w:val="EE0000"/>
        </w:rPr>
        <w:instrText>遥感学报</w:instrText>
      </w:r>
      <w:r w:rsidR="00FD7598" w:rsidRPr="00441C4A">
        <w:rPr>
          <w:rFonts w:hint="eastAsia"/>
          <w:color w:val="EE0000"/>
        </w:rPr>
        <w:instrText>","ISSN":"1007-4619","issue":"3","language":"zh-CN","page":"661-676","source":"CNKI","title":"</w:instrText>
      </w:r>
      <w:r w:rsidR="00FD7598" w:rsidRPr="00441C4A">
        <w:rPr>
          <w:rFonts w:hint="eastAsia"/>
          <w:color w:val="EE0000"/>
        </w:rPr>
        <w:instrText>迁移深度卷积神经网络模型秋粮作物泛化识别</w:instrText>
      </w:r>
      <w:r w:rsidR="00FD7598" w:rsidRPr="00441C4A">
        <w:rPr>
          <w:rFonts w:hint="eastAsia"/>
          <w:color w:val="EE0000"/>
        </w:rPr>
        <w:instrText>","volume":"28","author":[{"literal":"</w:instrText>
      </w:r>
      <w:r w:rsidR="00FD7598" w:rsidRPr="00441C4A">
        <w:rPr>
          <w:rFonts w:hint="eastAsia"/>
          <w:color w:val="EE0000"/>
        </w:rPr>
        <w:instrText>张凤</w:instrText>
      </w:r>
      <w:r w:rsidR="00FD7598" w:rsidRPr="00441C4A">
        <w:rPr>
          <w:rFonts w:hint="eastAsia"/>
          <w:color w:val="EE0000"/>
        </w:rPr>
        <w:instrText>"},{"literal":"</w:instrText>
      </w:r>
      <w:r w:rsidR="00FD7598" w:rsidRPr="00441C4A">
        <w:rPr>
          <w:rFonts w:hint="eastAsia"/>
          <w:color w:val="EE0000"/>
        </w:rPr>
        <w:instrText>张锦水</w:instrText>
      </w:r>
      <w:r w:rsidR="00FD7598" w:rsidRPr="00441C4A">
        <w:rPr>
          <w:rFonts w:hint="eastAsia"/>
          <w:color w:val="EE0000"/>
        </w:rPr>
        <w:instrText>"},{"literal":"</w:instrText>
      </w:r>
      <w:r w:rsidR="00FD7598" w:rsidRPr="00441C4A">
        <w:rPr>
          <w:rFonts w:hint="eastAsia"/>
          <w:color w:val="EE0000"/>
        </w:rPr>
        <w:instrText>段雅鸣</w:instrText>
      </w:r>
      <w:r w:rsidR="00FD7598" w:rsidRPr="00441C4A">
        <w:rPr>
          <w:rFonts w:hint="eastAsia"/>
          <w:color w:val="EE0000"/>
        </w:rPr>
        <w:instrText>"},{"literal":"</w:instrText>
      </w:r>
      <w:r w:rsidR="00FD7598" w:rsidRPr="00441C4A">
        <w:rPr>
          <w:rFonts w:hint="eastAsia"/>
          <w:color w:val="EE0000"/>
        </w:rPr>
        <w:instrText>杨志</w:instrText>
      </w:r>
      <w:r w:rsidR="00FD7598" w:rsidRPr="00441C4A">
        <w:rPr>
          <w:rFonts w:hint="eastAsia"/>
          <w:color w:val="EE0000"/>
        </w:rPr>
        <w:instrText>"}],"issued":{"date-parts":[["2024"]]}}},{"id":421,"uris":["http://zotero.org/users/13033726/item</w:instrText>
      </w:r>
      <w:r w:rsidR="00FD7598" w:rsidRPr="00441C4A">
        <w:rPr>
          <w:color w:val="EE0000"/>
        </w:rPr>
        <w:instrText xml:space="preserve">s/U4VXRPUT"],"itemData":{"id":421,"type":"article-journal","abstract":"pdf","citation-key":"mcgarigalFRAGSTATSSpatialPattern2002","source":"ResearchGate","title":"FRAGSTATS: Spatial pattern analysis program for categorical maps","title-short":"FRAGSTATS","author":[{"family":"McGarigal","given":"K.S."},{"family":"Cushman","given":"Samuel"},{"family":"Neel","given":"Maile"},{"family":"Ene","given":"E."}],"issued":{"date-parts":[["2002",1,1]]}}},{"id":427,"uris":["http://zotero.org/users/13033726/items/8IAIP9CS"],"itemData":{"id":427,"type":"article-journal","abstract":"Despite growing importance, agricultural landscapes face threats, like fragmentation, shrinkage, and degradation, due to climate change. Although remote sensing and GIS are widely used in monitoring croplands, integrating machine learning, remote sensing, GIS, and landscape metrics for the holistic management of this landscape remains underexplored. Thus, this study monitored crop patterns using random forest (94% accuracy), the role of geographical factors (such as elevation, aspect, slope, maximum and minimum temperature, rainfall, cation exchange capacity, NPK, soil pH, soil organic carbon, soil type, soil water content, proximity to drainage, proximity to market, proximity to road, population density, and profit per hectare production), diversity, combinations, and fragmentation using landscape metrics and a fragmentation index. Findings revealed that slope, rainfall, temperature, and profit per hectare production emerged as significant drivers in shaping crop patterns. However, anthropogenic drivers became deciding factors during spatial overlaps between crop suitability zones. Rice belts were the least fragmented and highly productive with a risk of monoculture. Croplands with a combination of soybean, black grams, and maize were highly fragmented, despite having high diversity with comparatively less production per field. These diverse fields were providing higher profits and low risks of crop failure due to the crop combinations. Equally, intercropping balanced the nutrient uptakes, making the practice sustainable. Thus, it can be suggested that productivity and diversity should be prioritized equally to achieve sustainable land use. The development of the PCA-weighted fragmentation index offers an efficient tool to measure fragmentation across similar agricultural regions, and the integrated approach provides a scalable framework for holistic management, sustainable land use planning, and precision agriculture.","citation-key":"banerjeeIntegratingRemoteSensing2025","container-title":"Land","DOI":"10.3390/land14061203","ISSN":"2073-445X","issue":"6","language":"en","license":"http://creativecommons.org/licenses/by/3.0/","page":"1203","publisher":"Multidisciplinary Digital Publishing Institute","source":"www.mdpi.com","title":"Integrating Remote Sensing, Landscape Metrics, and Random Forest Algorithm to Analyze Crop Patterns, Factors, Diversity, and Fragmentation in a Kharif Agricultural Landscape","volume":"14","author":[{"family":"Banerjee","given":"Surajit"},{"family":"Nandi","given":"Tuhina"},{"family":"Sati","given":"Vishwambhar Prasad"},{"family":"Mezlini","given":"Wiem"},{"family":"Alkhuraiji","given":"Wafa Saleh"},{"family":"Al-Halbouni","given":"Djamil"},{"family":"Zhran","given":"Mohamed"}],"issued":{"date-parts":[["2025",6]]}}}],"schema":"https://github.com/citation-style-language/schema/raw/master/csl-citation.json"} </w:instrText>
      </w:r>
      <w:r w:rsidRPr="00441C4A">
        <w:rPr>
          <w:color w:val="EE0000"/>
        </w:rPr>
        <w:fldChar w:fldCharType="separate"/>
      </w:r>
      <w:r w:rsidR="00FD7598" w:rsidRPr="00441C4A">
        <w:rPr>
          <w:color w:val="EE0000"/>
          <w:kern w:val="0"/>
          <w:vertAlign w:val="superscript"/>
        </w:rPr>
        <w:t>[19,23–28]</w:t>
      </w:r>
      <w:r w:rsidRPr="00441C4A">
        <w:rPr>
          <w:color w:val="EE0000"/>
        </w:rPr>
        <w:fldChar w:fldCharType="end"/>
      </w:r>
      <w:r>
        <w:rPr>
          <w:rFonts w:hint="eastAsia"/>
        </w:rPr>
        <w:t>。</w:t>
      </w:r>
    </w:p>
    <w:p w14:paraId="1B893614" w14:textId="6BA07F7B" w:rsidR="004338E0" w:rsidRDefault="004338E0" w:rsidP="00C00315">
      <w:pPr>
        <w:ind w:firstLine="420"/>
      </w:pPr>
      <w:bookmarkStart w:id="6" w:name="_Hlk239883134"/>
      <w:bookmarkEnd w:id="3"/>
      <w:r>
        <w:rPr>
          <w:rFonts w:hint="eastAsia"/>
        </w:rPr>
        <w:t>综上所述，本研究将以美国中西部玉米带四个站点为研究区，采用同一年份且覆盖相同物候阶段的多时相遥感影像，选取</w:t>
      </w:r>
      <w:r>
        <w:rPr>
          <w:rFonts w:hint="eastAsia"/>
        </w:rPr>
        <w:t>ConvGRU</w:t>
      </w:r>
      <w:r>
        <w:rPr>
          <w:rFonts w:hint="eastAsia"/>
        </w:rPr>
        <w:t>、</w:t>
      </w:r>
      <w:r>
        <w:rPr>
          <w:rFonts w:hint="eastAsia"/>
        </w:rPr>
        <w:t>3D U-Net</w:t>
      </w:r>
      <w:r>
        <w:rPr>
          <w:rFonts w:hint="eastAsia"/>
        </w:rPr>
        <w:t>和</w:t>
      </w:r>
      <w:r>
        <w:rPr>
          <w:rFonts w:hint="eastAsia"/>
        </w:rPr>
        <w:t>U-TAE</w:t>
      </w:r>
      <w:r>
        <w:rPr>
          <w:rFonts w:hint="eastAsia"/>
        </w:rPr>
        <w:t>模型开展玉米—大豆分类实验。主要研究内容包括：</w:t>
      </w:r>
    </w:p>
    <w:p w14:paraId="79EC5981" w14:textId="77777777" w:rsidR="004338E0" w:rsidRDefault="004338E0" w:rsidP="00C00315">
      <w:pPr>
        <w:ind w:firstLine="420"/>
      </w:pPr>
      <w:r>
        <w:rPr>
          <w:rFonts w:hint="eastAsia"/>
        </w:rPr>
        <w:t>（</w:t>
      </w:r>
      <w:r>
        <w:rPr>
          <w:rFonts w:hint="eastAsia"/>
        </w:rPr>
        <w:t>1</w:t>
      </w:r>
      <w:r>
        <w:rPr>
          <w:rFonts w:hint="eastAsia"/>
        </w:rPr>
        <w:t>）在统一的数据处理、样本划分和评价指标下，开展站点内交叉验证与站点间独立测试，比较三类模型的区域内分类性能及跨区域应用时的精度变化。</w:t>
      </w:r>
    </w:p>
    <w:p w14:paraId="7B32AB90" w14:textId="77777777" w:rsidR="004338E0" w:rsidRDefault="004338E0" w:rsidP="00C00315">
      <w:pPr>
        <w:ind w:firstLine="420"/>
      </w:pPr>
      <w:r>
        <w:rPr>
          <w:rFonts w:hint="eastAsia"/>
        </w:rPr>
        <w:t>（</w:t>
      </w:r>
      <w:r>
        <w:rPr>
          <w:rFonts w:hint="eastAsia"/>
        </w:rPr>
        <w:t>2</w:t>
      </w:r>
      <w:r>
        <w:rPr>
          <w:rFonts w:hint="eastAsia"/>
        </w:rPr>
        <w:t>）基于完整研究区的空间泛化结果，结合距作物斑块边界不同距离的分类精度和区域景观格局特征，分析跨区域分类误差的空间分布，探讨区域空间结构差异与模型泛化表现之间的联系，为理解不同模型的空间泛化特点提供参考。</w:t>
      </w:r>
      <w:bookmarkEnd w:id="5"/>
    </w:p>
    <w:bookmarkEnd w:id="6"/>
    <w:p w14:paraId="37CB0863" w14:textId="60DE5CAC" w:rsidR="00D75A4E" w:rsidRPr="00D75A4E" w:rsidRDefault="00D75A4E" w:rsidP="00D75A4E">
      <w:pPr>
        <w:pStyle w:val="1"/>
      </w:pPr>
      <w:r w:rsidRPr="00D75A4E">
        <w:t>研究区域与数据</w:t>
      </w:r>
    </w:p>
    <w:p w14:paraId="030D9D6D" w14:textId="32388ED3" w:rsidR="00D75A4E" w:rsidRPr="00D75A4E" w:rsidRDefault="00D75A4E" w:rsidP="00B80D99">
      <w:pPr>
        <w:pStyle w:val="2"/>
      </w:pPr>
      <w:r w:rsidRPr="00D75A4E">
        <w:t>研究区概况</w:t>
      </w:r>
    </w:p>
    <w:p w14:paraId="6B243239" w14:textId="78A9D024" w:rsidR="00E52421" w:rsidRDefault="00E52421" w:rsidP="00E52421">
      <w:pPr>
        <w:ind w:firstLine="420"/>
      </w:pPr>
      <w:r>
        <w:rPr>
          <w:rFonts w:hint="eastAsia"/>
        </w:rPr>
        <w:t>本文选取美国中西部玉米带内</w:t>
      </w:r>
      <w:r>
        <w:rPr>
          <w:rFonts w:hint="eastAsia"/>
        </w:rPr>
        <w:t xml:space="preserve"> 4 </w:t>
      </w:r>
      <w:r>
        <w:rPr>
          <w:rFonts w:hint="eastAsia"/>
        </w:rPr>
        <w:t>个典型农业站点作为研究区，分别记为</w:t>
      </w:r>
      <w:r>
        <w:rPr>
          <w:rFonts w:hint="eastAsia"/>
        </w:rPr>
        <w:t xml:space="preserve"> A</w:t>
      </w:r>
      <w:r>
        <w:rPr>
          <w:rFonts w:hint="eastAsia"/>
        </w:rPr>
        <w:t>、</w:t>
      </w:r>
      <w:r>
        <w:rPr>
          <w:rFonts w:hint="eastAsia"/>
        </w:rPr>
        <w:t>B</w:t>
      </w:r>
      <w:r>
        <w:rPr>
          <w:rFonts w:hint="eastAsia"/>
        </w:rPr>
        <w:t>、</w:t>
      </w:r>
      <w:r>
        <w:rPr>
          <w:rFonts w:hint="eastAsia"/>
        </w:rPr>
        <w:t xml:space="preserve">C </w:t>
      </w:r>
      <w:r>
        <w:rPr>
          <w:rFonts w:hint="eastAsia"/>
        </w:rPr>
        <w:t>和</w:t>
      </w:r>
      <w:r>
        <w:rPr>
          <w:rFonts w:hint="eastAsia"/>
        </w:rPr>
        <w:t xml:space="preserve"> D</w:t>
      </w:r>
      <w:r>
        <w:rPr>
          <w:rFonts w:hint="eastAsia"/>
        </w:rPr>
        <w:t>。</w:t>
      </w:r>
      <w:r>
        <w:rPr>
          <w:rFonts w:hint="eastAsia"/>
        </w:rPr>
        <w:t xml:space="preserve">4 </w:t>
      </w:r>
      <w:r>
        <w:rPr>
          <w:rFonts w:hint="eastAsia"/>
        </w:rPr>
        <w:t>个站点分布于爱荷华州、印第安纳州和明尼苏达州，单个站点空间范围约为</w:t>
      </w:r>
      <w:r>
        <w:rPr>
          <w:rFonts w:hint="eastAsia"/>
        </w:rPr>
        <w:t xml:space="preserve"> 7</w:t>
      </w:r>
      <w:r w:rsidR="00B80D99">
        <w:rPr>
          <w:rFonts w:hint="eastAsia"/>
        </w:rPr>
        <w:t>7</w:t>
      </w:r>
      <w:r>
        <w:rPr>
          <w:rFonts w:hint="eastAsia"/>
        </w:rPr>
        <w:t xml:space="preserve"> km </w:t>
      </w:r>
      <w:r>
        <w:rPr>
          <w:rFonts w:hint="eastAsia"/>
        </w:rPr>
        <w:t>×</w:t>
      </w:r>
      <w:r>
        <w:rPr>
          <w:rFonts w:hint="eastAsia"/>
        </w:rPr>
        <w:t xml:space="preserve"> 7</w:t>
      </w:r>
      <w:r w:rsidR="00B80D99">
        <w:rPr>
          <w:rFonts w:hint="eastAsia"/>
        </w:rPr>
        <w:t>7</w:t>
      </w:r>
      <w:r>
        <w:rPr>
          <w:rFonts w:hint="eastAsia"/>
        </w:rPr>
        <w:t xml:space="preserve"> km</w:t>
      </w:r>
      <w:r>
        <w:rPr>
          <w:rFonts w:hint="eastAsia"/>
        </w:rPr>
        <w:t>。该区域是美国重要的商品粮生产区，农田分布集中，种植</w:t>
      </w:r>
      <w:r w:rsidR="00690693">
        <w:rPr>
          <w:rFonts w:hint="eastAsia"/>
        </w:rPr>
        <w:t>类型</w:t>
      </w:r>
      <w:r>
        <w:rPr>
          <w:rFonts w:hint="eastAsia"/>
        </w:rPr>
        <w:t>以玉米和大豆为主，适合开展玉米大豆</w:t>
      </w:r>
      <w:r w:rsidR="00A16411" w:rsidRPr="00A16411">
        <w:rPr>
          <w:rFonts w:hint="eastAsia"/>
        </w:rPr>
        <w:t>时空深度学习模型</w:t>
      </w:r>
      <w:r>
        <w:rPr>
          <w:rFonts w:hint="eastAsia"/>
        </w:rPr>
        <w:t>遥感识别及空间泛化能力分析。研究区空间位置如图</w:t>
      </w:r>
      <w:r>
        <w:rPr>
          <w:rFonts w:hint="eastAsia"/>
        </w:rPr>
        <w:t xml:space="preserve"> 1 </w:t>
      </w:r>
      <w:r>
        <w:rPr>
          <w:rFonts w:hint="eastAsia"/>
        </w:rPr>
        <w:t>所示。</w:t>
      </w:r>
    </w:p>
    <w:p w14:paraId="208585F5" w14:textId="4EB55D99" w:rsidR="00D75A4E" w:rsidRDefault="00E52421" w:rsidP="00E52421">
      <w:pPr>
        <w:ind w:firstLine="420"/>
      </w:pPr>
      <w:r>
        <w:rPr>
          <w:rFonts w:hint="eastAsia"/>
        </w:rPr>
        <w:t>为分析研究区地表覆盖组成，本文采用美国</w:t>
      </w:r>
      <w:r>
        <w:rPr>
          <w:rFonts w:hint="eastAsia"/>
        </w:rPr>
        <w:t>农业部国家农业统计服务局发布的</w:t>
      </w:r>
      <w:r w:rsidR="00353063">
        <w:rPr>
          <w:rFonts w:hint="eastAsia"/>
        </w:rPr>
        <w:t>耕地数据层（</w:t>
      </w:r>
      <w:r>
        <w:rPr>
          <w:rFonts w:hint="eastAsia"/>
        </w:rPr>
        <w:t>Cropland Data Layer</w:t>
      </w:r>
      <w:r w:rsidR="00353063">
        <w:rPr>
          <w:rFonts w:hint="eastAsia"/>
        </w:rPr>
        <w:t>，</w:t>
      </w:r>
      <w:r>
        <w:rPr>
          <w:rFonts w:hint="eastAsia"/>
        </w:rPr>
        <w:t>CDL</w:t>
      </w:r>
      <w:r>
        <w:rPr>
          <w:rFonts w:hint="eastAsia"/>
        </w:rPr>
        <w:t>）数据。基于</w:t>
      </w:r>
      <w:r>
        <w:rPr>
          <w:rFonts w:hint="eastAsia"/>
        </w:rPr>
        <w:t>2021</w:t>
      </w:r>
      <w:r>
        <w:rPr>
          <w:rFonts w:hint="eastAsia"/>
        </w:rPr>
        <w:t>—</w:t>
      </w:r>
      <w:r>
        <w:rPr>
          <w:rFonts w:hint="eastAsia"/>
        </w:rPr>
        <w:t xml:space="preserve">2024 </w:t>
      </w:r>
      <w:r>
        <w:rPr>
          <w:rFonts w:hint="eastAsia"/>
        </w:rPr>
        <w:t>年</w:t>
      </w:r>
      <w:r>
        <w:rPr>
          <w:rFonts w:hint="eastAsia"/>
        </w:rPr>
        <w:t xml:space="preserve"> CDL </w:t>
      </w:r>
      <w:r>
        <w:rPr>
          <w:rFonts w:hint="eastAsia"/>
        </w:rPr>
        <w:t>数据统计结果，</w:t>
      </w:r>
      <w:r>
        <w:rPr>
          <w:rFonts w:hint="eastAsia"/>
        </w:rPr>
        <w:t xml:space="preserve">4 </w:t>
      </w:r>
      <w:r>
        <w:rPr>
          <w:rFonts w:hint="eastAsia"/>
        </w:rPr>
        <w:t>个站点均以玉米和大豆为主要作物类型，两者面积之和均超过</w:t>
      </w:r>
      <w:r w:rsidR="0078678F">
        <w:rPr>
          <w:rFonts w:hint="eastAsia"/>
        </w:rPr>
        <w:t>农</w:t>
      </w:r>
      <w:r>
        <w:rPr>
          <w:rFonts w:hint="eastAsia"/>
        </w:rPr>
        <w:t>作物总面积的</w:t>
      </w:r>
      <w:r>
        <w:rPr>
          <w:rFonts w:hint="eastAsia"/>
        </w:rPr>
        <w:t xml:space="preserve"> 95%</w:t>
      </w:r>
      <w:r>
        <w:rPr>
          <w:rFonts w:hint="eastAsia"/>
        </w:rPr>
        <w:t>。本文将</w:t>
      </w:r>
      <w:r>
        <w:rPr>
          <w:rFonts w:hint="eastAsia"/>
        </w:rPr>
        <w:t xml:space="preserve"> CDL </w:t>
      </w:r>
      <w:r>
        <w:rPr>
          <w:rFonts w:hint="eastAsia"/>
        </w:rPr>
        <w:t>原始类别重分类为玉米、大豆和其它</w:t>
      </w:r>
      <w:r>
        <w:rPr>
          <w:rFonts w:hint="eastAsia"/>
        </w:rPr>
        <w:t xml:space="preserve">3 </w:t>
      </w:r>
      <w:r>
        <w:rPr>
          <w:rFonts w:hint="eastAsia"/>
        </w:rPr>
        <w:t>类，其中除玉米和大豆以外的</w:t>
      </w:r>
      <w:r w:rsidR="0078678F">
        <w:rPr>
          <w:rFonts w:hint="eastAsia"/>
        </w:rPr>
        <w:t>农作物和非农作物</w:t>
      </w:r>
      <w:r>
        <w:rPr>
          <w:rFonts w:hint="eastAsia"/>
        </w:rPr>
        <w:t>地类</w:t>
      </w:r>
      <w:r w:rsidR="0078678F">
        <w:rPr>
          <w:rFonts w:hint="eastAsia"/>
        </w:rPr>
        <w:t>都</w:t>
      </w:r>
      <w:r>
        <w:rPr>
          <w:rFonts w:hint="eastAsia"/>
        </w:rPr>
        <w:t>归并为“其它地物”</w:t>
      </w:r>
      <w:r w:rsidR="00A16411">
        <w:rPr>
          <w:rFonts w:hint="eastAsia"/>
        </w:rPr>
        <w:t>，标记为其它</w:t>
      </w:r>
      <w:r>
        <w:rPr>
          <w:rFonts w:hint="eastAsia"/>
        </w:rPr>
        <w:t>。</w:t>
      </w:r>
      <w:r w:rsidR="00D75A4E">
        <w:rPr>
          <w:noProof/>
        </w:rPr>
        <w:drawing>
          <wp:inline distT="0" distB="0" distL="0" distR="0" wp14:anchorId="71E81438" wp14:editId="13E0C45E">
            <wp:extent cx="2855595" cy="1671204"/>
            <wp:effectExtent l="19050" t="19050" r="20955" b="24765"/>
            <wp:docPr id="1439051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1926" name="图片 1"/>
                    <pic:cNvPicPr>
                      <a:picLocks noChangeAspect="1"/>
                    </pic:cNvPicPr>
                  </pic:nvPicPr>
                  <pic:blipFill>
                    <a:blip r:embed="rId14" cstate="print">
                      <a:extLst>
                        <a:ext uri="{28A0092B-C50C-407E-A947-70E740481C1C}">
                          <a14:useLocalDpi xmlns:a14="http://schemas.microsoft.com/office/drawing/2010/main"/>
                        </a:ext>
                      </a:extLst>
                    </a:blip>
                    <a:stretch>
                      <a:fillRect/>
                    </a:stretch>
                  </pic:blipFill>
                  <pic:spPr>
                    <a:xfrm>
                      <a:off x="0" y="0"/>
                      <a:ext cx="2860330" cy="1673975"/>
                    </a:xfrm>
                    <a:prstGeom prst="rect">
                      <a:avLst/>
                    </a:prstGeom>
                    <a:ln w="6350">
                      <a:solidFill>
                        <a:sysClr val="windowText" lastClr="000000"/>
                      </a:solidFill>
                    </a:ln>
                  </pic:spPr>
                </pic:pic>
              </a:graphicData>
            </a:graphic>
          </wp:inline>
        </w:drawing>
      </w:r>
    </w:p>
    <w:p w14:paraId="5BE6D96B" w14:textId="46DD7E86" w:rsidR="00D75A4E" w:rsidRDefault="00D75A4E" w:rsidP="00D75A4E">
      <w:pPr>
        <w:ind w:firstLine="420"/>
      </w:pPr>
      <w:r>
        <w:rPr>
          <w:rFonts w:hint="eastAsia"/>
        </w:rPr>
        <w:t xml:space="preserve"> </w:t>
      </w:r>
      <w:r>
        <w:rPr>
          <w:rFonts w:hint="eastAsia"/>
        </w:rPr>
        <w:t>图</w:t>
      </w:r>
      <w:r>
        <w:rPr>
          <w:rFonts w:hint="eastAsia"/>
        </w:rPr>
        <w:t xml:space="preserve"> 1 </w:t>
      </w:r>
      <w:r>
        <w:rPr>
          <w:rFonts w:hint="eastAsia"/>
        </w:rPr>
        <w:t>研究区域</w:t>
      </w:r>
      <w:r>
        <w:rPr>
          <w:rFonts w:hint="eastAsia"/>
        </w:rPr>
        <w:t xml:space="preserve"> 4 </w:t>
      </w:r>
      <w:r>
        <w:rPr>
          <w:rFonts w:hint="eastAsia"/>
        </w:rPr>
        <w:t>个站点分布图</w:t>
      </w:r>
    </w:p>
    <w:p w14:paraId="422FB8D6" w14:textId="77777777" w:rsidR="00D75A4E" w:rsidRDefault="00D75A4E" w:rsidP="00D75A4E">
      <w:pPr>
        <w:ind w:firstLineChars="0" w:firstLine="0"/>
      </w:pPr>
      <w:r>
        <w:t>Fig. 1 Location of the four study sites in the study area</w:t>
      </w:r>
    </w:p>
    <w:p w14:paraId="75C73CBF" w14:textId="736134A9" w:rsidR="006F0496" w:rsidRPr="00BB62CD" w:rsidRDefault="00BB62CD" w:rsidP="00476B05">
      <w:pPr>
        <w:ind w:firstLine="420"/>
      </w:pPr>
      <w:r w:rsidRPr="00BB62CD">
        <w:t>玉米和大豆物候信息来自美国农业部国家农业统计服务发布的作物进度报告（</w:t>
      </w:r>
      <w:r w:rsidRPr="00BB62CD">
        <w:t>Crop Progress Report, CPR</w:t>
      </w:r>
      <w:r w:rsidRPr="00BB62CD">
        <w:t>）</w:t>
      </w:r>
      <w:r>
        <w:rPr>
          <w:rFonts w:hint="eastAsia"/>
        </w:rPr>
        <w:t>，其</w:t>
      </w:r>
      <w:r w:rsidRPr="00BB62CD">
        <w:t>数据通过</w:t>
      </w:r>
      <w:r w:rsidRPr="00BB62CD">
        <w:t xml:space="preserve"> USDA NASS </w:t>
      </w:r>
      <w:r w:rsidRPr="00BB62CD">
        <w:t>官网（</w:t>
      </w:r>
      <w:r w:rsidRPr="00BB62CD">
        <w:t>https://www.nass.usda.gov/</w:t>
      </w:r>
      <w:r w:rsidRPr="00BB62CD">
        <w:t>）获取。</w:t>
      </w:r>
      <w:r>
        <w:rPr>
          <w:rFonts w:hint="eastAsia"/>
        </w:rPr>
        <w:t>结合</w:t>
      </w:r>
      <w:r>
        <w:rPr>
          <w:rFonts w:hint="eastAsia"/>
        </w:rPr>
        <w:t xml:space="preserve"> CPR </w:t>
      </w:r>
      <w:r>
        <w:rPr>
          <w:rFonts w:hint="eastAsia"/>
        </w:rPr>
        <w:t>物候</w:t>
      </w:r>
      <w:r w:rsidR="00476B05">
        <w:rPr>
          <w:rFonts w:hint="eastAsia"/>
        </w:rPr>
        <w:t>信息</w:t>
      </w:r>
      <w:r>
        <w:rPr>
          <w:rFonts w:hint="eastAsia"/>
        </w:rPr>
        <w:t>，本文将每年</w:t>
      </w:r>
      <w:r>
        <w:rPr>
          <w:rFonts w:hint="eastAsia"/>
        </w:rPr>
        <w:t xml:space="preserve"> DOY 116</w:t>
      </w:r>
      <w:r>
        <w:rPr>
          <w:rFonts w:hint="eastAsia"/>
        </w:rPr>
        <w:t>—</w:t>
      </w:r>
      <w:r>
        <w:rPr>
          <w:rFonts w:hint="eastAsia"/>
        </w:rPr>
        <w:t xml:space="preserve">266 </w:t>
      </w:r>
      <w:r>
        <w:rPr>
          <w:rFonts w:hint="eastAsia"/>
        </w:rPr>
        <w:t>作为主要观测窗口，</w:t>
      </w:r>
      <w:r w:rsidR="00E030D8" w:rsidRPr="00E030D8">
        <w:t>该时间范围能够覆盖玉米和大豆的主要生育阶段。</w:t>
      </w:r>
    </w:p>
    <w:p w14:paraId="3BD2B0DA" w14:textId="737639B2" w:rsidR="00D75A4E" w:rsidRDefault="00D75A4E" w:rsidP="00B80D99">
      <w:pPr>
        <w:pStyle w:val="2"/>
      </w:pPr>
      <w:r>
        <w:rPr>
          <w:rFonts w:hint="eastAsia"/>
        </w:rPr>
        <w:t>数据获取与预处理</w:t>
      </w:r>
    </w:p>
    <w:p w14:paraId="12EEB288" w14:textId="1C17231A" w:rsidR="003D6C6B" w:rsidRDefault="003D6C6B" w:rsidP="00B7166B">
      <w:pPr>
        <w:ind w:firstLine="420"/>
      </w:pPr>
      <w:r w:rsidRPr="003D6C6B">
        <w:rPr>
          <w:rFonts w:hint="eastAsia"/>
        </w:rPr>
        <w:t>本文采用的多时相遥感数据源自美国国家航空航天局（</w:t>
      </w:r>
      <w:r w:rsidRPr="003D6C6B">
        <w:rPr>
          <w:rFonts w:hint="eastAsia"/>
        </w:rPr>
        <w:t>NASA</w:t>
      </w:r>
      <w:r w:rsidRPr="003D6C6B">
        <w:rPr>
          <w:rFonts w:hint="eastAsia"/>
        </w:rPr>
        <w:t>）地球数据科学系统提供的</w:t>
      </w:r>
      <w:r w:rsidR="00450F40" w:rsidRPr="00450F40">
        <w:t>协同陆地卫星和哨兵</w:t>
      </w:r>
      <w:r w:rsidR="00450F40" w:rsidRPr="00450F40">
        <w:t>2</w:t>
      </w:r>
      <w:r w:rsidR="00450F40" w:rsidRPr="00450F40">
        <w:t>号</w:t>
      </w:r>
      <w:r w:rsidR="00141C07">
        <w:rPr>
          <w:rFonts w:hint="eastAsia"/>
        </w:rPr>
        <w:t>数据</w:t>
      </w:r>
      <w:r w:rsidRPr="003D6C6B">
        <w:rPr>
          <w:rFonts w:hint="eastAsia"/>
        </w:rPr>
        <w:t xml:space="preserve"> </w:t>
      </w:r>
      <w:r w:rsidR="006C16FA">
        <w:rPr>
          <w:rFonts w:hint="eastAsia"/>
        </w:rPr>
        <w:t>（</w:t>
      </w:r>
      <w:r w:rsidRPr="003D6C6B">
        <w:rPr>
          <w:rFonts w:hint="eastAsia"/>
        </w:rPr>
        <w:t xml:space="preserve">Harmonized Landsat and Sentinel-2 </w:t>
      </w:r>
      <w:r w:rsidR="006C16FA">
        <w:rPr>
          <w:rFonts w:hint="eastAsia"/>
        </w:rPr>
        <w:t>，</w:t>
      </w:r>
      <w:r w:rsidRPr="003D6C6B">
        <w:rPr>
          <w:rFonts w:hint="eastAsia"/>
        </w:rPr>
        <w:t>HLS</w:t>
      </w:r>
      <w:r w:rsidR="006C16FA">
        <w:rPr>
          <w:rFonts w:hint="eastAsia"/>
        </w:rPr>
        <w:t>）</w:t>
      </w:r>
      <w:r w:rsidRPr="003D6C6B">
        <w:rPr>
          <w:rFonts w:hint="eastAsia"/>
        </w:rPr>
        <w:t xml:space="preserve"> </w:t>
      </w:r>
      <w:r w:rsidR="00450F40">
        <w:rPr>
          <w:rFonts w:hint="eastAsia"/>
        </w:rPr>
        <w:t>第</w:t>
      </w:r>
      <w:r w:rsidR="00450F40">
        <w:rPr>
          <w:rFonts w:hint="eastAsia"/>
        </w:rPr>
        <w:t>2</w:t>
      </w:r>
      <w:r w:rsidR="00450F40">
        <w:rPr>
          <w:rFonts w:hint="eastAsia"/>
        </w:rPr>
        <w:t>版，其可通过官方网站</w:t>
      </w:r>
      <w:r w:rsidRPr="003D6C6B">
        <w:rPr>
          <w:rFonts w:hint="eastAsia"/>
        </w:rPr>
        <w:t>（</w:t>
      </w:r>
      <w:r w:rsidRPr="003D6C6B">
        <w:rPr>
          <w:rFonts w:hint="eastAsia"/>
        </w:rPr>
        <w:t>https://search.earthdata.nasa.gov/</w:t>
      </w:r>
      <w:r w:rsidRPr="003D6C6B">
        <w:rPr>
          <w:rFonts w:hint="eastAsia"/>
        </w:rPr>
        <w:t>）</w:t>
      </w:r>
      <w:r w:rsidR="00450F40">
        <w:rPr>
          <w:rFonts w:hint="eastAsia"/>
        </w:rPr>
        <w:t>下载</w:t>
      </w:r>
      <w:r w:rsidRPr="003D6C6B">
        <w:rPr>
          <w:rFonts w:hint="eastAsia"/>
        </w:rPr>
        <w:t>。该产品通过对</w:t>
      </w:r>
      <w:r w:rsidRPr="003D6C6B">
        <w:rPr>
          <w:rFonts w:hint="eastAsia"/>
        </w:rPr>
        <w:t xml:space="preserve"> Landsat-8/9 OLI </w:t>
      </w:r>
      <w:r w:rsidRPr="003D6C6B">
        <w:rPr>
          <w:rFonts w:hint="eastAsia"/>
        </w:rPr>
        <w:t>与</w:t>
      </w:r>
      <w:r w:rsidRPr="003D6C6B">
        <w:rPr>
          <w:rFonts w:hint="eastAsia"/>
        </w:rPr>
        <w:t xml:space="preserve"> Sentinel-2 MSI </w:t>
      </w:r>
      <w:r w:rsidRPr="003D6C6B">
        <w:rPr>
          <w:rFonts w:hint="eastAsia"/>
        </w:rPr>
        <w:t>的观测影像进行辐射定标、大气校正、几何精校正以及网格重采样，实现了两类卫星数据的深度融合。本研究选取</w:t>
      </w:r>
      <w:r w:rsidR="004E2195">
        <w:rPr>
          <w:rFonts w:hint="eastAsia"/>
        </w:rPr>
        <w:t>其</w:t>
      </w:r>
      <w:r w:rsidRPr="003D6C6B">
        <w:rPr>
          <w:rFonts w:hint="eastAsia"/>
        </w:rPr>
        <w:t>空间分辨率为</w:t>
      </w:r>
      <w:r w:rsidRPr="003D6C6B">
        <w:rPr>
          <w:rFonts w:hint="eastAsia"/>
        </w:rPr>
        <w:t xml:space="preserve"> 30 m </w:t>
      </w:r>
      <w:r w:rsidRPr="003D6C6B">
        <w:rPr>
          <w:rFonts w:hint="eastAsia"/>
        </w:rPr>
        <w:t>的多时相地表反射率数据，包含蓝光、绿光、红光、近红外、短波红外</w:t>
      </w:r>
      <w:r w:rsidRPr="003D6C6B">
        <w:rPr>
          <w:rFonts w:hint="eastAsia"/>
        </w:rPr>
        <w:t xml:space="preserve"> 1</w:t>
      </w:r>
      <w:r w:rsidRPr="003D6C6B">
        <w:rPr>
          <w:rFonts w:hint="eastAsia"/>
        </w:rPr>
        <w:t>和短波红外</w:t>
      </w:r>
      <w:r w:rsidRPr="003D6C6B">
        <w:rPr>
          <w:rFonts w:hint="eastAsia"/>
        </w:rPr>
        <w:t xml:space="preserve"> 2</w:t>
      </w:r>
      <w:r w:rsidRPr="003D6C6B">
        <w:rPr>
          <w:rFonts w:hint="eastAsia"/>
        </w:rPr>
        <w:t>共</w:t>
      </w:r>
      <w:r w:rsidRPr="003D6C6B">
        <w:rPr>
          <w:rFonts w:hint="eastAsia"/>
        </w:rPr>
        <w:t xml:space="preserve"> 6 </w:t>
      </w:r>
      <w:r w:rsidRPr="003D6C6B">
        <w:rPr>
          <w:rFonts w:hint="eastAsia"/>
        </w:rPr>
        <w:t>个核心波段作为深度学习模型的输入特征。</w:t>
      </w:r>
    </w:p>
    <w:p w14:paraId="68692C4D" w14:textId="616EAE7C" w:rsidR="00B7166B" w:rsidRDefault="00B7166B" w:rsidP="00B7166B">
      <w:pPr>
        <w:ind w:firstLine="420"/>
      </w:pPr>
      <w:r>
        <w:rPr>
          <w:rFonts w:hint="eastAsia"/>
        </w:rPr>
        <w:t>标签数据采用</w:t>
      </w:r>
      <w:r>
        <w:rPr>
          <w:rFonts w:hint="eastAsia"/>
        </w:rPr>
        <w:t xml:space="preserve"> USDA NASS CropScape </w:t>
      </w:r>
      <w:r>
        <w:rPr>
          <w:rFonts w:hint="eastAsia"/>
        </w:rPr>
        <w:t>门户网站（</w:t>
      </w:r>
      <w:r>
        <w:rPr>
          <w:rFonts w:hint="eastAsia"/>
        </w:rPr>
        <w:t>https://nassgeodata.gmu.edu/CropScape</w:t>
      </w:r>
      <w:r>
        <w:rPr>
          <w:rFonts w:hint="eastAsia"/>
        </w:rPr>
        <w:t>）提供的</w:t>
      </w:r>
      <w:r>
        <w:rPr>
          <w:rFonts w:hint="eastAsia"/>
        </w:rPr>
        <w:t xml:space="preserve"> </w:t>
      </w:r>
      <w:r w:rsidR="00450F84">
        <w:rPr>
          <w:rFonts w:hint="eastAsia"/>
        </w:rPr>
        <w:t>2023</w:t>
      </w:r>
      <w:r>
        <w:rPr>
          <w:rFonts w:hint="eastAsia"/>
        </w:rPr>
        <w:t xml:space="preserve"> </w:t>
      </w:r>
      <w:r>
        <w:rPr>
          <w:rFonts w:hint="eastAsia"/>
        </w:rPr>
        <w:t>年</w:t>
      </w:r>
      <w:r w:rsidR="00353063">
        <w:rPr>
          <w:rFonts w:hint="eastAsia"/>
        </w:rPr>
        <w:t xml:space="preserve"> </w:t>
      </w:r>
      <w:r>
        <w:rPr>
          <w:rFonts w:hint="eastAsia"/>
        </w:rPr>
        <w:t>CDL</w:t>
      </w:r>
      <w:r w:rsidR="00353063">
        <w:rPr>
          <w:rFonts w:hint="eastAsia"/>
        </w:rPr>
        <w:t xml:space="preserve"> </w:t>
      </w:r>
      <w:r>
        <w:rPr>
          <w:rFonts w:hint="eastAsia"/>
        </w:rPr>
        <w:t>产品。</w:t>
      </w:r>
      <w:r w:rsidR="003D6C6B" w:rsidRPr="003D6C6B">
        <w:rPr>
          <w:rFonts w:hint="eastAsia"/>
        </w:rPr>
        <w:t xml:space="preserve">CDL </w:t>
      </w:r>
      <w:r w:rsidR="003D6C6B" w:rsidRPr="003D6C6B">
        <w:rPr>
          <w:rFonts w:hint="eastAsia"/>
        </w:rPr>
        <w:t>数据提供了</w:t>
      </w:r>
      <w:r w:rsidR="0058687F">
        <w:rPr>
          <w:rFonts w:hint="eastAsia"/>
        </w:rPr>
        <w:t>美国本土</w:t>
      </w:r>
      <w:r w:rsidR="003D6C6B" w:rsidRPr="003D6C6B">
        <w:rPr>
          <w:rFonts w:hint="eastAsia"/>
        </w:rPr>
        <w:t>逐像素的年度作物类型分类信息，在本研究中用于模型训练的真值标记与精度检验。研究对原始的</w:t>
      </w:r>
      <w:r w:rsidR="003D6C6B" w:rsidRPr="003D6C6B">
        <w:rPr>
          <w:rFonts w:hint="eastAsia"/>
        </w:rPr>
        <w:t xml:space="preserve"> CDL </w:t>
      </w:r>
      <w:r w:rsidR="003D6C6B" w:rsidRPr="003D6C6B">
        <w:rPr>
          <w:rFonts w:hint="eastAsia"/>
        </w:rPr>
        <w:t>分类体系进行重</w:t>
      </w:r>
      <w:r w:rsidR="003D6C6B">
        <w:rPr>
          <w:rFonts w:hint="eastAsia"/>
        </w:rPr>
        <w:t>分类</w:t>
      </w:r>
      <w:r w:rsidR="003D6C6B" w:rsidRPr="003D6C6B">
        <w:rPr>
          <w:rFonts w:hint="eastAsia"/>
        </w:rPr>
        <w:t>，统一划分为</w:t>
      </w:r>
      <w:r w:rsidR="003D6C6B" w:rsidRPr="003D6C6B">
        <w:rPr>
          <w:rFonts w:hint="eastAsia"/>
        </w:rPr>
        <w:lastRenderedPageBreak/>
        <w:t>玉米（</w:t>
      </w:r>
      <w:r w:rsidR="003D6C6B" w:rsidRPr="003D6C6B">
        <w:rPr>
          <w:rFonts w:hint="eastAsia"/>
        </w:rPr>
        <w:t>Corn</w:t>
      </w:r>
      <w:r w:rsidR="003D6C6B" w:rsidRPr="003D6C6B">
        <w:rPr>
          <w:rFonts w:hint="eastAsia"/>
        </w:rPr>
        <w:t>）、大豆（</w:t>
      </w:r>
      <w:r w:rsidR="003D6C6B" w:rsidRPr="003D6C6B">
        <w:rPr>
          <w:rFonts w:hint="eastAsia"/>
        </w:rPr>
        <w:t>Soybean</w:t>
      </w:r>
      <w:r w:rsidR="003D6C6B" w:rsidRPr="003D6C6B">
        <w:rPr>
          <w:rFonts w:hint="eastAsia"/>
        </w:rPr>
        <w:t>）和其它（</w:t>
      </w:r>
      <w:r w:rsidR="003D6C6B" w:rsidRPr="003D6C6B">
        <w:rPr>
          <w:rFonts w:hint="eastAsia"/>
        </w:rPr>
        <w:t>Others</w:t>
      </w:r>
      <w:r w:rsidR="003D6C6B" w:rsidRPr="003D6C6B">
        <w:rPr>
          <w:rFonts w:hint="eastAsia"/>
        </w:rPr>
        <w:t>）</w:t>
      </w:r>
      <w:r w:rsidR="003D6C6B" w:rsidRPr="003D6C6B">
        <w:rPr>
          <w:rFonts w:hint="eastAsia"/>
        </w:rPr>
        <w:t xml:space="preserve"> 3 </w:t>
      </w:r>
      <w:r w:rsidR="003D6C6B" w:rsidRPr="003D6C6B">
        <w:rPr>
          <w:rFonts w:hint="eastAsia"/>
        </w:rPr>
        <w:t>个目标类别</w:t>
      </w:r>
      <w:r w:rsidR="00C75504">
        <w:rPr>
          <w:rFonts w:hint="eastAsia"/>
        </w:rPr>
        <w:t>。</w:t>
      </w:r>
      <w:r w:rsidR="003D6C6B" w:rsidRPr="003D6C6B">
        <w:rPr>
          <w:rFonts w:hint="eastAsia"/>
        </w:rPr>
        <w:t>重分类后的标签数据在空间投影和分辨率上与对应的多时相</w:t>
      </w:r>
      <w:r w:rsidR="003D6C6B" w:rsidRPr="003D6C6B">
        <w:rPr>
          <w:rFonts w:hint="eastAsia"/>
        </w:rPr>
        <w:t xml:space="preserve"> HLS </w:t>
      </w:r>
      <w:r w:rsidR="003D6C6B" w:rsidRPr="003D6C6B">
        <w:rPr>
          <w:rFonts w:hint="eastAsia"/>
        </w:rPr>
        <w:t>影像进行严格对齐</w:t>
      </w:r>
      <w:r w:rsidR="00C0195C">
        <w:rPr>
          <w:rFonts w:hint="eastAsia"/>
        </w:rPr>
        <w:t>。</w:t>
      </w:r>
    </w:p>
    <w:p w14:paraId="00249C19" w14:textId="51154D80" w:rsidR="00D75A4E" w:rsidRDefault="00B7166B" w:rsidP="00B7166B">
      <w:pPr>
        <w:ind w:firstLine="420"/>
      </w:pPr>
      <w:r>
        <w:rPr>
          <w:rFonts w:hint="eastAsia"/>
        </w:rPr>
        <w:t>在预处理阶段，首先对影像进行镶嵌、云掩膜和裁剪处理。随后，对时间序列采用</w:t>
      </w:r>
      <w:r w:rsidR="006F0496">
        <w:rPr>
          <w:rFonts w:hint="eastAsia"/>
        </w:rPr>
        <w:t>时序</w:t>
      </w:r>
      <w:r>
        <w:rPr>
          <w:rFonts w:hint="eastAsia"/>
        </w:rPr>
        <w:t>线性插值方法补齐无效观测，并统一</w:t>
      </w:r>
      <w:r>
        <w:rPr>
          <w:rFonts w:hint="eastAsia"/>
        </w:rPr>
        <w:t xml:space="preserve"> 4 </w:t>
      </w:r>
      <w:r>
        <w:rPr>
          <w:rFonts w:hint="eastAsia"/>
        </w:rPr>
        <w:t>个站点的时间跨度与时间间隔。最终，构建得到</w:t>
      </w:r>
      <w:r w:rsidR="001A76C1">
        <w:rPr>
          <w:rFonts w:hint="eastAsia"/>
        </w:rPr>
        <w:t>空间大小为</w:t>
      </w:r>
      <w:r w:rsidR="001A76C1">
        <w:rPr>
          <w:rFonts w:hint="eastAsia"/>
        </w:rPr>
        <w:t>2560*2560</w:t>
      </w:r>
      <w:r w:rsidR="001A76C1">
        <w:rPr>
          <w:rFonts w:hint="eastAsia"/>
        </w:rPr>
        <w:t>像素，</w:t>
      </w:r>
      <w:r>
        <w:rPr>
          <w:rFonts w:hint="eastAsia"/>
        </w:rPr>
        <w:t>时间分辨率为</w:t>
      </w:r>
      <w:r>
        <w:rPr>
          <w:rFonts w:hint="eastAsia"/>
        </w:rPr>
        <w:t xml:space="preserve"> 5 </w:t>
      </w:r>
      <w:r w:rsidR="00FC0E22">
        <w:rPr>
          <w:rFonts w:hint="eastAsia"/>
        </w:rPr>
        <w:t>天</w:t>
      </w:r>
      <w:r>
        <w:rPr>
          <w:rFonts w:hint="eastAsia"/>
        </w:rPr>
        <w:t>、包含</w:t>
      </w:r>
      <w:r>
        <w:rPr>
          <w:rFonts w:hint="eastAsia"/>
        </w:rPr>
        <w:t xml:space="preserve"> 31 </w:t>
      </w:r>
      <w:r>
        <w:rPr>
          <w:rFonts w:hint="eastAsia"/>
        </w:rPr>
        <w:t>个时间步、空间分辨率为</w:t>
      </w:r>
      <w:r>
        <w:rPr>
          <w:rFonts w:hint="eastAsia"/>
        </w:rPr>
        <w:t xml:space="preserve"> 30 m</w:t>
      </w:r>
      <w:r>
        <w:rPr>
          <w:rFonts w:hint="eastAsia"/>
        </w:rPr>
        <w:t>、光谱波段数为</w:t>
      </w:r>
      <w:r>
        <w:rPr>
          <w:rFonts w:hint="eastAsia"/>
        </w:rPr>
        <w:t xml:space="preserve"> 6 </w:t>
      </w:r>
      <w:r>
        <w:rPr>
          <w:rFonts w:hint="eastAsia"/>
        </w:rPr>
        <w:t>的数据集。样本构建时，将多时相影像及其对应标签裁剪为</w:t>
      </w:r>
      <w:r>
        <w:rPr>
          <w:rFonts w:hint="eastAsia"/>
        </w:rPr>
        <w:t xml:space="preserve"> 128 </w:t>
      </w:r>
      <w:r>
        <w:rPr>
          <w:rFonts w:hint="eastAsia"/>
        </w:rPr>
        <w:t>×</w:t>
      </w:r>
      <w:r>
        <w:rPr>
          <w:rFonts w:hint="eastAsia"/>
        </w:rPr>
        <w:t xml:space="preserve"> 128 </w:t>
      </w:r>
      <w:r>
        <w:rPr>
          <w:rFonts w:hint="eastAsia"/>
        </w:rPr>
        <w:t>像素图块，相邻图块</w:t>
      </w:r>
      <w:r w:rsidR="0058687F">
        <w:rPr>
          <w:rFonts w:hint="eastAsia"/>
        </w:rPr>
        <w:t>无</w:t>
      </w:r>
      <w:r w:rsidR="00FC0E22">
        <w:rPr>
          <w:rFonts w:hint="eastAsia"/>
        </w:rPr>
        <w:t>重叠</w:t>
      </w:r>
      <w:r>
        <w:rPr>
          <w:rFonts w:hint="eastAsia"/>
        </w:rPr>
        <w:t>；在此基础上，最终每个站点</w:t>
      </w:r>
      <w:r w:rsidR="00FC0E22">
        <w:rPr>
          <w:rFonts w:hint="eastAsia"/>
        </w:rPr>
        <w:t>每年</w:t>
      </w:r>
      <w:r>
        <w:rPr>
          <w:rFonts w:hint="eastAsia"/>
        </w:rPr>
        <w:t>获得</w:t>
      </w:r>
      <w:r>
        <w:rPr>
          <w:rFonts w:hint="eastAsia"/>
        </w:rPr>
        <w:t xml:space="preserve"> </w:t>
      </w:r>
      <w:r w:rsidR="00FC0E22">
        <w:rPr>
          <w:rFonts w:hint="eastAsia"/>
        </w:rPr>
        <w:t>400</w:t>
      </w:r>
      <w:r>
        <w:rPr>
          <w:rFonts w:hint="eastAsia"/>
        </w:rPr>
        <w:t xml:space="preserve"> </w:t>
      </w:r>
      <w:r>
        <w:rPr>
          <w:rFonts w:hint="eastAsia"/>
        </w:rPr>
        <w:t>个样本用于后续模型训练与验证。</w:t>
      </w:r>
    </w:p>
    <w:p w14:paraId="17851B57" w14:textId="0EB5F658" w:rsidR="00D75A4E" w:rsidRDefault="00D75A4E" w:rsidP="00B80D99">
      <w:pPr>
        <w:pStyle w:val="2"/>
      </w:pPr>
      <w:bookmarkStart w:id="7" w:name="_Hlk231327798"/>
      <w:bookmarkStart w:id="8" w:name="_Hlk231330317"/>
      <w:r>
        <w:rPr>
          <w:rFonts w:hint="eastAsia"/>
        </w:rPr>
        <w:t>研究区空间特征</w:t>
      </w:r>
    </w:p>
    <w:bookmarkEnd w:id="7"/>
    <w:p w14:paraId="0FB909A0" w14:textId="1559A82B" w:rsidR="00D13AB3" w:rsidRDefault="00D13AB3" w:rsidP="00D13AB3">
      <w:pPr>
        <w:widowControl/>
        <w:ind w:firstLineChars="95" w:firstLine="199"/>
      </w:pPr>
      <w:r>
        <w:rPr>
          <w:rFonts w:hint="eastAsia"/>
        </w:rPr>
        <w:t>为描述研究区空间特征，本文从</w:t>
      </w:r>
      <w:bookmarkStart w:id="9" w:name="_Hlk232443109"/>
      <w:r>
        <w:rPr>
          <w:rFonts w:hint="eastAsia"/>
        </w:rPr>
        <w:t>地物组成</w:t>
      </w:r>
      <w:bookmarkEnd w:id="9"/>
      <w:r>
        <w:rPr>
          <w:rFonts w:hint="eastAsia"/>
        </w:rPr>
        <w:t>和景观格局两个方面对四个站点进行比较分析</w:t>
      </w:r>
      <w:r w:rsidR="00DC22DA">
        <w:rPr>
          <w:rFonts w:hint="eastAsia"/>
        </w:rPr>
        <w:t>研究区域的空间异质性</w:t>
      </w:r>
      <w:r w:rsidR="00BA29AA">
        <w:rPr>
          <w:rFonts w:hint="eastAsia"/>
        </w:rPr>
        <w:t>，为下文的实验结果分析提供依据</w:t>
      </w:r>
      <w:r>
        <w:rPr>
          <w:rFonts w:hint="eastAsia"/>
        </w:rPr>
        <w:t>。</w:t>
      </w:r>
    </w:p>
    <w:p w14:paraId="5EDE2C10" w14:textId="20602458" w:rsidR="00BA29AA" w:rsidRDefault="00BA29AA" w:rsidP="00BA29AA">
      <w:pPr>
        <w:pStyle w:val="3"/>
      </w:pPr>
      <w:r w:rsidRPr="00BA29AA">
        <w:rPr>
          <w:rFonts w:hint="eastAsia"/>
        </w:rPr>
        <w:t>地物组成</w:t>
      </w:r>
    </w:p>
    <w:p w14:paraId="1624515A" w14:textId="544CA28D" w:rsidR="00D97C47" w:rsidRDefault="006F0496" w:rsidP="00D13AB3">
      <w:pPr>
        <w:widowControl/>
        <w:ind w:firstLineChars="95" w:firstLine="199"/>
      </w:pPr>
      <w:r w:rsidRPr="006F0496">
        <w:rPr>
          <w:rFonts w:hint="eastAsia"/>
        </w:rPr>
        <w:t>基于</w:t>
      </w:r>
      <w:r w:rsidRPr="006F0496">
        <w:rPr>
          <w:rFonts w:hint="eastAsia"/>
        </w:rPr>
        <w:t xml:space="preserve"> </w:t>
      </w:r>
      <w:r w:rsidR="001E34FB">
        <w:rPr>
          <w:rFonts w:hint="eastAsia"/>
        </w:rPr>
        <w:t>2023</w:t>
      </w:r>
      <w:r w:rsidRPr="006F0496">
        <w:rPr>
          <w:rFonts w:hint="eastAsia"/>
        </w:rPr>
        <w:t xml:space="preserve"> </w:t>
      </w:r>
      <w:r w:rsidRPr="006F0496">
        <w:rPr>
          <w:rFonts w:hint="eastAsia"/>
        </w:rPr>
        <w:t>年</w:t>
      </w:r>
      <w:r w:rsidRPr="006F0496">
        <w:rPr>
          <w:rFonts w:hint="eastAsia"/>
        </w:rPr>
        <w:t xml:space="preserve"> CDL </w:t>
      </w:r>
      <w:r w:rsidRPr="006F0496">
        <w:rPr>
          <w:rFonts w:hint="eastAsia"/>
        </w:rPr>
        <w:t>数据的统计结果（图</w:t>
      </w:r>
      <w:r w:rsidRPr="006F0496">
        <w:rPr>
          <w:rFonts w:hint="eastAsia"/>
        </w:rPr>
        <w:t xml:space="preserve"> 2</w:t>
      </w:r>
      <w:r w:rsidRPr="006F0496">
        <w:rPr>
          <w:rFonts w:hint="eastAsia"/>
        </w:rPr>
        <w:t>）表明，尽管不同站点间的作物具体比例存在一定差异，但玉米和大豆的主导地位在所有站点中均保持一致。在</w:t>
      </w:r>
      <w:r w:rsidR="00A16411">
        <w:rPr>
          <w:rFonts w:hint="eastAsia"/>
        </w:rPr>
        <w:t>四个</w:t>
      </w:r>
      <w:r w:rsidRPr="006F0496">
        <w:rPr>
          <w:rFonts w:hint="eastAsia"/>
        </w:rPr>
        <w:t>站点中，玉米和大豆的面积之和占</w:t>
      </w:r>
      <w:r w:rsidR="00A16411">
        <w:rPr>
          <w:rFonts w:hint="eastAsia"/>
        </w:rPr>
        <w:t>研究区</w:t>
      </w:r>
      <w:r w:rsidR="00A16411" w:rsidRPr="006F0496">
        <w:rPr>
          <w:rFonts w:hint="eastAsia"/>
        </w:rPr>
        <w:t>总</w:t>
      </w:r>
      <w:r w:rsidRPr="006F0496">
        <w:rPr>
          <w:rFonts w:hint="eastAsia"/>
        </w:rPr>
        <w:t>面积的比例</w:t>
      </w:r>
      <w:r w:rsidR="00A16411">
        <w:rPr>
          <w:rFonts w:hint="eastAsia"/>
        </w:rPr>
        <w:t>占比达到</w:t>
      </w:r>
      <w:r w:rsidR="00A16411">
        <w:rPr>
          <w:rFonts w:hint="eastAsia"/>
        </w:rPr>
        <w:t xml:space="preserve"> </w:t>
      </w:r>
      <w:r w:rsidRPr="006F0496">
        <w:rPr>
          <w:rFonts w:hint="eastAsia"/>
        </w:rPr>
        <w:t>6</w:t>
      </w:r>
      <w:r w:rsidR="00A16411">
        <w:rPr>
          <w:rFonts w:hint="eastAsia"/>
        </w:rPr>
        <w:t>7</w:t>
      </w:r>
      <w:r w:rsidRPr="006F0496">
        <w:rPr>
          <w:rFonts w:hint="eastAsia"/>
        </w:rPr>
        <w:t>%</w:t>
      </w:r>
      <w:r w:rsidR="00A16411">
        <w:rPr>
          <w:rFonts w:hint="eastAsia"/>
        </w:rPr>
        <w:t>~84%</w:t>
      </w:r>
      <w:r w:rsidRPr="006F0496">
        <w:rPr>
          <w:rFonts w:hint="eastAsia"/>
        </w:rPr>
        <w:t>，构成了研究区的绝对地物主体。这种以玉米和大豆为主导的作物组成结构，</w:t>
      </w:r>
      <w:r w:rsidR="00086CA6" w:rsidRPr="00086CA6">
        <w:rPr>
          <w:rFonts w:hint="eastAsia"/>
        </w:rPr>
        <w:t>确保了各站点均拥有充足的玉米与大豆样本，避免了类别极</w:t>
      </w:r>
      <w:r w:rsidR="004338E0">
        <w:rPr>
          <w:rFonts w:hint="eastAsia"/>
        </w:rPr>
        <w:t>度</w:t>
      </w:r>
      <w:r w:rsidR="00086CA6" w:rsidRPr="00086CA6">
        <w:rPr>
          <w:rFonts w:hint="eastAsia"/>
        </w:rPr>
        <w:t>不平衡对模型训练</w:t>
      </w:r>
      <w:r w:rsidR="00086CA6">
        <w:rPr>
          <w:rFonts w:hint="eastAsia"/>
        </w:rPr>
        <w:t>和泛化</w:t>
      </w:r>
      <w:r w:rsidR="00086CA6" w:rsidRPr="00086CA6">
        <w:rPr>
          <w:rFonts w:hint="eastAsia"/>
        </w:rPr>
        <w:t>造成的干扰</w:t>
      </w:r>
      <w:bookmarkStart w:id="10" w:name="_Hlk232442653"/>
      <w:r w:rsidRPr="006F0496">
        <w:rPr>
          <w:rFonts w:hint="eastAsia"/>
        </w:rPr>
        <w:t>。</w:t>
      </w:r>
      <w:bookmarkEnd w:id="10"/>
      <w:r w:rsidR="00D97C47">
        <w:rPr>
          <w:rFonts w:hint="eastAsia"/>
          <w:noProof/>
        </w:rPr>
        <w:drawing>
          <wp:inline distT="0" distB="0" distL="0" distR="0" wp14:anchorId="06B2393D" wp14:editId="7BBC5440">
            <wp:extent cx="2820035" cy="2549236"/>
            <wp:effectExtent l="0" t="0" r="18415" b="3810"/>
            <wp:docPr id="213150920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D97C47">
        <w:t>图</w:t>
      </w:r>
      <w:r w:rsidR="00D97C47">
        <w:t xml:space="preserve"> 2 </w:t>
      </w:r>
      <w:r w:rsidR="00D97C47">
        <w:t>四个研究站点</w:t>
      </w:r>
      <w:r w:rsidR="00D97C47">
        <w:t xml:space="preserve"> </w:t>
      </w:r>
      <w:r w:rsidR="001E34FB">
        <w:rPr>
          <w:rFonts w:hint="eastAsia"/>
        </w:rPr>
        <w:t>2023</w:t>
      </w:r>
      <w:r w:rsidR="00D97C47">
        <w:t xml:space="preserve"> </w:t>
      </w:r>
      <w:r w:rsidR="00D97C47">
        <w:t>年地物组成比例</w:t>
      </w:r>
    </w:p>
    <w:p w14:paraId="48E14F76" w14:textId="4B534360" w:rsidR="00D97C47" w:rsidRDefault="00D97C47" w:rsidP="00D97C47">
      <w:pPr>
        <w:widowControl/>
        <w:ind w:firstLineChars="95" w:firstLine="199"/>
        <w:jc w:val="center"/>
      </w:pPr>
      <w:r>
        <w:t xml:space="preserve">Fig. 2 Mean land-cover composition of the four study sites averaged over </w:t>
      </w:r>
      <w:r w:rsidR="001E34FB">
        <w:rPr>
          <w:rFonts w:hint="eastAsia"/>
        </w:rPr>
        <w:t>2023</w:t>
      </w:r>
    </w:p>
    <w:p w14:paraId="3902FC27" w14:textId="35E24772" w:rsidR="00086CA6" w:rsidRDefault="00086CA6" w:rsidP="00086CA6">
      <w:pPr>
        <w:pStyle w:val="3"/>
      </w:pPr>
      <w:bookmarkStart w:id="11" w:name="_Hlk232443143"/>
      <w:r>
        <w:rPr>
          <w:rFonts w:hint="eastAsia"/>
        </w:rPr>
        <w:t>景观格局</w:t>
      </w:r>
    </w:p>
    <w:bookmarkEnd w:id="11"/>
    <w:p w14:paraId="42D99B81" w14:textId="1B149A2B" w:rsidR="00E65B4A" w:rsidRDefault="00937FD7" w:rsidP="00E65B4A">
      <w:pPr>
        <w:ind w:firstLineChars="0" w:firstLine="0"/>
      </w:pPr>
      <w:r>
        <w:rPr>
          <w:rFonts w:hint="eastAsia"/>
        </w:rPr>
        <w:t xml:space="preserve"> </w:t>
      </w:r>
      <w:r w:rsidR="00E65B4A">
        <w:rPr>
          <w:rFonts w:hint="eastAsia"/>
        </w:rPr>
        <w:t xml:space="preserve"> </w:t>
      </w:r>
      <w:r w:rsidR="00E65B4A">
        <w:rPr>
          <w:rFonts w:hint="eastAsia"/>
        </w:rPr>
        <w:t>为了定量评估区域农田空间异质性对时空深度学习模型泛化性能的影响，本研究</w:t>
      </w:r>
      <w:bookmarkStart w:id="12" w:name="_Hlk240136443"/>
      <w:r w:rsidR="00E65B4A">
        <w:rPr>
          <w:rFonts w:hint="eastAsia"/>
        </w:rPr>
        <w:t>在景观级别（</w:t>
      </w:r>
      <w:r w:rsidR="00E65B4A">
        <w:rPr>
          <w:rFonts w:hint="eastAsia"/>
        </w:rPr>
        <w:t>Landscape level</w:t>
      </w:r>
      <w:r w:rsidR="00E65B4A">
        <w:rPr>
          <w:rFonts w:hint="eastAsia"/>
        </w:rPr>
        <w:t>）和类型级别（</w:t>
      </w:r>
      <w:r w:rsidR="00E65B4A">
        <w:rPr>
          <w:rFonts w:hint="eastAsia"/>
        </w:rPr>
        <w:t>Class level</w:t>
      </w:r>
      <w:r w:rsidR="00E65B4A">
        <w:rPr>
          <w:rFonts w:hint="eastAsia"/>
        </w:rPr>
        <w:t>）上构建了层级化的景观格局分析框架</w:t>
      </w:r>
      <w:r w:rsidR="00600B8E">
        <w:fldChar w:fldCharType="begin"/>
      </w:r>
      <w:r w:rsidR="00FD7598">
        <w:instrText xml:space="preserve"> ADDIN ZOTERO_ITEM CSL_CITATION {"citationID":"UTgfkeGf","properties":{"unsorted":false,"formattedCitation":"\\super [29]\\nosupersub{}","plainCitation":"[29]","noteIndex":0},"citationItems":[{"id":468,"uris":["http://zotero.org/users/13033726/items/CS7JKL67"],"itemData":{"id":468,"type":"article-journal","abstract":"A clear understanding of cropland expansion dynamics and their effects is vital for cropland protection and food security. However, the trajectories of cropland expansion have been less discussed. This study referred to the modes of landscape expansion and assessed the cropland expansion trajectory in three urban agglomerations in the Yangtze River Economic belt and its impact on cropland fragmentation. Specifically, we identified three cropland expansion trajectories using the landscape expansion index: infilling, edge-expansion, and outlying trajectory. Moreover, the surface relief amplitude model was employed to characterize the relief amplitude effect on cropland expansion trajectories. By coupling landscape metrics (e.g. patch density, landscape shape index, the largest patch index, and aggregation index) and Spearman correlation analysis, the relationship between cropland expansion trajectories and cropland fragmentation was assessed. Results show: (1) Three urban agglomerations experience cropland expansion, in which the edge-expansion trajectory is primary, followed by infilling and outlying trajectories; (2) The cumulative frequency curve indicates that infilling and edge-expansion trajectories are likely to distribute in low topographic relief amplitude, while the outlying trajectory locates in relative higher topographic relief amplitude regions; (3) Infilling and edge-expansion trajectories contribute a significantly positive relationship with the decrease of cropland fragmentation, while the outlying trajectory has a negative relationship with cropland fragmentation. This research highlights that cropland protection policies should considerably focus on the trajectory of cropland expansion, not only requests the total area of cropland in a dynamic balance.","citation-key":"wangHowDoesDifferent2022","container-title":"Frontiers in Ecology and Evolution","DOI":"10.3389/fevo.2022.927238","ISSN":"2296-701X","journalAbbreviation":"Front. Ecol. Evol.","language":"English","publisher":"Frontiers","source":"Frontiers","title":"How Does Different Cropland Expansion Trajectories Affect Cropland Fragmentation? Insights From Three Urban Agglomerations in Yangtze River Economic Belt, China","title-short":"How Does Different Cropland Expansion Trajectories Affect Cropland Fragmentation?","URL":"https://www.frontiersin.org/journals/ecology-and-evolution/articles/10.3389/fevo.2022.927238/full","volume":"10","author":[{"family":"Wang","given":"Liye"},{"family":"Zhang","given":"Siyu"},{"family":"Xie","given":"Yifan"},{"family":"Liu","given":"Yanfang"},{"family":"Liu","given":"Yaolin"}],"accessed":{"date-parts":[["2026",6,2]]},"issued":{"date-parts":[["2022",6,30]]}}}],"schema":"https://github.com/citation-style-language/schema/raw/master/csl-citation.json"} </w:instrText>
      </w:r>
      <w:r w:rsidR="00600B8E">
        <w:fldChar w:fldCharType="separate"/>
      </w:r>
      <w:r w:rsidR="00FD7598" w:rsidRPr="00FD7598">
        <w:rPr>
          <w:kern w:val="0"/>
          <w:vertAlign w:val="superscript"/>
        </w:rPr>
        <w:t>[29]</w:t>
      </w:r>
      <w:r w:rsidR="00600B8E">
        <w:fldChar w:fldCharType="end"/>
      </w:r>
      <w:r w:rsidR="00E65B4A">
        <w:rPr>
          <w:rFonts w:hint="eastAsia"/>
        </w:rPr>
        <w:t>。本研究采用</w:t>
      </w:r>
      <w:r w:rsidR="00E65B4A">
        <w:rPr>
          <w:rFonts w:hint="eastAsia"/>
        </w:rPr>
        <w:t xml:space="preserve"> FRAGSTATS 4.</w:t>
      </w:r>
      <w:r w:rsidR="006F5FA7">
        <w:rPr>
          <w:rFonts w:hint="eastAsia"/>
        </w:rPr>
        <w:t>3</w:t>
      </w:r>
      <w:r w:rsidR="00E65B4A">
        <w:rPr>
          <w:rFonts w:hint="eastAsia"/>
        </w:rPr>
        <w:t xml:space="preserve"> </w:t>
      </w:r>
      <w:r w:rsidR="00E65B4A">
        <w:rPr>
          <w:rFonts w:hint="eastAsia"/>
        </w:rPr>
        <w:t>软件计算景观格局指标</w:t>
      </w:r>
      <w:bookmarkEnd w:id="12"/>
      <w:r w:rsidR="00E65B4A">
        <w:rPr>
          <w:rFonts w:hint="eastAsia"/>
        </w:rPr>
        <w:t>，该软件常用于农业</w:t>
      </w:r>
      <w:r w:rsidR="00600B8E">
        <w:rPr>
          <w:rFonts w:hint="eastAsia"/>
        </w:rPr>
        <w:t>景观指数</w:t>
      </w:r>
      <w:r w:rsidR="00E65B4A">
        <w:rPr>
          <w:rFonts w:hint="eastAsia"/>
        </w:rPr>
        <w:t>的定量</w:t>
      </w:r>
      <w:r w:rsidR="00600B8E">
        <w:rPr>
          <w:rFonts w:hint="eastAsia"/>
        </w:rPr>
        <w:t>计算</w:t>
      </w:r>
      <w:r w:rsidR="00600B8E">
        <w:fldChar w:fldCharType="begin"/>
      </w:r>
      <w:r w:rsidR="00FD7598">
        <w:instrText xml:space="preserve"> ADDIN ZOTERO_ITEM CSL_CITATION {"citationID":"UUFsSgMs","properties":{"unsorted":false,"formattedCitation":"\\super [30\\uc0\\u8211{}32]\\nosupersub{}","plainCitation":"[30–32]","noteIndex":0},"citationItems":[{"id":520,"uris":["http://zotero.org/users/13033726/items/HJK4ZC4G"],"itemData":{"id":520,"type":"article-journal","abstract":"The paper gives an overview on the trends in the usage of landscape metrics as indicators for: land use changes, habitat functions (biodiversity, habitats), landscape regulating functions (fire control, microclimate control, etc.), and information functions (landscape aesthetics). We reviewed papers published in international peer-reviewed journals that are indexed by the Institute of Science Information (ISI) Web of Knowledge from 2000 to 2010. The terms “landscape metrics”, “landscape indexes” and “landscape indices” were searched. Our analysis showed that application of the landscape metrics to characterize various ecosystem services and landscape functions has broadened during the last 10 years. Number of studies related to regulating and information functions of landscapes is increasing. However, the main exploitation field of the metrics is evaluation the change in land use/land cover.","citation-key":"uuemaaTrendsUseLandscape2013","collection-title":"10 years Ecological Indicators","container-title":"Ecological Indicators","DOI":"10.1016/j.ecolind.2012.07.018","ISSN":"1470-160X","journalAbbreviation":"Ecological Indicators","page":"100-106","source":"ScienceDirect","title":"Trends in the use of landscape spatial metrics as landscape indicators: A review","title-short":"Trends in the use of landscape spatial metrics as landscape indicators","volume":"28","author":[{"family":"Uuemaa","given":"Evelyn"},{"family":"Mander","given":"Ülo"},{"family":"Marja","given":"Riho"}],"issued":{"date-parts":[["2013",5,1]]}}},{"id":523,"uris":["http://zotero.org/users/13033726/items/RDYCYUHY"],"itemData":{"id":523,"type":"article-journal","abstract":"The effectiveness of landscape metrics in quantifying spatial patterns is fundamental to metrics assessment. Setting 36 simulated landscapes as sample space and focusing on 23 widely used landscape metrics, their effectiveness in quantifying the complexity of such spatial pattern components as number of patch types, area ratio of patch types and patch aggregation level, were analyzed with the application of the multivariate linear regression analysis method. The results showed that all the metrics were effective in quantifying a certain component of spatial patterns, and proved that what the metrics quantified were not a single component but the complexity of several components of spatial patterns. The study also showed a distinct inconsistency between the performances of landscape metrics in simulated landscapes and the real urban landscape of Shenzhen, China. It was suggested that the inconsistency resulted from the difference of the correlation among spatial pattern components between simulated and real landscapes. After considering the very difference, the changes of all 23 landscape metrics against changing of number of patch types in simulated landscapes were consistent with those in the real landscape. The phenomenon was deduced as the sign effect of spatial pattern components on landscape metrics, which was of great significance to the proper use of landscape metrics.","citation-key":"pengEvaluatingEffectivenessLandscape2010","container-title":"Ecological Indicators","DOI":"10.1016/j.ecolind.2009.04.017","ISSN":"1470-160X","issue":"2","journalAbbreviation":"Ecological Indicators","page":"217-223","source":"ScienceDirect","title":"Evaluating the effectiveness of landscape metrics in quantifying spatial patterns","volume":"10","author":[{"family":"Peng","given":"Jian"},{"family":"Wang","given":"Yanglin"},{"family":"Zhang","given":"Yuan"},{"family":"Wu","given":"Jiansheng"},{"family":"Li","given":"Weifeng"},{"family":"Li","given":"You"}],"issued":{"date-parts":[["2010",3,1]]}}},{"id":529,"uris":["http://zotero.org/users/13033726/items</w:instrText>
      </w:r>
      <w:r w:rsidR="00FD7598">
        <w:rPr>
          <w:rFonts w:hint="eastAsia"/>
        </w:rPr>
        <w:instrText>/CCUAFT6Z"],"itemData":{"id":529,"type":"article-journal","abstract":"</w:instrText>
      </w:r>
      <w:r w:rsidR="00FD7598">
        <w:rPr>
          <w:rFonts w:hint="eastAsia"/>
        </w:rPr>
        <w:instrText>作物是影响农田景观格局和生态功能的最主要因素，种植制度与农田景观优化对集约化农业的可持续发展影响显著。该研究主要利用</w:instrText>
      </w:r>
      <w:r w:rsidR="00FD7598">
        <w:rPr>
          <w:rFonts w:hint="eastAsia"/>
        </w:rPr>
        <w:instrText>2013-2019</w:instrText>
      </w:r>
      <w:r w:rsidR="00FD7598">
        <w:rPr>
          <w:rFonts w:hint="eastAsia"/>
        </w:rPr>
        <w:instrText>年</w:instrText>
      </w:r>
      <w:r w:rsidR="00FD7598">
        <w:rPr>
          <w:rFonts w:hint="eastAsia"/>
        </w:rPr>
        <w:instrText>Landsat 8 OLI</w:instrText>
      </w:r>
      <w:r w:rsidR="00FD7598">
        <w:rPr>
          <w:rFonts w:hint="eastAsia"/>
        </w:rPr>
        <w:instrText>影像，基于主成分分析法—随机森林分类法（</w:instrText>
      </w:r>
      <w:r w:rsidR="00FD7598">
        <w:rPr>
          <w:rFonts w:hint="eastAsia"/>
        </w:rPr>
        <w:instrText>Principal Component Analysis-Random Forest, PCA-RF</w:instrText>
      </w:r>
      <w:r w:rsidR="00FD7598">
        <w:rPr>
          <w:rFonts w:hint="eastAsia"/>
        </w:rPr>
        <w:instrText>）解译遥感影像，结合转移矩阵和景观指数法，以河北吴桥为典型案例研究了海河低平原复种指数、种植模式的空间分布特征及其变化动态，在此基础上分析了农田景观破碎度和多样性的变化特征。结果发现，</w:instrText>
      </w:r>
      <w:r w:rsidR="00FD7598">
        <w:rPr>
          <w:rFonts w:hint="eastAsia"/>
        </w:rPr>
        <w:instrText>PCA-RF</w:instrText>
      </w:r>
      <w:r w:rsidR="00FD7598">
        <w:rPr>
          <w:rFonts w:hint="eastAsia"/>
        </w:rPr>
        <w:instrText>法解译研究区种植模式总体精度达</w:instrText>
      </w:r>
      <w:r w:rsidR="00FD7598">
        <w:rPr>
          <w:rFonts w:hint="eastAsia"/>
        </w:rPr>
        <w:instrText>90%</w:instrText>
      </w:r>
      <w:r w:rsidR="00FD7598">
        <w:rPr>
          <w:rFonts w:hint="eastAsia"/>
        </w:rPr>
        <w:instrText>以上，</w:instrText>
      </w:r>
      <w:r w:rsidR="00FD7598">
        <w:rPr>
          <w:rFonts w:hint="eastAsia"/>
        </w:rPr>
        <w:instrText>Kappa</w:instrText>
      </w:r>
      <w:r w:rsidR="00FD7598">
        <w:rPr>
          <w:rFonts w:hint="eastAsia"/>
        </w:rPr>
        <w:instrText>系数高于</w:instrText>
      </w:r>
      <w:r w:rsidR="00FD7598">
        <w:rPr>
          <w:rFonts w:hint="eastAsia"/>
        </w:rPr>
        <w:instrText>0.84</w:instrText>
      </w:r>
      <w:r w:rsidR="00FD7598">
        <w:rPr>
          <w:rFonts w:hint="eastAsia"/>
        </w:rPr>
        <w:instrText>，效果较好；研究区复种指数从</w:instrText>
      </w:r>
      <w:r w:rsidR="00FD7598">
        <w:rPr>
          <w:rFonts w:hint="eastAsia"/>
        </w:rPr>
        <w:instrText>163%</w:instrText>
      </w:r>
      <w:r w:rsidR="00FD7598">
        <w:rPr>
          <w:rFonts w:hint="eastAsia"/>
        </w:rPr>
        <w:instrText>上升至</w:instrText>
      </w:r>
      <w:r w:rsidR="00FD7598">
        <w:rPr>
          <w:rFonts w:hint="eastAsia"/>
        </w:rPr>
        <w:instrText>174%</w:instrText>
      </w:r>
      <w:r w:rsidR="00FD7598">
        <w:rPr>
          <w:rFonts w:hint="eastAsia"/>
        </w:rPr>
        <w:instrText>，一熟转变为两熟区的面积是两熟转变为一熟区面积的</w:instrText>
      </w:r>
      <w:r w:rsidR="00FD7598">
        <w:rPr>
          <w:rFonts w:hint="eastAsia"/>
        </w:rPr>
        <w:instrText>1.64</w:instrText>
      </w:r>
      <w:r w:rsidR="00FD7598">
        <w:rPr>
          <w:rFonts w:hint="eastAsia"/>
        </w:rPr>
        <w:instrText>倍；麦玉两熟面积保持稳定，棉花一熟面积缩减了</w:instrText>
      </w:r>
      <w:r w:rsidR="00FD7598">
        <w:rPr>
          <w:rFonts w:hint="eastAsia"/>
        </w:rPr>
        <w:instrText>80.93%</w:instrText>
      </w:r>
      <w:r w:rsidR="00FD7598">
        <w:rPr>
          <w:rFonts w:hint="eastAsia"/>
        </w:rPr>
        <w:instrText>，而粮林复合种植模式的面积增长了</w:instrText>
      </w:r>
      <w:r w:rsidR="00FD7598">
        <w:rPr>
          <w:rFonts w:hint="eastAsia"/>
        </w:rPr>
        <w:instrText>64.54%</w:instrText>
      </w:r>
      <w:r w:rsidR="00FD7598">
        <w:rPr>
          <w:rFonts w:hint="eastAsia"/>
        </w:rPr>
        <w:instrText>；棉花一熟是转变为麦玉两熟的主体模式，占麦玉两熟转入面积的</w:instrText>
      </w:r>
      <w:r w:rsidR="00FD7598">
        <w:rPr>
          <w:rFonts w:hint="eastAsia"/>
        </w:rPr>
        <w:instrText>81.15%</w:instrText>
      </w:r>
      <w:r w:rsidR="00FD7598">
        <w:rPr>
          <w:rFonts w:hint="eastAsia"/>
        </w:rPr>
        <w:instrText>；同时，麦玉两熟和棉花一熟是转变为玉米一熟的主体模式，分别占玉米一熟转入面积的</w:instrText>
      </w:r>
      <w:r w:rsidR="00FD7598">
        <w:rPr>
          <w:rFonts w:hint="eastAsia"/>
        </w:rPr>
        <w:instrText>46.43%</w:instrText>
      </w:r>
      <w:r w:rsidR="00FD7598">
        <w:rPr>
          <w:rFonts w:hint="eastAsia"/>
        </w:rPr>
        <w:instrText>和</w:instrText>
      </w:r>
      <w:r w:rsidR="00FD7598">
        <w:rPr>
          <w:rFonts w:hint="eastAsia"/>
        </w:rPr>
        <w:instrText>41.43%</w:instrText>
      </w:r>
      <w:r w:rsidR="00FD7598">
        <w:rPr>
          <w:rFonts w:hint="eastAsia"/>
        </w:rPr>
        <w:instrText>；研究区香农多样性指数上升</w:instrText>
      </w:r>
      <w:r w:rsidR="00FD7598">
        <w:rPr>
          <w:rFonts w:hint="eastAsia"/>
        </w:rPr>
        <w:instrText>8.57%</w:instrText>
      </w:r>
      <w:r w:rsidR="00FD7598">
        <w:rPr>
          <w:rFonts w:hint="eastAsia"/>
        </w:rPr>
        <w:instrText>，麦玉两熟和棉花一</w:instrText>
      </w:r>
      <w:r w:rsidR="00FD7598">
        <w:rPr>
          <w:rFonts w:hint="eastAsia"/>
        </w:rPr>
        <w:instrText>...","citation-key":"WangXiaoHuiHaiHeDiPingYuanDianXingXianZhongZhiZhiDuYuNongTianJingGuanGeJuBianHuaYaoGanJianCe2022","container-title":"</w:instrText>
      </w:r>
      <w:r w:rsidR="00FD7598">
        <w:rPr>
          <w:rFonts w:hint="eastAsia"/>
        </w:rPr>
        <w:instrText>农业工程学报</w:instrText>
      </w:r>
      <w:r w:rsidR="00FD7598">
        <w:rPr>
          <w:rFonts w:hint="eastAsia"/>
        </w:rPr>
        <w:instrText xml:space="preserve">","issue":"1","language":"zh","note":"Fund: </w:instrText>
      </w:r>
      <w:r w:rsidR="00FD7598">
        <w:rPr>
          <w:rFonts w:hint="eastAsia"/>
        </w:rPr>
        <w:instrText>国家重点研发计划课题</w:instrText>
      </w:r>
      <w:r w:rsidR="00FD7598">
        <w:rPr>
          <w:rFonts w:hint="eastAsia"/>
        </w:rPr>
        <w:instrText>(</w:instrText>
      </w:r>
      <w:r w:rsidR="00FD7598">
        <w:rPr>
          <w:rFonts w:hint="eastAsia"/>
        </w:rPr>
        <w:instrText>课题编号</w:instrText>
      </w:r>
      <w:r w:rsidR="00FD7598">
        <w:rPr>
          <w:rFonts w:hint="eastAsia"/>
        </w:rPr>
        <w:instrText>:2016YFD0300201)</w:instrText>
      </w:r>
      <w:r w:rsidR="00FD7598">
        <w:rPr>
          <w:rFonts w:hint="eastAsia"/>
        </w:rPr>
        <w:instrText>；</w:instrText>
      </w:r>
      <w:r w:rsidR="00FD7598">
        <w:rPr>
          <w:rFonts w:hint="eastAsia"/>
        </w:rPr>
        <w:instrText>","page":"297-304","source":"CNKI","title":"</w:instrText>
      </w:r>
      <w:r w:rsidR="00FD7598">
        <w:rPr>
          <w:rFonts w:hint="eastAsia"/>
        </w:rPr>
        <w:instrText>海河低平原典型县种植制度与农田景观格局变化遥感监测</w:instrText>
      </w:r>
      <w:r w:rsidR="00FD7598">
        <w:rPr>
          <w:rFonts w:hint="eastAsia"/>
        </w:rPr>
        <w:instrText>","volume":"38","author":[{"literal":"</w:instrText>
      </w:r>
      <w:r w:rsidR="00FD7598">
        <w:rPr>
          <w:rFonts w:hint="eastAsia"/>
        </w:rPr>
        <w:instrText>王小慧</w:instrText>
      </w:r>
      <w:r w:rsidR="00FD7598">
        <w:rPr>
          <w:rFonts w:hint="eastAsia"/>
        </w:rPr>
        <w:instrText>"},{"literal":"</w:instrText>
      </w:r>
      <w:r w:rsidR="00FD7598">
        <w:rPr>
          <w:rFonts w:hint="eastAsia"/>
        </w:rPr>
        <w:instrText>姜雨林</w:instrText>
      </w:r>
      <w:r w:rsidR="00FD7598">
        <w:rPr>
          <w:rFonts w:hint="eastAsia"/>
        </w:rPr>
        <w:instrText>"},{"literal":"</w:instrText>
      </w:r>
      <w:r w:rsidR="00FD7598">
        <w:rPr>
          <w:rFonts w:hint="eastAsia"/>
        </w:rPr>
        <w:instrText>傅漫琪</w:instrText>
      </w:r>
      <w:r w:rsidR="00FD7598">
        <w:rPr>
          <w:rFonts w:hint="eastAsia"/>
        </w:rPr>
        <w:instrText>"},{"literal":"</w:instrText>
      </w:r>
      <w:r w:rsidR="00FD7598">
        <w:rPr>
          <w:rFonts w:hint="eastAsia"/>
        </w:rPr>
        <w:instrText>尹小刚</w:instrText>
      </w:r>
      <w:r w:rsidR="00FD7598">
        <w:rPr>
          <w:rFonts w:hint="eastAsia"/>
        </w:rPr>
        <w:instrText>"},{"literal":"</w:instrText>
      </w:r>
      <w:r w:rsidR="00FD7598">
        <w:rPr>
          <w:rFonts w:hint="eastAsia"/>
        </w:rPr>
        <w:instrText>陈阜</w:instrText>
      </w:r>
      <w:r w:rsidR="00FD7598">
        <w:rPr>
          <w:rFonts w:hint="eastAsia"/>
        </w:rPr>
        <w:instrText>"}],"issued":{"date-parts":[["2022"]]}}}],"schema</w:instrText>
      </w:r>
      <w:r w:rsidR="00FD7598">
        <w:instrText xml:space="preserve">":"https://github.com/citation-style-language/schema/raw/master/csl-citation.json"} </w:instrText>
      </w:r>
      <w:r w:rsidR="00600B8E">
        <w:fldChar w:fldCharType="separate"/>
      </w:r>
      <w:r w:rsidR="00FD7598" w:rsidRPr="00FD7598">
        <w:rPr>
          <w:kern w:val="0"/>
          <w:vertAlign w:val="superscript"/>
        </w:rPr>
        <w:t>[30–32]</w:t>
      </w:r>
      <w:r w:rsidR="00600B8E">
        <w:fldChar w:fldCharType="end"/>
      </w:r>
      <w:r w:rsidR="00E65B4A">
        <w:rPr>
          <w:rFonts w:hint="eastAsia"/>
        </w:rPr>
        <w:t>。各项景观指数的数理内涵与计算公式详见其官方用户手册</w:t>
      </w:r>
      <w:r w:rsidR="00601200">
        <w:fldChar w:fldCharType="begin"/>
      </w:r>
      <w:r w:rsidR="00FD7598">
        <w:instrText xml:space="preserve"> ADDIN ZOTERO_ITEM CSL_CITATION {"citationID":"Q3oPDrDq","properties":{"unsorted":false,"formattedCitation":"\\super [33]\\nosupersub{}","plainCitation":"[33]","noteIndex":0},"citationItems":[{"id":530,"uris":["http://zotero.org/users/13033726/items/UNGW95SL"],"itemData":{"id":530,"type":"software","citation-key":"mcgarigal2023fragstats","note":"citation-key: mcgarigal2023fragstats","publisher":"University of Massachusetts, Amherst","title":"FRAGSTATS v4: Spatial pattern analysis program for categorical maps","URL":"https://www.fragstats.org","version":"4.2","author":[{"family":"McGarigal","given":"Kevin"},{"family":"Cushman","given":"Samuel A."},{"family":"Ene","given":"Eduard"}],"issued":{"date-parts":[["2023"]]}}}],"schema":"https://github.com/citation-style-language/schema/raw/master/csl-citation.json"} </w:instrText>
      </w:r>
      <w:r w:rsidR="00601200">
        <w:fldChar w:fldCharType="separate"/>
      </w:r>
      <w:r w:rsidR="00FD7598" w:rsidRPr="00FD7598">
        <w:rPr>
          <w:kern w:val="0"/>
          <w:vertAlign w:val="superscript"/>
        </w:rPr>
        <w:t>[33]</w:t>
      </w:r>
      <w:r w:rsidR="00601200">
        <w:fldChar w:fldCharType="end"/>
      </w:r>
      <w:r w:rsidR="00E65B4A">
        <w:rPr>
          <w:rFonts w:hint="eastAsia"/>
        </w:rPr>
        <w:t>。在此基础上，</w:t>
      </w:r>
      <w:bookmarkStart w:id="13" w:name="_Hlk240136483"/>
      <w:r w:rsidR="00E65B4A">
        <w:rPr>
          <w:rFonts w:hint="eastAsia"/>
        </w:rPr>
        <w:t>研究在景观级别选取边界密度（</w:t>
      </w:r>
      <w:r w:rsidR="00E65B4A">
        <w:rPr>
          <w:rFonts w:hint="eastAsia"/>
        </w:rPr>
        <w:t>ED</w:t>
      </w:r>
      <w:r w:rsidR="00E65B4A">
        <w:rPr>
          <w:rFonts w:hint="eastAsia"/>
        </w:rPr>
        <w:t>）表征区域整体的边界复杂度与边缘效应</w:t>
      </w:r>
      <w:r w:rsidR="002B7B4B">
        <w:rPr>
          <w:rFonts w:hint="eastAsia"/>
        </w:rPr>
        <w:t>，数值</w:t>
      </w:r>
      <w:r w:rsidR="002B7B4B" w:rsidRPr="002B7B4B">
        <w:rPr>
          <w:rFonts w:hint="eastAsia"/>
        </w:rPr>
        <w:t>越</w:t>
      </w:r>
      <w:r w:rsidR="002B7B4B">
        <w:rPr>
          <w:rFonts w:hint="eastAsia"/>
        </w:rPr>
        <w:t>大</w:t>
      </w:r>
      <w:r w:rsidR="002B7B4B" w:rsidRPr="002B7B4B">
        <w:rPr>
          <w:rFonts w:hint="eastAsia"/>
        </w:rPr>
        <w:t>意味着作物越分散、边缘越多、连通性越差</w:t>
      </w:r>
      <w:r w:rsidR="00E65B4A">
        <w:rPr>
          <w:rFonts w:hint="eastAsia"/>
        </w:rPr>
        <w:t>；在类型级别选取斑块密度（</w:t>
      </w:r>
      <w:r w:rsidR="00E65B4A">
        <w:rPr>
          <w:rFonts w:hint="eastAsia"/>
        </w:rPr>
        <w:t>PD</w:t>
      </w:r>
      <w:r w:rsidR="00E65B4A">
        <w:rPr>
          <w:rFonts w:hint="eastAsia"/>
        </w:rPr>
        <w:t>）、平均斑块面积（</w:t>
      </w:r>
      <w:r w:rsidR="00E65B4A">
        <w:rPr>
          <w:rFonts w:hint="eastAsia"/>
        </w:rPr>
        <w:t>AREA_MN</w:t>
      </w:r>
      <w:r w:rsidR="00E65B4A">
        <w:rPr>
          <w:rFonts w:hint="eastAsia"/>
        </w:rPr>
        <w:t>）和聚集指数（</w:t>
      </w:r>
      <w:r w:rsidR="00E65B4A">
        <w:rPr>
          <w:rFonts w:hint="eastAsia"/>
        </w:rPr>
        <w:t>AI</w:t>
      </w:r>
      <w:r w:rsidR="00E65B4A">
        <w:rPr>
          <w:rFonts w:hint="eastAsia"/>
        </w:rPr>
        <w:t>）</w:t>
      </w:r>
      <w:r w:rsidR="00E65B4A">
        <w:rPr>
          <w:rFonts w:hint="eastAsia"/>
        </w:rPr>
        <w:t>3</w:t>
      </w:r>
      <w:r w:rsidR="00E65B4A">
        <w:rPr>
          <w:rFonts w:hint="eastAsia"/>
        </w:rPr>
        <w:t>个指标。具体而言，斑块密度（</w:t>
      </w:r>
      <w:r w:rsidR="00E65B4A">
        <w:rPr>
          <w:rFonts w:hint="eastAsia"/>
        </w:rPr>
        <w:t>PD</w:t>
      </w:r>
      <w:r w:rsidR="00E65B4A">
        <w:rPr>
          <w:rFonts w:hint="eastAsia"/>
        </w:rPr>
        <w:t>）反映单位面积内斑块的数量，数值越大表示作物地块越破碎、越分散；平均斑块面积（</w:t>
      </w:r>
      <w:r w:rsidR="00E65B4A">
        <w:rPr>
          <w:rFonts w:hint="eastAsia"/>
        </w:rPr>
        <w:t>AREA_MN</w:t>
      </w:r>
      <w:r w:rsidR="00E65B4A">
        <w:rPr>
          <w:rFonts w:hint="eastAsia"/>
        </w:rPr>
        <w:t>）反映地块的典型尺度，数值越大表示农田连片程度越高、单个地块面积越大；聚集指数（</w:t>
      </w:r>
      <w:r w:rsidR="00E65B4A">
        <w:rPr>
          <w:rFonts w:hint="eastAsia"/>
        </w:rPr>
        <w:t>AI</w:t>
      </w:r>
      <w:r w:rsidR="00E65B4A">
        <w:rPr>
          <w:rFonts w:hint="eastAsia"/>
        </w:rPr>
        <w:t>）反映同类斑块的空间聚集状况，数值越高表示同种作物分布越集中、连通性越好。这些指标共同用于定量刻画特定作物地块的破碎度、尺度特征及空间聚集程度</w:t>
      </w:r>
      <w:r w:rsidR="004F3628">
        <w:fldChar w:fldCharType="begin"/>
      </w:r>
      <w:r w:rsidR="00FD7598">
        <w:instrText xml:space="preserve"> ADDIN ZOTERO_ITEM CSL_CITATION {"citationID":"wt4bfLMw","properties":{"unsorted":false,"formattedCitation":"\\super [34]\\nosupersub{}","plainCitation":"[34]","noteIndex":0},"citationItems":[{"id":527,"uris":["http://zotero.org/users/13033726/items/9ED2YN6S"],"itemData":{"id":527,"type":"article-journal","abstract":"Despite growing importance, agricultural landscapes face threats, like fragmentation, shrinkage, and degradation, due to climate change. Although remote sensing and GIS are widely used in monitoring croplands, integrating machine learning, remote sensing, GIS, and landscape metrics for the holistic management of this landscape remains underexplored. Thus, this study monitored crop patterns using random forest (94% accuracy), the role of geographical factors (such as elevation, aspect, slope, maximum and minimum temperature, rainfall, cation exchange capacity, NPK, soil pH, soil organic carbon, soil type, soil water content, proximity to drainage, proximity to market, proximity to road, population density, and profit per hectare production), diversity, combinations, and fragmentation using landscape metrics and a fragmentation index. Findings revealed that slope, rainfall, temperature, and profit per hectare production emerged as significant drivers in shaping crop patterns. However, anthropogenic drivers became deciding factors during spatial overlaps between crop suitability zones. Rice belts were the least fragmented and highly productive with a risk of monoculture. Croplands with a combination of soybean, black grams, and maize were highly fragmented, despite having high diversity with comparatively less production per field. These diverse fields were providing higher profits and low risks of crop failure due to the crop combinations. Equally, intercropping balanced the nutrient uptakes, making the practice sustainable. Thus, it can be suggested that productivity and diversity should be prioritized equally to achieve sustainable land use. The development of the PCA-weighted fragmentation index offers an efficient tool to measure fragmentation across similar agricultural regions, and the integrated approach provides a scalable framework for holistic management, sustainable land use planning, and precision agriculture.","citation-key":"banerjeeIntegratingRemoteSensing2025a","container-title":"Land","DOI":"10.3390/land14061203","ISSN":"2073-445X","issue":"6","language":"en","license":"http://creativecommons.org/licenses/by/3.0/","page":"1203","publisher":"Multidisciplinary Digital Publishing Institute","source":"www.mdpi.com","title":"Integrating Remote Sensing, Landscape Metrics, and Random Forest Algorithm to Analyze Crop Patterns, Factors, Diversity, and Fragmentation in a Kharif Agricultural Landscape","volume":"14","author":[{"family":"Banerjee","given":"Surajit"},{"family":"Nandi","given":"Tuhina"},{"family":"Sati","given":"Vishwambhar Prasad"},{"family":"Mezlini","given":"Wiem"},{"family":"Alkhuraiji","given":"Wafa Saleh"},{"family":"Al-Halbouni","given":"Djamil"},{"family":"Zhran","given":"Mohamed"}],"issued":{"date-parts":[["2025",6]]}}}],"schema":"https://github.com/citation-style-language/schema/raw/master/csl-citation.json"} </w:instrText>
      </w:r>
      <w:r w:rsidR="004F3628">
        <w:fldChar w:fldCharType="separate"/>
      </w:r>
      <w:r w:rsidR="00FD7598" w:rsidRPr="00FD7598">
        <w:rPr>
          <w:kern w:val="0"/>
          <w:vertAlign w:val="superscript"/>
        </w:rPr>
        <w:t>[34]</w:t>
      </w:r>
      <w:r w:rsidR="004F3628">
        <w:fldChar w:fldCharType="end"/>
      </w:r>
      <w:r w:rsidR="004F3628">
        <w:rPr>
          <w:rFonts w:hint="eastAsia"/>
        </w:rPr>
        <w:t>。</w:t>
      </w:r>
    </w:p>
    <w:bookmarkEnd w:id="13"/>
    <w:p w14:paraId="02FA4043" w14:textId="4DB4E2FA" w:rsidR="00E65B4A" w:rsidRDefault="00E65B4A" w:rsidP="00E65B4A">
      <w:pPr>
        <w:ind w:firstLineChars="0" w:firstLine="0"/>
      </w:pPr>
      <w:r>
        <w:rPr>
          <w:rFonts w:hint="eastAsia"/>
        </w:rPr>
        <w:t xml:space="preserve">  </w:t>
      </w:r>
      <w:r w:rsidRPr="00E65B4A">
        <w:rPr>
          <w:rFonts w:hint="eastAsia"/>
        </w:rPr>
        <w:t>根据</w:t>
      </w:r>
      <w:r w:rsidRPr="00E65B4A">
        <w:rPr>
          <w:rFonts w:hint="eastAsia"/>
        </w:rPr>
        <w:t xml:space="preserve"> 2021</w:t>
      </w:r>
      <w:r w:rsidRPr="00E65B4A">
        <w:rPr>
          <w:rFonts w:hint="eastAsia"/>
        </w:rPr>
        <w:t>—</w:t>
      </w:r>
      <w:r w:rsidRPr="00E65B4A">
        <w:rPr>
          <w:rFonts w:hint="eastAsia"/>
        </w:rPr>
        <w:t xml:space="preserve">2024 </w:t>
      </w:r>
      <w:r w:rsidRPr="00E65B4A">
        <w:rPr>
          <w:rFonts w:hint="eastAsia"/>
        </w:rPr>
        <w:t>年</w:t>
      </w:r>
      <w:r w:rsidRPr="00E65B4A">
        <w:rPr>
          <w:rFonts w:hint="eastAsia"/>
        </w:rPr>
        <w:t xml:space="preserve"> CDL </w:t>
      </w:r>
      <w:r w:rsidRPr="00E65B4A">
        <w:rPr>
          <w:rFonts w:hint="eastAsia"/>
        </w:rPr>
        <w:t>数据的多年平均统计结果（表</w:t>
      </w:r>
      <w:r w:rsidRPr="00E65B4A">
        <w:rPr>
          <w:rFonts w:hint="eastAsia"/>
        </w:rPr>
        <w:t xml:space="preserve"> 1</w:t>
      </w:r>
      <w:r w:rsidRPr="00E65B4A">
        <w:rPr>
          <w:rFonts w:hint="eastAsia"/>
        </w:rPr>
        <w:t>），四个研究站在景观级别和类型级别上展现出显著的空间格局差异，构成了由“大斑块、连片种植”向“小斑块、散碎分布”过渡的明显空间梯度，为评估时空深度学习模型在不同空间异质性下的泛化性能提供了差异化的典型测试场景。在景观级别上，边界复杂度呈现</w:t>
      </w:r>
      <w:r w:rsidRPr="00E65B4A">
        <w:rPr>
          <w:rFonts w:hint="eastAsia"/>
        </w:rPr>
        <w:t xml:space="preserve"> </w:t>
      </w:r>
      <w:r w:rsidR="00601200">
        <w:rPr>
          <w:rFonts w:hint="eastAsia"/>
        </w:rPr>
        <w:t>站点</w:t>
      </w:r>
      <w:r w:rsidRPr="00E65B4A">
        <w:rPr>
          <w:rFonts w:hint="eastAsia"/>
        </w:rPr>
        <w:t xml:space="preserve">D &gt; A &gt; C &gt; B </w:t>
      </w:r>
      <w:r w:rsidRPr="00E65B4A">
        <w:rPr>
          <w:rFonts w:hint="eastAsia"/>
        </w:rPr>
        <w:t>的梯度特征，其中站点</w:t>
      </w:r>
      <w:r w:rsidRPr="00E65B4A">
        <w:rPr>
          <w:rFonts w:hint="eastAsia"/>
        </w:rPr>
        <w:t xml:space="preserve"> D </w:t>
      </w:r>
      <w:r w:rsidRPr="00E65B4A">
        <w:rPr>
          <w:rFonts w:hint="eastAsia"/>
        </w:rPr>
        <w:t>边界最为复杂，站点</w:t>
      </w:r>
      <w:r w:rsidRPr="00E65B4A">
        <w:rPr>
          <w:rFonts w:hint="eastAsia"/>
        </w:rPr>
        <w:t xml:space="preserve"> B </w:t>
      </w:r>
      <w:r w:rsidRPr="00E65B4A">
        <w:rPr>
          <w:rFonts w:hint="eastAsia"/>
        </w:rPr>
        <w:t>最为规整。在类型级别上，站点</w:t>
      </w:r>
      <w:r w:rsidRPr="00E65B4A">
        <w:rPr>
          <w:rFonts w:hint="eastAsia"/>
        </w:rPr>
        <w:t xml:space="preserve"> B </w:t>
      </w:r>
      <w:r w:rsidRPr="00E65B4A">
        <w:rPr>
          <w:rFonts w:hint="eastAsia"/>
        </w:rPr>
        <w:t>和</w:t>
      </w:r>
      <w:r w:rsidRPr="00E65B4A">
        <w:rPr>
          <w:rFonts w:hint="eastAsia"/>
        </w:rPr>
        <w:t xml:space="preserve"> A </w:t>
      </w:r>
      <w:r w:rsidRPr="00E65B4A">
        <w:rPr>
          <w:rFonts w:hint="eastAsia"/>
        </w:rPr>
        <w:t>表现为典型的大尺度、低破碎、高连片特征，而站点</w:t>
      </w:r>
      <w:r w:rsidRPr="00E65B4A">
        <w:rPr>
          <w:rFonts w:hint="eastAsia"/>
        </w:rPr>
        <w:t xml:space="preserve"> D </w:t>
      </w:r>
      <w:r w:rsidRPr="00E65B4A">
        <w:rPr>
          <w:rFonts w:hint="eastAsia"/>
        </w:rPr>
        <w:t>则呈现显著的小尺度、高破碎特征，站点</w:t>
      </w:r>
      <w:r w:rsidRPr="00E65B4A">
        <w:rPr>
          <w:rFonts w:hint="eastAsia"/>
        </w:rPr>
        <w:t xml:space="preserve"> C </w:t>
      </w:r>
      <w:r w:rsidRPr="00E65B4A">
        <w:rPr>
          <w:rFonts w:hint="eastAsia"/>
        </w:rPr>
        <w:t>处于过渡状态。这四个具有显著空间异质性梯度的站点，将作为后续评估时空深度学习模型</w:t>
      </w:r>
      <w:r>
        <w:rPr>
          <w:rFonts w:hint="eastAsia"/>
        </w:rPr>
        <w:t>识别效果和</w:t>
      </w:r>
      <w:r w:rsidRPr="00E65B4A">
        <w:rPr>
          <w:rFonts w:hint="eastAsia"/>
        </w:rPr>
        <w:t>跨区域泛化鲁棒性的典型对照实验区。</w:t>
      </w:r>
    </w:p>
    <w:p w14:paraId="2B176788" w14:textId="57C6DC32" w:rsidR="00937FD7" w:rsidRDefault="000446C2" w:rsidP="00552EBC">
      <w:pPr>
        <w:ind w:firstLineChars="0" w:firstLine="0"/>
        <w:jc w:val="center"/>
      </w:pPr>
      <w:r>
        <w:t>表</w:t>
      </w:r>
      <w:r>
        <w:t xml:space="preserve"> 1 </w:t>
      </w:r>
      <w:r>
        <w:t>四个研究站点</w:t>
      </w:r>
      <w:r>
        <w:t xml:space="preserve"> 2021—2024 </w:t>
      </w:r>
      <w:r>
        <w:t>年农业景观格局指数多年平均值</w:t>
      </w:r>
    </w:p>
    <w:p w14:paraId="6FDB85AD" w14:textId="6AAA875A" w:rsidR="000446C2" w:rsidRDefault="000446C2" w:rsidP="00552EBC">
      <w:pPr>
        <w:ind w:firstLineChars="0" w:firstLine="0"/>
        <w:jc w:val="center"/>
      </w:pPr>
      <w:r>
        <w:t>Tab. 1 Multi-year averaged agricultural landscape metrics of four study sites from 2021 to 2024</w:t>
      </w:r>
    </w:p>
    <w:tbl>
      <w:tblPr>
        <w:tblStyle w:val="ac"/>
        <w:tblW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
        <w:gridCol w:w="719"/>
        <w:gridCol w:w="710"/>
        <w:gridCol w:w="1275"/>
        <w:gridCol w:w="709"/>
        <w:gridCol w:w="708"/>
      </w:tblGrid>
      <w:tr w:rsidR="00552EBC" w14:paraId="02AB079F" w14:textId="77777777" w:rsidTr="00552EBC">
        <w:trPr>
          <w:cantSplit/>
          <w:trHeight w:val="349"/>
        </w:trPr>
        <w:tc>
          <w:tcPr>
            <w:tcW w:w="410" w:type="dxa"/>
            <w:vMerge w:val="restart"/>
            <w:tcBorders>
              <w:top w:val="single" w:sz="12" w:space="0" w:color="auto"/>
            </w:tcBorders>
          </w:tcPr>
          <w:p w14:paraId="4B22CE17" w14:textId="3FDF50BF" w:rsidR="00552EBC" w:rsidRDefault="00552EBC" w:rsidP="00E218D5">
            <w:pPr>
              <w:ind w:firstLineChars="0" w:firstLine="0"/>
            </w:pPr>
            <w:r>
              <w:t>站</w:t>
            </w:r>
          </w:p>
          <w:p w14:paraId="08253123" w14:textId="77777777" w:rsidR="00552EBC" w:rsidRDefault="00552EBC" w:rsidP="00E218D5">
            <w:pPr>
              <w:ind w:firstLineChars="0" w:firstLine="0"/>
            </w:pPr>
          </w:p>
          <w:p w14:paraId="034493B8" w14:textId="77777777" w:rsidR="00552EBC" w:rsidRDefault="00552EBC" w:rsidP="00E218D5">
            <w:pPr>
              <w:ind w:firstLineChars="0" w:firstLine="0"/>
            </w:pPr>
          </w:p>
          <w:p w14:paraId="5A418045" w14:textId="15DABAFF" w:rsidR="00552EBC" w:rsidRDefault="00552EBC" w:rsidP="00E218D5">
            <w:pPr>
              <w:ind w:firstLineChars="0" w:firstLine="0"/>
            </w:pPr>
            <w:r>
              <w:t>点</w:t>
            </w:r>
          </w:p>
        </w:tc>
        <w:tc>
          <w:tcPr>
            <w:tcW w:w="719" w:type="dxa"/>
            <w:vMerge w:val="restart"/>
            <w:tcBorders>
              <w:top w:val="single" w:sz="12" w:space="0" w:color="auto"/>
            </w:tcBorders>
          </w:tcPr>
          <w:p w14:paraId="60ADC8E2" w14:textId="77777777" w:rsidR="00552EBC" w:rsidRDefault="00552EBC" w:rsidP="00E218D5">
            <w:pPr>
              <w:ind w:firstLineChars="0" w:firstLine="0"/>
            </w:pPr>
            <w:r>
              <w:t>地</w:t>
            </w:r>
          </w:p>
          <w:p w14:paraId="36696130" w14:textId="3EEE8D41" w:rsidR="00552EBC" w:rsidRDefault="00552EBC" w:rsidP="00E218D5">
            <w:pPr>
              <w:ind w:firstLineChars="0" w:firstLine="0"/>
            </w:pPr>
            <w:r>
              <w:t>物</w:t>
            </w:r>
          </w:p>
          <w:p w14:paraId="59F714FE" w14:textId="77777777" w:rsidR="00552EBC" w:rsidRDefault="00552EBC" w:rsidP="00E218D5">
            <w:pPr>
              <w:ind w:firstLineChars="0" w:firstLine="0"/>
            </w:pPr>
            <w:r>
              <w:t>类</w:t>
            </w:r>
          </w:p>
          <w:p w14:paraId="1DE2AB70" w14:textId="060070E1" w:rsidR="00552EBC" w:rsidRDefault="00552EBC" w:rsidP="00E218D5">
            <w:pPr>
              <w:ind w:firstLineChars="0" w:firstLine="0"/>
            </w:pPr>
            <w:r>
              <w:t>型</w:t>
            </w:r>
          </w:p>
        </w:tc>
        <w:tc>
          <w:tcPr>
            <w:tcW w:w="2694" w:type="dxa"/>
            <w:gridSpan w:val="3"/>
            <w:tcBorders>
              <w:top w:val="single" w:sz="12" w:space="0" w:color="auto"/>
            </w:tcBorders>
          </w:tcPr>
          <w:p w14:paraId="44451154" w14:textId="0C239682" w:rsidR="00552EBC" w:rsidRDefault="00552EBC" w:rsidP="00552EBC">
            <w:pPr>
              <w:ind w:firstLineChars="0" w:firstLine="0"/>
              <w:jc w:val="center"/>
            </w:pPr>
            <w:r w:rsidRPr="00552EBC">
              <w:rPr>
                <w:rFonts w:hint="eastAsia"/>
              </w:rPr>
              <w:t>类型级别</w:t>
            </w:r>
          </w:p>
        </w:tc>
        <w:tc>
          <w:tcPr>
            <w:tcW w:w="708" w:type="dxa"/>
            <w:tcBorders>
              <w:top w:val="single" w:sz="12" w:space="0" w:color="auto"/>
            </w:tcBorders>
          </w:tcPr>
          <w:p w14:paraId="28B6AA2B" w14:textId="12FBD1E1" w:rsidR="00552EBC" w:rsidRDefault="00552EBC" w:rsidP="00E218D5">
            <w:pPr>
              <w:ind w:firstLineChars="0" w:firstLine="0"/>
            </w:pPr>
            <w:r w:rsidRPr="00552EBC">
              <w:rPr>
                <w:rFonts w:hint="eastAsia"/>
              </w:rPr>
              <w:t>景观级别</w:t>
            </w:r>
          </w:p>
        </w:tc>
      </w:tr>
      <w:tr w:rsidR="00552EBC" w14:paraId="49317B9B" w14:textId="77777777" w:rsidTr="00552EBC">
        <w:trPr>
          <w:cantSplit/>
          <w:trHeight w:val="339"/>
        </w:trPr>
        <w:tc>
          <w:tcPr>
            <w:tcW w:w="410" w:type="dxa"/>
            <w:vMerge/>
            <w:tcBorders>
              <w:bottom w:val="single" w:sz="4" w:space="0" w:color="auto"/>
            </w:tcBorders>
          </w:tcPr>
          <w:p w14:paraId="24596DC8" w14:textId="77777777" w:rsidR="00552EBC" w:rsidRDefault="00552EBC" w:rsidP="00552EBC">
            <w:pPr>
              <w:ind w:firstLineChars="0" w:firstLine="0"/>
            </w:pPr>
          </w:p>
        </w:tc>
        <w:tc>
          <w:tcPr>
            <w:tcW w:w="719" w:type="dxa"/>
            <w:vMerge/>
            <w:tcBorders>
              <w:bottom w:val="single" w:sz="4" w:space="0" w:color="auto"/>
            </w:tcBorders>
          </w:tcPr>
          <w:p w14:paraId="15D5510C" w14:textId="77777777" w:rsidR="00552EBC" w:rsidRDefault="00552EBC" w:rsidP="00552EBC">
            <w:pPr>
              <w:ind w:firstLineChars="0" w:firstLine="0"/>
            </w:pPr>
          </w:p>
        </w:tc>
        <w:tc>
          <w:tcPr>
            <w:tcW w:w="710" w:type="dxa"/>
            <w:tcBorders>
              <w:bottom w:val="single" w:sz="4" w:space="0" w:color="auto"/>
            </w:tcBorders>
          </w:tcPr>
          <w:p w14:paraId="33930676" w14:textId="127FF72A" w:rsidR="00552EBC" w:rsidRDefault="00552EBC" w:rsidP="00552EBC">
            <w:pPr>
              <w:ind w:firstLineChars="0" w:firstLine="0"/>
            </w:pPr>
            <w:r>
              <w:t>PD</w:t>
            </w:r>
          </w:p>
        </w:tc>
        <w:tc>
          <w:tcPr>
            <w:tcW w:w="1275" w:type="dxa"/>
            <w:tcBorders>
              <w:bottom w:val="single" w:sz="4" w:space="0" w:color="auto"/>
            </w:tcBorders>
          </w:tcPr>
          <w:p w14:paraId="2A6BB330" w14:textId="5239B337" w:rsidR="00552EBC" w:rsidRDefault="00552EBC" w:rsidP="00552EBC">
            <w:pPr>
              <w:ind w:firstLineChars="0" w:firstLine="0"/>
            </w:pPr>
            <w:r>
              <w:t>AREA_MN</w:t>
            </w:r>
          </w:p>
        </w:tc>
        <w:tc>
          <w:tcPr>
            <w:tcW w:w="709" w:type="dxa"/>
            <w:tcBorders>
              <w:bottom w:val="single" w:sz="4" w:space="0" w:color="auto"/>
            </w:tcBorders>
          </w:tcPr>
          <w:p w14:paraId="00C5F582" w14:textId="0A9D1E39" w:rsidR="00552EBC" w:rsidRDefault="00552EBC" w:rsidP="00552EBC">
            <w:pPr>
              <w:ind w:firstLineChars="0" w:firstLine="0"/>
            </w:pPr>
            <w:r>
              <w:t>AI</w:t>
            </w:r>
          </w:p>
        </w:tc>
        <w:tc>
          <w:tcPr>
            <w:tcW w:w="708" w:type="dxa"/>
            <w:tcBorders>
              <w:bottom w:val="single" w:sz="4" w:space="0" w:color="auto"/>
            </w:tcBorders>
          </w:tcPr>
          <w:p w14:paraId="45683120" w14:textId="0BBBD6BB" w:rsidR="00552EBC" w:rsidRDefault="00552EBC" w:rsidP="00552EBC">
            <w:pPr>
              <w:ind w:firstLineChars="0" w:firstLine="0"/>
            </w:pPr>
            <w:r w:rsidRPr="00552EBC">
              <w:t>ED</w:t>
            </w:r>
          </w:p>
        </w:tc>
      </w:tr>
      <w:tr w:rsidR="000446C2" w14:paraId="739B68AA" w14:textId="77777777" w:rsidTr="00552EBC">
        <w:trPr>
          <w:cantSplit/>
        </w:trPr>
        <w:tc>
          <w:tcPr>
            <w:tcW w:w="410" w:type="dxa"/>
            <w:vMerge w:val="restart"/>
            <w:tcBorders>
              <w:top w:val="single" w:sz="4" w:space="0" w:color="auto"/>
            </w:tcBorders>
          </w:tcPr>
          <w:p w14:paraId="765003A0" w14:textId="77777777" w:rsidR="000446C2" w:rsidRDefault="000446C2" w:rsidP="00E218D5">
            <w:pPr>
              <w:ind w:firstLineChars="0" w:firstLine="0"/>
              <w:jc w:val="center"/>
            </w:pPr>
          </w:p>
          <w:p w14:paraId="76A7F90D" w14:textId="77777777" w:rsidR="000446C2" w:rsidRDefault="000446C2" w:rsidP="00E218D5">
            <w:pPr>
              <w:ind w:firstLineChars="0" w:firstLine="0"/>
              <w:jc w:val="both"/>
            </w:pPr>
            <w:r>
              <w:rPr>
                <w:rFonts w:hint="eastAsia"/>
              </w:rPr>
              <w:lastRenderedPageBreak/>
              <w:t>A</w:t>
            </w:r>
          </w:p>
          <w:p w14:paraId="250A5618" w14:textId="77777777" w:rsidR="000446C2" w:rsidRDefault="000446C2" w:rsidP="00E218D5">
            <w:pPr>
              <w:ind w:firstLineChars="0" w:firstLine="0"/>
            </w:pPr>
          </w:p>
          <w:p w14:paraId="18959FA0" w14:textId="77777777" w:rsidR="000446C2" w:rsidRDefault="000446C2" w:rsidP="00E218D5">
            <w:pPr>
              <w:ind w:firstLineChars="0" w:firstLine="0"/>
            </w:pPr>
          </w:p>
          <w:p w14:paraId="3F198CD9" w14:textId="77777777" w:rsidR="000446C2" w:rsidRDefault="000446C2" w:rsidP="00E218D5">
            <w:pPr>
              <w:ind w:firstLineChars="0" w:firstLine="0"/>
            </w:pPr>
            <w:r>
              <w:rPr>
                <w:rFonts w:hint="eastAsia"/>
              </w:rPr>
              <w:t>B</w:t>
            </w:r>
          </w:p>
          <w:p w14:paraId="523D44DC" w14:textId="77777777" w:rsidR="000446C2" w:rsidRDefault="000446C2" w:rsidP="00E218D5">
            <w:pPr>
              <w:ind w:firstLineChars="0" w:firstLine="0"/>
            </w:pPr>
          </w:p>
          <w:p w14:paraId="13879892" w14:textId="77777777" w:rsidR="000446C2" w:rsidRDefault="000446C2" w:rsidP="00E218D5">
            <w:pPr>
              <w:ind w:firstLineChars="0" w:firstLine="0"/>
            </w:pPr>
          </w:p>
          <w:p w14:paraId="53F4DB0D" w14:textId="77777777" w:rsidR="000446C2" w:rsidRDefault="000446C2" w:rsidP="00E218D5">
            <w:pPr>
              <w:ind w:firstLineChars="0" w:firstLine="0"/>
            </w:pPr>
            <w:r>
              <w:rPr>
                <w:rFonts w:hint="eastAsia"/>
              </w:rPr>
              <w:t>C</w:t>
            </w:r>
          </w:p>
          <w:p w14:paraId="73845C88" w14:textId="77777777" w:rsidR="000446C2" w:rsidRDefault="000446C2" w:rsidP="00E218D5">
            <w:pPr>
              <w:ind w:firstLineChars="0" w:firstLine="0"/>
            </w:pPr>
          </w:p>
          <w:p w14:paraId="37DED34E" w14:textId="77777777" w:rsidR="000446C2" w:rsidRDefault="000446C2" w:rsidP="00E218D5">
            <w:pPr>
              <w:ind w:firstLineChars="0" w:firstLine="0"/>
            </w:pPr>
          </w:p>
          <w:p w14:paraId="7A5D2196" w14:textId="77777777" w:rsidR="000446C2" w:rsidRDefault="000446C2" w:rsidP="00E218D5">
            <w:pPr>
              <w:ind w:firstLineChars="0" w:firstLine="0"/>
            </w:pPr>
            <w:r>
              <w:rPr>
                <w:rFonts w:hint="eastAsia"/>
              </w:rPr>
              <w:t>D</w:t>
            </w:r>
          </w:p>
        </w:tc>
        <w:tc>
          <w:tcPr>
            <w:tcW w:w="719" w:type="dxa"/>
            <w:tcBorders>
              <w:top w:val="single" w:sz="4" w:space="0" w:color="auto"/>
            </w:tcBorders>
          </w:tcPr>
          <w:p w14:paraId="61DE77EB" w14:textId="77777777" w:rsidR="000446C2" w:rsidRDefault="000446C2" w:rsidP="00E218D5">
            <w:pPr>
              <w:ind w:firstLineChars="0" w:firstLine="0"/>
            </w:pPr>
            <w:r>
              <w:rPr>
                <w:rFonts w:hint="eastAsia"/>
              </w:rPr>
              <w:lastRenderedPageBreak/>
              <w:t>玉米</w:t>
            </w:r>
          </w:p>
        </w:tc>
        <w:tc>
          <w:tcPr>
            <w:tcW w:w="710" w:type="dxa"/>
            <w:tcBorders>
              <w:top w:val="single" w:sz="4" w:space="0" w:color="auto"/>
            </w:tcBorders>
          </w:tcPr>
          <w:p w14:paraId="2EAB5919" w14:textId="7228DA7D" w:rsidR="000446C2" w:rsidRDefault="000446C2" w:rsidP="00E218D5">
            <w:pPr>
              <w:ind w:firstLineChars="0" w:firstLine="0"/>
              <w:rPr>
                <w:rFonts w:hint="eastAsia"/>
              </w:rPr>
            </w:pPr>
            <w:r>
              <w:t>2.</w:t>
            </w:r>
            <w:r w:rsidR="008A264C">
              <w:rPr>
                <w:rFonts w:hint="eastAsia"/>
              </w:rPr>
              <w:t>57</w:t>
            </w:r>
          </w:p>
        </w:tc>
        <w:tc>
          <w:tcPr>
            <w:tcW w:w="1275" w:type="dxa"/>
            <w:tcBorders>
              <w:top w:val="single" w:sz="4" w:space="0" w:color="auto"/>
            </w:tcBorders>
          </w:tcPr>
          <w:p w14:paraId="7E85EF0B" w14:textId="1602DE10" w:rsidR="000446C2" w:rsidRDefault="000446C2" w:rsidP="000446C2">
            <w:pPr>
              <w:ind w:firstLine="420"/>
              <w:rPr>
                <w:rFonts w:hint="eastAsia"/>
              </w:rPr>
            </w:pPr>
            <w:r>
              <w:t>1</w:t>
            </w:r>
            <w:r w:rsidR="008A264C">
              <w:rPr>
                <w:rFonts w:hint="eastAsia"/>
              </w:rPr>
              <w:t>7.67</w:t>
            </w:r>
          </w:p>
        </w:tc>
        <w:tc>
          <w:tcPr>
            <w:tcW w:w="709" w:type="dxa"/>
            <w:tcBorders>
              <w:top w:val="single" w:sz="4" w:space="0" w:color="auto"/>
            </w:tcBorders>
          </w:tcPr>
          <w:p w14:paraId="73306677" w14:textId="4DCDE000" w:rsidR="000446C2" w:rsidRDefault="000446C2" w:rsidP="00E218D5">
            <w:pPr>
              <w:ind w:firstLineChars="0" w:firstLine="0"/>
              <w:rPr>
                <w:rFonts w:hint="eastAsia"/>
              </w:rPr>
            </w:pPr>
            <w:r>
              <w:t>93.</w:t>
            </w:r>
            <w:r w:rsidR="008A264C">
              <w:rPr>
                <w:rFonts w:hint="eastAsia"/>
              </w:rPr>
              <w:t>92</w:t>
            </w:r>
          </w:p>
        </w:tc>
        <w:tc>
          <w:tcPr>
            <w:tcW w:w="708" w:type="dxa"/>
            <w:vMerge w:val="restart"/>
            <w:tcBorders>
              <w:top w:val="single" w:sz="4" w:space="0" w:color="auto"/>
            </w:tcBorders>
          </w:tcPr>
          <w:p w14:paraId="22D7CB9C" w14:textId="77777777" w:rsidR="000446C2" w:rsidRDefault="000446C2" w:rsidP="00E218D5">
            <w:pPr>
              <w:ind w:firstLineChars="0" w:firstLine="0"/>
            </w:pPr>
          </w:p>
          <w:p w14:paraId="4BAAD432" w14:textId="3BF9CC62" w:rsidR="000446C2" w:rsidRDefault="000446C2" w:rsidP="00E218D5">
            <w:pPr>
              <w:ind w:firstLineChars="0" w:firstLine="0"/>
              <w:rPr>
                <w:rFonts w:hint="eastAsia"/>
              </w:rPr>
            </w:pPr>
            <w:r>
              <w:lastRenderedPageBreak/>
              <w:t>5</w:t>
            </w:r>
            <w:r w:rsidR="008A264C">
              <w:rPr>
                <w:rFonts w:hint="eastAsia"/>
              </w:rPr>
              <w:t>5.21</w:t>
            </w:r>
          </w:p>
        </w:tc>
      </w:tr>
      <w:tr w:rsidR="000446C2" w14:paraId="46527366" w14:textId="77777777" w:rsidTr="00552EBC">
        <w:trPr>
          <w:cantSplit/>
        </w:trPr>
        <w:tc>
          <w:tcPr>
            <w:tcW w:w="410" w:type="dxa"/>
            <w:vMerge/>
          </w:tcPr>
          <w:p w14:paraId="2C0B2E2E" w14:textId="77777777" w:rsidR="000446C2" w:rsidRDefault="000446C2" w:rsidP="00E218D5">
            <w:pPr>
              <w:ind w:firstLineChars="0" w:firstLine="0"/>
            </w:pPr>
          </w:p>
        </w:tc>
        <w:tc>
          <w:tcPr>
            <w:tcW w:w="719" w:type="dxa"/>
          </w:tcPr>
          <w:p w14:paraId="43F76E42" w14:textId="77777777" w:rsidR="000446C2" w:rsidRDefault="000446C2" w:rsidP="00E218D5">
            <w:pPr>
              <w:ind w:firstLineChars="0" w:firstLine="0"/>
            </w:pPr>
            <w:r>
              <w:rPr>
                <w:rFonts w:hint="eastAsia"/>
              </w:rPr>
              <w:t>大豆</w:t>
            </w:r>
          </w:p>
        </w:tc>
        <w:tc>
          <w:tcPr>
            <w:tcW w:w="710" w:type="dxa"/>
          </w:tcPr>
          <w:p w14:paraId="064DA1C3" w14:textId="7BFFE6D4" w:rsidR="000446C2" w:rsidRDefault="000446C2" w:rsidP="00E218D5">
            <w:pPr>
              <w:ind w:firstLineChars="0" w:firstLine="0"/>
              <w:rPr>
                <w:rFonts w:hint="eastAsia"/>
              </w:rPr>
            </w:pPr>
            <w:r>
              <w:t>2.</w:t>
            </w:r>
            <w:r w:rsidR="008A264C">
              <w:rPr>
                <w:rFonts w:hint="eastAsia"/>
              </w:rPr>
              <w:t>49</w:t>
            </w:r>
          </w:p>
        </w:tc>
        <w:tc>
          <w:tcPr>
            <w:tcW w:w="1275" w:type="dxa"/>
          </w:tcPr>
          <w:p w14:paraId="6B4369C3" w14:textId="0C0F4788" w:rsidR="000446C2" w:rsidRDefault="000446C2" w:rsidP="000446C2">
            <w:pPr>
              <w:ind w:firstLineChars="0" w:firstLine="0"/>
              <w:jc w:val="center"/>
              <w:rPr>
                <w:rFonts w:hint="eastAsia"/>
              </w:rPr>
            </w:pPr>
            <w:r>
              <w:t>1</w:t>
            </w:r>
            <w:r w:rsidR="008A264C">
              <w:rPr>
                <w:rFonts w:hint="eastAsia"/>
              </w:rPr>
              <w:t>4.76</w:t>
            </w:r>
          </w:p>
        </w:tc>
        <w:tc>
          <w:tcPr>
            <w:tcW w:w="709" w:type="dxa"/>
          </w:tcPr>
          <w:p w14:paraId="143D5953" w14:textId="673FD7D6" w:rsidR="000446C2" w:rsidRDefault="000446C2" w:rsidP="00E218D5">
            <w:pPr>
              <w:ind w:firstLineChars="0" w:firstLine="0"/>
              <w:rPr>
                <w:rFonts w:hint="eastAsia"/>
              </w:rPr>
            </w:pPr>
            <w:r>
              <w:t>9</w:t>
            </w:r>
            <w:r w:rsidR="008A264C">
              <w:rPr>
                <w:rFonts w:hint="eastAsia"/>
              </w:rPr>
              <w:t>3.46</w:t>
            </w:r>
          </w:p>
        </w:tc>
        <w:tc>
          <w:tcPr>
            <w:tcW w:w="708" w:type="dxa"/>
            <w:vMerge/>
          </w:tcPr>
          <w:p w14:paraId="109885D2" w14:textId="77777777" w:rsidR="000446C2" w:rsidRDefault="000446C2" w:rsidP="00E218D5">
            <w:pPr>
              <w:ind w:firstLineChars="0" w:firstLine="0"/>
            </w:pPr>
          </w:p>
        </w:tc>
      </w:tr>
      <w:tr w:rsidR="000446C2" w14:paraId="328D7619" w14:textId="77777777" w:rsidTr="00552EBC">
        <w:trPr>
          <w:cantSplit/>
        </w:trPr>
        <w:tc>
          <w:tcPr>
            <w:tcW w:w="410" w:type="dxa"/>
            <w:vMerge/>
          </w:tcPr>
          <w:p w14:paraId="6421ED0A" w14:textId="77777777" w:rsidR="000446C2" w:rsidRDefault="000446C2" w:rsidP="00E218D5">
            <w:pPr>
              <w:ind w:firstLineChars="0" w:firstLine="0"/>
            </w:pPr>
          </w:p>
        </w:tc>
        <w:tc>
          <w:tcPr>
            <w:tcW w:w="719" w:type="dxa"/>
          </w:tcPr>
          <w:p w14:paraId="048F826F" w14:textId="77777777" w:rsidR="000446C2" w:rsidRDefault="000446C2" w:rsidP="00E218D5">
            <w:pPr>
              <w:ind w:firstLineChars="0" w:firstLine="0"/>
            </w:pPr>
            <w:r>
              <w:rPr>
                <w:rFonts w:hint="eastAsia"/>
              </w:rPr>
              <w:t>其它</w:t>
            </w:r>
          </w:p>
        </w:tc>
        <w:tc>
          <w:tcPr>
            <w:tcW w:w="710" w:type="dxa"/>
          </w:tcPr>
          <w:p w14:paraId="108BA216" w14:textId="3499E587" w:rsidR="000446C2" w:rsidRDefault="000446C2" w:rsidP="00E218D5">
            <w:pPr>
              <w:ind w:firstLineChars="0" w:firstLine="0"/>
              <w:rPr>
                <w:rFonts w:hint="eastAsia"/>
              </w:rPr>
            </w:pPr>
            <w:r>
              <w:t>1.</w:t>
            </w:r>
            <w:r w:rsidR="008A264C">
              <w:rPr>
                <w:rFonts w:hint="eastAsia"/>
              </w:rPr>
              <w:t>26</w:t>
            </w:r>
          </w:p>
        </w:tc>
        <w:tc>
          <w:tcPr>
            <w:tcW w:w="1275" w:type="dxa"/>
          </w:tcPr>
          <w:p w14:paraId="57D5DD96" w14:textId="3B7010D7" w:rsidR="000446C2" w:rsidRDefault="000446C2" w:rsidP="000446C2">
            <w:pPr>
              <w:ind w:firstLineChars="0" w:firstLine="0"/>
              <w:jc w:val="center"/>
              <w:rPr>
                <w:rFonts w:hint="eastAsia"/>
              </w:rPr>
            </w:pPr>
            <w:r>
              <w:t>1</w:t>
            </w:r>
            <w:r w:rsidR="008A264C">
              <w:rPr>
                <w:rFonts w:hint="eastAsia"/>
              </w:rPr>
              <w:t>4.12</w:t>
            </w:r>
          </w:p>
        </w:tc>
        <w:tc>
          <w:tcPr>
            <w:tcW w:w="709" w:type="dxa"/>
          </w:tcPr>
          <w:p w14:paraId="42A2BB27" w14:textId="73B85A9C" w:rsidR="000446C2" w:rsidRDefault="000446C2" w:rsidP="00E218D5">
            <w:pPr>
              <w:ind w:firstLineChars="0" w:firstLine="0"/>
              <w:rPr>
                <w:rFonts w:hint="eastAsia"/>
              </w:rPr>
            </w:pPr>
            <w:r>
              <w:t>8</w:t>
            </w:r>
            <w:r w:rsidR="008A264C">
              <w:rPr>
                <w:rFonts w:hint="eastAsia"/>
              </w:rPr>
              <w:t>2.64</w:t>
            </w:r>
          </w:p>
        </w:tc>
        <w:tc>
          <w:tcPr>
            <w:tcW w:w="708" w:type="dxa"/>
            <w:vMerge/>
          </w:tcPr>
          <w:p w14:paraId="77F2A413" w14:textId="77777777" w:rsidR="000446C2" w:rsidRDefault="000446C2" w:rsidP="00E218D5">
            <w:pPr>
              <w:ind w:firstLineChars="0" w:firstLine="0"/>
            </w:pPr>
          </w:p>
        </w:tc>
      </w:tr>
      <w:tr w:rsidR="000446C2" w14:paraId="0E6EB54A" w14:textId="77777777" w:rsidTr="00552EBC">
        <w:trPr>
          <w:cantSplit/>
        </w:trPr>
        <w:tc>
          <w:tcPr>
            <w:tcW w:w="410" w:type="dxa"/>
            <w:vMerge/>
          </w:tcPr>
          <w:p w14:paraId="77F86708" w14:textId="77777777" w:rsidR="000446C2" w:rsidRDefault="000446C2" w:rsidP="00E218D5">
            <w:pPr>
              <w:ind w:firstLineChars="0" w:firstLine="0"/>
            </w:pPr>
          </w:p>
        </w:tc>
        <w:tc>
          <w:tcPr>
            <w:tcW w:w="719" w:type="dxa"/>
          </w:tcPr>
          <w:p w14:paraId="0F95A8D4" w14:textId="77777777" w:rsidR="000446C2" w:rsidRDefault="000446C2" w:rsidP="00E218D5">
            <w:pPr>
              <w:ind w:firstLineChars="0" w:firstLine="0"/>
            </w:pPr>
            <w:r>
              <w:rPr>
                <w:rFonts w:hint="eastAsia"/>
              </w:rPr>
              <w:t>玉米</w:t>
            </w:r>
          </w:p>
        </w:tc>
        <w:tc>
          <w:tcPr>
            <w:tcW w:w="710" w:type="dxa"/>
          </w:tcPr>
          <w:p w14:paraId="7B7A777F" w14:textId="3B533964" w:rsidR="000446C2" w:rsidRDefault="000446C2" w:rsidP="00E218D5">
            <w:pPr>
              <w:ind w:firstLineChars="0" w:firstLine="0"/>
              <w:rPr>
                <w:rFonts w:hint="eastAsia"/>
              </w:rPr>
            </w:pPr>
            <w:r>
              <w:t>2.</w:t>
            </w:r>
            <w:r w:rsidR="008A264C">
              <w:rPr>
                <w:rFonts w:hint="eastAsia"/>
              </w:rPr>
              <w:t>45</w:t>
            </w:r>
          </w:p>
        </w:tc>
        <w:tc>
          <w:tcPr>
            <w:tcW w:w="1275" w:type="dxa"/>
          </w:tcPr>
          <w:p w14:paraId="244742F7" w14:textId="42A47590" w:rsidR="000446C2" w:rsidRDefault="008A264C" w:rsidP="000446C2">
            <w:pPr>
              <w:ind w:firstLineChars="0" w:firstLine="0"/>
              <w:jc w:val="center"/>
              <w:rPr>
                <w:rFonts w:hint="eastAsia"/>
              </w:rPr>
            </w:pPr>
            <w:r>
              <w:rPr>
                <w:rFonts w:hint="eastAsia"/>
              </w:rPr>
              <w:t>17.17</w:t>
            </w:r>
          </w:p>
        </w:tc>
        <w:tc>
          <w:tcPr>
            <w:tcW w:w="709" w:type="dxa"/>
          </w:tcPr>
          <w:p w14:paraId="5CE0D313" w14:textId="785B7DBC" w:rsidR="000446C2" w:rsidRDefault="000446C2" w:rsidP="00E218D5">
            <w:pPr>
              <w:ind w:firstLineChars="0" w:firstLine="0"/>
              <w:rPr>
                <w:rFonts w:hint="eastAsia"/>
              </w:rPr>
            </w:pPr>
            <w:r>
              <w:t>9</w:t>
            </w:r>
            <w:r w:rsidR="008A264C">
              <w:rPr>
                <w:rFonts w:hint="eastAsia"/>
              </w:rPr>
              <w:t>3.25</w:t>
            </w:r>
          </w:p>
        </w:tc>
        <w:tc>
          <w:tcPr>
            <w:tcW w:w="708" w:type="dxa"/>
            <w:vMerge w:val="restart"/>
          </w:tcPr>
          <w:p w14:paraId="380E5579" w14:textId="77777777" w:rsidR="000446C2" w:rsidRDefault="000446C2" w:rsidP="00E218D5">
            <w:pPr>
              <w:ind w:firstLineChars="0" w:firstLine="0"/>
            </w:pPr>
          </w:p>
          <w:p w14:paraId="18F1C712" w14:textId="053CE65B" w:rsidR="000446C2" w:rsidRDefault="000446C2" w:rsidP="00E218D5">
            <w:pPr>
              <w:ind w:firstLineChars="0" w:firstLine="0"/>
              <w:rPr>
                <w:rFonts w:hint="eastAsia"/>
              </w:rPr>
            </w:pPr>
            <w:r>
              <w:t>5</w:t>
            </w:r>
            <w:r w:rsidR="003A165C">
              <w:rPr>
                <w:rFonts w:hint="eastAsia"/>
              </w:rPr>
              <w:t>4</w:t>
            </w:r>
            <w:r>
              <w:t>.</w:t>
            </w:r>
            <w:r w:rsidR="003A165C">
              <w:rPr>
                <w:rFonts w:hint="eastAsia"/>
              </w:rPr>
              <w:t>47</w:t>
            </w:r>
          </w:p>
        </w:tc>
      </w:tr>
      <w:tr w:rsidR="000446C2" w14:paraId="0E254F4D" w14:textId="77777777" w:rsidTr="00552EBC">
        <w:trPr>
          <w:cantSplit/>
        </w:trPr>
        <w:tc>
          <w:tcPr>
            <w:tcW w:w="410" w:type="dxa"/>
            <w:vMerge/>
          </w:tcPr>
          <w:p w14:paraId="482D90C1" w14:textId="77777777" w:rsidR="000446C2" w:rsidRDefault="000446C2" w:rsidP="00E218D5">
            <w:pPr>
              <w:ind w:firstLineChars="0" w:firstLine="0"/>
            </w:pPr>
          </w:p>
        </w:tc>
        <w:tc>
          <w:tcPr>
            <w:tcW w:w="719" w:type="dxa"/>
          </w:tcPr>
          <w:p w14:paraId="171710C9" w14:textId="77777777" w:rsidR="000446C2" w:rsidRDefault="000446C2" w:rsidP="00E218D5">
            <w:pPr>
              <w:ind w:firstLineChars="0" w:firstLine="0"/>
            </w:pPr>
            <w:r>
              <w:rPr>
                <w:rFonts w:hint="eastAsia"/>
              </w:rPr>
              <w:t>大豆</w:t>
            </w:r>
          </w:p>
        </w:tc>
        <w:tc>
          <w:tcPr>
            <w:tcW w:w="710" w:type="dxa"/>
          </w:tcPr>
          <w:p w14:paraId="6AEBAC3C" w14:textId="4968F4CA" w:rsidR="000446C2" w:rsidRDefault="000446C2" w:rsidP="00E218D5">
            <w:pPr>
              <w:ind w:firstLineChars="0" w:firstLine="0"/>
              <w:rPr>
                <w:rFonts w:hint="eastAsia"/>
              </w:rPr>
            </w:pPr>
            <w:r>
              <w:t>2.</w:t>
            </w:r>
            <w:r w:rsidR="008A264C">
              <w:rPr>
                <w:rFonts w:hint="eastAsia"/>
              </w:rPr>
              <w:t>72</w:t>
            </w:r>
          </w:p>
        </w:tc>
        <w:tc>
          <w:tcPr>
            <w:tcW w:w="1275" w:type="dxa"/>
          </w:tcPr>
          <w:p w14:paraId="6E3B62FE" w14:textId="0F087BD4" w:rsidR="000446C2" w:rsidRDefault="008A264C" w:rsidP="000446C2">
            <w:pPr>
              <w:ind w:firstLineChars="0" w:firstLine="0"/>
              <w:jc w:val="center"/>
              <w:rPr>
                <w:rFonts w:hint="eastAsia"/>
              </w:rPr>
            </w:pPr>
            <w:r>
              <w:rPr>
                <w:rFonts w:hint="eastAsia"/>
              </w:rPr>
              <w:t>8.64</w:t>
            </w:r>
          </w:p>
        </w:tc>
        <w:tc>
          <w:tcPr>
            <w:tcW w:w="709" w:type="dxa"/>
          </w:tcPr>
          <w:p w14:paraId="7751AB5F" w14:textId="2D35F08E" w:rsidR="000446C2" w:rsidRDefault="000446C2" w:rsidP="00E218D5">
            <w:pPr>
              <w:ind w:firstLineChars="0" w:firstLine="0"/>
              <w:rPr>
                <w:rFonts w:hint="eastAsia"/>
              </w:rPr>
            </w:pPr>
            <w:r>
              <w:t>9</w:t>
            </w:r>
            <w:r w:rsidR="008A264C">
              <w:rPr>
                <w:rFonts w:hint="eastAsia"/>
              </w:rPr>
              <w:t>1.60</w:t>
            </w:r>
          </w:p>
        </w:tc>
        <w:tc>
          <w:tcPr>
            <w:tcW w:w="708" w:type="dxa"/>
            <w:vMerge/>
          </w:tcPr>
          <w:p w14:paraId="13285A85" w14:textId="77777777" w:rsidR="000446C2" w:rsidRDefault="000446C2" w:rsidP="00E218D5">
            <w:pPr>
              <w:ind w:firstLineChars="0" w:firstLine="0"/>
            </w:pPr>
          </w:p>
        </w:tc>
      </w:tr>
      <w:tr w:rsidR="000446C2" w14:paraId="58AF2AAC" w14:textId="77777777" w:rsidTr="00552EBC">
        <w:trPr>
          <w:cantSplit/>
          <w:trHeight w:val="304"/>
        </w:trPr>
        <w:tc>
          <w:tcPr>
            <w:tcW w:w="410" w:type="dxa"/>
            <w:vMerge/>
          </w:tcPr>
          <w:p w14:paraId="485FEC2D" w14:textId="77777777" w:rsidR="000446C2" w:rsidRDefault="000446C2" w:rsidP="00E218D5">
            <w:pPr>
              <w:ind w:firstLineChars="0" w:firstLine="0"/>
            </w:pPr>
          </w:p>
        </w:tc>
        <w:tc>
          <w:tcPr>
            <w:tcW w:w="719" w:type="dxa"/>
          </w:tcPr>
          <w:p w14:paraId="22F464D3" w14:textId="77777777" w:rsidR="000446C2" w:rsidRDefault="000446C2" w:rsidP="00E218D5">
            <w:pPr>
              <w:ind w:firstLineChars="0" w:firstLine="0"/>
            </w:pPr>
            <w:r>
              <w:rPr>
                <w:rFonts w:hint="eastAsia"/>
              </w:rPr>
              <w:t>其它</w:t>
            </w:r>
          </w:p>
        </w:tc>
        <w:tc>
          <w:tcPr>
            <w:tcW w:w="710" w:type="dxa"/>
          </w:tcPr>
          <w:p w14:paraId="14CCAA67" w14:textId="78EA2EB8" w:rsidR="000446C2" w:rsidRDefault="000446C2" w:rsidP="00E218D5">
            <w:pPr>
              <w:ind w:firstLineChars="0" w:firstLine="0"/>
              <w:rPr>
                <w:rFonts w:hint="eastAsia"/>
              </w:rPr>
            </w:pPr>
            <w:r>
              <w:t>1.</w:t>
            </w:r>
            <w:r w:rsidR="008A264C">
              <w:rPr>
                <w:rFonts w:hint="eastAsia"/>
              </w:rPr>
              <w:t>79</w:t>
            </w:r>
          </w:p>
        </w:tc>
        <w:tc>
          <w:tcPr>
            <w:tcW w:w="1275" w:type="dxa"/>
          </w:tcPr>
          <w:p w14:paraId="0AB1EA4B" w14:textId="13798BE9" w:rsidR="000446C2" w:rsidRDefault="000446C2" w:rsidP="000446C2">
            <w:pPr>
              <w:ind w:firstLineChars="0" w:firstLine="0"/>
              <w:jc w:val="center"/>
              <w:rPr>
                <w:rFonts w:hint="eastAsia"/>
              </w:rPr>
            </w:pPr>
            <w:r>
              <w:t>1</w:t>
            </w:r>
            <w:r w:rsidR="008A264C">
              <w:rPr>
                <w:rFonts w:hint="eastAsia"/>
              </w:rPr>
              <w:t>9.24</w:t>
            </w:r>
          </w:p>
        </w:tc>
        <w:tc>
          <w:tcPr>
            <w:tcW w:w="709" w:type="dxa"/>
          </w:tcPr>
          <w:p w14:paraId="6675ED8D" w14:textId="71170CBE" w:rsidR="000446C2" w:rsidRDefault="008A264C" w:rsidP="00E218D5">
            <w:pPr>
              <w:ind w:firstLineChars="0" w:firstLine="0"/>
              <w:rPr>
                <w:rFonts w:hint="eastAsia"/>
              </w:rPr>
            </w:pPr>
            <w:r>
              <w:rPr>
                <w:rFonts w:hint="eastAsia"/>
              </w:rPr>
              <w:t>90.31</w:t>
            </w:r>
          </w:p>
        </w:tc>
        <w:tc>
          <w:tcPr>
            <w:tcW w:w="708" w:type="dxa"/>
            <w:vMerge/>
          </w:tcPr>
          <w:p w14:paraId="55271DCD" w14:textId="77777777" w:rsidR="000446C2" w:rsidRDefault="000446C2" w:rsidP="00E218D5">
            <w:pPr>
              <w:ind w:firstLineChars="0" w:firstLine="0"/>
            </w:pPr>
          </w:p>
        </w:tc>
      </w:tr>
      <w:tr w:rsidR="000446C2" w14:paraId="2B0B4DAA" w14:textId="77777777" w:rsidTr="00552EBC">
        <w:trPr>
          <w:cantSplit/>
        </w:trPr>
        <w:tc>
          <w:tcPr>
            <w:tcW w:w="410" w:type="dxa"/>
            <w:vMerge/>
          </w:tcPr>
          <w:p w14:paraId="5304E339" w14:textId="77777777" w:rsidR="000446C2" w:rsidRDefault="000446C2" w:rsidP="00E218D5">
            <w:pPr>
              <w:ind w:firstLineChars="0" w:firstLine="0"/>
            </w:pPr>
          </w:p>
        </w:tc>
        <w:tc>
          <w:tcPr>
            <w:tcW w:w="719" w:type="dxa"/>
          </w:tcPr>
          <w:p w14:paraId="7D8DDA45" w14:textId="77777777" w:rsidR="000446C2" w:rsidRDefault="000446C2" w:rsidP="00E218D5">
            <w:pPr>
              <w:ind w:firstLineChars="0" w:firstLine="0"/>
            </w:pPr>
            <w:r>
              <w:rPr>
                <w:rFonts w:hint="eastAsia"/>
              </w:rPr>
              <w:t>玉米</w:t>
            </w:r>
          </w:p>
        </w:tc>
        <w:tc>
          <w:tcPr>
            <w:tcW w:w="710" w:type="dxa"/>
          </w:tcPr>
          <w:p w14:paraId="45FB7DBB" w14:textId="2E78E5CF" w:rsidR="000446C2" w:rsidRDefault="000446C2" w:rsidP="00E218D5">
            <w:pPr>
              <w:ind w:firstLineChars="0" w:firstLine="0"/>
              <w:rPr>
                <w:rFonts w:hint="eastAsia"/>
              </w:rPr>
            </w:pPr>
            <w:r>
              <w:t>2.</w:t>
            </w:r>
            <w:r w:rsidR="003A165C">
              <w:rPr>
                <w:rFonts w:hint="eastAsia"/>
              </w:rPr>
              <w:t>84</w:t>
            </w:r>
          </w:p>
        </w:tc>
        <w:tc>
          <w:tcPr>
            <w:tcW w:w="1275" w:type="dxa"/>
          </w:tcPr>
          <w:p w14:paraId="5C1341BA" w14:textId="5A0905A2" w:rsidR="000446C2" w:rsidRDefault="000446C2" w:rsidP="000446C2">
            <w:pPr>
              <w:ind w:firstLineChars="0" w:firstLine="0"/>
              <w:jc w:val="center"/>
              <w:rPr>
                <w:rFonts w:hint="eastAsia"/>
              </w:rPr>
            </w:pPr>
            <w:r>
              <w:t>1</w:t>
            </w:r>
            <w:r w:rsidR="003A165C">
              <w:rPr>
                <w:rFonts w:hint="eastAsia"/>
              </w:rPr>
              <w:t>4.07</w:t>
            </w:r>
          </w:p>
        </w:tc>
        <w:tc>
          <w:tcPr>
            <w:tcW w:w="709" w:type="dxa"/>
          </w:tcPr>
          <w:p w14:paraId="69CD71C2" w14:textId="18007F18" w:rsidR="000446C2" w:rsidRDefault="000446C2" w:rsidP="00E218D5">
            <w:pPr>
              <w:ind w:firstLineChars="0" w:firstLine="0"/>
              <w:rPr>
                <w:rFonts w:hint="eastAsia"/>
              </w:rPr>
            </w:pPr>
            <w:r>
              <w:t>9</w:t>
            </w:r>
            <w:r w:rsidR="003A165C">
              <w:rPr>
                <w:rFonts w:hint="eastAsia"/>
              </w:rPr>
              <w:t>3.59</w:t>
            </w:r>
          </w:p>
        </w:tc>
        <w:tc>
          <w:tcPr>
            <w:tcW w:w="708" w:type="dxa"/>
            <w:vMerge w:val="restart"/>
          </w:tcPr>
          <w:p w14:paraId="0991FC9E" w14:textId="77777777" w:rsidR="000446C2" w:rsidRDefault="000446C2" w:rsidP="00E218D5">
            <w:pPr>
              <w:ind w:firstLineChars="0" w:firstLine="0"/>
            </w:pPr>
          </w:p>
          <w:p w14:paraId="4094E468" w14:textId="5FFFE03B" w:rsidR="000446C2" w:rsidRDefault="0089535C" w:rsidP="00E218D5">
            <w:pPr>
              <w:ind w:firstLineChars="0" w:firstLine="0"/>
              <w:rPr>
                <w:rFonts w:hint="eastAsia"/>
              </w:rPr>
            </w:pPr>
            <w:r>
              <w:rPr>
                <w:rFonts w:hint="eastAsia"/>
              </w:rPr>
              <w:t>51.76</w:t>
            </w:r>
          </w:p>
        </w:tc>
      </w:tr>
      <w:tr w:rsidR="000446C2" w14:paraId="73130562" w14:textId="77777777" w:rsidTr="00552EBC">
        <w:trPr>
          <w:cantSplit/>
        </w:trPr>
        <w:tc>
          <w:tcPr>
            <w:tcW w:w="410" w:type="dxa"/>
            <w:vMerge/>
          </w:tcPr>
          <w:p w14:paraId="6BAF2B1A" w14:textId="77777777" w:rsidR="000446C2" w:rsidRDefault="000446C2" w:rsidP="00E218D5">
            <w:pPr>
              <w:ind w:firstLineChars="0" w:firstLine="0"/>
            </w:pPr>
          </w:p>
        </w:tc>
        <w:tc>
          <w:tcPr>
            <w:tcW w:w="719" w:type="dxa"/>
          </w:tcPr>
          <w:p w14:paraId="3A157510" w14:textId="77777777" w:rsidR="000446C2" w:rsidRDefault="000446C2" w:rsidP="00E218D5">
            <w:pPr>
              <w:ind w:firstLineChars="0" w:firstLine="0"/>
            </w:pPr>
            <w:r>
              <w:rPr>
                <w:rFonts w:hint="eastAsia"/>
              </w:rPr>
              <w:t>大豆</w:t>
            </w:r>
          </w:p>
        </w:tc>
        <w:tc>
          <w:tcPr>
            <w:tcW w:w="710" w:type="dxa"/>
          </w:tcPr>
          <w:p w14:paraId="6438C0F3" w14:textId="28C7C953" w:rsidR="000446C2" w:rsidRDefault="000446C2" w:rsidP="00E218D5">
            <w:pPr>
              <w:ind w:firstLineChars="0" w:firstLine="0"/>
              <w:rPr>
                <w:rFonts w:hint="eastAsia"/>
              </w:rPr>
            </w:pPr>
            <w:r>
              <w:t>2.</w:t>
            </w:r>
            <w:r w:rsidR="003A165C">
              <w:rPr>
                <w:rFonts w:hint="eastAsia"/>
              </w:rPr>
              <w:t>44</w:t>
            </w:r>
          </w:p>
        </w:tc>
        <w:tc>
          <w:tcPr>
            <w:tcW w:w="1275" w:type="dxa"/>
          </w:tcPr>
          <w:p w14:paraId="704F17D2" w14:textId="0B6193C2" w:rsidR="000446C2" w:rsidRDefault="000446C2" w:rsidP="000446C2">
            <w:pPr>
              <w:ind w:firstLineChars="0" w:firstLine="0"/>
              <w:jc w:val="center"/>
              <w:rPr>
                <w:rFonts w:hint="eastAsia"/>
              </w:rPr>
            </w:pPr>
            <w:r>
              <w:t>14.</w:t>
            </w:r>
            <w:r w:rsidR="003A165C">
              <w:rPr>
                <w:rFonts w:hint="eastAsia"/>
              </w:rPr>
              <w:t>92</w:t>
            </w:r>
          </w:p>
        </w:tc>
        <w:tc>
          <w:tcPr>
            <w:tcW w:w="709" w:type="dxa"/>
          </w:tcPr>
          <w:p w14:paraId="2551C28F" w14:textId="4D3530C2" w:rsidR="000446C2" w:rsidRDefault="000446C2" w:rsidP="00E218D5">
            <w:pPr>
              <w:ind w:firstLineChars="0" w:firstLine="0"/>
              <w:rPr>
                <w:rFonts w:hint="eastAsia"/>
              </w:rPr>
            </w:pPr>
            <w:r>
              <w:t>93.</w:t>
            </w:r>
            <w:r w:rsidR="003A165C">
              <w:rPr>
                <w:rFonts w:hint="eastAsia"/>
              </w:rPr>
              <w:t>43</w:t>
            </w:r>
          </w:p>
        </w:tc>
        <w:tc>
          <w:tcPr>
            <w:tcW w:w="708" w:type="dxa"/>
            <w:vMerge/>
          </w:tcPr>
          <w:p w14:paraId="4CA1B7BF" w14:textId="77777777" w:rsidR="000446C2" w:rsidRDefault="000446C2" w:rsidP="00E218D5">
            <w:pPr>
              <w:ind w:firstLineChars="0" w:firstLine="0"/>
            </w:pPr>
          </w:p>
        </w:tc>
      </w:tr>
      <w:tr w:rsidR="000446C2" w14:paraId="78480E75" w14:textId="77777777" w:rsidTr="00552EBC">
        <w:trPr>
          <w:cantSplit/>
        </w:trPr>
        <w:tc>
          <w:tcPr>
            <w:tcW w:w="410" w:type="dxa"/>
            <w:vMerge/>
          </w:tcPr>
          <w:p w14:paraId="3BC26921" w14:textId="77777777" w:rsidR="000446C2" w:rsidRDefault="000446C2" w:rsidP="00E218D5">
            <w:pPr>
              <w:ind w:firstLineChars="0" w:firstLine="0"/>
            </w:pPr>
          </w:p>
        </w:tc>
        <w:tc>
          <w:tcPr>
            <w:tcW w:w="719" w:type="dxa"/>
          </w:tcPr>
          <w:p w14:paraId="2C47D974" w14:textId="77777777" w:rsidR="000446C2" w:rsidRDefault="000446C2" w:rsidP="00E218D5">
            <w:pPr>
              <w:ind w:firstLineChars="0" w:firstLine="0"/>
            </w:pPr>
            <w:r>
              <w:rPr>
                <w:rFonts w:hint="eastAsia"/>
              </w:rPr>
              <w:t>其它</w:t>
            </w:r>
          </w:p>
        </w:tc>
        <w:tc>
          <w:tcPr>
            <w:tcW w:w="710" w:type="dxa"/>
          </w:tcPr>
          <w:p w14:paraId="5B6DEF09" w14:textId="72FA6A4C" w:rsidR="000446C2" w:rsidRDefault="000446C2" w:rsidP="00E218D5">
            <w:pPr>
              <w:ind w:firstLineChars="0" w:firstLine="0"/>
              <w:rPr>
                <w:rFonts w:hint="eastAsia"/>
              </w:rPr>
            </w:pPr>
            <w:r>
              <w:t>1.</w:t>
            </w:r>
            <w:r w:rsidR="003A165C">
              <w:rPr>
                <w:rFonts w:hint="eastAsia"/>
              </w:rPr>
              <w:t>29</w:t>
            </w:r>
          </w:p>
        </w:tc>
        <w:tc>
          <w:tcPr>
            <w:tcW w:w="1275" w:type="dxa"/>
          </w:tcPr>
          <w:p w14:paraId="23781971" w14:textId="69A413F7" w:rsidR="000446C2" w:rsidRDefault="000446C2" w:rsidP="000446C2">
            <w:pPr>
              <w:ind w:firstLineChars="0" w:firstLine="0"/>
              <w:jc w:val="center"/>
              <w:rPr>
                <w:rFonts w:hint="eastAsia"/>
              </w:rPr>
            </w:pPr>
            <w:r>
              <w:t>1</w:t>
            </w:r>
            <w:r w:rsidR="003A165C">
              <w:rPr>
                <w:rFonts w:hint="eastAsia"/>
              </w:rPr>
              <w:t>8.31</w:t>
            </w:r>
          </w:p>
        </w:tc>
        <w:tc>
          <w:tcPr>
            <w:tcW w:w="709" w:type="dxa"/>
          </w:tcPr>
          <w:p w14:paraId="5174D07A" w14:textId="4630781D" w:rsidR="000446C2" w:rsidRDefault="000446C2" w:rsidP="00E218D5">
            <w:pPr>
              <w:ind w:firstLineChars="0" w:firstLine="0"/>
              <w:rPr>
                <w:rFonts w:hint="eastAsia"/>
              </w:rPr>
            </w:pPr>
            <w:r>
              <w:t>8</w:t>
            </w:r>
            <w:r w:rsidR="003A165C">
              <w:rPr>
                <w:rFonts w:hint="eastAsia"/>
              </w:rPr>
              <w:t>8.20</w:t>
            </w:r>
          </w:p>
        </w:tc>
        <w:tc>
          <w:tcPr>
            <w:tcW w:w="708" w:type="dxa"/>
            <w:vMerge/>
          </w:tcPr>
          <w:p w14:paraId="096EBCA7" w14:textId="77777777" w:rsidR="000446C2" w:rsidRDefault="000446C2" w:rsidP="00E218D5">
            <w:pPr>
              <w:ind w:firstLineChars="0" w:firstLine="0"/>
            </w:pPr>
          </w:p>
        </w:tc>
      </w:tr>
      <w:tr w:rsidR="000446C2" w14:paraId="4A258050" w14:textId="77777777" w:rsidTr="00552EBC">
        <w:trPr>
          <w:cantSplit/>
        </w:trPr>
        <w:tc>
          <w:tcPr>
            <w:tcW w:w="410" w:type="dxa"/>
            <w:vMerge/>
          </w:tcPr>
          <w:p w14:paraId="7F5F9CC1" w14:textId="77777777" w:rsidR="000446C2" w:rsidRDefault="000446C2" w:rsidP="00E218D5">
            <w:pPr>
              <w:ind w:firstLineChars="0" w:firstLine="0"/>
            </w:pPr>
          </w:p>
        </w:tc>
        <w:tc>
          <w:tcPr>
            <w:tcW w:w="719" w:type="dxa"/>
          </w:tcPr>
          <w:p w14:paraId="120D9ADE" w14:textId="77777777" w:rsidR="000446C2" w:rsidRDefault="000446C2" w:rsidP="00E218D5">
            <w:pPr>
              <w:ind w:firstLineChars="0" w:firstLine="0"/>
            </w:pPr>
            <w:r>
              <w:rPr>
                <w:rFonts w:hint="eastAsia"/>
              </w:rPr>
              <w:t>玉米</w:t>
            </w:r>
          </w:p>
        </w:tc>
        <w:tc>
          <w:tcPr>
            <w:tcW w:w="710" w:type="dxa"/>
          </w:tcPr>
          <w:p w14:paraId="2EFAE8C7" w14:textId="6743184B" w:rsidR="000446C2" w:rsidRDefault="0089535C" w:rsidP="00E218D5">
            <w:pPr>
              <w:ind w:firstLineChars="0" w:firstLine="0"/>
              <w:rPr>
                <w:rFonts w:hint="eastAsia"/>
              </w:rPr>
            </w:pPr>
            <w:r>
              <w:rPr>
                <w:rFonts w:hint="eastAsia"/>
              </w:rPr>
              <w:t>5.06</w:t>
            </w:r>
          </w:p>
        </w:tc>
        <w:tc>
          <w:tcPr>
            <w:tcW w:w="1275" w:type="dxa"/>
          </w:tcPr>
          <w:p w14:paraId="6AC0E19F" w14:textId="0C1E64D6" w:rsidR="000446C2" w:rsidRDefault="0089535C" w:rsidP="000446C2">
            <w:pPr>
              <w:ind w:firstLineChars="0" w:firstLine="0"/>
              <w:jc w:val="center"/>
              <w:rPr>
                <w:rFonts w:hint="eastAsia"/>
              </w:rPr>
            </w:pPr>
            <w:r>
              <w:rPr>
                <w:rFonts w:hint="eastAsia"/>
              </w:rPr>
              <w:t>7.97</w:t>
            </w:r>
          </w:p>
        </w:tc>
        <w:tc>
          <w:tcPr>
            <w:tcW w:w="709" w:type="dxa"/>
          </w:tcPr>
          <w:p w14:paraId="049C8DF9" w14:textId="76E19E45" w:rsidR="000446C2" w:rsidRDefault="000446C2" w:rsidP="00E218D5">
            <w:pPr>
              <w:ind w:firstLineChars="0" w:firstLine="0"/>
              <w:rPr>
                <w:rFonts w:hint="eastAsia"/>
              </w:rPr>
            </w:pPr>
            <w:r>
              <w:t>9</w:t>
            </w:r>
            <w:r w:rsidR="0089535C">
              <w:rPr>
                <w:rFonts w:hint="eastAsia"/>
              </w:rPr>
              <w:t>1</w:t>
            </w:r>
            <w:r>
              <w:t>.</w:t>
            </w:r>
            <w:r w:rsidR="0089535C">
              <w:rPr>
                <w:rFonts w:hint="eastAsia"/>
              </w:rPr>
              <w:t>88</w:t>
            </w:r>
          </w:p>
        </w:tc>
        <w:tc>
          <w:tcPr>
            <w:tcW w:w="708" w:type="dxa"/>
            <w:vMerge w:val="restart"/>
          </w:tcPr>
          <w:p w14:paraId="04FF2A94" w14:textId="77777777" w:rsidR="000446C2" w:rsidRDefault="000446C2" w:rsidP="00E218D5">
            <w:pPr>
              <w:ind w:firstLineChars="0" w:firstLine="0"/>
            </w:pPr>
          </w:p>
          <w:p w14:paraId="4C112E2E" w14:textId="74EFFE2B" w:rsidR="000446C2" w:rsidRDefault="000446C2" w:rsidP="00E218D5">
            <w:pPr>
              <w:ind w:firstLineChars="0" w:firstLine="0"/>
              <w:rPr>
                <w:rFonts w:hint="eastAsia"/>
              </w:rPr>
            </w:pPr>
            <w:r>
              <w:t>6</w:t>
            </w:r>
            <w:r w:rsidR="0089535C">
              <w:rPr>
                <w:rFonts w:hint="eastAsia"/>
              </w:rPr>
              <w:t>5.53</w:t>
            </w:r>
          </w:p>
        </w:tc>
      </w:tr>
      <w:tr w:rsidR="000446C2" w14:paraId="62174D0C" w14:textId="77777777" w:rsidTr="00552EBC">
        <w:trPr>
          <w:cantSplit/>
        </w:trPr>
        <w:tc>
          <w:tcPr>
            <w:tcW w:w="410" w:type="dxa"/>
            <w:vMerge/>
            <w:tcBorders>
              <w:left w:val="nil"/>
            </w:tcBorders>
          </w:tcPr>
          <w:p w14:paraId="1BB86298" w14:textId="77777777" w:rsidR="000446C2" w:rsidRDefault="000446C2" w:rsidP="00E218D5">
            <w:pPr>
              <w:ind w:firstLineChars="0" w:firstLine="0"/>
            </w:pPr>
          </w:p>
        </w:tc>
        <w:tc>
          <w:tcPr>
            <w:tcW w:w="719" w:type="dxa"/>
          </w:tcPr>
          <w:p w14:paraId="0BAB196B" w14:textId="77777777" w:rsidR="000446C2" w:rsidRDefault="000446C2" w:rsidP="00E218D5">
            <w:pPr>
              <w:ind w:firstLineChars="0" w:firstLine="0"/>
            </w:pPr>
            <w:r>
              <w:rPr>
                <w:rFonts w:hint="eastAsia"/>
              </w:rPr>
              <w:t>大豆</w:t>
            </w:r>
          </w:p>
        </w:tc>
        <w:tc>
          <w:tcPr>
            <w:tcW w:w="710" w:type="dxa"/>
          </w:tcPr>
          <w:p w14:paraId="3DFADA30" w14:textId="78B706EA" w:rsidR="000446C2" w:rsidRDefault="000446C2" w:rsidP="00E218D5">
            <w:pPr>
              <w:ind w:firstLineChars="0" w:firstLine="0"/>
              <w:rPr>
                <w:rFonts w:hint="eastAsia"/>
              </w:rPr>
            </w:pPr>
            <w:r>
              <w:t>4.</w:t>
            </w:r>
            <w:r w:rsidR="0089535C">
              <w:rPr>
                <w:rFonts w:hint="eastAsia"/>
              </w:rPr>
              <w:t>73</w:t>
            </w:r>
          </w:p>
        </w:tc>
        <w:tc>
          <w:tcPr>
            <w:tcW w:w="1275" w:type="dxa"/>
          </w:tcPr>
          <w:p w14:paraId="5B9145BE" w14:textId="79C156D9" w:rsidR="000446C2" w:rsidRDefault="0089535C" w:rsidP="000446C2">
            <w:pPr>
              <w:ind w:firstLineChars="0" w:firstLine="0"/>
              <w:jc w:val="center"/>
              <w:rPr>
                <w:rFonts w:hint="eastAsia"/>
              </w:rPr>
            </w:pPr>
            <w:r>
              <w:rPr>
                <w:rFonts w:hint="eastAsia"/>
              </w:rPr>
              <w:t>13.05</w:t>
            </w:r>
          </w:p>
        </w:tc>
        <w:tc>
          <w:tcPr>
            <w:tcW w:w="709" w:type="dxa"/>
          </w:tcPr>
          <w:p w14:paraId="6F2D6FD9" w14:textId="67DA65B4" w:rsidR="000446C2" w:rsidRDefault="0089535C" w:rsidP="00E218D5">
            <w:pPr>
              <w:ind w:firstLineChars="0" w:firstLine="0"/>
              <w:rPr>
                <w:rFonts w:hint="eastAsia"/>
              </w:rPr>
            </w:pPr>
            <w:r>
              <w:rPr>
                <w:rFonts w:hint="eastAsia"/>
              </w:rPr>
              <w:t>86.56</w:t>
            </w:r>
          </w:p>
        </w:tc>
        <w:tc>
          <w:tcPr>
            <w:tcW w:w="708" w:type="dxa"/>
            <w:vMerge/>
            <w:tcBorders>
              <w:left w:val="nil"/>
            </w:tcBorders>
          </w:tcPr>
          <w:p w14:paraId="3D28D244" w14:textId="77777777" w:rsidR="000446C2" w:rsidRDefault="000446C2" w:rsidP="00E218D5">
            <w:pPr>
              <w:ind w:firstLineChars="0" w:firstLine="0"/>
            </w:pPr>
          </w:p>
        </w:tc>
      </w:tr>
      <w:tr w:rsidR="000446C2" w14:paraId="4F51757F" w14:textId="77777777" w:rsidTr="00552EBC">
        <w:trPr>
          <w:cantSplit/>
        </w:trPr>
        <w:tc>
          <w:tcPr>
            <w:tcW w:w="410" w:type="dxa"/>
            <w:vMerge/>
            <w:tcBorders>
              <w:left w:val="nil"/>
              <w:bottom w:val="single" w:sz="12" w:space="0" w:color="auto"/>
            </w:tcBorders>
          </w:tcPr>
          <w:p w14:paraId="32F3B71A" w14:textId="77777777" w:rsidR="000446C2" w:rsidRDefault="000446C2" w:rsidP="00E218D5">
            <w:pPr>
              <w:ind w:firstLineChars="0" w:firstLine="0"/>
            </w:pPr>
          </w:p>
        </w:tc>
        <w:tc>
          <w:tcPr>
            <w:tcW w:w="719" w:type="dxa"/>
            <w:tcBorders>
              <w:bottom w:val="single" w:sz="12" w:space="0" w:color="auto"/>
            </w:tcBorders>
          </w:tcPr>
          <w:p w14:paraId="4AC42FF2" w14:textId="77777777" w:rsidR="000446C2" w:rsidRDefault="000446C2" w:rsidP="00E218D5">
            <w:pPr>
              <w:ind w:firstLineChars="0" w:firstLine="0"/>
            </w:pPr>
            <w:r>
              <w:rPr>
                <w:rFonts w:hint="eastAsia"/>
              </w:rPr>
              <w:t>其它</w:t>
            </w:r>
          </w:p>
        </w:tc>
        <w:tc>
          <w:tcPr>
            <w:tcW w:w="710" w:type="dxa"/>
            <w:tcBorders>
              <w:bottom w:val="single" w:sz="12" w:space="0" w:color="auto"/>
            </w:tcBorders>
          </w:tcPr>
          <w:p w14:paraId="63702609" w14:textId="78E09145" w:rsidR="000446C2" w:rsidRDefault="0089535C" w:rsidP="00E218D5">
            <w:pPr>
              <w:ind w:firstLineChars="0" w:firstLine="0"/>
              <w:rPr>
                <w:rFonts w:hint="eastAsia"/>
              </w:rPr>
            </w:pPr>
            <w:r>
              <w:rPr>
                <w:rFonts w:hint="eastAsia"/>
              </w:rPr>
              <w:t>2.12</w:t>
            </w:r>
          </w:p>
        </w:tc>
        <w:tc>
          <w:tcPr>
            <w:tcW w:w="1275" w:type="dxa"/>
            <w:tcBorders>
              <w:bottom w:val="single" w:sz="12" w:space="0" w:color="auto"/>
            </w:tcBorders>
          </w:tcPr>
          <w:p w14:paraId="60702047" w14:textId="73F716B3" w:rsidR="000446C2" w:rsidRDefault="000446C2" w:rsidP="000446C2">
            <w:pPr>
              <w:ind w:firstLineChars="0" w:firstLine="0"/>
              <w:jc w:val="center"/>
              <w:rPr>
                <w:rFonts w:hint="eastAsia"/>
              </w:rPr>
            </w:pPr>
            <w:r>
              <w:t>1</w:t>
            </w:r>
            <w:r w:rsidR="0089535C">
              <w:rPr>
                <w:rFonts w:hint="eastAsia"/>
              </w:rPr>
              <w:t>3</w:t>
            </w:r>
            <w:r>
              <w:t>.0</w:t>
            </w:r>
            <w:r w:rsidR="0089535C">
              <w:rPr>
                <w:rFonts w:hint="eastAsia"/>
              </w:rPr>
              <w:t>5</w:t>
            </w:r>
          </w:p>
        </w:tc>
        <w:tc>
          <w:tcPr>
            <w:tcW w:w="709" w:type="dxa"/>
            <w:tcBorders>
              <w:bottom w:val="single" w:sz="12" w:space="0" w:color="auto"/>
            </w:tcBorders>
          </w:tcPr>
          <w:p w14:paraId="48932B0B" w14:textId="044F9A22" w:rsidR="000446C2" w:rsidRDefault="0089535C" w:rsidP="00E218D5">
            <w:pPr>
              <w:ind w:firstLineChars="0" w:firstLine="0"/>
              <w:rPr>
                <w:rFonts w:hint="eastAsia"/>
              </w:rPr>
            </w:pPr>
            <w:r>
              <w:rPr>
                <w:rFonts w:hint="eastAsia"/>
              </w:rPr>
              <w:t>91.22</w:t>
            </w:r>
          </w:p>
        </w:tc>
        <w:tc>
          <w:tcPr>
            <w:tcW w:w="708" w:type="dxa"/>
            <w:vMerge/>
            <w:tcBorders>
              <w:left w:val="nil"/>
              <w:bottom w:val="single" w:sz="12" w:space="0" w:color="auto"/>
            </w:tcBorders>
          </w:tcPr>
          <w:p w14:paraId="50E72A60" w14:textId="77777777" w:rsidR="000446C2" w:rsidRDefault="000446C2" w:rsidP="00E218D5">
            <w:pPr>
              <w:ind w:firstLineChars="0" w:firstLine="0"/>
            </w:pPr>
          </w:p>
        </w:tc>
      </w:tr>
    </w:tbl>
    <w:bookmarkEnd w:id="8"/>
    <w:p w14:paraId="5C00F3DD" w14:textId="77777777" w:rsidR="00A02B90" w:rsidRPr="00A02B90" w:rsidRDefault="00A02B90" w:rsidP="00A02B90">
      <w:pPr>
        <w:pStyle w:val="1"/>
      </w:pPr>
      <w:r w:rsidRPr="00A02B90">
        <w:rPr>
          <w:rFonts w:hint="eastAsia"/>
        </w:rPr>
        <w:t>研究方法</w:t>
      </w:r>
    </w:p>
    <w:p w14:paraId="2B985455" w14:textId="467031F8" w:rsidR="00A02B90" w:rsidRPr="00A02B90" w:rsidRDefault="00A02B90" w:rsidP="00B80D99">
      <w:pPr>
        <w:pStyle w:val="2"/>
      </w:pPr>
      <w:r w:rsidRPr="00A02B90">
        <w:rPr>
          <w:rFonts w:hint="eastAsia"/>
        </w:rPr>
        <w:t>时空深度学习模型</w:t>
      </w:r>
    </w:p>
    <w:p w14:paraId="0DE7FBB3" w14:textId="1E2F89D0" w:rsidR="00A02B90" w:rsidRPr="00A02B90" w:rsidRDefault="00A02B90" w:rsidP="00F56BF5">
      <w:pPr>
        <w:ind w:firstLine="420"/>
      </w:pPr>
      <w:r w:rsidRPr="00A02B90">
        <w:rPr>
          <w:rFonts w:hint="eastAsia"/>
        </w:rPr>
        <w:t>本文选取</w:t>
      </w:r>
      <w:r w:rsidRPr="00A02B90">
        <w:rPr>
          <w:rFonts w:hint="eastAsia"/>
        </w:rPr>
        <w:t xml:space="preserve"> U-TAE</w:t>
      </w:r>
      <w:r w:rsidRPr="00A02B90">
        <w:rPr>
          <w:rFonts w:hint="eastAsia"/>
        </w:rPr>
        <w:t>、</w:t>
      </w:r>
      <w:r w:rsidRPr="00A02B90">
        <w:rPr>
          <w:rFonts w:hint="eastAsia"/>
        </w:rPr>
        <w:t xml:space="preserve">3D U-Net </w:t>
      </w:r>
      <w:r w:rsidRPr="00A02B90">
        <w:rPr>
          <w:rFonts w:hint="eastAsia"/>
        </w:rPr>
        <w:t>和</w:t>
      </w:r>
      <w:r w:rsidRPr="00A02B90">
        <w:rPr>
          <w:rFonts w:hint="eastAsia"/>
        </w:rPr>
        <w:t xml:space="preserve"> ConvGRU </w:t>
      </w:r>
      <w:r w:rsidRPr="00A02B90">
        <w:rPr>
          <w:rFonts w:hint="eastAsia"/>
        </w:rPr>
        <w:t>三种具有代表性的时空深度学习模型，分别对应基于时间注意力、三维卷积和递归门控的三类时空建模框架。</w:t>
      </w:r>
      <w:bookmarkStart w:id="14" w:name="_Hlk223379719"/>
      <w:bookmarkStart w:id="15" w:name="_Hlk223293107"/>
      <w:bookmarkStart w:id="16" w:name="_Hlk223376583"/>
      <w:bookmarkEnd w:id="14"/>
      <w:bookmarkEnd w:id="15"/>
      <w:bookmarkEnd w:id="16"/>
      <w:r w:rsidR="000933C9" w:rsidRPr="00A02B90">
        <w:t xml:space="preserve"> </w:t>
      </w:r>
    </w:p>
    <w:p w14:paraId="4E34209C" w14:textId="60DC2E28" w:rsidR="00A02B90" w:rsidRPr="00A02B90" w:rsidRDefault="00A02B90" w:rsidP="00F56BF5">
      <w:pPr>
        <w:ind w:firstLine="420"/>
      </w:pPr>
      <w:r w:rsidRPr="00A02B90">
        <w:rPr>
          <w:rFonts w:hint="eastAsia"/>
        </w:rPr>
        <w:t>三种模型的输入均为多时相遥感影像序列构成的四维张量</w:t>
      </w:r>
      <m:oMath>
        <m:r>
          <m:rPr>
            <m:sty m:val="bi"/>
          </m:rPr>
          <w:rPr>
            <w:rFonts w:ascii="Cambria Math" w:hAnsi="Cambria Math"/>
          </w:rPr>
          <m:t>Z</m:t>
        </m:r>
      </m:oMath>
      <w:r w:rsidRPr="00A02B90">
        <w:rPr>
          <w:rFonts w:hint="eastAsia"/>
        </w:rPr>
        <w:t>，形状为</w:t>
      </w:r>
      <m:oMath>
        <m:r>
          <w:rPr>
            <w:rFonts w:ascii="Cambria Math" w:hAnsi="Cambria Math"/>
          </w:rPr>
          <m:t>T×C×H×W</m:t>
        </m:r>
      </m:oMath>
      <w:r>
        <w:rPr>
          <w:rFonts w:hint="eastAsia"/>
        </w:rPr>
        <w:t>，</w:t>
      </w:r>
      <w:r w:rsidRPr="00A02B90">
        <w:rPr>
          <w:rFonts w:hint="eastAsia"/>
        </w:rPr>
        <w:t>其中</w:t>
      </w:r>
      <w:r w:rsidRPr="00A02B90">
        <w:rPr>
          <w:rFonts w:hint="eastAsia"/>
          <w:i/>
          <w:iCs/>
        </w:rPr>
        <w:t xml:space="preserve">T </w:t>
      </w:r>
      <w:r w:rsidRPr="00A02B90">
        <w:rPr>
          <w:rFonts w:hint="eastAsia"/>
        </w:rPr>
        <w:t>表示时间序列长度，</w:t>
      </w:r>
      <w:r w:rsidRPr="00A02B90">
        <w:rPr>
          <w:rFonts w:hint="eastAsia"/>
          <w:i/>
          <w:iCs/>
        </w:rPr>
        <w:t>C</w:t>
      </w:r>
      <w:r w:rsidRPr="00A02B90">
        <w:rPr>
          <w:rFonts w:hint="eastAsia"/>
        </w:rPr>
        <w:t>为光谱通道数，</w:t>
      </w:r>
      <m:oMath>
        <m:r>
          <w:rPr>
            <w:rFonts w:ascii="Cambria Math" w:hAnsi="Cambria Math"/>
          </w:rPr>
          <m:t>H×W</m:t>
        </m:r>
      </m:oMath>
      <w:r w:rsidRPr="00A02B90">
        <w:rPr>
          <w:rFonts w:hint="eastAsia"/>
        </w:rPr>
        <w:t>为空间维度的宽和高。模型的输出都为像素级语义分割图</w:t>
      </w:r>
      <w:r w:rsidRPr="00A02B90">
        <w:rPr>
          <w:rFonts w:hint="eastAsia"/>
          <w:b/>
          <w:bCs/>
          <w:i/>
          <w:iCs/>
        </w:rPr>
        <w:t>Y</w:t>
      </w:r>
      <w:r w:rsidRPr="00A02B90">
        <w:rPr>
          <w:rFonts w:hint="eastAsia"/>
        </w:rPr>
        <w:t>形状为</w:t>
      </w:r>
      <m:oMath>
        <m:r>
          <w:rPr>
            <w:rFonts w:ascii="Cambria Math" w:hAnsi="Cambria Math"/>
          </w:rPr>
          <m:t>D×H×W</m:t>
        </m:r>
      </m:oMath>
      <w:r w:rsidRPr="00A02B90">
        <w:rPr>
          <w:rFonts w:hint="eastAsia"/>
        </w:rPr>
        <w:t>，</w:t>
      </w:r>
      <w:r w:rsidRPr="00A02B90">
        <w:rPr>
          <w:rFonts w:hint="eastAsia"/>
          <w:i/>
          <w:iCs/>
        </w:rPr>
        <w:t>D</w:t>
      </w:r>
      <w:r w:rsidRPr="00A02B90">
        <w:rPr>
          <w:rFonts w:hint="eastAsia"/>
        </w:rPr>
        <w:t>为期望分类数，所有模型均通过端到端训练，实现对多时相遥感影像的作物识别。在这一统一任务框架下，三种模型的主要差异体现在其空间编码方式、时间建</w:t>
      </w:r>
      <w:r w:rsidRPr="00A02B90">
        <w:rPr>
          <w:rFonts w:hint="eastAsia"/>
        </w:rPr>
        <w:t>模机制以及时空融合策略上，具体结构将在后文分别介绍。</w:t>
      </w:r>
    </w:p>
    <w:p w14:paraId="41AEC1ED" w14:textId="77777777" w:rsidR="00A02B90" w:rsidRPr="00A02B90" w:rsidRDefault="00A02B90" w:rsidP="00511D13">
      <w:pPr>
        <w:pStyle w:val="3"/>
      </w:pPr>
      <w:bookmarkStart w:id="17" w:name="_Hlk232973959"/>
      <w:r w:rsidRPr="00A02B90">
        <w:t>U‑TAE</w:t>
      </w:r>
      <w:r w:rsidRPr="00A02B90">
        <w:rPr>
          <w:rFonts w:hint="eastAsia"/>
        </w:rPr>
        <w:t>模型</w:t>
      </w:r>
    </w:p>
    <w:p w14:paraId="57675432" w14:textId="1681739F" w:rsidR="00152790" w:rsidRDefault="00D86530" w:rsidP="00152790">
      <w:pPr>
        <w:ind w:firstLine="420"/>
      </w:pPr>
      <w:bookmarkStart w:id="18" w:name="_Hlk232710817"/>
      <w:bookmarkStart w:id="19" w:name="_Hlk232710595"/>
      <w:r w:rsidRPr="00D86530">
        <w:rPr>
          <w:rFonts w:hint="eastAsia"/>
        </w:rPr>
        <w:t>U-TAE</w:t>
      </w:r>
      <w:r w:rsidRPr="00D86530">
        <w:rPr>
          <w:rFonts w:hint="eastAsia"/>
        </w:rPr>
        <w:t>由二维空间编码器、轻量级时间注意力编码</w:t>
      </w:r>
      <w:r w:rsidRPr="00D86530">
        <w:rPr>
          <w:rFonts w:asciiTheme="minorEastAsia" w:eastAsiaTheme="minorEastAsia" w:hAnsiTheme="minorEastAsia" w:hint="eastAsia"/>
        </w:rPr>
        <w:t>器和空间解码器组成，整体结构如图4所示。空间编码器通过残差卷积模块对各时相影像分别进行特征提取与下采样，生成保留时间维度的多尺度特征图序列</w:t>
      </w:r>
      <m:oMath>
        <m:sSub>
          <m:sSubPr>
            <m:ctrlPr>
              <w:rPr>
                <w:rFonts w:ascii="Cambria Math" w:eastAsiaTheme="minorEastAsia" w:hAnsi="Cambria Math"/>
                <w:i/>
              </w:rPr>
            </m:ctrlPr>
          </m:sSubPr>
          <m:e>
            <m:r>
              <m:rPr>
                <m:sty m:val="bi"/>
              </m:rPr>
              <w:rPr>
                <w:rFonts w:ascii="Cambria Math" w:eastAsiaTheme="minorEastAsia" w:hAnsi="Cambria Math"/>
              </w:rPr>
              <m:t>Z</m:t>
            </m:r>
          </m:e>
          <m:sub>
            <m:r>
              <w:rPr>
                <w:rFonts w:ascii="Cambria Math" w:eastAsiaTheme="minorEastAsia" w:hAnsi="Cambria Math"/>
              </w:rPr>
              <m:t>l</m:t>
            </m:r>
          </m:sub>
        </m:sSub>
      </m:oMath>
      <w:r w:rsidRPr="00D86530">
        <w:rPr>
          <w:rFonts w:asciiTheme="minorEastAsia" w:eastAsiaTheme="minorEastAsia" w:hAnsiTheme="minorEastAsia" w:hint="eastAsia"/>
        </w:rPr>
        <w:t>，其中</w:t>
      </w:r>
      <m:oMath>
        <m:r>
          <w:rPr>
            <w:rFonts w:ascii="Cambria Math" w:eastAsiaTheme="minorEastAsia" w:hAnsi="Cambria Math"/>
          </w:rPr>
          <m:t>l</m:t>
        </m:r>
        <m:r>
          <m:rPr>
            <m:nor/>
          </m:rPr>
          <w:rPr>
            <w:rFonts w:asciiTheme="minorEastAsia" w:eastAsiaTheme="minorEastAsia" w:hAnsiTheme="minorEastAsia" w:hint="eastAsia"/>
          </w:rPr>
          <m:t>∈(</m:t>
        </m:r>
        <m:r>
          <w:rPr>
            <w:rFonts w:ascii="Cambria Math" w:eastAsiaTheme="minorEastAsia" w:hAnsi="Cambria Math"/>
          </w:rPr>
          <m:t>1,L)</m:t>
        </m:r>
      </m:oMath>
      <w:r w:rsidRPr="00D86530">
        <w:rPr>
          <w:rFonts w:asciiTheme="minorEastAsia" w:eastAsiaTheme="minorEastAsia" w:hAnsiTheme="minorEastAsia" w:hint="eastAsia"/>
        </w:rPr>
        <w:t>，</w:t>
      </w:r>
      <w:r w:rsidRPr="00D86530">
        <w:rPr>
          <w:rFonts w:asciiTheme="minorEastAsia" w:eastAsiaTheme="minorEastAsia" w:hAnsiTheme="minorEastAsia" w:hint="eastAsia"/>
          <w:i/>
          <w:iCs/>
        </w:rPr>
        <w:t>L</w:t>
      </w:r>
      <w:r w:rsidRPr="00D86530">
        <w:rPr>
          <w:rFonts w:asciiTheme="minorEastAsia" w:eastAsiaTheme="minorEastAsia" w:hAnsiTheme="minorEastAsia" w:hint="eastAsia"/>
        </w:rPr>
        <w:t>表示最低空间分辨率</w:t>
      </w:r>
      <w:r w:rsidRPr="00D86530">
        <w:rPr>
          <w:rFonts w:hint="eastAsia"/>
        </w:rPr>
        <w:t>层</w:t>
      </w:r>
    </w:p>
    <w:p w14:paraId="66C2FC90" w14:textId="427C5B23" w:rsidR="00F56BF5" w:rsidRPr="00A02B90" w:rsidRDefault="001F0DE5" w:rsidP="00152790">
      <w:pPr>
        <w:ind w:firstLine="420"/>
      </w:pPr>
      <w:bookmarkStart w:id="20" w:name="_Hlk239884774"/>
      <w:r>
        <w:rPr>
          <w:rFonts w:hint="eastAsia"/>
        </w:rPr>
        <w:t>模型</w:t>
      </w:r>
      <w:r w:rsidR="00EC26C0">
        <w:rPr>
          <w:rFonts w:hint="eastAsia"/>
        </w:rPr>
        <w:t>只</w:t>
      </w:r>
      <w:r>
        <w:rPr>
          <w:rFonts w:hint="eastAsia"/>
        </w:rPr>
        <w:t>在</w:t>
      </w:r>
      <w:r w:rsidR="00EC26C0" w:rsidRPr="00EC26C0">
        <w:rPr>
          <w:rFonts w:hint="eastAsia"/>
        </w:rPr>
        <w:t>最低分辨率</w:t>
      </w:r>
      <w:r w:rsidR="00EC26C0">
        <w:rPr>
          <w:rFonts w:hint="eastAsia"/>
        </w:rPr>
        <w:t>层（第</w:t>
      </w:r>
      <w:r w:rsidR="00EC26C0">
        <w:rPr>
          <w:rFonts w:hint="eastAsia"/>
        </w:rPr>
        <w:t xml:space="preserve"> </w:t>
      </w:r>
      <w:r w:rsidR="00D86530" w:rsidRPr="00D86530">
        <w:rPr>
          <w:rFonts w:ascii="Cambria Math" w:hAnsi="Cambria Math" w:cs="Cambria Math" w:hint="eastAsia"/>
          <w:i/>
          <w:iCs/>
        </w:rPr>
        <w:t>L</w:t>
      </w:r>
      <w:r w:rsidR="00EC26C0">
        <w:rPr>
          <w:rFonts w:hint="eastAsia"/>
        </w:rPr>
        <w:t xml:space="preserve"> </w:t>
      </w:r>
      <w:r w:rsidR="00EC26C0">
        <w:rPr>
          <w:rFonts w:hint="eastAsia"/>
        </w:rPr>
        <w:t>层）</w:t>
      </w:r>
      <w:r>
        <w:rPr>
          <w:rFonts w:hint="eastAsia"/>
        </w:rPr>
        <w:t>引入轻量级时间注意力编码器（</w:t>
      </w:r>
      <w:r w:rsidRPr="00A0612E">
        <w:t>Lightweight-Temporal Attention Encoder</w:t>
      </w:r>
      <w:r>
        <w:rPr>
          <w:rFonts w:hint="eastAsia"/>
        </w:rPr>
        <w:t>，</w:t>
      </w:r>
      <w:bookmarkStart w:id="21" w:name="_Hlk232711939"/>
      <w:r>
        <w:rPr>
          <w:rFonts w:hint="eastAsia"/>
        </w:rPr>
        <w:t>L-TAE</w:t>
      </w:r>
      <w:bookmarkEnd w:id="21"/>
      <w:r>
        <w:rPr>
          <w:rFonts w:hint="eastAsia"/>
        </w:rPr>
        <w:t>）</w:t>
      </w:r>
      <w:bookmarkEnd w:id="20"/>
      <w:r w:rsidRPr="00D86530">
        <w:rPr>
          <w:rFonts w:asciiTheme="minorEastAsia" w:eastAsiaTheme="minorEastAsia" w:hAnsiTheme="minorEastAsia" w:hint="eastAsia"/>
        </w:rPr>
        <w:t>模块</w:t>
      </w:r>
      <w:r w:rsidR="00BD2B8F" w:rsidRPr="00D86530">
        <w:rPr>
          <w:rFonts w:asciiTheme="minorEastAsia" w:eastAsiaTheme="minorEastAsia" w:hAnsiTheme="minorEastAsia" w:hint="eastAsia"/>
        </w:rPr>
        <w:t>进行</w:t>
      </w:r>
      <w:r w:rsidR="000630C2" w:rsidRPr="00D86530">
        <w:rPr>
          <w:rFonts w:asciiTheme="minorEastAsia" w:eastAsiaTheme="minorEastAsia" w:hAnsiTheme="minorEastAsia" w:hint="eastAsia"/>
        </w:rPr>
        <w:t>像素级</w:t>
      </w:r>
      <w:r w:rsidR="00BD2B8F" w:rsidRPr="00D86530">
        <w:rPr>
          <w:rFonts w:asciiTheme="minorEastAsia" w:eastAsiaTheme="minorEastAsia" w:hAnsiTheme="minorEastAsia" w:hint="eastAsia"/>
        </w:rPr>
        <w:t>时间编码</w:t>
      </w:r>
      <w:r w:rsidR="00D86530" w:rsidRPr="00D86530">
        <w:rPr>
          <w:rFonts w:asciiTheme="minorEastAsia" w:eastAsiaTheme="minorEastAsia" w:hAnsiTheme="minorEastAsia" w:hint="eastAsia"/>
        </w:rPr>
        <w:t>，其结构如图5所示。</w:t>
      </w:r>
      <w:r w:rsidRPr="001F0DE5">
        <w:t>L-TAE</w:t>
      </w:r>
      <w:r w:rsidR="00E529D4">
        <w:rPr>
          <w:rFonts w:hint="eastAsia"/>
        </w:rPr>
        <w:t xml:space="preserve"> </w:t>
      </w:r>
      <w:bookmarkStart w:id="22" w:name="_Hlk232882755"/>
      <w:r w:rsidR="000630C2">
        <w:rPr>
          <w:rFonts w:hint="eastAsia"/>
        </w:rPr>
        <w:t>对于</w:t>
      </w:r>
      <w:r w:rsidR="00E529D4" w:rsidRPr="00E529D4">
        <w:rPr>
          <w:rFonts w:hint="eastAsia"/>
        </w:rPr>
        <w:t>最低分辨率</w:t>
      </w:r>
      <w:bookmarkEnd w:id="22"/>
      <w:r w:rsidR="00E529D4" w:rsidRPr="00E529D4">
        <w:rPr>
          <w:rFonts w:hint="eastAsia"/>
        </w:rPr>
        <w:t>特征图序列</w:t>
      </w:r>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l</m:t>
            </m:r>
          </m:sub>
        </m:sSub>
      </m:oMath>
      <w:r w:rsidR="000630C2">
        <w:rPr>
          <w:rFonts w:hint="eastAsia"/>
        </w:rPr>
        <w:t xml:space="preserve"> </w:t>
      </w:r>
      <w:r w:rsidR="00E529D4" w:rsidRPr="00E529D4">
        <w:rPr>
          <w:rFonts w:hint="eastAsia"/>
        </w:rPr>
        <w:t>在</w:t>
      </w:r>
      <w:r w:rsidR="006B788B">
        <w:rPr>
          <w:rFonts w:hint="eastAsia"/>
        </w:rPr>
        <w:t>其</w:t>
      </w:r>
      <w:r w:rsidR="00E529D4" w:rsidRPr="00E529D4">
        <w:rPr>
          <w:rFonts w:hint="eastAsia"/>
        </w:rPr>
        <w:t>每个像素位置上沿时间维收集该位置所有时间步的特征向量</w:t>
      </w:r>
      <w:r w:rsidR="006B788B">
        <w:rPr>
          <w:rFonts w:hint="eastAsia"/>
        </w:rPr>
        <w:t>构建</w:t>
      </w:r>
      <w:r w:rsidRPr="001F0DE5">
        <w:rPr>
          <w:rFonts w:hint="eastAsia"/>
        </w:rPr>
        <w:t>该像素的时序特征序列</w:t>
      </w:r>
      <m:oMath>
        <m:r>
          <w:rPr>
            <w:rFonts w:ascii="Cambria Math" w:hAnsi="Cambria Math"/>
          </w:rPr>
          <m:t xml:space="preserve"> </m:t>
        </m:r>
        <w:bookmarkStart w:id="23" w:name="_Hlk233139693"/>
        <m:sSub>
          <m:sSubPr>
            <m:ctrlPr>
              <w:rPr>
                <w:rFonts w:ascii="Cambria Math" w:hAnsi="Cambria Math"/>
                <w:b/>
                <w:bCs/>
                <w:i/>
              </w:rPr>
            </m:ctrlPr>
          </m:sSubPr>
          <m:e>
            <m:r>
              <m:rPr>
                <m:sty m:val="bi"/>
              </m:rPr>
              <w:rPr>
                <w:rFonts w:ascii="Cambria Math" w:hAnsi="Cambria Math" w:hint="eastAsia"/>
              </w:rPr>
              <m:t>e</m:t>
            </m:r>
          </m:e>
          <m:sub>
            <m:r>
              <w:rPr>
                <w:rFonts w:ascii="Cambria Math" w:hAnsi="Cambria Math"/>
              </w:rPr>
              <m:t>l</m:t>
            </m:r>
          </m:sub>
        </m:sSub>
        <w:bookmarkEnd w:id="23"/>
        <m:r>
          <m:rPr>
            <m:sty m:val="bi"/>
          </m:rPr>
          <w:rPr>
            <w:rFonts w:ascii="Cambria Math" w:hAnsi="Cambria Math"/>
          </w:rPr>
          <m:t>=</m:t>
        </m:r>
        <m:d>
          <m:dPr>
            <m:begChr m:val="["/>
            <m:endChr m:val="]"/>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m:rPr>
                    <m:sty m:val="bi"/>
                  </m:rPr>
                  <w:rPr>
                    <w:rFonts w:ascii="Cambria Math" w:hAnsi="Cambria Math"/>
                  </w:rPr>
                  <m:t>1</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m:e>
        </m:d>
      </m:oMath>
      <w:r w:rsidR="00E529D4">
        <w:rPr>
          <w:rFonts w:hint="eastAsia"/>
        </w:rPr>
        <w:t>，</w:t>
      </w:r>
      <w:r w:rsidR="00E529D4" w:rsidRPr="00E529D4">
        <w:rPr>
          <w:rFonts w:hint="eastAsia"/>
        </w:rPr>
        <w:t xml:space="preserve">L-TAE </w:t>
      </w:r>
      <w:r w:rsidR="00E529D4" w:rsidRPr="00E529D4">
        <w:rPr>
          <w:rFonts w:hint="eastAsia"/>
        </w:rPr>
        <w:t>对</w:t>
      </w:r>
      <w:r w:rsidR="000630C2">
        <w:rPr>
          <w:rFonts w:hint="eastAsia"/>
        </w:rPr>
        <w:t>每个</w:t>
      </w:r>
      <w:r w:rsidR="00E529D4" w:rsidRPr="00E529D4">
        <w:rPr>
          <w:rFonts w:hint="eastAsia"/>
        </w:rPr>
        <w:t>像素</w:t>
      </w:r>
      <w:r w:rsidR="00ED2B56">
        <w:rPr>
          <w:rFonts w:hint="eastAsia"/>
        </w:rPr>
        <w:t>的</w:t>
      </w:r>
      <w:r w:rsidR="00E529D4" w:rsidRPr="00E529D4">
        <w:rPr>
          <w:rFonts w:hint="eastAsia"/>
        </w:rPr>
        <w:t>特征序列独立计算时间注意力权重，</w:t>
      </w:r>
      <w:bookmarkStart w:id="24" w:name="_Hlk232711821"/>
      <w:r w:rsidR="00D051C3" w:rsidRPr="00D051C3">
        <w:rPr>
          <w:rFonts w:hint="eastAsia"/>
        </w:rPr>
        <w:t>以单个注意力头为例，省略空间位置下标，将时相特征与时间位置编码</w:t>
      </w:r>
      <w:r w:rsidR="00D051C3" w:rsidRPr="00D051C3">
        <w:rPr>
          <w:rFonts w:hint="eastAsia"/>
        </w:rPr>
        <w:t xml:space="preserve"> </w:t>
      </w:r>
      <m:oMath>
        <m:sSup>
          <m:sSupPr>
            <m:ctrlPr>
              <w:rPr>
                <w:rFonts w:ascii="Cambria Math" w:hAnsi="Cambria Math"/>
                <w:i/>
              </w:rPr>
            </m:ctrlPr>
          </m:sSupPr>
          <m:e>
            <m:r>
              <m:rPr>
                <m:sty m:val="bi"/>
              </m:rPr>
              <w:rPr>
                <w:rFonts w:ascii="Cambria Math" w:hAnsi="Cambria Math"/>
              </w:rPr>
              <m:t>p</m:t>
            </m:r>
          </m:e>
          <m:sup>
            <m:r>
              <w:rPr>
                <w:rFonts w:ascii="Cambria Math" w:hAnsi="Cambria Math"/>
              </w:rPr>
              <m:t>t</m:t>
            </m:r>
          </m:sup>
        </m:sSup>
      </m:oMath>
      <w:r w:rsidR="00D051C3" w:rsidRPr="00D051C3">
        <w:rPr>
          <w:rFonts w:hint="eastAsia"/>
        </w:rPr>
        <w:t xml:space="preserve"> </w:t>
      </w:r>
      <w:r w:rsidR="00D051C3" w:rsidRPr="00D051C3">
        <w:rPr>
          <w:rFonts w:hint="eastAsia"/>
        </w:rPr>
        <w:t>相加，经线性映射生成键向量</w:t>
      </w:r>
      <w:bookmarkStart w:id="25" w:name="_Hlk233986958"/>
      <w:r w:rsidR="00F077C8">
        <w:rPr>
          <w:rFonts w:hint="eastAsia"/>
        </w:rPr>
        <w:t>键向量</w:t>
      </w:r>
      <w:bookmarkEnd w:id="25"/>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 xml:space="preserve"> </m:t>
        </m:r>
      </m:oMath>
      <w:r w:rsidR="00F077C8">
        <w:rPr>
          <w:rFonts w:hint="eastAsia"/>
        </w:rPr>
        <w:t>如式（</w:t>
      </w:r>
      <w:r w:rsidR="008F380C">
        <w:rPr>
          <w:rFonts w:hint="eastAsia"/>
        </w:rPr>
        <w:t>1</w:t>
      </w:r>
      <w:r w:rsidR="00F077C8">
        <w:rPr>
          <w:rFonts w:hint="eastAsia"/>
        </w:rPr>
        <w:t>）所示。</w:t>
      </w:r>
      <w:bookmarkEnd w:id="18"/>
      <w:bookmarkEnd w:id="19"/>
      <w:bookmarkEnd w:id="24"/>
    </w:p>
    <w:tbl>
      <w:tblPr>
        <w:tblStyle w:val="ac"/>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1"/>
        <w:gridCol w:w="1275"/>
      </w:tblGrid>
      <w:tr w:rsidR="00F56BF5" w14:paraId="05F3DB9B" w14:textId="77777777" w:rsidTr="009119AB">
        <w:trPr>
          <w:cantSplit/>
        </w:trPr>
        <w:tc>
          <w:tcPr>
            <w:tcW w:w="3211" w:type="dxa"/>
          </w:tcPr>
          <w:bookmarkStart w:id="26" w:name="_Hlk233139997"/>
          <w:p w14:paraId="615FFE3C" w14:textId="5463597B" w:rsidR="00F56BF5" w:rsidRDefault="00000000" w:rsidP="00ED2B56">
            <w:pPr>
              <w:ind w:firstLine="422"/>
              <w:jc w:val="center"/>
            </w:pPr>
            <m:oMathPara>
              <m:oMathParaPr>
                <m:jc m:val="center"/>
              </m:oMathParaPr>
              <m:oMath>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w:bookmarkEnd w:id="26"/>
                <m:r>
                  <m:rPr>
                    <m:sty m:val="p"/>
                  </m:rPr>
                  <w:rPr>
                    <w:rFonts w:ascii="Cambria Math" w:hAnsi="Cambria Math"/>
                  </w:rPr>
                  <m:t>=</m:t>
                </m:r>
                <m:r>
                  <w:rPr>
                    <w:rFonts w:ascii="Cambria Math" w:hAnsi="Cambria Math"/>
                  </w:rPr>
                  <m:t>FC</m:t>
                </m:r>
                <m:d>
                  <m:dPr>
                    <m:ctrlPr>
                      <w:rPr>
                        <w:rFonts w:ascii="Cambria Math" w:hAnsi="Cambria Math"/>
                      </w:rPr>
                    </m:ctrlPr>
                  </m:dPr>
                  <m:e>
                    <w:bookmarkStart w:id="27" w:name="_Hlk233138051"/>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w:bookmarkEnd w:id="27"/>
                    <m:r>
                      <w:rPr>
                        <w:rFonts w:ascii="Cambria Math" w:hAnsi="Cambria Math"/>
                      </w:rPr>
                      <m:t>+</m:t>
                    </m:r>
                    <w:bookmarkStart w:id="28" w:name="_Hlk239887228"/>
                    <m:sSup>
                      <m:sSupPr>
                        <m:ctrlPr>
                          <w:rPr>
                            <w:rFonts w:ascii="Cambria Math" w:hAnsi="Cambria Math"/>
                            <w:i/>
                          </w:rPr>
                        </m:ctrlPr>
                      </m:sSupPr>
                      <m:e>
                        <m:r>
                          <m:rPr>
                            <m:sty m:val="bi"/>
                          </m:rPr>
                          <w:rPr>
                            <w:rFonts w:ascii="Cambria Math" w:hAnsi="Cambria Math"/>
                          </w:rPr>
                          <m:t>p</m:t>
                        </m:r>
                      </m:e>
                      <m:sup>
                        <m:r>
                          <w:rPr>
                            <w:rFonts w:ascii="Cambria Math" w:hAnsi="Cambria Math"/>
                          </w:rPr>
                          <m:t>t</m:t>
                        </m:r>
                      </m:sup>
                    </m:sSup>
                    <w:bookmarkEnd w:id="28"/>
                    <m:ctrlPr>
                      <w:rPr>
                        <w:rFonts w:ascii="Cambria Math" w:hAnsi="Cambria Math"/>
                        <w:i/>
                      </w:rPr>
                    </m:ctrlPr>
                  </m:e>
                </m:d>
                <m:r>
                  <w:rPr>
                    <w:rFonts w:ascii="Cambria Math" w:hAnsi="Cambria Math"/>
                  </w:rPr>
                  <m:t xml:space="preserve">, </m:t>
                </m:r>
                <w:bookmarkStart w:id="29" w:name="_Hlk239886851"/>
                <m:r>
                  <w:rPr>
                    <w:rFonts w:ascii="Cambria Math" w:hAnsi="Cambria Math" w:hint="eastAsia"/>
                  </w:rPr>
                  <m:t>t</m:t>
                </m:r>
                <m:r>
                  <m:rPr>
                    <m:nor/>
                  </m:rPr>
                  <w:rPr>
                    <w:rFonts w:ascii="Cambria Math" w:hAnsi="Cambria Math" w:hint="eastAsia"/>
                  </w:rPr>
                  <m:t>∈</m:t>
                </m:r>
                <m:r>
                  <m:rPr>
                    <m:nor/>
                  </m:rPr>
                  <w:rPr>
                    <w:rFonts w:ascii="Cambria Math" w:hAnsi="Cambria Math" w:hint="eastAsia"/>
                  </w:rPr>
                  <m:t>(</m:t>
                </m:r>
                <m:r>
                  <w:rPr>
                    <w:rFonts w:ascii="Cambria Math" w:hAnsi="Cambria Math"/>
                  </w:rPr>
                  <m:t>1,T)</m:t>
                </m:r>
              </m:oMath>
            </m:oMathPara>
            <w:bookmarkEnd w:id="29"/>
          </w:p>
        </w:tc>
        <w:tc>
          <w:tcPr>
            <w:tcW w:w="1275" w:type="dxa"/>
          </w:tcPr>
          <w:p w14:paraId="3AA924C1" w14:textId="2547CB4C" w:rsidR="00F56BF5" w:rsidRDefault="00F56BF5" w:rsidP="00ED2B56">
            <w:pPr>
              <w:ind w:firstLine="420"/>
              <w:jc w:val="center"/>
            </w:pPr>
            <w:r>
              <w:rPr>
                <w:rFonts w:hint="eastAsia"/>
              </w:rPr>
              <w:t>（</w:t>
            </w:r>
            <w:r w:rsidR="008F380C">
              <w:rPr>
                <w:rFonts w:hint="eastAsia"/>
              </w:rPr>
              <w:t>1</w:t>
            </w:r>
            <w:r>
              <w:rPr>
                <w:rFonts w:hint="eastAsia"/>
              </w:rPr>
              <w:t>）</w:t>
            </w:r>
          </w:p>
        </w:tc>
      </w:tr>
    </w:tbl>
    <w:p w14:paraId="3A146ACB" w14:textId="65A1D66A" w:rsidR="00DF4125" w:rsidRDefault="00DF4125" w:rsidP="00DF4125">
      <w:pPr>
        <w:ind w:firstLineChars="0" w:firstLine="0"/>
        <w:rPr>
          <w:rFonts w:ascii="宋体" w:hAnsi="宋体" w:hint="eastAsia"/>
        </w:rPr>
      </w:pPr>
      <w:r>
        <w:rPr>
          <w:rFonts w:ascii="宋体" w:hAnsi="宋体" w:hint="eastAsia"/>
        </w:rPr>
        <w:t>其中，我们认为</w:t>
      </w:r>
      <w:r w:rsidR="00423C53">
        <w:rPr>
          <w:rFonts w:hint="eastAsia"/>
        </w:rPr>
        <w:t>键向量的维度为</w:t>
      </w:r>
      <w:r w:rsidR="00423C53" w:rsidRPr="00423C53">
        <w:rPr>
          <w:rFonts w:hint="eastAsia"/>
          <w:i/>
          <w:iCs/>
        </w:rPr>
        <w:t>d</w:t>
      </w:r>
      <w:r w:rsidR="00423C53">
        <w:rPr>
          <w:rFonts w:hint="eastAsia"/>
          <w:i/>
          <w:iCs/>
        </w:rPr>
        <w:t>。</w:t>
      </w:r>
    </w:p>
    <w:p w14:paraId="644D9A4A" w14:textId="0FA14D05" w:rsidR="00A60EC4" w:rsidRDefault="000521A8" w:rsidP="00F56BF5">
      <w:pPr>
        <w:ind w:firstLine="420"/>
        <w:rPr>
          <w:rFonts w:ascii="宋体" w:hAnsi="宋体" w:hint="eastAsia"/>
        </w:rPr>
        <w:sectPr w:rsidR="00A60EC4" w:rsidSect="00012073">
          <w:type w:val="continuous"/>
          <w:pgSz w:w="11906" w:h="16838"/>
          <w:pgMar w:top="1134" w:right="1021" w:bottom="1134" w:left="1021" w:header="851" w:footer="992" w:gutter="0"/>
          <w:cols w:num="2" w:space="720"/>
          <w:titlePg/>
          <w:docGrid w:type="lines" w:linePitch="312"/>
        </w:sectPr>
      </w:pPr>
      <w:r>
        <w:rPr>
          <w:rFonts w:ascii="宋体" w:hAnsi="宋体" w:hint="eastAsia"/>
        </w:rPr>
        <w:t>其次</w:t>
      </w:r>
      <w:r w:rsidR="00F56BF5">
        <w:rPr>
          <w:rFonts w:ascii="宋体" w:hAnsi="宋体" w:hint="eastAsia"/>
        </w:rPr>
        <w:t>，基于查询向量与键向量之间的内积计算时间注意力得分，并在时间维上进行</w:t>
      </w:r>
      <w:bookmarkStart w:id="30" w:name="_Hlk233140046"/>
      <w:r w:rsidR="00F56BF5">
        <w:rPr>
          <w:rFonts w:hint="eastAsia"/>
        </w:rPr>
        <w:t>Softmax</w:t>
      </w:r>
      <w:bookmarkEnd w:id="30"/>
      <w:r w:rsidR="00F56BF5">
        <w:rPr>
          <w:rFonts w:ascii="宋体" w:hAnsi="宋体" w:hint="eastAsia"/>
        </w:rPr>
        <w:t>归一化，到时间注意力权重</w:t>
      </w:r>
      <w:bookmarkStart w:id="31" w:name="_Hlk233986867"/>
      <m:oMath>
        <m:sSup>
          <m:sSupPr>
            <m:ctrlPr>
              <w:rPr>
                <w:rFonts w:ascii="Cambria Math" w:hAnsi="Cambria Math"/>
                <w:i/>
              </w:rPr>
            </m:ctrlPr>
          </m:sSupPr>
          <m:e>
            <m:r>
              <w:rPr>
                <w:rFonts w:ascii="Cambria Math" w:hAnsi="Cambria Math" w:hint="eastAsia"/>
              </w:rPr>
              <m:t>a</m:t>
            </m:r>
          </m:e>
          <m:sup>
            <m:r>
              <w:rPr>
                <w:rFonts w:ascii="Cambria Math" w:hAnsi="Cambria Math"/>
              </w:rPr>
              <m:t>t</m:t>
            </m:r>
          </m:sup>
        </m:sSup>
      </m:oMath>
      <w:bookmarkEnd w:id="31"/>
      <w:r w:rsidR="00F56BF5">
        <w:rPr>
          <w:rFonts w:ascii="宋体" w:hAnsi="宋体" w:hint="eastAsia"/>
        </w:rPr>
        <w:t>如</w:t>
      </w:r>
      <w:bookmarkStart w:id="32" w:name="_Hlk233535312"/>
      <w:r w:rsidR="00F56BF5">
        <w:rPr>
          <w:rFonts w:ascii="宋体" w:hAnsi="宋体" w:hint="eastAsia"/>
        </w:rPr>
        <w:t>式（</w:t>
      </w:r>
      <w:r w:rsidR="008F380C">
        <w:rPr>
          <w:rFonts w:ascii="宋体" w:hAnsi="宋体" w:hint="eastAsia"/>
        </w:rPr>
        <w:t>2</w:t>
      </w:r>
      <w:r w:rsidR="00F56BF5">
        <w:rPr>
          <w:rFonts w:ascii="宋体" w:hAnsi="宋体" w:hint="eastAsia"/>
        </w:rPr>
        <w:t>）</w:t>
      </w:r>
      <w:bookmarkEnd w:id="32"/>
      <w:r w:rsidR="004A73CC">
        <w:rPr>
          <w:rFonts w:ascii="宋体" w:hAnsi="宋体" w:hint="eastAsia"/>
        </w:rPr>
        <w:t>所示</w:t>
      </w:r>
      <w:r w:rsidR="00ED2B56">
        <w:rPr>
          <w:rFonts w:ascii="宋体" w:hAnsi="宋体" w:hint="eastAsia"/>
        </w:rPr>
        <w:t>:</w:t>
      </w:r>
    </w:p>
    <w:bookmarkStart w:id="33" w:name="_Hlk232713766"/>
    <w:p w14:paraId="5609E724" w14:textId="3DF41D75" w:rsidR="00A60EC4" w:rsidRDefault="00152790" w:rsidP="00A60EC4">
      <w:pPr>
        <w:pStyle w:val="a3"/>
        <w:keepNext/>
        <w:ind w:firstLineChars="0" w:firstLine="0"/>
        <w:jc w:val="center"/>
      </w:pPr>
      <w:r>
        <w:rPr>
          <w:rFonts w:hint="eastAsia"/>
        </w:rPr>
        <w:object w:dxaOrig="8413" w:dyaOrig="4084" w14:anchorId="75659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69.2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Visio.Drawing.15" ShapeID="_x0000_i1025" DrawAspect="Content" ObjectID="_1851183715" r:id="rId17"/>
        </w:object>
      </w:r>
      <w:bookmarkEnd w:id="33"/>
    </w:p>
    <w:p w14:paraId="54F531DC" w14:textId="77777777" w:rsidR="00A60EC4" w:rsidRDefault="00A60EC4" w:rsidP="00A60EC4">
      <w:pPr>
        <w:pStyle w:val="a3"/>
        <w:ind w:firstLine="420"/>
        <w:jc w:val="center"/>
        <w:rPr>
          <w:rFonts w:asciiTheme="minorEastAsia" w:eastAsiaTheme="minorEastAsia" w:hAnsiTheme="minorEastAsia" w:hint="eastAsia"/>
        </w:rPr>
      </w:pPr>
      <w:bookmarkStart w:id="34" w:name="_Hlk232713843"/>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r>
        <w:rPr>
          <w:rFonts w:asciiTheme="minorEastAsia" w:eastAsiaTheme="minorEastAsia" w:hAnsiTheme="minorEastAsia" w:hint="eastAsia"/>
        </w:rPr>
        <w:t xml:space="preserve"> </w:t>
      </w:r>
      <w:r>
        <w:rPr>
          <w:rFonts w:asciiTheme="minorHAnsi" w:eastAsiaTheme="minorEastAsia" w:hAnsiTheme="minorHAnsi" w:cstheme="minorHAnsi" w:hint="eastAsia"/>
        </w:rPr>
        <w:t xml:space="preserve">U-TAE </w:t>
      </w:r>
      <w:bookmarkStart w:id="35" w:name="_Hlk223979399"/>
      <w:r>
        <w:rPr>
          <w:rFonts w:asciiTheme="minorHAnsi" w:eastAsiaTheme="minorEastAsia" w:hAnsiTheme="minorHAnsi" w:cstheme="minorHAnsi" w:hint="eastAsia"/>
        </w:rPr>
        <w:t>模型结构示意图</w:t>
      </w:r>
      <w:bookmarkEnd w:id="35"/>
    </w:p>
    <w:p w14:paraId="773C7477" w14:textId="110EDACA" w:rsidR="00F56BF5" w:rsidRPr="00A60EC4" w:rsidRDefault="00A60EC4" w:rsidP="00A60EC4">
      <w:pPr>
        <w:ind w:firstLineChars="95" w:firstLine="199"/>
        <w:jc w:val="center"/>
        <w:rPr>
          <w:rFonts w:ascii="宋体" w:hAnsi="宋体" w:hint="eastAsia"/>
        </w:rPr>
      </w:pPr>
      <w:bookmarkStart w:id="36" w:name="_Hlk223979561"/>
      <w:r>
        <w:t>Fig.</w:t>
      </w:r>
      <w:r>
        <w:rPr>
          <w:rFonts w:hint="eastAsia"/>
        </w:rPr>
        <w:t xml:space="preserve">4 </w:t>
      </w:r>
      <w:r>
        <w:t>Architecture of the U-TAE mode</w:t>
      </w:r>
      <w:bookmarkEnd w:id="34"/>
      <w:bookmarkEnd w:id="36"/>
    </w:p>
    <w:p w14:paraId="503D638D" w14:textId="77777777" w:rsidR="00A60EC4" w:rsidRDefault="00A60EC4" w:rsidP="00F56BF5">
      <w:pPr>
        <w:ind w:firstLine="420"/>
        <w:rPr>
          <w:rFonts w:ascii="Cambria Math" w:hAnsi="Cambria Math"/>
          <w:oMath/>
        </w:rPr>
        <w:sectPr w:rsidR="00A60EC4" w:rsidSect="00A60EC4">
          <w:type w:val="continuous"/>
          <w:pgSz w:w="11906" w:h="16838"/>
          <w:pgMar w:top="1134" w:right="1021" w:bottom="1134" w:left="1021" w:header="851" w:footer="992" w:gutter="0"/>
          <w:cols w:space="720"/>
          <w:docGrid w:type="lines" w:linePitch="312"/>
        </w:sectPr>
      </w:pPr>
    </w:p>
    <w:tbl>
      <w:tblPr>
        <w:tblStyle w:val="ac"/>
        <w:tblW w:w="4599" w:type="dxa"/>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1161"/>
      </w:tblGrid>
      <w:tr w:rsidR="00F56BF5" w14:paraId="436FCCE4" w14:textId="77777777" w:rsidTr="009119AB">
        <w:trPr>
          <w:cantSplit/>
        </w:trPr>
        <w:tc>
          <w:tcPr>
            <w:tcW w:w="3607" w:type="dxa"/>
          </w:tcPr>
          <w:bookmarkStart w:id="37" w:name="_Hlk233986588"/>
          <w:bookmarkStart w:id="38" w:name="_Hlk233986392"/>
          <w:p w14:paraId="654CEB0B" w14:textId="7E4DF447" w:rsidR="00F56BF5" w:rsidRDefault="00000000" w:rsidP="00F56BF5">
            <w:pPr>
              <w:ind w:firstLine="420"/>
            </w:pPr>
            <m:oMathPara>
              <m:oMathParaPr>
                <m:jc m:val="center"/>
              </m:oMathParaPr>
              <m:oMath>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m:t>
                </m:r>
                <m:r>
                  <m:rPr>
                    <m:sty m:val="p"/>
                  </m:rPr>
                  <w:rPr>
                    <w:rFonts w:ascii="Cambria Math" w:hAnsi="Cambria Math" w:hint="eastAsia"/>
                  </w:rPr>
                  <m:t>Softmax</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r>
                      <m:rPr>
                        <m:sty m:val="bi"/>
                      </m:rPr>
                      <w:rPr>
                        <w:rFonts w:ascii="Cambria Math" w:hAnsi="Cambria Math"/>
                      </w:rPr>
                      <m:t>Q</m:t>
                    </m:r>
                    <m:r>
                      <m:rPr>
                        <m:nor/>
                      </m:rPr>
                      <w:rPr>
                        <w:rFonts w:ascii="Cambria Math" w:hAnsi="Cambria Math"/>
                      </w:rPr>
                      <m:t>⋅</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ctrlPr>
                      <w:rPr>
                        <w:rFonts w:ascii="Cambria Math" w:hAnsi="Cambria Math"/>
                        <w:i/>
                      </w:rPr>
                    </m:ctrlPr>
                  </m:e>
                </m:d>
                <m:r>
                  <w:rPr>
                    <w:rFonts w:ascii="Cambria Math" w:hAnsi="Cambria Math"/>
                  </w:rPr>
                  <m:t>,</m:t>
                </m:r>
                <w:bookmarkStart w:id="39" w:name="_Hlk233535154"/>
                <m:r>
                  <w:rPr>
                    <w:rFonts w:ascii="Cambria Math" w:hAnsi="Cambria Math"/>
                  </w:rPr>
                  <m:t xml:space="preserve"> </m:t>
                </m:r>
                <m:r>
                  <w:rPr>
                    <w:rFonts w:ascii="Cambria Math" w:hAnsi="Cambria Math" w:hint="eastAsia"/>
                  </w:rPr>
                  <m:t>t</m:t>
                </m:r>
                <m:r>
                  <m:rPr>
                    <m:nor/>
                  </m:rPr>
                  <w:rPr>
                    <w:rFonts w:ascii="Cambria Math" w:hAnsi="Cambria Math" w:hint="eastAsia"/>
                  </w:rPr>
                  <m:t>∈</m:t>
                </m:r>
                <m:r>
                  <m:rPr>
                    <m:nor/>
                  </m:rPr>
                  <w:rPr>
                    <w:rFonts w:ascii="Cambria Math" w:hAnsi="Cambria Math" w:hint="eastAsia"/>
                  </w:rPr>
                  <m:t>(</m:t>
                </m:r>
                <m:r>
                  <w:rPr>
                    <w:rFonts w:ascii="Cambria Math" w:hAnsi="Cambria Math"/>
                  </w:rPr>
                  <m:t>1,T)</m:t>
                </m:r>
              </m:oMath>
            </m:oMathPara>
            <w:bookmarkEnd w:id="37"/>
            <w:bookmarkEnd w:id="39"/>
          </w:p>
        </w:tc>
        <w:tc>
          <w:tcPr>
            <w:tcW w:w="992" w:type="dxa"/>
          </w:tcPr>
          <w:p w14:paraId="52E201E7" w14:textId="6F0EB9A4" w:rsidR="00F56BF5" w:rsidRDefault="00F56BF5" w:rsidP="00F56BF5">
            <w:pPr>
              <w:ind w:firstLine="420"/>
            </w:pPr>
            <w:bookmarkStart w:id="40" w:name="_Hlk224069072"/>
            <w:r>
              <w:rPr>
                <w:rFonts w:hint="eastAsia"/>
              </w:rPr>
              <w:t>（</w:t>
            </w:r>
            <w:r w:rsidR="008F380C">
              <w:rPr>
                <w:rFonts w:hint="eastAsia"/>
              </w:rPr>
              <w:t>2</w:t>
            </w:r>
            <w:r>
              <w:rPr>
                <w:rFonts w:hint="eastAsia"/>
              </w:rPr>
              <w:t>）</w:t>
            </w:r>
            <w:bookmarkEnd w:id="40"/>
          </w:p>
        </w:tc>
      </w:tr>
    </w:tbl>
    <w:p w14:paraId="331415BB" w14:textId="068598C0" w:rsidR="00F56BF5" w:rsidRDefault="00F56BF5" w:rsidP="00F56BF5">
      <w:pPr>
        <w:ind w:firstLine="420"/>
        <w:rPr>
          <w:rFonts w:ascii="宋体" w:hAnsi="宋体" w:hint="eastAsia"/>
          <w:sz w:val="24"/>
          <w:szCs w:val="24"/>
        </w:rPr>
      </w:pPr>
      <w:r w:rsidRPr="00955CC4">
        <w:t>随后，</w:t>
      </w:r>
      <w:r w:rsidRPr="00955CC4">
        <w:rPr>
          <w:rFonts w:hint="eastAsia"/>
        </w:rPr>
        <w:t>将</w:t>
      </w:r>
      <w:r w:rsidRPr="00955CC4">
        <w:t>各时间步的特征向量</w:t>
      </w:r>
      <m:oMath>
        <m:r>
          <w:rPr>
            <w:rFonts w:ascii="Cambria Math" w:hAnsi="Cambria Math"/>
            <w:sz w:val="24"/>
            <w:szCs w:val="24"/>
          </w:rPr>
          <m:t xml:space="preserve"> </m:t>
        </m:r>
        <w:bookmarkStart w:id="41" w:name="_Hlk233536589"/>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w:bookmarkEnd w:id="41"/>
        <m:r>
          <m:rPr>
            <m:sty m:val="bi"/>
          </m:rPr>
          <w:rPr>
            <w:rFonts w:ascii="Cambria Math" w:hAnsi="Cambria Math"/>
          </w:rPr>
          <m:t xml:space="preserve"> </m:t>
        </m:r>
      </m:oMath>
      <w:r w:rsidRPr="00955CC4">
        <w:rPr>
          <w:rFonts w:hint="eastAsia"/>
        </w:rPr>
        <w:t>与</w:t>
      </w:r>
      <w:r w:rsidR="00423C53">
        <w:rPr>
          <w:rFonts w:hint="eastAsia"/>
        </w:rPr>
        <w:t>其</w:t>
      </w:r>
      <w:r w:rsidRPr="00955CC4">
        <w:rPr>
          <w:rFonts w:hint="eastAsia"/>
        </w:rPr>
        <w:t>位置编码</w:t>
      </w:r>
      <w:r>
        <w:rPr>
          <w:rFonts w:ascii="宋体" w:hAnsi="宋体" w:hint="eastAsia"/>
          <w:sz w:val="24"/>
          <w:szCs w:val="24"/>
        </w:rPr>
        <w:t xml:space="preserve"> </w:t>
      </w:r>
      <w:bookmarkStart w:id="42" w:name="_Hlk233536599"/>
      <m:oMath>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t</m:t>
            </m:r>
          </m:sup>
        </m:sSup>
        <w:bookmarkEnd w:id="42"/>
        <m:r>
          <w:rPr>
            <w:rFonts w:ascii="Cambria Math" w:hAnsi="Cambria Math"/>
          </w:rPr>
          <m:t xml:space="preserve"> </m:t>
        </m:r>
      </m:oMath>
      <w:r w:rsidR="00423C53">
        <w:rPr>
          <w:rFonts w:ascii="宋体" w:hAnsi="宋体" w:hint="eastAsia"/>
        </w:rPr>
        <w:t>直接</w:t>
      </w:r>
      <w:r w:rsidRPr="00955CC4">
        <w:rPr>
          <w:rFonts w:hint="eastAsia"/>
        </w:rPr>
        <w:t>相加结果直接作为</w:t>
      </w:r>
      <w:bookmarkStart w:id="43" w:name="_Hlk233987137"/>
      <w:r w:rsidRPr="00955CC4">
        <w:rPr>
          <w:rFonts w:hint="eastAsia"/>
        </w:rPr>
        <w:t>值向量</w:t>
      </w:r>
      <w:bookmarkEnd w:id="43"/>
      <w:r w:rsidR="007854E4">
        <w:rPr>
          <w:rFonts w:hint="eastAsia"/>
        </w:rPr>
        <w:t>即：</w:t>
      </w:r>
      <w:r w:rsidR="000521A8">
        <w:rPr>
          <w:rFonts w:hint="eastAsia"/>
        </w:rPr>
        <w:t xml:space="preserve"> </w:t>
      </w:r>
      <m:oMath>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m:r>
          <m:rPr>
            <m:sty m:val="bi"/>
          </m:rPr>
          <w:rPr>
            <w:rFonts w:ascii="Cambria Math" w:hAnsi="Cambria Math"/>
          </w:rPr>
          <m:t>+</m:t>
        </m:r>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t</m:t>
            </m:r>
          </m:sup>
        </m:sSup>
      </m:oMath>
      <w:r>
        <w:rPr>
          <w:rFonts w:ascii="宋体" w:hAnsi="宋体" w:hint="eastAsia"/>
          <w:sz w:val="24"/>
          <w:szCs w:val="24"/>
        </w:rPr>
        <w:t>，</w:t>
      </w:r>
      <w:r w:rsidRPr="00955CC4">
        <w:rPr>
          <w:rFonts w:hint="eastAsia"/>
        </w:rPr>
        <w:t>按照</w:t>
      </w:r>
      <w:r w:rsidR="00BC1801">
        <w:rPr>
          <w:rFonts w:ascii="宋体" w:hAnsi="宋体" w:hint="eastAsia"/>
        </w:rPr>
        <w:t>式（2）所计算的</w:t>
      </w:r>
      <w:r w:rsidR="00423C53">
        <w:rPr>
          <w:rFonts w:ascii="宋体" w:hAnsi="宋体" w:hint="eastAsia"/>
        </w:rPr>
        <w:t>每个时间步</w:t>
      </w:r>
      <w:r w:rsidRPr="00955CC4">
        <w:rPr>
          <w:rFonts w:hint="eastAsia"/>
        </w:rPr>
        <w:t>的</w:t>
      </w:r>
      <w:r w:rsidR="00423C53">
        <w:rPr>
          <w:rFonts w:hint="eastAsia"/>
        </w:rPr>
        <w:t>时间</w:t>
      </w:r>
      <w:r w:rsidRPr="00955CC4">
        <w:rPr>
          <w:rFonts w:hint="eastAsia"/>
        </w:rPr>
        <w:t>注意力权重</w:t>
      </w:r>
      <m:oMath>
        <m:r>
          <w:rPr>
            <w:rFonts w:ascii="Cambria Math" w:hAnsi="Cambria Math"/>
          </w:rPr>
          <m:t xml:space="preserve"> </m:t>
        </m:r>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 xml:space="preserve"> </m:t>
        </m:r>
      </m:oMath>
      <w:r w:rsidRPr="00955CC4">
        <w:rPr>
          <w:rFonts w:hint="eastAsia"/>
        </w:rPr>
        <w:t>在时间维上</w:t>
      </w:r>
      <w:r w:rsidR="000521A8">
        <w:rPr>
          <w:rFonts w:hint="eastAsia"/>
        </w:rPr>
        <w:t>对</w:t>
      </w:r>
      <w:r w:rsidR="00423C53">
        <w:rPr>
          <w:rFonts w:hint="eastAsia"/>
        </w:rPr>
        <w:t>其对应时间步的</w:t>
      </w:r>
      <w:r w:rsidR="00423C53" w:rsidRPr="00955CC4">
        <w:rPr>
          <w:rFonts w:hint="eastAsia"/>
        </w:rPr>
        <w:t>值向量</w:t>
      </w:r>
      <w:r w:rsidRPr="00955CC4">
        <w:rPr>
          <w:rFonts w:hint="eastAsia"/>
        </w:rPr>
        <w:t>进行加权求和</w:t>
      </w:r>
      <w:r w:rsidRPr="005D538C">
        <w:rPr>
          <w:rFonts w:hint="eastAsia"/>
        </w:rPr>
        <w:t>如式</w:t>
      </w:r>
      <w:r w:rsidRPr="005D538C">
        <w:rPr>
          <w:rFonts w:ascii="宋体" w:hAnsi="宋体" w:hint="eastAsia"/>
        </w:rPr>
        <w:t>（</w:t>
      </w:r>
      <w:r w:rsidR="008F380C">
        <w:rPr>
          <w:rFonts w:ascii="宋体" w:hAnsi="宋体" w:hint="eastAsia"/>
        </w:rPr>
        <w:t>3</w:t>
      </w:r>
      <w:r w:rsidRPr="005D538C">
        <w:rPr>
          <w:rFonts w:ascii="宋体" w:hAnsi="宋体" w:hint="eastAsia"/>
        </w:rPr>
        <w:t>）</w:t>
      </w:r>
      <w:r w:rsidR="004A73CC">
        <w:rPr>
          <w:rFonts w:ascii="宋体" w:hAnsi="宋体" w:hint="eastAsia"/>
        </w:rPr>
        <w:t>所示</w:t>
      </w:r>
      <w:r>
        <w:rPr>
          <w:rFonts w:ascii="宋体" w:hAnsi="宋体" w:hint="eastAsia"/>
          <w:sz w:val="24"/>
          <w:szCs w:val="24"/>
        </w:rPr>
        <w:t>，</w:t>
      </w:r>
      <w:r w:rsidRPr="00955CC4">
        <w:rPr>
          <w:rFonts w:hint="eastAsia"/>
        </w:rPr>
        <w:t>得到</w:t>
      </w:r>
      <w:bookmarkStart w:id="44" w:name="_Hlk233140610"/>
      <w:r w:rsidR="00955CC4">
        <w:rPr>
          <w:rFonts w:hint="eastAsia"/>
        </w:rPr>
        <w:t>该</w:t>
      </w:r>
      <w:bookmarkStart w:id="45" w:name="_Hlk233140687"/>
      <w:bookmarkStart w:id="46" w:name="_Hlk233142062"/>
      <w:r w:rsidR="00955CC4">
        <w:rPr>
          <w:rFonts w:hint="eastAsia"/>
        </w:rPr>
        <w:t>像素的</w:t>
      </w:r>
      <w:r w:rsidR="00955CC4" w:rsidRPr="00955CC4">
        <w:rPr>
          <w:rFonts w:hint="eastAsia"/>
        </w:rPr>
        <w:t>时间注意力</w:t>
      </w:r>
      <w:r w:rsidRPr="00955CC4">
        <w:rPr>
          <w:rFonts w:hint="eastAsia"/>
        </w:rPr>
        <w:t>输出</w:t>
      </w:r>
      <w:bookmarkEnd w:id="44"/>
      <w:bookmarkEnd w:id="45"/>
      <m:oMath>
        <m:r>
          <w:rPr>
            <w:rFonts w:ascii="Cambria Math" w:hAnsi="Cambria Math"/>
            <w:sz w:val="24"/>
            <w:szCs w:val="24"/>
          </w:rPr>
          <m:t xml:space="preserve"> </m:t>
        </m:r>
        <w:bookmarkStart w:id="47" w:name="_Hlk233140260"/>
        <m:r>
          <m:rPr>
            <m:sty m:val="bi"/>
          </m:rPr>
          <w:rPr>
            <w:rFonts w:ascii="Cambria Math" w:hAnsi="Cambria Math"/>
          </w:rPr>
          <m:t>O</m:t>
        </m:r>
      </m:oMath>
      <w:bookmarkEnd w:id="46"/>
      <w:bookmarkEnd w:id="47"/>
      <w:r>
        <w:rPr>
          <w:rFonts w:ascii="宋体" w:hAnsi="宋体" w:hint="eastAsia"/>
          <w:sz w:val="24"/>
          <w:szCs w:val="24"/>
        </w:rPr>
        <w:t>。</w:t>
      </w:r>
    </w:p>
    <w:tbl>
      <w:tblPr>
        <w:tblStyle w:val="ac"/>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1371"/>
      </w:tblGrid>
      <w:tr w:rsidR="00F56BF5" w14:paraId="180CF36F" w14:textId="77777777" w:rsidTr="008F380C">
        <w:trPr>
          <w:cantSplit/>
        </w:trPr>
        <w:tc>
          <w:tcPr>
            <w:tcW w:w="3129" w:type="dxa"/>
          </w:tcPr>
          <w:p w14:paraId="249264AD" w14:textId="19402733" w:rsidR="00F56BF5" w:rsidRDefault="00B87192" w:rsidP="00F56BF5">
            <w:pPr>
              <w:ind w:firstLine="422"/>
            </w:pPr>
            <m:oMathPara>
              <m:oMathParaPr>
                <m:jc m:val="center"/>
              </m:oMathParaPr>
              <m:oMath>
                <m:r>
                  <m:rPr>
                    <m:sty m:val="bi"/>
                  </m:rPr>
                  <w:rPr>
                    <w:rFonts w:ascii="Cambria Math" w:hAnsi="Cambria Math"/>
                  </w:rPr>
                  <m:t>O</m:t>
                </m:r>
                <m:r>
                  <w:rPr>
                    <w:rFonts w:ascii="Cambria Math" w:hAnsi="Cambria Math"/>
                  </w:rPr>
                  <m:t>=</m:t>
                </m:r>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w:bookmarkStart w:id="48" w:name="_Hlk233140501"/>
                    <m:sSup>
                      <m:sSupPr>
                        <m:ctrlPr>
                          <w:rPr>
                            <w:rFonts w:ascii="Cambria Math" w:hAnsi="Cambria Math"/>
                            <w:i/>
                          </w:rPr>
                        </m:ctrlPr>
                      </m:sSupPr>
                      <m:e>
                        <m: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w:bookmarkEnd w:id="48"/>
                    <m:ctrlPr>
                      <w:rPr>
                        <w:rFonts w:ascii="Cambria Math" w:hAnsi="Cambria Math"/>
                        <w:i/>
                      </w:rPr>
                    </m:ctrlPr>
                  </m:e>
                </m:nary>
              </m:oMath>
            </m:oMathPara>
          </w:p>
        </w:tc>
        <w:tc>
          <w:tcPr>
            <w:tcW w:w="1160" w:type="dxa"/>
          </w:tcPr>
          <w:p w14:paraId="1F2D0E1A" w14:textId="77777777" w:rsidR="00F56BF5" w:rsidRDefault="00F56BF5" w:rsidP="00F56BF5">
            <w:pPr>
              <w:ind w:firstLine="420"/>
            </w:pPr>
          </w:p>
          <w:p w14:paraId="1E82B957" w14:textId="3F2F8A4A" w:rsidR="00F56BF5" w:rsidRDefault="00F56BF5" w:rsidP="008F380C">
            <w:pPr>
              <w:ind w:firstLineChars="300" w:firstLine="630"/>
            </w:pPr>
            <w:r>
              <w:rPr>
                <w:rFonts w:hint="eastAsia"/>
              </w:rPr>
              <w:t>（</w:t>
            </w:r>
            <w:r w:rsidR="008F380C">
              <w:rPr>
                <w:rFonts w:hint="eastAsia"/>
              </w:rPr>
              <w:t>3</w:t>
            </w:r>
            <w:r>
              <w:rPr>
                <w:rFonts w:hint="eastAsia"/>
              </w:rPr>
              <w:t>）</w:t>
            </w:r>
          </w:p>
        </w:tc>
      </w:tr>
    </w:tbl>
    <w:bookmarkEnd w:id="38"/>
    <w:p w14:paraId="619F884D" w14:textId="57D23EA2" w:rsidR="00A60EC4" w:rsidRDefault="00CB7B22" w:rsidP="001726AE">
      <w:pPr>
        <w:ind w:firstLineChars="0" w:firstLine="0"/>
      </w:pPr>
      <w:r w:rsidRPr="00CB7B22">
        <w:rPr>
          <w:noProof/>
        </w:rPr>
        <w:lastRenderedPageBreak/>
        <w:drawing>
          <wp:inline distT="0" distB="0" distL="0" distR="0" wp14:anchorId="6E9D5239" wp14:editId="3CC1A5A0">
            <wp:extent cx="2902858" cy="1493240"/>
            <wp:effectExtent l="0" t="0" r="0" b="0"/>
            <wp:docPr id="3174197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8802" cy="1496298"/>
                    </a:xfrm>
                    <a:prstGeom prst="rect">
                      <a:avLst/>
                    </a:prstGeom>
                    <a:noFill/>
                    <a:ln>
                      <a:noFill/>
                    </a:ln>
                  </pic:spPr>
                </pic:pic>
              </a:graphicData>
            </a:graphic>
          </wp:inline>
        </w:drawing>
      </w:r>
    </w:p>
    <w:p w14:paraId="403CE5BD" w14:textId="77777777" w:rsidR="00A60EC4" w:rsidRDefault="00A60EC4" w:rsidP="000933C9">
      <w:pPr>
        <w:pStyle w:val="a3"/>
        <w:ind w:firstLineChars="0" w:firstLine="0"/>
        <w:jc w:val="center"/>
      </w:pPr>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r>
        <w:rPr>
          <w:rFonts w:hint="eastAsia"/>
        </w:rPr>
        <w:t xml:space="preserve"> </w:t>
      </w:r>
      <w:r>
        <w:rPr>
          <w:rFonts w:asciiTheme="minorHAnsi" w:eastAsiaTheme="minorEastAsia" w:hAnsiTheme="minorHAnsi" w:cstheme="minorHAnsi"/>
          <w:sz w:val="21"/>
          <w:szCs w:val="21"/>
        </w:rPr>
        <w:t>U</w:t>
      </w:r>
      <w:r>
        <w:rPr>
          <w:rFonts w:asciiTheme="minorHAnsi" w:eastAsiaTheme="minorEastAsia" w:hAnsiTheme="minorHAnsi" w:cstheme="minorHAnsi"/>
          <w:sz w:val="21"/>
          <w:szCs w:val="21"/>
        </w:rPr>
        <w:noBreakHyphen/>
        <w:t>TAE</w:t>
      </w:r>
      <w:r>
        <w:rPr>
          <w:rFonts w:asciiTheme="minorEastAsia" w:eastAsiaTheme="minorEastAsia" w:hAnsiTheme="minorEastAsia"/>
          <w:sz w:val="21"/>
          <w:szCs w:val="21"/>
        </w:rPr>
        <w:t xml:space="preserve"> 模型中 </w:t>
      </w:r>
      <w:r>
        <w:rPr>
          <w:rFonts w:asciiTheme="minorHAnsi" w:eastAsiaTheme="minorEastAsia" w:hAnsiTheme="minorHAnsi" w:cstheme="minorHAnsi"/>
          <w:sz w:val="21"/>
          <w:szCs w:val="21"/>
        </w:rPr>
        <w:t>L</w:t>
      </w:r>
      <w:r>
        <w:rPr>
          <w:rFonts w:asciiTheme="minorHAnsi" w:eastAsiaTheme="minorEastAsia" w:hAnsiTheme="minorHAnsi" w:cstheme="minorHAnsi"/>
          <w:sz w:val="21"/>
          <w:szCs w:val="21"/>
        </w:rPr>
        <w:noBreakHyphen/>
        <w:t>TAE</w:t>
      </w:r>
      <w:r>
        <w:rPr>
          <w:rFonts w:asciiTheme="minorEastAsia" w:eastAsiaTheme="minorEastAsia" w:hAnsiTheme="minorEastAsia"/>
          <w:sz w:val="21"/>
          <w:szCs w:val="21"/>
        </w:rPr>
        <w:t xml:space="preserve"> 时序注意力模块结构</w:t>
      </w:r>
    </w:p>
    <w:p w14:paraId="244E2EFE" w14:textId="4D35906B" w:rsidR="00A60EC4" w:rsidRDefault="00A60EC4" w:rsidP="000933C9">
      <w:pPr>
        <w:pStyle w:val="a3"/>
        <w:ind w:firstLineChars="0" w:firstLine="0"/>
        <w:jc w:val="center"/>
        <w:rPr>
          <w:sz w:val="21"/>
          <w:szCs w:val="21"/>
        </w:rPr>
      </w:pPr>
      <w:r>
        <w:t>Fig.</w:t>
      </w:r>
      <w:r>
        <w:rPr>
          <w:rFonts w:hint="eastAsia"/>
        </w:rPr>
        <w:t xml:space="preserve">5 </w:t>
      </w:r>
      <w:r>
        <w:rPr>
          <w:sz w:val="21"/>
          <w:szCs w:val="21"/>
        </w:rPr>
        <w:t>Architecture of the L‑TAE module for temporal attention in the U‑TAE model</w:t>
      </w:r>
    </w:p>
    <w:p w14:paraId="1ABB3BF0" w14:textId="097C3BD5" w:rsidR="00141C07" w:rsidRPr="005D538C" w:rsidRDefault="00141C07" w:rsidP="00141C07">
      <w:pPr>
        <w:ind w:firstLine="420"/>
      </w:pPr>
      <w:bookmarkStart w:id="49" w:name="_Hlk233142365"/>
      <w:bookmarkStart w:id="50" w:name="_Hlk233135907"/>
      <w:bookmarkStart w:id="51" w:name="_Hlk233137216"/>
      <w:bookmarkStart w:id="52" w:name="_Hlk233142171"/>
      <w:bookmarkStart w:id="53" w:name="_Hlk233986409"/>
      <w:r>
        <w:rPr>
          <w:rFonts w:hint="eastAsia"/>
        </w:rPr>
        <w:t>然后</w:t>
      </w:r>
      <w:r w:rsidR="00423C53">
        <w:rPr>
          <w:rFonts w:hint="eastAsia"/>
        </w:rPr>
        <w:t>遍历所有像素计算其</w:t>
      </w:r>
      <w:r w:rsidR="00423C53" w:rsidRPr="00955CC4">
        <w:rPr>
          <w:rFonts w:hint="eastAsia"/>
        </w:rPr>
        <w:t>时间注意力输出</w:t>
      </w:r>
      <w:r w:rsidR="00423C53">
        <w:rPr>
          <w:rFonts w:hint="eastAsia"/>
        </w:rPr>
        <w:t>，</w:t>
      </w:r>
      <w:r>
        <w:rPr>
          <w:rFonts w:hint="eastAsia"/>
        </w:rPr>
        <w:t>将所有的像素的</w:t>
      </w:r>
      <w:bookmarkStart w:id="54" w:name="_Hlk233987391"/>
      <w:bookmarkStart w:id="55" w:name="_Hlk233987383"/>
      <w:r w:rsidRPr="00955CC4">
        <w:rPr>
          <w:rFonts w:hint="eastAsia"/>
        </w:rPr>
        <w:t>时间注意力输出</w:t>
      </w:r>
      <w:bookmarkEnd w:id="54"/>
      <m:oMath>
        <m:r>
          <w:rPr>
            <w:rFonts w:ascii="Cambria Math" w:hAnsi="Cambria Math" w:hint="eastAsia"/>
            <w:sz w:val="24"/>
            <w:szCs w:val="24"/>
          </w:rPr>
          <m:t xml:space="preserve"> </m:t>
        </m:r>
        <m:r>
          <m:rPr>
            <m:sty m:val="bi"/>
          </m:rPr>
          <w:rPr>
            <w:rFonts w:ascii="Cambria Math" w:hAnsi="Cambria Math" w:hint="eastAsia"/>
          </w:rPr>
          <m:t>O</m:t>
        </m:r>
        <m:r>
          <m:rPr>
            <m:sty m:val="bi"/>
          </m:rPr>
          <w:rPr>
            <w:rFonts w:ascii="Cambria Math" w:hAnsi="Cambria Math"/>
          </w:rPr>
          <m:t xml:space="preserve"> </m:t>
        </m:r>
      </m:oMath>
      <w:bookmarkEnd w:id="55"/>
      <w:r w:rsidRPr="001726AE">
        <w:rPr>
          <w:rFonts w:hint="eastAsia"/>
        </w:rPr>
        <w:t>根据原本的像素空间位置排列</w:t>
      </w:r>
      <w:bookmarkEnd w:id="49"/>
      <w:r w:rsidRPr="001726AE">
        <w:rPr>
          <w:rFonts w:hint="eastAsia"/>
        </w:rPr>
        <w:t>，构成</w:t>
      </w:r>
      <w:bookmarkStart w:id="56" w:name="_Hlk233136045"/>
      <w:r w:rsidRPr="00CD04C4">
        <w:rPr>
          <w:rFonts w:hint="eastAsia"/>
        </w:rPr>
        <w:t>时间注意力掩码</w:t>
      </w:r>
      <w:bookmarkEnd w:id="56"/>
      <w:r>
        <w:rPr>
          <w:rFonts w:hint="eastAsia"/>
        </w:rPr>
        <w:t>（</w:t>
      </w:r>
      <w:bookmarkStart w:id="57" w:name="_Hlk232882112"/>
      <w:r>
        <w:rPr>
          <w:rFonts w:hint="eastAsia"/>
        </w:rPr>
        <w:t>时间激活图</w:t>
      </w:r>
      <w:bookmarkEnd w:id="57"/>
      <w:r>
        <w:rPr>
          <w:rFonts w:hint="eastAsia"/>
        </w:rPr>
        <w:t>）</w:t>
      </w:r>
      <w:bookmarkStart w:id="58" w:name="_Hlk232882127"/>
      <w:r>
        <w:rPr>
          <w:rFonts w:hint="eastAsia"/>
        </w:rPr>
        <w:t xml:space="preserve"> </w:t>
      </w:r>
      <m:oMath>
        <m:sSub>
          <m:sSubPr>
            <m:ctrlPr>
              <w:rPr>
                <w:rFonts w:ascii="Cambria Math" w:hAnsi="Cambria Math" w:hint="eastAsia"/>
                <w:i/>
              </w:rPr>
            </m:ctrlPr>
          </m:sSubPr>
          <m:e>
            <m:r>
              <m:rPr>
                <m:sty m:val="bi"/>
              </m:rPr>
              <w:rPr>
                <w:rFonts w:ascii="Cambria Math" w:hAnsi="Cambria Math" w:hint="eastAsia"/>
              </w:rPr>
              <m:t>F</m:t>
            </m:r>
          </m:e>
          <m:sub>
            <m:r>
              <w:rPr>
                <w:rFonts w:ascii="Cambria Math" w:hAnsi="Cambria Math" w:hint="eastAsia"/>
              </w:rPr>
              <m:t>l</m:t>
            </m:r>
          </m:sub>
        </m:sSub>
      </m:oMath>
      <w:bookmarkEnd w:id="58"/>
      <w:r>
        <w:rPr>
          <w:rFonts w:hint="eastAsia"/>
        </w:rPr>
        <w:t>。</w:t>
      </w:r>
      <w:bookmarkStart w:id="59" w:name="_Hlk223978951"/>
      <w:bookmarkEnd w:id="50"/>
      <w:bookmarkEnd w:id="51"/>
      <w:r>
        <w:rPr>
          <w:rFonts w:hint="eastAsia"/>
        </w:rPr>
        <w:t>最终</w:t>
      </w:r>
      <w:r w:rsidRPr="005D538C">
        <w:rPr>
          <w:rFonts w:hint="eastAsia"/>
        </w:rPr>
        <w:t>，</w:t>
      </w:r>
      <w:bookmarkStart w:id="60" w:name="_Hlk233536962"/>
      <w:r w:rsidRPr="005D538C">
        <w:rPr>
          <w:rFonts w:hint="eastAsia"/>
        </w:rPr>
        <w:t>利用该掩码对</w:t>
      </w:r>
      <w:r>
        <w:rPr>
          <w:rFonts w:hint="eastAsia"/>
        </w:rPr>
        <w:t>相</w:t>
      </w:r>
      <w:r w:rsidRPr="005D538C">
        <w:rPr>
          <w:rFonts w:hint="eastAsia"/>
        </w:rPr>
        <w:t>应尺度的空间特征序列在时间维度上逐像素加权求和，并通过</w:t>
      </w:r>
      <w:r w:rsidRPr="005D538C">
        <w:rPr>
          <w:rFonts w:hint="eastAsia"/>
        </w:rPr>
        <w:t xml:space="preserve"> 1</w:t>
      </w:r>
      <w:r w:rsidRPr="005D538C">
        <w:rPr>
          <w:rFonts w:hint="eastAsia"/>
        </w:rPr>
        <w:t>×</w:t>
      </w:r>
      <w:r w:rsidRPr="005D538C">
        <w:rPr>
          <w:rFonts w:hint="eastAsia"/>
        </w:rPr>
        <w:t xml:space="preserve">1 </w:t>
      </w:r>
      <w:r w:rsidRPr="005D538C">
        <w:rPr>
          <w:rFonts w:hint="eastAsia"/>
        </w:rPr>
        <w:t>卷积进行融合</w:t>
      </w:r>
      <w:bookmarkEnd w:id="60"/>
      <w:r w:rsidRPr="005D538C">
        <w:rPr>
          <w:rFonts w:hint="eastAsia"/>
        </w:rPr>
        <w:t>，生成融合了时间</w:t>
      </w:r>
      <w:r>
        <w:rPr>
          <w:rFonts w:hint="eastAsia"/>
        </w:rPr>
        <w:t>和空间特征</w:t>
      </w:r>
      <w:r w:rsidRPr="005D538C">
        <w:rPr>
          <w:rFonts w:hint="eastAsia"/>
        </w:rPr>
        <w:t>的时空特征图</w:t>
      </w:r>
      <w:bookmarkEnd w:id="52"/>
      <w:r w:rsidRPr="005D538C">
        <w:rPr>
          <w:rFonts w:hint="eastAsia"/>
        </w:rPr>
        <w:t>，如式（</w:t>
      </w:r>
      <w:r>
        <w:rPr>
          <w:rFonts w:hint="eastAsia"/>
        </w:rPr>
        <w:t>4</w:t>
      </w:r>
      <w:r w:rsidRPr="005D538C">
        <w:rPr>
          <w:rFonts w:hint="eastAsia"/>
        </w:rPr>
        <w:t>）所示：</w:t>
      </w:r>
    </w:p>
    <w:tbl>
      <w:tblPr>
        <w:tblStyle w:val="ac"/>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1581"/>
      </w:tblGrid>
      <w:tr w:rsidR="00141C07" w:rsidRPr="005D538C" w14:paraId="20702BFD" w14:textId="77777777" w:rsidTr="00E218D5">
        <w:trPr>
          <w:cantSplit/>
        </w:trPr>
        <w:tc>
          <w:tcPr>
            <w:tcW w:w="3433" w:type="dxa"/>
          </w:tcPr>
          <w:p w14:paraId="1BF72B0D" w14:textId="77777777" w:rsidR="00141C07" w:rsidRPr="005D538C" w:rsidRDefault="00000000" w:rsidP="00E218D5">
            <w:pPr>
              <w:ind w:firstLine="420"/>
            </w:pPr>
            <m:oMathPara>
              <m:oMathParaPr>
                <m:jc m:val="center"/>
              </m:oMathParaPr>
              <m:oMath>
                <m:sSub>
                  <m:sSubPr>
                    <m:ctrlPr>
                      <w:rPr>
                        <w:rFonts w:ascii="Cambria Math" w:hAnsi="Cambria Math" w:hint="eastAsia"/>
                        <w:i/>
                      </w:rPr>
                    </m:ctrlPr>
                  </m:sSubPr>
                  <m:e>
                    <m:r>
                      <w:rPr>
                        <w:rFonts w:ascii="Cambria Math" w:hAnsi="Cambria Math" w:hint="eastAsia"/>
                      </w:rPr>
                      <m:t>S</m:t>
                    </m:r>
                  </m:e>
                  <m:sub>
                    <m:r>
                      <w:rPr>
                        <w:rFonts w:ascii="Cambria Math" w:hAnsi="Cambria Math" w:hint="eastAsia"/>
                      </w:rPr>
                      <m:t>l</m:t>
                    </m:r>
                  </m:sub>
                </m:sSub>
                <m:r>
                  <w:rPr>
                    <w:rFonts w:ascii="Cambria Math" w:hAnsi="Cambria Math" w:hint="eastAsia"/>
                  </w:rPr>
                  <m:t>=</m:t>
                </m:r>
                <w:bookmarkStart w:id="61" w:name="_Hlk233138337"/>
                <m:sSub>
                  <m:sSubPr>
                    <m:ctrlPr>
                      <w:rPr>
                        <w:rFonts w:ascii="Cambria Math" w:hAnsi="Cambria Math" w:hint="eastAsia"/>
                        <w:i/>
                      </w:rPr>
                    </m:ctrlPr>
                  </m:sSubPr>
                  <m:e>
                    <m:r>
                      <m:rPr>
                        <m:nor/>
                      </m:rPr>
                      <w:rPr>
                        <w:rFonts w:ascii="Cambria Math" w:hAnsi="Cambria Math" w:hint="eastAsia"/>
                      </w:rPr>
                      <m:t>Conv</m:t>
                    </m:r>
                  </m:e>
                  <m:sub>
                    <m:r>
                      <w:rPr>
                        <w:rFonts w:ascii="Cambria Math" w:hAnsi="Cambria Math" w:hint="eastAsia"/>
                      </w:rPr>
                      <m:t>1</m:t>
                    </m:r>
                    <m:r>
                      <m:rPr>
                        <m:nor/>
                      </m:rPr>
                      <w:rPr>
                        <w:rFonts w:ascii="Cambria Math" w:hAnsi="Cambria Math" w:hint="eastAsia"/>
                      </w:rPr>
                      <m:t>×</m:t>
                    </m:r>
                    <m:r>
                      <w:rPr>
                        <w:rFonts w:ascii="Cambria Math" w:hAnsi="Cambria Math" w:hint="eastAsia"/>
                      </w:rPr>
                      <m:t>1</m:t>
                    </m:r>
                  </m:sub>
                </m:sSub>
                <m:d>
                  <m:dPr>
                    <m:ctrlPr>
                      <w:rPr>
                        <w:rFonts w:ascii="Cambria Math" w:hAnsi="Cambria Math" w:hint="eastAsia"/>
                        <w:i/>
                      </w:rPr>
                    </m:ctrlPr>
                  </m:dPr>
                  <m:e>
                    <m:nary>
                      <m:naryPr>
                        <m:chr m:val="∑"/>
                        <m:ctrlPr>
                          <w:rPr>
                            <w:rFonts w:ascii="Cambria Math" w:hAnsi="Cambria Math" w:hint="eastAsia"/>
                          </w:rPr>
                        </m:ctrlPr>
                      </m:naryPr>
                      <m:sub>
                        <m:r>
                          <w:rPr>
                            <w:rFonts w:ascii="Cambria Math" w:hAnsi="Cambria Math" w:hint="eastAsia"/>
                          </w:rPr>
                          <m:t>t=1</m:t>
                        </m:r>
                        <m:ctrlPr>
                          <w:rPr>
                            <w:rFonts w:ascii="Cambria Math" w:hAnsi="Cambria Math" w:hint="eastAsia"/>
                            <w:i/>
                          </w:rPr>
                        </m:ctrlPr>
                      </m:sub>
                      <m:sup>
                        <m:r>
                          <w:rPr>
                            <w:rFonts w:ascii="Cambria Math" w:hAnsi="Cambria Math" w:hint="eastAsia"/>
                          </w:rPr>
                          <m:t>T</m:t>
                        </m:r>
                        <m:ctrlPr>
                          <w:rPr>
                            <w:rFonts w:ascii="Cambria Math" w:hAnsi="Cambria Math" w:hint="eastAsia"/>
                            <w:i/>
                          </w:rPr>
                        </m:ctrlPr>
                      </m:sup>
                      <m:e>
                        <m:sSubSup>
                          <m:sSubSupPr>
                            <m:ctrlPr>
                              <w:rPr>
                                <w:rFonts w:ascii="Cambria Math" w:hAnsi="Cambria Math" w:hint="eastAsia"/>
                                <w:b/>
                                <w:bCs/>
                                <w:i/>
                              </w:rPr>
                            </m:ctrlPr>
                          </m:sSubSupPr>
                          <m:e>
                            <w:bookmarkStart w:id="62" w:name="_Hlk233142581"/>
                            <m:sSubSup>
                              <m:sSubSupPr>
                                <m:ctrlPr>
                                  <w:rPr>
                                    <w:rFonts w:ascii="Cambria Math" w:hAnsi="Cambria Math" w:hint="eastAsia"/>
                                    <w:i/>
                                  </w:rPr>
                                </m:ctrlPr>
                              </m:sSubSupPr>
                              <m:e>
                                <m:r>
                                  <w:rPr>
                                    <w:rFonts w:ascii="Cambria Math" w:hAnsi="Cambria Math" w:hint="eastAsia"/>
                                  </w:rPr>
                                  <m:t>F</m:t>
                                </m:r>
                              </m:e>
                              <m:sub>
                                <m:r>
                                  <w:rPr>
                                    <w:rFonts w:ascii="Cambria Math" w:hAnsi="Cambria Math" w:hint="eastAsia"/>
                                  </w:rPr>
                                  <m:t>l</m:t>
                                </m:r>
                              </m:sub>
                              <m:sup>
                                <m:r>
                                  <w:rPr>
                                    <w:rFonts w:ascii="Cambria Math" w:hAnsi="Cambria Math" w:hint="eastAsia"/>
                                  </w:rPr>
                                  <m:t>t</m:t>
                                </m:r>
                              </m:sup>
                            </m:sSubSup>
                            <w:bookmarkEnd w:id="62"/>
                            <m:r>
                              <m:rPr>
                                <m:sty m:val="bi"/>
                              </m:rPr>
                              <w:rPr>
                                <w:rFonts w:ascii="Cambria Math" w:hAnsi="Cambria Math"/>
                              </w:rPr>
                              <m:t>⨀</m:t>
                            </m:r>
                            <m:r>
                              <m:rPr>
                                <m:sty m:val="bi"/>
                              </m:rPr>
                              <w:rPr>
                                <w:rFonts w:ascii="Cambria Math" w:hAnsi="Cambria Math" w:hint="eastAsia"/>
                              </w:rPr>
                              <m:t>e</m:t>
                            </m:r>
                          </m:e>
                          <m:sub>
                            <m:r>
                              <w:rPr>
                                <w:rFonts w:ascii="Cambria Math" w:hAnsi="Cambria Math" w:hint="eastAsia"/>
                              </w:rPr>
                              <m:t>l</m:t>
                            </m:r>
                          </m:sub>
                          <m:sup>
                            <m:r>
                              <w:rPr>
                                <w:rFonts w:ascii="Cambria Math" w:hAnsi="Cambria Math" w:hint="eastAsia"/>
                              </w:rPr>
                              <m:t>t</m:t>
                            </m:r>
                          </m:sup>
                        </m:sSubSup>
                        <m:ctrlPr>
                          <w:rPr>
                            <w:rFonts w:ascii="Cambria Math" w:hAnsi="Cambria Math" w:hint="eastAsia"/>
                            <w:i/>
                          </w:rPr>
                        </m:ctrlPr>
                      </m:e>
                    </m:nary>
                  </m:e>
                </m:d>
              </m:oMath>
            </m:oMathPara>
            <w:bookmarkEnd w:id="61"/>
          </w:p>
        </w:tc>
        <w:tc>
          <w:tcPr>
            <w:tcW w:w="929" w:type="dxa"/>
          </w:tcPr>
          <w:p w14:paraId="743B426C" w14:textId="77777777" w:rsidR="00141C07" w:rsidRPr="005D538C" w:rsidRDefault="00141C07" w:rsidP="00E218D5">
            <w:pPr>
              <w:ind w:firstLineChars="400" w:firstLine="840"/>
            </w:pPr>
            <w:r w:rsidRPr="005D538C">
              <w:rPr>
                <w:rFonts w:hint="eastAsia"/>
              </w:rPr>
              <w:t>（</w:t>
            </w:r>
            <w:r>
              <w:rPr>
                <w:rFonts w:hint="eastAsia"/>
              </w:rPr>
              <w:t>4</w:t>
            </w:r>
            <w:r w:rsidRPr="005D538C">
              <w:rPr>
                <w:rFonts w:hint="eastAsia"/>
              </w:rPr>
              <w:t>）</w:t>
            </w:r>
          </w:p>
        </w:tc>
        <w:bookmarkEnd w:id="59"/>
      </w:tr>
    </w:tbl>
    <w:bookmarkEnd w:id="53"/>
    <w:p w14:paraId="1F98BE69" w14:textId="7FC15D8B" w:rsidR="00F56BF5" w:rsidRDefault="0057308A" w:rsidP="006F5FA7">
      <w:pPr>
        <w:ind w:firstLine="420"/>
      </w:pPr>
      <w:r w:rsidRPr="0057308A">
        <w:t>在完成时间编码后，网络进入解码阶段。如图</w:t>
      </w:r>
      <w:r w:rsidRPr="0057308A">
        <w:t>4</w:t>
      </w:r>
      <w:r w:rsidRPr="0057308A">
        <w:t>所示，</w:t>
      </w:r>
      <w:r w:rsidRPr="0057308A">
        <w:t>L-TAE</w:t>
      </w:r>
      <w:r w:rsidRPr="0057308A">
        <w:t>在最低分辨率层生成的时间注意力掩模首先通过双线性插值上采样至各空间尺度，</w:t>
      </w:r>
      <w:r w:rsidR="0000792F">
        <w:rPr>
          <w:rFonts w:hint="eastAsia"/>
        </w:rPr>
        <w:t>如</w:t>
      </w:r>
      <w:r w:rsidR="00F66E5F">
        <w:rPr>
          <w:rFonts w:hint="eastAsia"/>
        </w:rPr>
        <w:t>前一小节</w:t>
      </w:r>
      <w:r w:rsidR="0000792F" w:rsidRPr="0000792F">
        <w:rPr>
          <w:rFonts w:hint="eastAsia"/>
        </w:rPr>
        <w:t>利用该掩码对相应尺度的空间特征序列在时间维度上逐像素加权求和，并通过</w:t>
      </w:r>
      <w:r w:rsidR="0000792F" w:rsidRPr="0000792F">
        <w:rPr>
          <w:rFonts w:hint="eastAsia"/>
        </w:rPr>
        <w:t xml:space="preserve"> 1</w:t>
      </w:r>
      <w:r w:rsidR="0000792F" w:rsidRPr="0000792F">
        <w:rPr>
          <w:rFonts w:hint="eastAsia"/>
        </w:rPr>
        <w:t>×</w:t>
      </w:r>
      <w:r w:rsidR="0000792F" w:rsidRPr="0000792F">
        <w:rPr>
          <w:rFonts w:hint="eastAsia"/>
        </w:rPr>
        <w:t xml:space="preserve">1 </w:t>
      </w:r>
      <w:r w:rsidR="0000792F" w:rsidRPr="0000792F">
        <w:rPr>
          <w:rFonts w:hint="eastAsia"/>
        </w:rPr>
        <w:t>卷积进行融合</w:t>
      </w:r>
      <w:r>
        <w:rPr>
          <w:rFonts w:hint="eastAsia"/>
        </w:rPr>
        <w:t>，形成</w:t>
      </w:r>
      <w:r w:rsidR="000521A8">
        <w:rPr>
          <w:rFonts w:hint="eastAsia"/>
        </w:rPr>
        <w:t>多尺度</w:t>
      </w:r>
      <w:r>
        <w:rPr>
          <w:rFonts w:hint="eastAsia"/>
        </w:rPr>
        <w:t>时空特征图</w:t>
      </w:r>
      <w:r w:rsidRPr="0057308A">
        <w:t>。随后，解码器采用对称的二维转置卷积逐步恢复空</w:t>
      </w:r>
      <w:r w:rsidRPr="0057308A">
        <w:t>间分辨率，并将上采样得到的解码特征与来自编码器跳跃连接的同尺度时空特征</w:t>
      </w:r>
      <w:r w:rsidR="008538D0">
        <w:rPr>
          <w:rFonts w:hint="eastAsia"/>
        </w:rPr>
        <w:t>图</w:t>
      </w:r>
      <w:r w:rsidRPr="0057308A">
        <w:t>进行拼接融合，再通过卷积层进行特征整合。在逐级恢复空间分辨率的过程中，编码器的多尺度时空特征通过跳跃连接持续注入，从而增强解码阶段的细粒度时空表达能力，最终实现像素级预测</w:t>
      </w:r>
      <w:r w:rsidR="000933C9">
        <w:rPr>
          <w:rFonts w:hint="eastAsia"/>
        </w:rPr>
        <w:t>。</w:t>
      </w:r>
    </w:p>
    <w:p w14:paraId="6CA9A6BC" w14:textId="77777777" w:rsidR="00511D13" w:rsidRPr="00511D13" w:rsidRDefault="00511D13" w:rsidP="00511D13">
      <w:pPr>
        <w:keepNext/>
        <w:keepLines/>
        <w:numPr>
          <w:ilvl w:val="2"/>
          <w:numId w:val="1"/>
        </w:numPr>
        <w:ind w:firstLineChars="0"/>
        <w:jc w:val="both"/>
        <w:outlineLvl w:val="2"/>
        <w:rPr>
          <w:rFonts w:asciiTheme="majorHAnsi" w:hAnsiTheme="majorHAnsi" w:cstheme="majorBidi"/>
          <w:b/>
          <w:color w:val="000000" w:themeColor="text1"/>
          <w:szCs w:val="32"/>
          <w14:ligatures w14:val="standardContextual"/>
        </w:rPr>
      </w:pPr>
      <w:bookmarkStart w:id="63" w:name="_Hlk223373754"/>
      <w:bookmarkStart w:id="64" w:name="_Hlk232714285"/>
      <w:bookmarkEnd w:id="17"/>
      <w:r w:rsidRPr="00511D13">
        <w:rPr>
          <w:rFonts w:asciiTheme="majorHAnsi" w:hAnsiTheme="majorHAnsi" w:cstheme="majorBidi"/>
          <w:b/>
          <w:color w:val="000000" w:themeColor="text1"/>
          <w:szCs w:val="32"/>
          <w14:ligatures w14:val="standardContextual"/>
        </w:rPr>
        <w:t>3D U‑Net</w:t>
      </w:r>
      <w:r w:rsidRPr="00511D13">
        <w:rPr>
          <w:rFonts w:asciiTheme="majorHAnsi" w:hAnsiTheme="majorHAnsi" w:cstheme="majorBidi" w:hint="eastAsia"/>
          <w:b/>
          <w:color w:val="000000" w:themeColor="text1"/>
          <w:szCs w:val="32"/>
          <w14:ligatures w14:val="standardContextual"/>
        </w:rPr>
        <w:t>模型</w:t>
      </w:r>
    </w:p>
    <w:bookmarkEnd w:id="63"/>
    <w:p w14:paraId="43385C32" w14:textId="4555C83E" w:rsidR="008F380C" w:rsidRDefault="006F5FA7" w:rsidP="006F5FA7">
      <w:pPr>
        <w:ind w:firstLine="420"/>
      </w:pPr>
      <w:r w:rsidRPr="006F5FA7">
        <w:rPr>
          <w:rFonts w:hint="eastAsia"/>
        </w:rPr>
        <w:t>3D U-Net</w:t>
      </w:r>
      <w:r w:rsidRPr="006F5FA7">
        <w:rPr>
          <w:rFonts w:hint="eastAsia"/>
        </w:rPr>
        <w:t>采用三维卷积编码—解码结构，如图</w:t>
      </w:r>
      <w:r w:rsidRPr="006F5FA7">
        <w:rPr>
          <w:rFonts w:hint="eastAsia"/>
        </w:rPr>
        <w:t>6</w:t>
      </w:r>
      <w:r w:rsidRPr="006F5FA7">
        <w:rPr>
          <w:rFonts w:hint="eastAsia"/>
        </w:rPr>
        <w:t>所示。编码器在时间与空间构成的三维邻域内执行卷积，并通过池化逐层提取多尺度时空特征，其计算过程为：</w:t>
      </w:r>
      <w:r w:rsidR="00511D13" w:rsidRPr="00511D13">
        <w:t>。</w:t>
      </w:r>
    </w:p>
    <w:tbl>
      <w:tblPr>
        <w:tblStyle w:val="ac"/>
        <w:tblW w:w="0" w:type="auto"/>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885"/>
      </w:tblGrid>
      <w:tr w:rsidR="008F380C" w14:paraId="501F1D34" w14:textId="77777777" w:rsidTr="009119AB">
        <w:trPr>
          <w:cantSplit/>
        </w:trPr>
        <w:tc>
          <w:tcPr>
            <w:tcW w:w="3524" w:type="dxa"/>
          </w:tcPr>
          <w:p w14:paraId="6435C3A0" w14:textId="446CEDEA" w:rsidR="008F380C" w:rsidRDefault="00000000" w:rsidP="00E218D5">
            <w:pPr>
              <w:ind w:firstLineChars="0" w:firstLine="0"/>
            </w:pPr>
            <m:oMathPara>
              <m:oMathParaPr>
                <m:jc m:val="center"/>
              </m:oMathParaPr>
              <m:oMath>
                <m:sSub>
                  <m:sSubPr>
                    <m:ctrlPr>
                      <w:rPr>
                        <w:rFonts w:ascii="Cambria Math" w:hAnsi="Cambria Math"/>
                        <w:i/>
                      </w:rPr>
                    </m:ctrlPr>
                  </m:sSubPr>
                  <m:e>
                    <w:bookmarkStart w:id="65" w:name="_Hlk223375055"/>
                    <m:r>
                      <m:rPr>
                        <m:sty m:val="bi"/>
                      </m:rPr>
                      <w:rPr>
                        <w:rFonts w:ascii="Cambria Math" w:hAnsi="Cambria Math"/>
                      </w:rPr>
                      <m:t>Z</m:t>
                    </m:r>
                  </m:e>
                  <m:sub>
                    <m:r>
                      <w:rPr>
                        <w:rFonts w:ascii="Cambria Math" w:hAnsi="Cambria Math"/>
                      </w:rPr>
                      <m:t>l</m:t>
                    </m:r>
                    <w:bookmarkEnd w:id="65"/>
                  </m:sub>
                </m:sSub>
                <m:r>
                  <w:rPr>
                    <w:rFonts w:ascii="Cambria Math" w:hAnsi="Cambria Math"/>
                  </w:rPr>
                  <m:t>=</m:t>
                </m:r>
                <m:sSubSup>
                  <m:sSubSupPr>
                    <m:ctrlPr>
                      <w:rPr>
                        <w:rFonts w:ascii="Cambria Math" w:hAnsi="Cambria Math"/>
                        <w:i/>
                      </w:rPr>
                    </m:ctrlPr>
                  </m:sSubSupPr>
                  <m:e>
                    <w:bookmarkStart w:id="66" w:name="_Hlk223375093"/>
                    <m:r>
                      <w:rPr>
                        <w:rFonts w:ascii="Cambria Math" w:hAnsi="Cambria Math"/>
                      </w:rPr>
                      <m:t>ε</m:t>
                    </m:r>
                  </m:e>
                  <m:sub>
                    <m:r>
                      <w:rPr>
                        <w:rFonts w:ascii="Cambria Math" w:hAnsi="Cambria Math" w:hint="eastAsia"/>
                      </w:rPr>
                      <m:t>l</m:t>
                    </m:r>
                  </m:sub>
                  <m:sup>
                    <m:r>
                      <w:rPr>
                        <w:rFonts w:ascii="Cambria Math" w:hAnsi="Cambria Math"/>
                      </w:rPr>
                      <m:t>3</m:t>
                    </m:r>
                    <m:r>
                      <m:rPr>
                        <m:sty m:val="p"/>
                      </m:rPr>
                      <w:rPr>
                        <w:rFonts w:ascii="Cambria Math" w:hAnsi="Cambria Math"/>
                      </w:rPr>
                      <m:t>D</m:t>
                    </m:r>
                    <w:bookmarkEnd w:id="66"/>
                  </m:sup>
                </m:sSub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l-1</m:t>
                        </m:r>
                      </m:sub>
                    </m:sSub>
                  </m:e>
                </m:d>
                <m:r>
                  <w:rPr>
                    <w:rFonts w:ascii="Cambria Math" w:hAnsi="Cambria Math"/>
                  </w:rPr>
                  <m:t>,</m:t>
                </m:r>
                <w:bookmarkStart w:id="67" w:name="_Hlk233535092"/>
                <w:bookmarkStart w:id="68" w:name="_Hlk233535112"/>
                <m:r>
                  <w:rPr>
                    <w:rFonts w:ascii="Cambria Math" w:hAnsi="Cambria Math"/>
                  </w:rPr>
                  <m:t>l</m:t>
                </m:r>
                <m:r>
                  <m:rPr>
                    <m:nor/>
                  </m:rPr>
                  <w:rPr>
                    <w:rFonts w:ascii="Cambria Math" w:hAnsi="Cambria Math" w:hint="eastAsia"/>
                  </w:rPr>
                  <m:t>∈</m:t>
                </m:r>
                <m:r>
                  <m:rPr>
                    <m:nor/>
                  </m:rPr>
                  <w:rPr>
                    <w:rFonts w:ascii="Cambria Math" w:hAnsi="Cambria Math" w:hint="eastAsia"/>
                  </w:rPr>
                  <m:t>(</m:t>
                </m:r>
                <m:r>
                  <w:rPr>
                    <w:rFonts w:ascii="Cambria Math" w:hAnsi="Cambria Math"/>
                  </w:rPr>
                  <m:t>1,L</m:t>
                </m:r>
                <w:bookmarkEnd w:id="67"/>
                <m:r>
                  <w:rPr>
                    <w:rFonts w:ascii="Cambria Math" w:hAnsi="Cambria Math"/>
                  </w:rPr>
                  <m:t>)</m:t>
                </m:r>
              </m:oMath>
            </m:oMathPara>
            <w:bookmarkEnd w:id="68"/>
          </w:p>
        </w:tc>
        <w:tc>
          <w:tcPr>
            <w:tcW w:w="885" w:type="dxa"/>
          </w:tcPr>
          <w:p w14:paraId="7D9ECCAE" w14:textId="18FEE030" w:rsidR="008F380C" w:rsidRDefault="008F380C" w:rsidP="00E218D5">
            <w:pPr>
              <w:ind w:firstLineChars="0" w:firstLine="0"/>
              <w:jc w:val="right"/>
            </w:pPr>
            <w:r>
              <w:rPr>
                <w:rFonts w:hint="eastAsia"/>
              </w:rPr>
              <w:t>（</w:t>
            </w:r>
            <w:r>
              <w:rPr>
                <w:rFonts w:hint="eastAsia"/>
              </w:rPr>
              <w:t>5</w:t>
            </w:r>
            <w:r>
              <w:rPr>
                <w:rFonts w:hint="eastAsia"/>
              </w:rPr>
              <w:t>）</w:t>
            </w:r>
          </w:p>
        </w:tc>
      </w:tr>
    </w:tbl>
    <w:p w14:paraId="54B0469B" w14:textId="2D66113A" w:rsidR="008F380C" w:rsidRDefault="008F380C" w:rsidP="008F380C">
      <w:pPr>
        <w:ind w:firstLineChars="0" w:firstLine="0"/>
      </w:pPr>
      <w:r>
        <w:rPr>
          <w:rFonts w:hint="eastAsia"/>
        </w:rPr>
        <w:t>其中</w:t>
      </w:r>
      <m:oMath>
        <m:r>
          <w:rPr>
            <w:rFonts w:ascii="Cambria Math" w:hAnsi="Cambria Math"/>
          </w:rPr>
          <m:t xml:space="preserve"> </m:t>
        </m:r>
        <m:sSubSup>
          <m:sSubSupPr>
            <m:ctrlPr>
              <w:rPr>
                <w:rFonts w:ascii="Cambria Math" w:hAnsi="Cambria Math"/>
                <w:i/>
              </w:rPr>
            </m:ctrlPr>
          </m:sSubSupPr>
          <m:e>
            <m:r>
              <w:rPr>
                <w:rFonts w:ascii="Cambria Math" w:hAnsi="Cambria Math"/>
              </w:rPr>
              <m:t>ε</m:t>
            </m:r>
          </m:e>
          <m:sub>
            <m:r>
              <w:rPr>
                <w:rFonts w:ascii="Cambria Math" w:hAnsi="Cambria Math" w:hint="eastAsia"/>
              </w:rPr>
              <m:t>l</m:t>
            </m:r>
          </m:sub>
          <m:sup>
            <m:r>
              <w:rPr>
                <w:rFonts w:ascii="Cambria Math" w:hAnsi="Cambria Math"/>
              </w:rPr>
              <m:t>3</m:t>
            </m:r>
            <m:r>
              <m:rPr>
                <m:sty m:val="p"/>
              </m:rPr>
              <w:rPr>
                <w:rFonts w:ascii="Cambria Math" w:hAnsi="Cambria Math"/>
              </w:rPr>
              <m:t>D</m:t>
            </m:r>
          </m:sup>
        </m:sSubSup>
        <m:r>
          <w:rPr>
            <w:rFonts w:ascii="Cambria Math" w:hAnsi="Cambria Math"/>
          </w:rPr>
          <m:t>( )</m:t>
        </m:r>
      </m:oMath>
      <w:r>
        <w:rPr>
          <w:rFonts w:hint="eastAsia"/>
        </w:rPr>
        <w:t>表示第</w:t>
      </w:r>
      <m:oMath>
        <m:r>
          <w:rPr>
            <w:rFonts w:ascii="Cambria Math" w:hAnsi="Cambria Math"/>
          </w:rPr>
          <m:t>l</m:t>
        </m:r>
      </m:oMath>
      <w:r>
        <w:rPr>
          <w:rFonts w:hint="eastAsia"/>
        </w:rPr>
        <w:t>层编码模块。随着网络深度的增加，编码器逐步扩大时空感受野，形成多尺度的时空特征表示。</w:t>
      </w:r>
    </w:p>
    <w:p w14:paraId="5D713B92" w14:textId="27F15C2E" w:rsidR="008F380C" w:rsidRDefault="006F5FA7" w:rsidP="006F5FA7">
      <w:pPr>
        <w:ind w:firstLine="420"/>
      </w:pPr>
      <w:bookmarkStart w:id="69" w:name="_Hlk224068397"/>
      <w:r w:rsidRPr="006F5FA7">
        <w:rPr>
          <w:rFonts w:hint="eastAsia"/>
        </w:rPr>
        <w:t>解码阶段以最低分辨率特征为初始输入，即</w:t>
      </w:r>
      <w:r w:rsidRPr="006F5FA7">
        <w:rPr>
          <w:rFonts w:hint="eastAsia"/>
        </w:rPr>
        <w:t xml:space="preserve"> (D_L=Z_L)</w:t>
      </w:r>
      <w:r w:rsidRPr="006F5FA7">
        <w:rPr>
          <w:rFonts w:hint="eastAsia"/>
        </w:rPr>
        <w:t>。各层解码特征经三维上采样后，与编码器同尺度特征沿通道维拼接，再通过三维卷积进行融合：</w:t>
      </w:r>
      <w:r w:rsidR="008F380C">
        <w:t>得到当前层的解码特征</w:t>
      </w:r>
      <w:r w:rsidR="008F380C">
        <w:rPr>
          <w:rFonts w:hint="eastAsia"/>
        </w:rPr>
        <w:t>如式</w:t>
      </w:r>
      <w:bookmarkStart w:id="70" w:name="_Hlk224069202"/>
      <w:r w:rsidR="008F380C">
        <w:rPr>
          <w:rFonts w:hint="eastAsia"/>
        </w:rPr>
        <w:t>（</w:t>
      </w:r>
      <w:r w:rsidR="00B64A5F">
        <w:rPr>
          <w:rFonts w:hint="eastAsia"/>
        </w:rPr>
        <w:t>6</w:t>
      </w:r>
      <w:r w:rsidR="008F380C">
        <w:rPr>
          <w:rFonts w:hint="eastAsia"/>
        </w:rPr>
        <w:t>）</w:t>
      </w:r>
      <w:bookmarkEnd w:id="70"/>
      <w:r w:rsidR="008F380C">
        <w:rPr>
          <w:rFonts w:hint="eastAsia"/>
        </w:rPr>
        <w:t>所示</w:t>
      </w:r>
      <w:bookmarkEnd w:id="69"/>
      <w:r w:rsidR="005A3A89">
        <w:rPr>
          <w:rFonts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1"/>
      </w:tblGrid>
      <w:tr w:rsidR="008F380C" w14:paraId="7B3FA2C9" w14:textId="77777777" w:rsidTr="008F380C">
        <w:trPr>
          <w:cantSplit/>
        </w:trPr>
        <w:tc>
          <w:tcPr>
            <w:tcW w:w="3539" w:type="dxa"/>
          </w:tcPr>
          <w:p w14:paraId="5C072FDF" w14:textId="77777777" w:rsidR="008F380C" w:rsidRDefault="00000000" w:rsidP="00E218D5">
            <w:pPr>
              <w:ind w:firstLineChars="0" w:firstLine="0"/>
            </w:pPr>
            <m:oMathPara>
              <m:oMath>
                <m:sSub>
                  <m:sSubPr>
                    <m:ctrlPr>
                      <w:rPr>
                        <w:rFonts w:ascii="Cambria Math" w:hAnsi="Cambria Math"/>
                        <w:i/>
                        <w:szCs w:val="24"/>
                      </w:rPr>
                    </m:ctrlPr>
                  </m:sSubPr>
                  <m:e>
                    <m:r>
                      <m:rPr>
                        <m:sty m:val="bi"/>
                      </m:rPr>
                      <w:rPr>
                        <w:rFonts w:ascii="Cambria Math" w:hAnsi="Cambria Math"/>
                        <w:szCs w:val="24"/>
                      </w:rPr>
                      <m:t>D</m:t>
                    </m:r>
                  </m:e>
                  <m:sub>
                    <m:r>
                      <w:rPr>
                        <w:rFonts w:ascii="Cambria Math" w:hAnsi="Cambria Math"/>
                        <w:szCs w:val="24"/>
                      </w:rPr>
                      <m:t>l-1</m:t>
                    </m:r>
                  </m:sub>
                </m:sSub>
                <m:r>
                  <w:rPr>
                    <w:rFonts w:ascii="Cambria Math" w:hAnsi="Cambria Math"/>
                    <w:szCs w:val="24"/>
                  </w:rPr>
                  <m:t>=</m:t>
                </m:r>
                <m:sSubSup>
                  <m:sSubSupPr>
                    <m:ctrlPr>
                      <w:rPr>
                        <w:rFonts w:ascii="Cambria Math" w:hAnsi="Cambria Math"/>
                        <w:i/>
                      </w:rPr>
                    </m:ctrlPr>
                  </m:sSubSupPr>
                  <m:e>
                    <w:bookmarkStart w:id="71" w:name="_Hlk223376288"/>
                    <m:r>
                      <m:rPr>
                        <m:sty m:val="p"/>
                      </m:rPr>
                      <w:rPr>
                        <w:rFonts w:ascii="Cambria Math" w:hAnsi="Cambria Math"/>
                      </w:rPr>
                      <m:t>δ</m:t>
                    </m:r>
                  </m:e>
                  <m:sub>
                    <m:r>
                      <w:rPr>
                        <w:rFonts w:ascii="Cambria Math" w:hAnsi="Cambria Math"/>
                      </w:rPr>
                      <m:t>l</m:t>
                    </m:r>
                  </m:sub>
                  <m:sup>
                    <m:r>
                      <w:rPr>
                        <w:rFonts w:ascii="Cambria Math" w:hAnsi="Cambria Math"/>
                      </w:rPr>
                      <m:t>3</m:t>
                    </m:r>
                    <m:r>
                      <m:rPr>
                        <m:sty m:val="p"/>
                      </m:rPr>
                      <w:rPr>
                        <w:rFonts w:ascii="Cambria Math" w:hAnsi="Cambria Math"/>
                      </w:rPr>
                      <m:t>D</m:t>
                    </m:r>
                    <w:bookmarkEnd w:id="71"/>
                  </m:sup>
                </m:sSubSup>
                <m:d>
                  <m:dPr>
                    <m:ctrlPr>
                      <w:rPr>
                        <w:rFonts w:ascii="Cambria Math" w:hAnsi="Cambria Math"/>
                        <w:szCs w:val="24"/>
                      </w:rPr>
                    </m:ctrlPr>
                  </m:dPr>
                  <m:e>
                    <m:d>
                      <m:dPr>
                        <m:begChr m:val="["/>
                        <m:endChr m:val="]"/>
                        <m:ctrlPr>
                          <w:rPr>
                            <w:rFonts w:ascii="Cambria Math" w:hAnsi="Cambria Math"/>
                            <w:szCs w:val="24"/>
                          </w:rPr>
                        </m:ctrlPr>
                      </m:dPr>
                      <m:e>
                        <m:sSup>
                          <m:sSupPr>
                            <m:ctrlPr>
                              <w:rPr>
                                <w:rFonts w:ascii="Cambria Math" w:hAnsi="Cambria Math"/>
                                <w:szCs w:val="24"/>
                              </w:rPr>
                            </m:ctrlPr>
                          </m:sSupPr>
                          <m:e>
                            <w:bookmarkStart w:id="72" w:name="_Hlk223376394"/>
                            <m:r>
                              <m:rPr>
                                <m:sty m:val="p"/>
                              </m:rPr>
                              <w:rPr>
                                <w:rFonts w:ascii="Cambria Math" w:hAnsi="Cambria Math"/>
                                <w:szCs w:val="24"/>
                              </w:rPr>
                              <m:t>up</m:t>
                            </m:r>
                          </m:e>
                          <m:sup>
                            <m:r>
                              <w:rPr>
                                <w:rFonts w:ascii="Cambria Math" w:hAnsi="Cambria Math"/>
                                <w:szCs w:val="24"/>
                              </w:rPr>
                              <m:t>3</m:t>
                            </m:r>
                            <m:r>
                              <m:rPr>
                                <m:sty m:val="p"/>
                              </m:rPr>
                              <w:rPr>
                                <w:rFonts w:ascii="Cambria Math" w:hAnsi="Cambria Math"/>
                                <w:szCs w:val="24"/>
                              </w:rPr>
                              <m:t>D</m:t>
                            </m:r>
                            <w:bookmarkEnd w:id="72"/>
                          </m:sup>
                        </m:sSup>
                        <m:d>
                          <m:dPr>
                            <m:ctrlPr>
                              <w:rPr>
                                <w:rFonts w:ascii="Cambria Math" w:hAnsi="Cambria Math"/>
                                <w:szCs w:val="24"/>
                              </w:rPr>
                            </m:ctrlPr>
                          </m:dPr>
                          <m:e>
                            <m:sSub>
                              <m:sSubPr>
                                <m:ctrlPr>
                                  <w:rPr>
                                    <w:rFonts w:ascii="Cambria Math" w:hAnsi="Cambria Math"/>
                                    <w:i/>
                                    <w:szCs w:val="24"/>
                                  </w:rPr>
                                </m:ctrlPr>
                              </m:sSubPr>
                              <m:e>
                                <m:r>
                                  <m:rPr>
                                    <m:sty m:val="bi"/>
                                  </m:rPr>
                                  <w:rPr>
                                    <w:rFonts w:ascii="Cambria Math" w:hAnsi="Cambria Math"/>
                                    <w:szCs w:val="24"/>
                                  </w:rPr>
                                  <m:t>D</m:t>
                                </m:r>
                              </m:e>
                              <m:sub>
                                <m:r>
                                  <m:rPr>
                                    <m:nor/>
                                  </m:rPr>
                                  <w:rPr>
                                    <w:i/>
                                    <w:szCs w:val="24"/>
                                  </w:rPr>
                                  <m:t>l</m:t>
                                </m:r>
                              </m:sub>
                            </m:sSub>
                          </m:e>
                        </m:d>
                        <m:r>
                          <w:rPr>
                            <w:rFonts w:ascii="Cambria Math" w:hAnsi="Cambria Math"/>
                            <w:szCs w:val="24"/>
                          </w:rPr>
                          <m:t>,</m:t>
                        </m:r>
                        <m:sSub>
                          <m:sSubPr>
                            <m:ctrlPr>
                              <w:rPr>
                                <w:rFonts w:ascii="Cambria Math" w:hAnsi="Cambria Math"/>
                                <w:szCs w:val="24"/>
                              </w:rPr>
                            </m:ctrlPr>
                          </m:sSubPr>
                          <m:e>
                            <m:r>
                              <m:rPr>
                                <m:sty m:val="bi"/>
                              </m:rPr>
                              <w:rPr>
                                <w:rFonts w:ascii="Cambria Math" w:hAnsi="Cambria Math"/>
                                <w:szCs w:val="24"/>
                              </w:rPr>
                              <m:t>Z</m:t>
                            </m:r>
                          </m:e>
                          <m:sub>
                            <m:r>
                              <w:rPr>
                                <w:rFonts w:ascii="Cambria Math" w:hAnsi="Cambria Math"/>
                                <w:szCs w:val="24"/>
                              </w:rPr>
                              <m:t>l-1</m:t>
                            </m:r>
                          </m:sub>
                        </m:sSub>
                      </m:e>
                    </m:d>
                  </m:e>
                </m:d>
              </m:oMath>
            </m:oMathPara>
          </w:p>
        </w:tc>
        <w:tc>
          <w:tcPr>
            <w:tcW w:w="851" w:type="dxa"/>
          </w:tcPr>
          <w:p w14:paraId="1AC46411" w14:textId="56890D6D" w:rsidR="008F380C" w:rsidRDefault="008F380C" w:rsidP="00E218D5">
            <w:pPr>
              <w:ind w:firstLineChars="0" w:firstLine="0"/>
              <w:jc w:val="right"/>
            </w:pPr>
            <w:r>
              <w:rPr>
                <w:rFonts w:hint="eastAsia"/>
              </w:rPr>
              <w:t>（</w:t>
            </w:r>
            <w:r>
              <w:rPr>
                <w:rFonts w:hint="eastAsia"/>
              </w:rPr>
              <w:t>6</w:t>
            </w:r>
            <w:r>
              <w:rPr>
                <w:rFonts w:hint="eastAsia"/>
              </w:rPr>
              <w:t>）</w:t>
            </w:r>
          </w:p>
        </w:tc>
      </w:tr>
    </w:tbl>
    <w:p w14:paraId="5354E537" w14:textId="77777777" w:rsidR="008F380C" w:rsidRDefault="008F380C" w:rsidP="005A3A89">
      <w:pPr>
        <w:ind w:firstLineChars="0" w:firstLine="0"/>
      </w:pPr>
      <w:r>
        <w:t>其中</w:t>
      </w:r>
      <w:r>
        <w:rPr>
          <w:rFonts w:hint="eastAsia"/>
        </w:rPr>
        <w:t>，</w:t>
      </w:r>
      <m:oMath>
        <m:sSup>
          <m:sSupPr>
            <m:ctrlPr>
              <w:rPr>
                <w:rFonts w:ascii="Cambria Math" w:hAnsi="Cambria Math"/>
                <w:szCs w:val="24"/>
              </w:rPr>
            </m:ctrlPr>
          </m:sSupPr>
          <m:e>
            <m:r>
              <m:rPr>
                <m:sty m:val="p"/>
              </m:rPr>
              <w:rPr>
                <w:rFonts w:ascii="Cambria Math" w:hAnsi="Cambria Math"/>
                <w:szCs w:val="24"/>
              </w:rPr>
              <m:t>up</m:t>
            </m:r>
          </m:e>
          <m:sup>
            <m:r>
              <w:rPr>
                <w:rFonts w:ascii="Cambria Math" w:hAnsi="Cambria Math"/>
                <w:szCs w:val="24"/>
              </w:rPr>
              <m:t>3</m:t>
            </m:r>
            <m:r>
              <m:rPr>
                <m:sty m:val="p"/>
              </m:rPr>
              <w:rPr>
                <w:rFonts w:ascii="Cambria Math" w:hAnsi="Cambria Math"/>
                <w:szCs w:val="24"/>
              </w:rPr>
              <m:t>D</m:t>
            </m:r>
          </m:sup>
        </m:sSup>
        <m:d>
          <m:dPr>
            <m:ctrlPr>
              <w:rPr>
                <w:rFonts w:ascii="Cambria Math" w:hAnsi="Cambria Math"/>
                <w:i/>
              </w:rPr>
            </m:ctrlPr>
          </m:dPr>
          <m:e>
            <m:r>
              <w:rPr>
                <w:rFonts w:ascii="Cambria Math" w:hAnsi="Cambria Math"/>
              </w:rPr>
              <m:t xml:space="preserve"> </m:t>
            </m:r>
          </m:e>
        </m:d>
        <m:r>
          <w:rPr>
            <w:rFonts w:ascii="Cambria Math" w:hAnsi="Cambria Math"/>
          </w:rPr>
          <m:t xml:space="preserve"> </m:t>
        </m:r>
      </m:oMath>
      <w:r>
        <w:rPr>
          <w:rFonts w:hint="eastAsia"/>
        </w:rPr>
        <w:t>表示</w:t>
      </w:r>
      <w:r>
        <w:rPr>
          <w:rFonts w:hint="eastAsia"/>
        </w:rPr>
        <w:t xml:space="preserve"> 3D </w:t>
      </w:r>
      <w:r>
        <w:rPr>
          <w:rFonts w:hint="eastAsia"/>
        </w:rPr>
        <w:t>上</w:t>
      </w:r>
      <w:r>
        <w:t>采样操作</w:t>
      </w:r>
      <w:r>
        <w:rPr>
          <w:rFonts w:hint="eastAsia"/>
        </w:rPr>
        <w:t>，</w:t>
      </w:r>
      <m:oMath>
        <m:sSubSup>
          <m:sSubSupPr>
            <m:ctrlPr>
              <w:rPr>
                <w:rFonts w:ascii="Cambria Math" w:hAnsi="Cambria Math"/>
              </w:rPr>
            </m:ctrlPr>
          </m:sSubSupPr>
          <m:e>
            <m:r>
              <w:rPr>
                <w:rFonts w:ascii="Cambria Math" w:hAnsi="Cambria Math"/>
              </w:rPr>
              <m:t>δ</m:t>
            </m:r>
          </m:e>
          <m:sub>
            <m:r>
              <w:rPr>
                <w:rFonts w:ascii="Cambria Math" w:hAnsi="Cambria Math"/>
              </w:rPr>
              <m:t>l</m:t>
            </m:r>
          </m:sub>
          <m:sup>
            <m:r>
              <w:rPr>
                <w:rFonts w:ascii="Cambria Math" w:hAnsi="Cambria Math"/>
              </w:rPr>
              <m:t>3</m:t>
            </m:r>
            <m:r>
              <m:rPr>
                <m:sty m:val="p"/>
              </m:rPr>
              <w:rPr>
                <w:rFonts w:ascii="Cambria Math" w:hAnsi="Cambria Math"/>
              </w:rPr>
              <m:t>D</m:t>
            </m:r>
          </m:sup>
        </m:sSubSup>
        <w:bookmarkStart w:id="73" w:name="_Hlk223376456"/>
        <m:r>
          <w:rPr>
            <w:rFonts w:ascii="Cambria Math" w:hAnsi="Cambria Math"/>
          </w:rPr>
          <m:t>( )</m:t>
        </m:r>
      </m:oMath>
      <w:bookmarkEnd w:id="73"/>
      <w:r>
        <w:t>为第</w:t>
      </w:r>
      <m:oMath>
        <m:r>
          <w:rPr>
            <w:rFonts w:ascii="Cambria Math" w:hAnsi="Cambria Math"/>
          </w:rPr>
          <m:t>l</m:t>
        </m:r>
      </m:oMath>
      <w:r>
        <w:t>层解码卷积模块。</w:t>
      </w:r>
    </w:p>
    <w:p w14:paraId="6226F424" w14:textId="6F077C77" w:rsidR="008F380C" w:rsidRDefault="008F380C" w:rsidP="008F380C">
      <w:pPr>
        <w:ind w:firstLine="420"/>
        <w:sectPr w:rsidR="008F380C" w:rsidSect="00D75A4E">
          <w:type w:val="continuous"/>
          <w:pgSz w:w="11906" w:h="16838"/>
          <w:pgMar w:top="1134" w:right="1021" w:bottom="1134" w:left="1021" w:header="851" w:footer="992" w:gutter="0"/>
          <w:cols w:num="2" w:space="720"/>
          <w:docGrid w:type="lines" w:linePitch="312"/>
        </w:sectPr>
      </w:pPr>
      <w:r>
        <w:t>通过逐层上采样与跳跃连接，模型在恢复空间细节的同时保留多尺度的时空上下文信息，</w:t>
      </w:r>
      <w:r w:rsidR="005A3A89" w:rsidRPr="005A3A89">
        <w:rPr>
          <w:rFonts w:hint="eastAsia"/>
        </w:rPr>
        <w:t>对输出的最终时空特征体进行时间维度上的平均</w:t>
      </w:r>
      <w:r w:rsidR="005A3A89">
        <w:rPr>
          <w:rFonts w:hint="eastAsia"/>
        </w:rPr>
        <w:t>池</w:t>
      </w:r>
      <w:r w:rsidR="005A3A89" w:rsidRPr="005A3A89">
        <w:rPr>
          <w:rFonts w:hint="eastAsia"/>
        </w:rPr>
        <w:t>化，就形成了像素级的语义分割结果。</w:t>
      </w:r>
    </w:p>
    <w:p w14:paraId="511906D3" w14:textId="6824073A" w:rsidR="002D61E2" w:rsidRPr="008F380C" w:rsidRDefault="008F380C" w:rsidP="002D61E2">
      <w:pPr>
        <w:ind w:firstLineChars="0" w:firstLine="0"/>
      </w:pPr>
      <w:r>
        <w:rPr>
          <w:noProof/>
        </w:rPr>
        <w:drawing>
          <wp:inline distT="0" distB="0" distL="0" distR="0" wp14:anchorId="4936312F" wp14:editId="3D522830">
            <wp:extent cx="6160376" cy="2242887"/>
            <wp:effectExtent l="19050" t="19050" r="12065" b="24130"/>
            <wp:docPr id="1925419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9094" name="图片 2"/>
                    <pic:cNvPicPr>
                      <a:picLocks noChangeAspect="1"/>
                    </pic:cNvPicPr>
                  </pic:nvPicPr>
                  <pic:blipFill>
                    <a:blip r:embed="rId19"/>
                    <a:srcRect l="9288"/>
                    <a:stretch>
                      <a:fillRect/>
                    </a:stretch>
                  </pic:blipFill>
                  <pic:spPr>
                    <a:xfrm>
                      <a:off x="0" y="0"/>
                      <a:ext cx="6223221" cy="2265768"/>
                    </a:xfrm>
                    <a:prstGeom prst="rect">
                      <a:avLst/>
                    </a:prstGeom>
                    <a:ln w="6350">
                      <a:solidFill>
                        <a:sysClr val="windowText" lastClr="000000"/>
                      </a:solidFill>
                    </a:ln>
                  </pic:spPr>
                </pic:pic>
              </a:graphicData>
            </a:graphic>
          </wp:inline>
        </w:drawing>
      </w:r>
    </w:p>
    <w:bookmarkEnd w:id="64"/>
    <w:p w14:paraId="6C7C4D56" w14:textId="77777777" w:rsidR="008F380C" w:rsidRDefault="008F380C" w:rsidP="008F380C">
      <w:pPr>
        <w:pStyle w:val="a3"/>
        <w:ind w:firstLineChars="0" w:firstLine="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图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6</w:t>
      </w:r>
      <w:r>
        <w:fldChar w:fldCharType="end"/>
      </w:r>
      <w:r>
        <w:rPr>
          <w:rFonts w:hint="eastAsia"/>
        </w:rPr>
        <w:t xml:space="preserve"> </w:t>
      </w:r>
      <w:bookmarkStart w:id="74" w:name="_Hlk223979589"/>
      <w:bookmarkStart w:id="75" w:name="_Hlk223979480"/>
      <w:r>
        <w:rPr>
          <w:sz w:val="21"/>
          <w:szCs w:val="21"/>
        </w:rPr>
        <w:t>3D U‑Ne</w:t>
      </w:r>
      <w:bookmarkEnd w:id="74"/>
      <w:r>
        <w:rPr>
          <w:sz w:val="21"/>
          <w:szCs w:val="21"/>
        </w:rPr>
        <w:t>t</w:t>
      </w:r>
      <w:r>
        <w:rPr>
          <w:rFonts w:asciiTheme="minorEastAsia" w:eastAsiaTheme="minorEastAsia" w:hAnsiTheme="minorEastAsia" w:hint="eastAsia"/>
          <w:sz w:val="21"/>
          <w:szCs w:val="21"/>
        </w:rPr>
        <w:t>模型结构示意图</w:t>
      </w:r>
    </w:p>
    <w:p w14:paraId="6408C1FF" w14:textId="3F072D40" w:rsidR="005D5964" w:rsidRDefault="008F380C" w:rsidP="005D5964">
      <w:pPr>
        <w:ind w:firstLine="420"/>
        <w:jc w:val="center"/>
      </w:pPr>
      <w:bookmarkStart w:id="76" w:name="_Hlk223986546"/>
      <w:r>
        <w:t>Fig.</w:t>
      </w:r>
      <w:r>
        <w:rPr>
          <w:rFonts w:hint="eastAsia"/>
        </w:rPr>
        <w:t>6</w:t>
      </w:r>
      <w:r>
        <w:t xml:space="preserve"> Architecture of the 3D U‑Ne</w:t>
      </w:r>
      <w:r>
        <w:rPr>
          <w:rFonts w:hint="eastAsia"/>
        </w:rPr>
        <w:t>t</w:t>
      </w:r>
      <w:r>
        <w:t xml:space="preserve"> mode</w:t>
      </w:r>
    </w:p>
    <w:p w14:paraId="2E6B36ED" w14:textId="20A70241" w:rsidR="005D5964" w:rsidRDefault="005D5964" w:rsidP="005D5964">
      <w:pPr>
        <w:ind w:firstLineChars="0" w:firstLine="0"/>
        <w:sectPr w:rsidR="005D5964" w:rsidSect="008F380C">
          <w:type w:val="continuous"/>
          <w:pgSz w:w="11906" w:h="16838"/>
          <w:pgMar w:top="1134" w:right="1021" w:bottom="1134" w:left="1021" w:header="851" w:footer="992" w:gutter="0"/>
          <w:cols w:space="720"/>
          <w:docGrid w:type="lines" w:linePitch="312"/>
        </w:sectPr>
      </w:pPr>
    </w:p>
    <w:p w14:paraId="77AFCB82" w14:textId="77777777" w:rsidR="008F380C" w:rsidRDefault="008F380C" w:rsidP="004268A7">
      <w:pPr>
        <w:spacing w:line="14" w:lineRule="exact"/>
        <w:ind w:firstLineChars="0" w:firstLine="0"/>
      </w:pPr>
    </w:p>
    <w:bookmarkEnd w:id="75"/>
    <w:bookmarkEnd w:id="76"/>
    <w:p w14:paraId="20D33770" w14:textId="7CEB709B" w:rsidR="005D5964" w:rsidRDefault="005D5964" w:rsidP="005D5964">
      <w:pPr>
        <w:pStyle w:val="3"/>
      </w:pPr>
      <w:r w:rsidRPr="005D5964">
        <w:t>ConvGRU</w:t>
      </w:r>
      <w:r>
        <w:rPr>
          <w:rFonts w:hint="eastAsia"/>
        </w:rPr>
        <w:t>模型</w:t>
      </w:r>
    </w:p>
    <w:p w14:paraId="5A6BD25C" w14:textId="6FA35DDE" w:rsidR="00616507" w:rsidRPr="005A3A89" w:rsidRDefault="00A342D9" w:rsidP="00B64A5F">
      <w:pPr>
        <w:ind w:firstLine="420"/>
      </w:pPr>
      <w:r w:rsidRPr="00A342D9">
        <w:rPr>
          <w:rFonts w:hint="eastAsia"/>
        </w:rPr>
        <w:t>ConvGRU</w:t>
      </w:r>
      <w:r w:rsidRPr="00A342D9">
        <w:rPr>
          <w:rFonts w:hint="eastAsia"/>
        </w:rPr>
        <w:t>是一种结合了二维卷积操作与循环门控机制的时空递</w:t>
      </w:r>
      <w:r>
        <w:rPr>
          <w:rFonts w:hint="eastAsia"/>
        </w:rPr>
        <w:t>归</w:t>
      </w:r>
      <w:r w:rsidRPr="00A342D9">
        <w:rPr>
          <w:rFonts w:hint="eastAsia"/>
        </w:rPr>
        <w:t>模型，其单元内部结构如图</w:t>
      </w:r>
      <w:r w:rsidRPr="00A342D9">
        <w:rPr>
          <w:rFonts w:hint="eastAsia"/>
        </w:rPr>
        <w:t xml:space="preserve"> 7 </w:t>
      </w:r>
      <w:r w:rsidRPr="00A342D9">
        <w:rPr>
          <w:rFonts w:hint="eastAsia"/>
        </w:rPr>
        <w:t>所示。</w:t>
      </w:r>
      <w:r w:rsidR="00806366" w:rsidRPr="00806366">
        <w:rPr>
          <w:rFonts w:hint="eastAsia"/>
        </w:rPr>
        <w:t xml:space="preserve">ConvGRU </w:t>
      </w:r>
      <w:r w:rsidR="00806366" w:rsidRPr="00806366">
        <w:rPr>
          <w:rFonts w:hint="eastAsia"/>
        </w:rPr>
        <w:t>是一种结合了二维卷积操作</w:t>
      </w:r>
      <w:r w:rsidR="00806366" w:rsidRPr="00806366">
        <w:rPr>
          <w:rFonts w:hint="eastAsia"/>
        </w:rPr>
        <w:t>与循环门控机制的时空递归模型，其单元内部结构如图</w:t>
      </w:r>
      <w:r w:rsidR="00806366" w:rsidRPr="00806366">
        <w:rPr>
          <w:rFonts w:hint="eastAsia"/>
        </w:rPr>
        <w:t xml:space="preserve"> 7 </w:t>
      </w:r>
      <w:r w:rsidR="00806366" w:rsidRPr="00806366">
        <w:rPr>
          <w:rFonts w:hint="eastAsia"/>
        </w:rPr>
        <w:t>所示。每个时间步的</w:t>
      </w:r>
      <w:r w:rsidR="00806366" w:rsidRPr="00806366">
        <w:rPr>
          <w:rFonts w:hint="eastAsia"/>
        </w:rPr>
        <w:t xml:space="preserve"> ConvGRU </w:t>
      </w:r>
      <w:r w:rsidR="00806366" w:rsidRPr="00806366">
        <w:rPr>
          <w:rFonts w:hint="eastAsia"/>
        </w:rPr>
        <w:t>单元同时接收当前时相的输入特征图</w:t>
      </w:r>
      <w:r w:rsidR="00806366" w:rsidRPr="00806366">
        <w:rPr>
          <w:rFonts w:hint="eastAsia"/>
        </w:rPr>
        <w:t xml:space="preserve"> </w:t>
      </w:r>
      <w:bookmarkStart w:id="77" w:name="_Hlk233979617"/>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bookmarkEnd w:id="77"/>
      <w:r w:rsidR="00806366" w:rsidRPr="00806366">
        <w:rPr>
          <w:rFonts w:hint="eastAsia"/>
        </w:rPr>
        <w:t xml:space="preserve"> </w:t>
      </w:r>
      <w:r w:rsidR="00806366" w:rsidRPr="00806366">
        <w:rPr>
          <w:rFonts w:hint="eastAsia"/>
        </w:rPr>
        <w:t>以及上一个时间步传导过来的历史隐藏状态</w:t>
      </w:r>
      <w:r w:rsidR="00806366">
        <w:rPr>
          <w:rFonts w:hint="eastAsia"/>
        </w:rPr>
        <w:t xml:space="preserve"> </w:t>
      </w:r>
      <w:bookmarkStart w:id="78" w:name="_Hlk233979625"/>
      <m:oMath>
        <m:sSub>
          <m:sSubPr>
            <m:ctrlPr>
              <w:rPr>
                <w:rFonts w:ascii="Cambria Math" w:hAnsi="Cambria Math"/>
                <w:i/>
              </w:rPr>
            </m:ctrlPr>
          </m:sSubPr>
          <m:e>
            <m:r>
              <w:rPr>
                <w:rFonts w:ascii="Cambria Math" w:hAnsi="Cambria Math"/>
              </w:rPr>
              <m:t>H</m:t>
            </m:r>
          </m:e>
          <m:sub>
            <m:r>
              <w:rPr>
                <w:rFonts w:ascii="Cambria Math" w:hAnsi="Cambria Math"/>
              </w:rPr>
              <m:t>t-1</m:t>
            </m:r>
          </m:sub>
        </m:sSub>
      </m:oMath>
      <w:bookmarkEnd w:id="78"/>
      <w:r w:rsidR="00806366" w:rsidRPr="00806366">
        <w:rPr>
          <w:rFonts w:hint="eastAsia"/>
        </w:rPr>
        <w:t>。在单元内</w:t>
      </w:r>
      <w:r w:rsidR="00806366" w:rsidRPr="00806366">
        <w:rPr>
          <w:rFonts w:hint="eastAsia"/>
        </w:rPr>
        <w:lastRenderedPageBreak/>
        <w:t>部，</w:t>
      </w:r>
      <w:bookmarkStart w:id="79" w:name="_Hlk233979635"/>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bookmarkEnd w:id="79"/>
      <w:r w:rsidR="00806366" w:rsidRPr="00806366">
        <w:rPr>
          <w:rFonts w:hint="eastAsia"/>
        </w:rPr>
        <w:t xml:space="preserve"> </w:t>
      </w:r>
      <w:r w:rsidR="00806366" w:rsidRPr="00806366">
        <w:rPr>
          <w:rFonts w:hint="eastAsia"/>
        </w:rPr>
        <w:t>与</w:t>
      </w:r>
      <w:r w:rsidR="00806366" w:rsidRPr="00806366">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806366" w:rsidRPr="00806366">
        <w:rPr>
          <w:rFonts w:hint="eastAsia"/>
        </w:rPr>
        <w:t xml:space="preserve"> </w:t>
      </w:r>
      <w:r w:rsidR="00806366" w:rsidRPr="00806366">
        <w:rPr>
          <w:rFonts w:hint="eastAsia"/>
        </w:rPr>
        <w:t>首先分别进行二维卷积操作，两者的卷积结果相加后经过</w:t>
      </w:r>
      <w:r w:rsidR="00806366" w:rsidRPr="00806366">
        <w:rPr>
          <w:rFonts w:hint="eastAsia"/>
        </w:rPr>
        <w:t xml:space="preserve"> Sigmoid </w:t>
      </w:r>
      <w:r w:rsidR="00806366" w:rsidRPr="00806366">
        <w:rPr>
          <w:rFonts w:hint="eastAsia"/>
        </w:rPr>
        <w:t>激活函数，分别生成更新门和重置门。其中，重置门用于调节历史状态对当前时相特征提取的影响权重。历史隐藏状态与重置门输出的矩阵进行逐像素点乘（哈达玛积）以过滤无效信息；随后，过滤后的历史状态与当前输入特征</w:t>
      </w:r>
      <w:r w:rsidR="00806366" w:rsidRPr="00806366">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r w:rsidR="00806366" w:rsidRPr="00806366">
        <w:rPr>
          <w:rFonts w:hint="eastAsia"/>
        </w:rPr>
        <w:t xml:space="preserve"> </w:t>
      </w:r>
      <w:r w:rsidR="00806366" w:rsidRPr="00806366">
        <w:rPr>
          <w:rFonts w:hint="eastAsia"/>
        </w:rPr>
        <w:t>再次分别进行二维卷积并相加，通过双曲正切（</w:t>
      </w:r>
      <w:r w:rsidR="00806366" w:rsidRPr="00806366">
        <w:rPr>
          <w:rFonts w:hint="eastAsia"/>
        </w:rPr>
        <w:t>tanh</w:t>
      </w:r>
      <w:r w:rsidR="00806366" w:rsidRPr="00806366">
        <w:rPr>
          <w:rFonts w:hint="eastAsia"/>
        </w:rPr>
        <w:t>）激活函数，共同构建出聚焦当前物候期光谱变化的候选隐藏状态。最后，更新门作为动态调节系数，用于平衡历史隐藏信息与当前候选状态的融合比例，通过对二者进行逐像素的线性加权融合，完成当前步隐藏状态的更新</w:t>
      </w:r>
      <w:r w:rsidR="00E0736E">
        <w:rPr>
          <w:rFonts w:hint="eastAsia"/>
        </w:rPr>
        <w:t>。</w:t>
      </w:r>
      <w:r w:rsidRPr="00A342D9">
        <w:rPr>
          <w:rFonts w:hint="eastAsia"/>
        </w:rPr>
        <w:t>从而在沿时间轴递推累积作物长势的同时，保持输入影像的空间特征</w:t>
      </w:r>
      <w:r w:rsidR="00E0736E">
        <w:rPr>
          <w:rFonts w:hint="eastAsia"/>
        </w:rPr>
        <w:t>，</w:t>
      </w:r>
      <w:r w:rsidRPr="00A342D9">
        <w:rPr>
          <w:rFonts w:hint="eastAsia"/>
        </w:rPr>
        <w:t>最终网络提取序列最后一个时间步输出的完整时空特征图，并将其输入至由</w:t>
      </w:r>
      <w:r w:rsidRPr="00A342D9">
        <w:rPr>
          <w:rFonts w:hint="eastAsia"/>
        </w:rPr>
        <w:t xml:space="preserve"> 1</w:t>
      </w:r>
      <w:r w:rsidRPr="00A342D9">
        <w:rPr>
          <w:rFonts w:hint="eastAsia"/>
        </w:rPr>
        <w:t>×</w:t>
      </w:r>
      <w:r w:rsidRPr="00A342D9">
        <w:rPr>
          <w:rFonts w:hint="eastAsia"/>
        </w:rPr>
        <w:t xml:space="preserve">1 </w:t>
      </w:r>
      <w:r w:rsidRPr="00A342D9">
        <w:rPr>
          <w:rFonts w:hint="eastAsia"/>
        </w:rPr>
        <w:t>卷积构成的分类层，从而实现端到端的像素级作物精准分类预测</w:t>
      </w:r>
      <w:r w:rsidR="00E0736E">
        <w:rPr>
          <w:rFonts w:hint="eastAsia"/>
        </w:rPr>
        <w:t>。</w:t>
      </w:r>
    </w:p>
    <w:p w14:paraId="49E09662" w14:textId="747DBCEA" w:rsidR="008F380C" w:rsidRPr="00D12666" w:rsidRDefault="00955EBA" w:rsidP="00A35184">
      <w:pPr>
        <w:ind w:firstLineChars="0" w:firstLine="0"/>
      </w:pPr>
      <w:r>
        <w:rPr>
          <w:rFonts w:hint="eastAsia"/>
        </w:rPr>
        <w:object w:dxaOrig="16608" w:dyaOrig="11089" w14:anchorId="14DDD2A5">
          <v:shape id="_x0000_i1026" type="#_x0000_t75" style="width:228.6pt;height:160.2pt" o:ole="" o:bordertopcolor="this" o:borderleftcolor="this" o:borderbottomcolor="this" o:borderrightcolor="this">
            <v:imagedata r:id="rId20" o:title=""/>
            <w10:bordertop type="single" width="4"/>
            <w10:borderleft type="single" width="4"/>
            <w10:borderbottom type="single" width="4"/>
            <w10:borderright type="single" width="4"/>
          </v:shape>
          <o:OLEObject Type="Embed" ProgID="Visio.Drawing.15" ShapeID="_x0000_i1026" DrawAspect="Content" ObjectID="_1851183716" r:id="rId21"/>
        </w:object>
      </w:r>
    </w:p>
    <w:p w14:paraId="7E81D9FD" w14:textId="77777777" w:rsidR="00CA0095" w:rsidRDefault="00CA0095" w:rsidP="00955EBA">
      <w:pPr>
        <w:pStyle w:val="a3"/>
        <w:ind w:firstLine="420"/>
        <w:jc w:val="center"/>
        <w:rPr>
          <w:rFonts w:asciiTheme="minorEastAsia" w:eastAsiaTheme="minorEastAsia" w:hAnsiTheme="minorEastAsia" w:hint="eastAsia"/>
          <w:sz w:val="21"/>
          <w:szCs w:val="21"/>
        </w:rPr>
      </w:pPr>
      <w:bookmarkStart w:id="80" w:name="_Hlk223986565"/>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7</w:t>
      </w:r>
      <w:r>
        <w:fldChar w:fldCharType="end"/>
      </w:r>
      <w:r>
        <w:rPr>
          <w:rFonts w:hint="eastAsia"/>
        </w:rPr>
        <w:t xml:space="preserve"> </w:t>
      </w:r>
      <w:bookmarkStart w:id="81" w:name="_Hlk223986746"/>
      <w:r>
        <w:rPr>
          <w:sz w:val="21"/>
          <w:szCs w:val="21"/>
        </w:rPr>
        <w:t>ConvGRU</w:t>
      </w:r>
      <w:r>
        <w:rPr>
          <w:rFonts w:asciiTheme="minorEastAsia" w:eastAsiaTheme="minorEastAsia" w:hAnsiTheme="minorEastAsia"/>
          <w:sz w:val="21"/>
          <w:szCs w:val="21"/>
        </w:rPr>
        <w:t>门控循环单元</w:t>
      </w:r>
      <w:r>
        <w:rPr>
          <w:rFonts w:asciiTheme="minorEastAsia" w:eastAsiaTheme="minorEastAsia" w:hAnsiTheme="minorEastAsia" w:hint="eastAsia"/>
          <w:sz w:val="21"/>
          <w:szCs w:val="21"/>
        </w:rPr>
        <w:t>结构图</w:t>
      </w:r>
      <w:bookmarkEnd w:id="81"/>
    </w:p>
    <w:bookmarkEnd w:id="80"/>
    <w:p w14:paraId="5694AD0E" w14:textId="77777777" w:rsidR="00CA0095" w:rsidRDefault="00CA0095" w:rsidP="00955EBA">
      <w:pPr>
        <w:ind w:firstLine="420"/>
        <w:jc w:val="center"/>
      </w:pPr>
      <w:r>
        <w:t>Fig.</w:t>
      </w:r>
      <w:r>
        <w:rPr>
          <w:rFonts w:hint="eastAsia"/>
        </w:rPr>
        <w:t>7</w:t>
      </w:r>
      <w:r>
        <w:t xml:space="preserve"> Architecture of the ConvGRU Cell</w:t>
      </w:r>
    </w:p>
    <w:p w14:paraId="3D4CE89C" w14:textId="729EFBD4" w:rsidR="008F0F1D" w:rsidRPr="008F0F1D" w:rsidRDefault="00543A98" w:rsidP="008F0F1D">
      <w:pPr>
        <w:keepNext/>
        <w:keepLines/>
        <w:numPr>
          <w:ilvl w:val="1"/>
          <w:numId w:val="1"/>
        </w:numPr>
        <w:ind w:firstLineChars="0"/>
        <w:jc w:val="both"/>
        <w:outlineLvl w:val="1"/>
        <w:rPr>
          <w:rFonts w:asciiTheme="majorHAnsi" w:eastAsiaTheme="majorEastAsia" w:hAnsiTheme="majorHAnsi" w:cstheme="majorBidi"/>
          <w:b/>
          <w:color w:val="000000" w:themeColor="text1"/>
          <w:szCs w:val="40"/>
          <w14:ligatures w14:val="standardContextual"/>
        </w:rPr>
      </w:pPr>
      <w:bookmarkStart w:id="82" w:name="_Hlk240311815"/>
      <w:r w:rsidRPr="00543A98">
        <w:rPr>
          <w:rFonts w:asciiTheme="majorHAnsi" w:eastAsiaTheme="majorEastAsia" w:hAnsiTheme="majorHAnsi" w:cstheme="majorBidi" w:hint="eastAsia"/>
          <w:b/>
          <w:color w:val="000000" w:themeColor="text1"/>
          <w:szCs w:val="40"/>
          <w14:ligatures w14:val="standardContextual"/>
        </w:rPr>
        <w:t>玉米大豆识别及空间泛化实验</w:t>
      </w:r>
    </w:p>
    <w:bookmarkEnd w:id="82"/>
    <w:p w14:paraId="448EE1AB" w14:textId="6B89D7F7" w:rsidR="008F0F1D" w:rsidRPr="008F0F1D" w:rsidRDefault="008F0F1D" w:rsidP="008F0F1D">
      <w:pPr>
        <w:ind w:firstLine="420"/>
        <w:sectPr w:rsidR="008F0F1D" w:rsidRPr="008F0F1D" w:rsidSect="008D4C94">
          <w:type w:val="continuous"/>
          <w:pgSz w:w="11906" w:h="16838"/>
          <w:pgMar w:top="1134" w:right="1021" w:bottom="1134" w:left="1021" w:header="851" w:footer="992" w:gutter="0"/>
          <w:cols w:num="2" w:space="720"/>
          <w:docGrid w:type="lines" w:linePitch="312"/>
        </w:sectPr>
      </w:pPr>
      <w:r w:rsidRPr="008F0F1D">
        <w:rPr>
          <w:rFonts w:hint="eastAsia"/>
        </w:rPr>
        <w:t>本研究围绕玉米、大豆与其它三类目标，设计站内玉米大豆识别实验与跨站点空间泛化实验，以评估三种时空深度学习模型在多时相遥感影像上的</w:t>
      </w:r>
      <w:r w:rsidR="000A3F8B">
        <w:rPr>
          <w:rFonts w:hint="eastAsia"/>
        </w:rPr>
        <w:t>分类</w:t>
      </w:r>
      <w:r w:rsidRPr="008F0F1D">
        <w:rPr>
          <w:rFonts w:hint="eastAsia"/>
        </w:rPr>
        <w:t>能力与空间泛化性能。实验流程如图</w:t>
      </w:r>
      <w:r w:rsidRPr="008F0F1D">
        <w:rPr>
          <w:rFonts w:hint="eastAsia"/>
        </w:rPr>
        <w:t xml:space="preserve"> 8 </w:t>
      </w:r>
      <w:r w:rsidRPr="008F0F1D">
        <w:rPr>
          <w:rFonts w:hint="eastAsia"/>
        </w:rPr>
        <w:t>所示。</w:t>
      </w:r>
    </w:p>
    <w:p w14:paraId="387436F6" w14:textId="2B7A604A" w:rsidR="00543A98" w:rsidRPr="00543A98" w:rsidRDefault="002E7662" w:rsidP="00543A98">
      <w:pPr>
        <w:keepNext/>
        <w:ind w:firstLineChars="0" w:firstLine="0"/>
        <w:jc w:val="center"/>
      </w:pPr>
      <w:r w:rsidRPr="00543A98">
        <w:object w:dxaOrig="16416" w:dyaOrig="14832" w14:anchorId="31BE5113">
          <v:shape id="_x0000_i1027" type="#_x0000_t75" style="width:488.4pt;height:370.8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Visio.Drawing.15" ShapeID="_x0000_i1027" DrawAspect="Content" ObjectID="_1851183717" r:id="rId23"/>
        </w:object>
      </w:r>
    </w:p>
    <w:p w14:paraId="5D6D4D0A" w14:textId="77777777" w:rsidR="00543A98" w:rsidRPr="00543A98" w:rsidRDefault="00543A98" w:rsidP="00543A98">
      <w:pPr>
        <w:ind w:firstLine="400"/>
        <w:jc w:val="center"/>
        <w:rPr>
          <w:rFonts w:asciiTheme="majorHAnsi" w:eastAsia="黑体" w:hAnsiTheme="majorHAnsi" w:cstheme="majorBidi"/>
          <w:sz w:val="20"/>
          <w:szCs w:val="20"/>
        </w:rPr>
      </w:pPr>
      <w:r w:rsidRPr="00543A98">
        <w:rPr>
          <w:rFonts w:asciiTheme="majorHAnsi" w:eastAsia="黑体" w:hAnsiTheme="majorHAnsi" w:cstheme="majorBidi" w:hint="eastAsia"/>
          <w:sz w:val="20"/>
          <w:szCs w:val="20"/>
        </w:rPr>
        <w:t>图</w:t>
      </w:r>
      <w:r w:rsidRPr="00543A98">
        <w:rPr>
          <w:rFonts w:asciiTheme="majorHAnsi" w:eastAsia="黑体" w:hAnsiTheme="majorHAnsi" w:cstheme="majorBidi" w:hint="eastAsia"/>
          <w:sz w:val="20"/>
          <w:szCs w:val="20"/>
        </w:rPr>
        <w:t xml:space="preserve"> </w:t>
      </w:r>
      <w:r w:rsidRPr="00543A98">
        <w:rPr>
          <w:rFonts w:asciiTheme="majorHAnsi" w:eastAsia="黑体" w:hAnsiTheme="majorHAnsi" w:cstheme="majorBidi"/>
          <w:sz w:val="20"/>
          <w:szCs w:val="20"/>
        </w:rPr>
        <w:fldChar w:fldCharType="begin"/>
      </w:r>
      <w:r w:rsidRPr="00543A98">
        <w:rPr>
          <w:rFonts w:asciiTheme="majorHAnsi" w:eastAsia="黑体" w:hAnsiTheme="majorHAnsi" w:cstheme="majorBidi"/>
          <w:sz w:val="20"/>
          <w:szCs w:val="20"/>
        </w:rPr>
        <w:instrText xml:space="preserve"> </w:instrText>
      </w:r>
      <w:r w:rsidRPr="00543A98">
        <w:rPr>
          <w:rFonts w:asciiTheme="majorHAnsi" w:eastAsia="黑体" w:hAnsiTheme="majorHAnsi" w:cstheme="majorBidi" w:hint="eastAsia"/>
          <w:sz w:val="20"/>
          <w:szCs w:val="20"/>
        </w:rPr>
        <w:instrText xml:space="preserve">SEQ </w:instrText>
      </w:r>
      <w:r w:rsidRPr="00543A98">
        <w:rPr>
          <w:rFonts w:asciiTheme="majorHAnsi" w:eastAsia="黑体" w:hAnsiTheme="majorHAnsi" w:cstheme="majorBidi" w:hint="eastAsia"/>
          <w:sz w:val="20"/>
          <w:szCs w:val="20"/>
        </w:rPr>
        <w:instrText>图</w:instrText>
      </w:r>
      <w:r w:rsidRPr="00543A98">
        <w:rPr>
          <w:rFonts w:asciiTheme="majorHAnsi" w:eastAsia="黑体" w:hAnsiTheme="majorHAnsi" w:cstheme="majorBidi" w:hint="eastAsia"/>
          <w:sz w:val="20"/>
          <w:szCs w:val="20"/>
        </w:rPr>
        <w:instrText xml:space="preserve"> \* ARABIC</w:instrText>
      </w:r>
      <w:r w:rsidRPr="00543A98">
        <w:rPr>
          <w:rFonts w:asciiTheme="majorHAnsi" w:eastAsia="黑体" w:hAnsiTheme="majorHAnsi" w:cstheme="majorBidi"/>
          <w:sz w:val="20"/>
          <w:szCs w:val="20"/>
        </w:rPr>
        <w:instrText xml:space="preserve"> </w:instrText>
      </w:r>
      <w:r w:rsidRPr="00543A98">
        <w:rPr>
          <w:rFonts w:asciiTheme="majorHAnsi" w:eastAsia="黑体" w:hAnsiTheme="majorHAnsi" w:cstheme="majorBidi"/>
          <w:sz w:val="20"/>
          <w:szCs w:val="20"/>
        </w:rPr>
        <w:fldChar w:fldCharType="separate"/>
      </w:r>
      <w:r w:rsidRPr="00543A98">
        <w:rPr>
          <w:rFonts w:asciiTheme="majorHAnsi" w:eastAsia="黑体" w:hAnsiTheme="majorHAnsi" w:cstheme="majorBidi"/>
          <w:sz w:val="20"/>
          <w:szCs w:val="20"/>
        </w:rPr>
        <w:t>8</w:t>
      </w:r>
      <w:r w:rsidRPr="00543A98">
        <w:rPr>
          <w:rFonts w:asciiTheme="majorHAnsi" w:eastAsia="黑体" w:hAnsiTheme="majorHAnsi" w:cstheme="majorBidi"/>
          <w:sz w:val="20"/>
          <w:szCs w:val="20"/>
        </w:rPr>
        <w:fldChar w:fldCharType="end"/>
      </w:r>
      <w:r w:rsidRPr="00543A98">
        <w:rPr>
          <w:rFonts w:asciiTheme="majorHAnsi" w:eastAsia="黑体" w:hAnsiTheme="majorHAnsi" w:cstheme="majorBidi" w:hint="eastAsia"/>
          <w:sz w:val="20"/>
          <w:szCs w:val="20"/>
        </w:rPr>
        <w:t xml:space="preserve"> </w:t>
      </w:r>
      <w:r w:rsidRPr="00543A98">
        <w:rPr>
          <w:rFonts w:asciiTheme="majorHAnsi" w:eastAsia="黑体" w:hAnsiTheme="majorHAnsi" w:cstheme="majorBidi" w:hint="eastAsia"/>
          <w:sz w:val="20"/>
          <w:szCs w:val="20"/>
        </w:rPr>
        <w:t>玉米大豆分类与空间泛化的实验流程</w:t>
      </w:r>
    </w:p>
    <w:p w14:paraId="2C2C4525" w14:textId="77777777" w:rsidR="00543A98" w:rsidRDefault="00543A98" w:rsidP="00543A98">
      <w:pPr>
        <w:ind w:firstLine="400"/>
        <w:rPr>
          <w:rFonts w:asciiTheme="majorHAnsi" w:eastAsia="黑体" w:hAnsiTheme="majorHAnsi" w:cstheme="majorBidi"/>
          <w:sz w:val="20"/>
          <w:szCs w:val="20"/>
        </w:rPr>
      </w:pPr>
      <w:r w:rsidRPr="00543A98">
        <w:rPr>
          <w:rFonts w:asciiTheme="majorHAnsi" w:eastAsia="黑体" w:hAnsiTheme="majorHAnsi" w:cstheme="majorBidi"/>
          <w:sz w:val="20"/>
          <w:szCs w:val="20"/>
        </w:rPr>
        <w:t>Fig</w:t>
      </w:r>
      <w:r w:rsidRPr="00543A98">
        <w:rPr>
          <w:rFonts w:asciiTheme="majorHAnsi" w:eastAsia="黑体" w:hAnsiTheme="majorHAnsi" w:cstheme="majorBidi" w:hint="eastAsia"/>
          <w:sz w:val="20"/>
          <w:szCs w:val="20"/>
        </w:rPr>
        <w:t>.</w:t>
      </w:r>
      <w:r w:rsidRPr="00543A98">
        <w:rPr>
          <w:rFonts w:asciiTheme="majorHAnsi" w:eastAsia="黑体" w:hAnsiTheme="majorHAnsi" w:cstheme="majorBidi"/>
          <w:sz w:val="20"/>
          <w:szCs w:val="20"/>
        </w:rPr>
        <w:t xml:space="preserve"> </w:t>
      </w:r>
      <w:r w:rsidRPr="00543A98">
        <w:rPr>
          <w:rFonts w:asciiTheme="majorHAnsi" w:eastAsia="黑体" w:hAnsiTheme="majorHAnsi" w:cstheme="majorBidi" w:hint="eastAsia"/>
          <w:sz w:val="20"/>
          <w:szCs w:val="20"/>
        </w:rPr>
        <w:t>8</w:t>
      </w:r>
      <w:r w:rsidRPr="00543A98">
        <w:t xml:space="preserve"> </w:t>
      </w:r>
      <w:r w:rsidRPr="00543A98">
        <w:rPr>
          <w:rFonts w:asciiTheme="majorHAnsi" w:eastAsia="黑体" w:hAnsiTheme="majorHAnsi" w:cstheme="majorBidi"/>
          <w:sz w:val="20"/>
          <w:szCs w:val="20"/>
        </w:rPr>
        <w:t>Experimental Workflow for Corn and Soybean Classification and Spatial Generalization</w:t>
      </w:r>
    </w:p>
    <w:p w14:paraId="45315206" w14:textId="77777777" w:rsidR="008F0F1D" w:rsidRPr="00543A98" w:rsidRDefault="008F0F1D" w:rsidP="00543A98">
      <w:pPr>
        <w:ind w:firstLine="400"/>
        <w:rPr>
          <w:rFonts w:asciiTheme="majorHAnsi" w:eastAsia="黑体" w:hAnsiTheme="majorHAnsi" w:cstheme="majorBidi"/>
          <w:sz w:val="20"/>
          <w:szCs w:val="20"/>
        </w:rPr>
        <w:sectPr w:rsidR="008F0F1D" w:rsidRPr="00543A98" w:rsidSect="008D4C94">
          <w:type w:val="continuous"/>
          <w:pgSz w:w="11906" w:h="16838"/>
          <w:pgMar w:top="1134" w:right="1021" w:bottom="1134" w:left="1021" w:header="851" w:footer="992" w:gutter="0"/>
          <w:cols w:space="720"/>
          <w:docGrid w:type="lines" w:linePitch="312"/>
        </w:sectPr>
      </w:pPr>
    </w:p>
    <w:p w14:paraId="368A93B8" w14:textId="200C6367" w:rsidR="00543A98" w:rsidRPr="00543A98" w:rsidRDefault="00543A98" w:rsidP="00543A98">
      <w:pPr>
        <w:ind w:firstLineChars="100" w:firstLine="210"/>
      </w:pPr>
      <w:bookmarkStart w:id="83" w:name="_Hlk234238049"/>
      <w:r w:rsidRPr="00543A98">
        <w:rPr>
          <w:rFonts w:hint="eastAsia"/>
        </w:rPr>
        <w:t>在</w:t>
      </w:r>
      <w:r w:rsidR="00883E0A">
        <w:rPr>
          <w:rFonts w:hint="eastAsia"/>
        </w:rPr>
        <w:t>站内</w:t>
      </w:r>
      <w:r w:rsidR="002B070B">
        <w:rPr>
          <w:rFonts w:hint="eastAsia"/>
        </w:rPr>
        <w:t>玉米大豆识别</w:t>
      </w:r>
      <w:r w:rsidRPr="00543A98">
        <w:rPr>
          <w:rFonts w:hint="eastAsia"/>
        </w:rPr>
        <w:t>实验中，选取</w:t>
      </w:r>
      <w:r w:rsidRPr="00543A98">
        <w:rPr>
          <w:rFonts w:hint="eastAsia"/>
        </w:rPr>
        <w:t xml:space="preserve"> 2023 </w:t>
      </w:r>
      <w:r w:rsidRPr="00543A98">
        <w:rPr>
          <w:rFonts w:hint="eastAsia"/>
        </w:rPr>
        <w:t>年的</w:t>
      </w:r>
      <w:r w:rsidRPr="00543A98">
        <w:rPr>
          <w:rFonts w:hint="eastAsia"/>
        </w:rPr>
        <w:t>多时相</w:t>
      </w:r>
      <w:r w:rsidRPr="00543A98">
        <w:rPr>
          <w:rFonts w:hint="eastAsia"/>
        </w:rPr>
        <w:t xml:space="preserve"> HLS</w:t>
      </w:r>
      <w:r w:rsidRPr="00543A98">
        <w:rPr>
          <w:rFonts w:hint="eastAsia"/>
        </w:rPr>
        <w:t>影像和</w:t>
      </w:r>
      <w:r w:rsidR="008F0F1D">
        <w:rPr>
          <w:rFonts w:hint="eastAsia"/>
        </w:rPr>
        <w:t xml:space="preserve"> CDL </w:t>
      </w:r>
      <w:r w:rsidRPr="00543A98">
        <w:rPr>
          <w:rFonts w:hint="eastAsia"/>
        </w:rPr>
        <w:t>作为训练数据，共构建</w:t>
      </w:r>
      <w:r w:rsidRPr="00543A98">
        <w:rPr>
          <w:rFonts w:hint="eastAsia"/>
        </w:rPr>
        <w:t xml:space="preserve"> </w:t>
      </w:r>
      <w:r w:rsidR="00152790">
        <w:rPr>
          <w:rFonts w:hint="eastAsia"/>
        </w:rPr>
        <w:lastRenderedPageBreak/>
        <w:t>400</w:t>
      </w:r>
      <w:r w:rsidRPr="00543A98">
        <w:rPr>
          <w:rFonts w:hint="eastAsia"/>
        </w:rPr>
        <w:t xml:space="preserve"> </w:t>
      </w:r>
      <w:r w:rsidRPr="00543A98">
        <w:rPr>
          <w:rFonts w:hint="eastAsia"/>
        </w:rPr>
        <w:t>个样本。本文采用</w:t>
      </w:r>
      <w:r w:rsidRPr="00543A98">
        <w:rPr>
          <w:rFonts w:hint="eastAsia"/>
        </w:rPr>
        <w:t xml:space="preserve"> 5 </w:t>
      </w:r>
      <w:r w:rsidRPr="00543A98">
        <w:rPr>
          <w:rFonts w:hint="eastAsia"/>
        </w:rPr>
        <w:t>折交叉验证策略</w:t>
      </w:r>
      <w:r w:rsidRPr="00543A98">
        <w:rPr>
          <w:rFonts w:hint="eastAsia"/>
        </w:rPr>
        <w:t xml:space="preserve"> </w:t>
      </w:r>
      <w:r w:rsidRPr="00543A98">
        <w:rPr>
          <w:rFonts w:hint="eastAsia"/>
        </w:rPr>
        <w:t>进行模型训练与评估。具体而言，样本数据被划分为</w:t>
      </w:r>
      <w:r w:rsidRPr="00543A98">
        <w:rPr>
          <w:rFonts w:hint="eastAsia"/>
        </w:rPr>
        <w:t xml:space="preserve"> 5 </w:t>
      </w:r>
      <w:r w:rsidRPr="00543A98">
        <w:rPr>
          <w:rFonts w:hint="eastAsia"/>
        </w:rPr>
        <w:t>个互不重叠的子集，在每一轮实验中，按照顺序轮流选取其中</w:t>
      </w:r>
      <w:r w:rsidRPr="00543A98">
        <w:rPr>
          <w:rFonts w:hint="eastAsia"/>
        </w:rPr>
        <w:t xml:space="preserve"> 1 </w:t>
      </w:r>
      <w:r w:rsidRPr="00543A98">
        <w:rPr>
          <w:rFonts w:hint="eastAsia"/>
        </w:rPr>
        <w:t>个子集作为测试集，</w:t>
      </w:r>
      <w:r w:rsidRPr="00543A98">
        <w:rPr>
          <w:rFonts w:hint="eastAsia"/>
        </w:rPr>
        <w:t xml:space="preserve">1 </w:t>
      </w:r>
      <w:r w:rsidRPr="00543A98">
        <w:rPr>
          <w:rFonts w:hint="eastAsia"/>
        </w:rPr>
        <w:t>个子集作为验证集，其余</w:t>
      </w:r>
      <w:r w:rsidRPr="00543A98">
        <w:rPr>
          <w:rFonts w:hint="eastAsia"/>
        </w:rPr>
        <w:t xml:space="preserve"> 3 </w:t>
      </w:r>
      <w:r w:rsidRPr="00543A98">
        <w:rPr>
          <w:rFonts w:hint="eastAsia"/>
        </w:rPr>
        <w:t>个子集作为训练集。重复</w:t>
      </w:r>
      <w:r w:rsidRPr="00543A98">
        <w:rPr>
          <w:rFonts w:hint="eastAsia"/>
        </w:rPr>
        <w:t xml:space="preserve"> 5 </w:t>
      </w:r>
      <w:r w:rsidRPr="00543A98">
        <w:rPr>
          <w:rFonts w:hint="eastAsia"/>
        </w:rPr>
        <w:t>次</w:t>
      </w:r>
      <w:r w:rsidR="008F0F1D">
        <w:rPr>
          <w:rFonts w:hint="eastAsia"/>
        </w:rPr>
        <w:t>操作</w:t>
      </w:r>
      <w:r w:rsidRPr="00543A98">
        <w:rPr>
          <w:rFonts w:hint="eastAsia"/>
        </w:rPr>
        <w:t>，以确保每个子集均参与一次测试，最终实验结果取</w:t>
      </w:r>
      <w:r w:rsidRPr="00543A98">
        <w:rPr>
          <w:rFonts w:hint="eastAsia"/>
        </w:rPr>
        <w:t xml:space="preserve"> 5 </w:t>
      </w:r>
      <w:r w:rsidRPr="00543A98">
        <w:rPr>
          <w:rFonts w:hint="eastAsia"/>
        </w:rPr>
        <w:t>次测试结果的平均值。</w:t>
      </w:r>
    </w:p>
    <w:p w14:paraId="7D51DBEC" w14:textId="3C6D7F15" w:rsidR="00543A98" w:rsidRPr="00543A98" w:rsidRDefault="00543A98" w:rsidP="00543A98">
      <w:pPr>
        <w:ind w:firstLine="420"/>
      </w:pPr>
      <w:bookmarkStart w:id="84" w:name="_Hlk240475178"/>
      <w:bookmarkEnd w:id="83"/>
      <w:r w:rsidRPr="00543A98">
        <w:rPr>
          <w:rFonts w:hint="eastAsia"/>
        </w:rPr>
        <w:t>三种模型均基于</w:t>
      </w:r>
      <w:r w:rsidRPr="00543A98">
        <w:rPr>
          <w:rFonts w:hint="eastAsia"/>
        </w:rPr>
        <w:t xml:space="preserve"> PyTorch </w:t>
      </w:r>
      <w:r w:rsidRPr="00543A98">
        <w:rPr>
          <w:rFonts w:hint="eastAsia"/>
        </w:rPr>
        <w:t>框架实现，采用统一的训练策略与超参数设置：优化器为</w:t>
      </w:r>
      <w:r w:rsidRPr="00543A98">
        <w:rPr>
          <w:rFonts w:hint="eastAsia"/>
        </w:rPr>
        <w:t xml:space="preserve"> Adam</w:t>
      </w:r>
      <w:r w:rsidRPr="00543A98">
        <w:rPr>
          <w:rFonts w:hint="eastAsia"/>
        </w:rPr>
        <w:t>，损失函数为</w:t>
      </w:r>
      <w:r w:rsidRPr="00543A98">
        <w:rPr>
          <w:rFonts w:hint="eastAsia"/>
        </w:rPr>
        <w:t xml:space="preserve"> Focal Loss</w:t>
      </w:r>
      <w:r w:rsidRPr="00543A98">
        <w:rPr>
          <w:rFonts w:hint="eastAsia"/>
        </w:rPr>
        <w:t>，初始学习率设为</w:t>
      </w:r>
      <w:r w:rsidRPr="00543A98">
        <w:rPr>
          <w:rFonts w:hint="eastAsia"/>
        </w:rPr>
        <w:t xml:space="preserve"> 0.000</w:t>
      </w:r>
      <w:r w:rsidR="00152790">
        <w:rPr>
          <w:rFonts w:hint="eastAsia"/>
        </w:rPr>
        <w:t>1</w:t>
      </w:r>
      <w:r w:rsidRPr="00543A98">
        <w:rPr>
          <w:rFonts w:hint="eastAsia"/>
        </w:rPr>
        <w:t>，批次大小为</w:t>
      </w:r>
      <w:r w:rsidRPr="00543A98">
        <w:rPr>
          <w:rFonts w:hint="eastAsia"/>
        </w:rPr>
        <w:t xml:space="preserve"> </w:t>
      </w:r>
      <w:r w:rsidR="00152790">
        <w:rPr>
          <w:rFonts w:hint="eastAsia"/>
        </w:rPr>
        <w:t>4</w:t>
      </w:r>
      <w:r w:rsidRPr="00543A98">
        <w:rPr>
          <w:rFonts w:hint="eastAsia"/>
        </w:rPr>
        <w:t>，使用余弦退火学习率调度策略，权重衰减为</w:t>
      </w:r>
      <w:r w:rsidRPr="00543A98">
        <w:rPr>
          <w:rFonts w:hint="eastAsia"/>
        </w:rPr>
        <w:t xml:space="preserve"> 0.0005</w:t>
      </w:r>
      <w:r w:rsidRPr="00543A98">
        <w:rPr>
          <w:rFonts w:hint="eastAsia"/>
        </w:rPr>
        <w:t>，最小学习率为</w:t>
      </w:r>
      <w:r w:rsidRPr="00543A98">
        <w:rPr>
          <w:rFonts w:hint="eastAsia"/>
        </w:rPr>
        <w:t xml:space="preserve"> 0.0000</w:t>
      </w:r>
      <w:r w:rsidR="0020349C">
        <w:rPr>
          <w:rFonts w:hint="eastAsia"/>
        </w:rPr>
        <w:t>5</w:t>
      </w:r>
      <w:r w:rsidRPr="00543A98">
        <w:rPr>
          <w:rFonts w:hint="eastAsia"/>
        </w:rPr>
        <w:t>，并引入早停机制以防止过拟合。所有模型均在相同硬件环境下进行训</w:t>
      </w:r>
      <w:r w:rsidR="002B070B">
        <w:rPr>
          <w:rFonts w:hint="eastAsia"/>
        </w:rPr>
        <w:t>练</w:t>
      </w:r>
      <w:bookmarkEnd w:id="84"/>
      <w:r w:rsidR="002B070B">
        <w:rPr>
          <w:rFonts w:hint="eastAsia"/>
        </w:rPr>
        <w:t>。</w:t>
      </w:r>
      <w:r w:rsidR="002B070B" w:rsidRPr="00543A98">
        <w:t xml:space="preserve"> </w:t>
      </w:r>
    </w:p>
    <w:p w14:paraId="39285F6E" w14:textId="7317365F" w:rsidR="008F0F1D" w:rsidRDefault="00543A98" w:rsidP="00543A98">
      <w:pPr>
        <w:ind w:firstLine="420"/>
      </w:pPr>
      <w:r w:rsidRPr="00543A98">
        <w:rPr>
          <w:rFonts w:hint="eastAsia"/>
        </w:rPr>
        <w:t>在</w:t>
      </w:r>
      <w:r w:rsidR="00883E0A">
        <w:rPr>
          <w:rFonts w:hint="eastAsia"/>
        </w:rPr>
        <w:t>跨站点</w:t>
      </w:r>
      <w:r w:rsidRPr="00543A98">
        <w:rPr>
          <w:rFonts w:hint="eastAsia"/>
        </w:rPr>
        <w:t>空间泛化实验中，依次选取四个研究站点中的一个作为基准站点，利用其训练</w:t>
      </w:r>
      <w:r w:rsidR="000A3F8B">
        <w:rPr>
          <w:rFonts w:hint="eastAsia"/>
        </w:rPr>
        <w:t>完成的</w:t>
      </w:r>
      <w:r w:rsidR="000A3F8B">
        <w:rPr>
          <w:rFonts w:hint="eastAsia"/>
        </w:rPr>
        <w:t>3</w:t>
      </w:r>
      <w:r w:rsidR="000A3F8B">
        <w:rPr>
          <w:rFonts w:hint="eastAsia"/>
        </w:rPr>
        <w:t>种</w:t>
      </w:r>
      <w:r w:rsidRPr="00543A98">
        <w:rPr>
          <w:rFonts w:hint="eastAsia"/>
        </w:rPr>
        <w:t>模型</w:t>
      </w:r>
      <w:r w:rsidR="002B070B">
        <w:rPr>
          <w:rFonts w:hint="eastAsia"/>
        </w:rPr>
        <w:t>，</w:t>
      </w:r>
      <w:r w:rsidRPr="00543A98">
        <w:rPr>
          <w:rFonts w:hint="eastAsia"/>
        </w:rPr>
        <w:t>将模型直接迁移至其它站点，对三类地物进行</w:t>
      </w:r>
      <w:r w:rsidR="008F0F1D">
        <w:rPr>
          <w:rFonts w:hint="eastAsia"/>
        </w:rPr>
        <w:t>分类</w:t>
      </w:r>
      <w:r w:rsidRPr="00543A98">
        <w:rPr>
          <w:rFonts w:hint="eastAsia"/>
        </w:rPr>
        <w:t>。迁移过程中不对模型进行微调，以突出模型结构本身的空间泛化能力。通过轮换不同基准站点，可系统比较三种模型在不同空间异质性条件下的性能变化。</w:t>
      </w:r>
    </w:p>
    <w:p w14:paraId="612E743F" w14:textId="09D3743D" w:rsidR="00543A98" w:rsidRPr="00543A98" w:rsidRDefault="00543A98" w:rsidP="00543A98">
      <w:pPr>
        <w:ind w:firstLine="420"/>
      </w:pPr>
      <w:r w:rsidRPr="00543A98">
        <w:t>模型性能评估基于预测结果与像素级真实标签构建的混淆矩阵。其中，</w:t>
      </w:r>
      <m:oMath>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m:oMath>
      <w:r w:rsidRPr="00543A98">
        <w:t xml:space="preserve"> </w:t>
      </w:r>
      <w:r w:rsidRPr="00543A98">
        <w:t>表示被正确预测为第</w:t>
      </w:r>
      <w:r w:rsidRPr="00543A98">
        <w:t xml:space="preserve"> k </w:t>
      </w:r>
      <w:r w:rsidRPr="00543A98">
        <w:t>类的样本数，</w:t>
      </w:r>
      <m:oMath>
        <m:sSub>
          <m:sSubPr>
            <m:ctrlPr>
              <w:rPr>
                <w:rFonts w:ascii="Cambria Math" w:hAnsi="Cambria Math"/>
                <w:szCs w:val="24"/>
              </w:rPr>
            </m:ctrlPr>
          </m:sSubPr>
          <m:e>
            <m:r>
              <w:rPr>
                <w:rFonts w:ascii="Cambria Math" w:hAnsi="Cambria Math"/>
                <w:szCs w:val="24"/>
              </w:rPr>
              <m:t>FP</m:t>
            </m:r>
          </m:e>
          <m:sub>
            <m:r>
              <w:rPr>
                <w:rFonts w:ascii="Cambria Math" w:hAnsi="Cambria Math"/>
                <w:szCs w:val="24"/>
              </w:rPr>
              <m:t>k</m:t>
            </m:r>
          </m:sub>
        </m:sSub>
      </m:oMath>
      <w:r w:rsidRPr="00543A98">
        <w:t xml:space="preserve"> </w:t>
      </w:r>
      <w:r w:rsidRPr="00543A98">
        <w:t>表示被错误预测为第</w:t>
      </w:r>
      <w:r w:rsidRPr="00543A98">
        <w:t xml:space="preserve"> k </w:t>
      </w:r>
      <w:r w:rsidRPr="00543A98">
        <w:t>类的样本数，</w:t>
      </w:r>
      <m:oMath>
        <m:sSub>
          <m:sSubPr>
            <m:ctrlPr>
              <w:rPr>
                <w:rFonts w:ascii="Cambria Math" w:hAnsi="Cambria Math"/>
                <w:szCs w:val="24"/>
              </w:rPr>
            </m:ctrlPr>
          </m:sSubPr>
          <m:e>
            <m:r>
              <w:rPr>
                <w:rFonts w:ascii="Cambria Math" w:hAnsi="Cambria Math"/>
                <w:szCs w:val="24"/>
              </w:rPr>
              <m:t>FN</m:t>
            </m:r>
          </m:e>
          <m:sub>
            <m:r>
              <w:rPr>
                <w:rFonts w:ascii="Cambria Math" w:hAnsi="Cambria Math"/>
                <w:szCs w:val="24"/>
              </w:rPr>
              <m:t>k</m:t>
            </m:r>
          </m:sub>
        </m:sSub>
      </m:oMath>
      <w:r w:rsidRPr="00543A98">
        <w:t xml:space="preserve"> </w:t>
      </w:r>
      <w:r w:rsidRPr="00543A98">
        <w:t>表示第</w:t>
      </w:r>
      <w:r w:rsidRPr="00543A98">
        <w:t xml:space="preserve"> k </w:t>
      </w:r>
      <w:r w:rsidRPr="00543A98">
        <w:t>类样本被错误预测为其它类别的样本数。</w:t>
      </w:r>
    </w:p>
    <w:p w14:paraId="4E2E8C52" w14:textId="77777777" w:rsidR="00543A98" w:rsidRPr="00543A98" w:rsidRDefault="00543A98" w:rsidP="00543A98">
      <w:pPr>
        <w:ind w:firstLine="420"/>
      </w:pPr>
      <w:r w:rsidRPr="00543A98">
        <w:t>分类指标按类别</w:t>
      </w:r>
      <w:r w:rsidRPr="00543A98">
        <w:t xml:space="preserve"> </w:t>
      </w:r>
      <w:r w:rsidRPr="000A3F8B">
        <w:rPr>
          <w:i/>
          <w:iCs/>
        </w:rPr>
        <w:t>k</w:t>
      </w:r>
      <w:r w:rsidRPr="00543A98">
        <w:t xml:space="preserve"> </w:t>
      </w:r>
      <w:r w:rsidRPr="00543A98">
        <w:t>计算如下：</w:t>
      </w:r>
    </w:p>
    <w:tbl>
      <w:tblPr>
        <w:tblStyle w:val="ac"/>
        <w:tblW w:w="4446"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951"/>
        <w:gridCol w:w="141"/>
      </w:tblGrid>
      <w:tr w:rsidR="00B64A5F" w:rsidRPr="00543A98" w14:paraId="35A47554" w14:textId="77777777" w:rsidTr="009119AB">
        <w:trPr>
          <w:gridAfter w:val="1"/>
          <w:wAfter w:w="141" w:type="dxa"/>
          <w:cantSplit/>
        </w:trPr>
        <w:tc>
          <w:tcPr>
            <w:tcW w:w="3354" w:type="dxa"/>
          </w:tcPr>
          <w:p w14:paraId="6ACA1428" w14:textId="77777777" w:rsidR="00543A98" w:rsidRPr="00543A98" w:rsidRDefault="00000000" w:rsidP="00543A98">
            <w:pPr>
              <w:ind w:firstLineChars="0" w:firstLine="0"/>
              <w:jc w:val="center"/>
            </w:pPr>
            <m:oMathPara>
              <m:oMathParaPr>
                <m:jc m:val="center"/>
              </m:oMathParaPr>
              <m:oMath>
                <m:sSub>
                  <m:sSubPr>
                    <m:ctrlPr>
                      <w:rPr>
                        <w:rFonts w:ascii="Cambria Math" w:hAnsi="Cambria Math"/>
                        <w:i/>
                        <w:szCs w:val="24"/>
                      </w:rPr>
                    </m:ctrlPr>
                  </m:sSubPr>
                  <m:e>
                    <m:r>
                      <w:rPr>
                        <w:rFonts w:ascii="Cambria Math" w:hAnsi="Cambria Math"/>
                        <w:szCs w:val="24"/>
                      </w:rPr>
                      <m:t>IoU</m:t>
                    </m:r>
                  </m:e>
                  <m:sub>
                    <m:r>
                      <w:rPr>
                        <w:rFonts w:ascii="Cambria Math" w:hAnsi="Cambria Math" w:hint="eastAsia"/>
                        <w:szCs w:val="24"/>
                      </w:rPr>
                      <m:t>k</m:t>
                    </m:r>
                  </m:sub>
                </m:sSub>
                <m:r>
                  <m:rPr>
                    <m:sty m:val="p"/>
                  </m:rPr>
                  <w:rPr>
                    <w:rFonts w:ascii="Cambria Math" w:hAnsi="Cambria Math"/>
                    <w:szCs w:val="24"/>
                  </w:rPr>
                  <m:t>=</m:t>
                </m:r>
                <m:f>
                  <m:fPr>
                    <m:ctrlPr>
                      <w:rPr>
                        <w:rFonts w:ascii="Cambria Math" w:hAnsi="Cambria Math"/>
                        <w:i/>
                        <w:szCs w:val="24"/>
                      </w:rPr>
                    </m:ctrlPr>
                  </m:fPr>
                  <m:num>
                    <w:bookmarkStart w:id="85" w:name="_Hlk233235749"/>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w:bookmarkEnd w:id="85"/>
                    <m:ctrlPr>
                      <w:rPr>
                        <w:rFonts w:ascii="Cambria Math" w:hAnsi="Cambria Math"/>
                        <w:szCs w:val="24"/>
                      </w:rPr>
                    </m:ctrlPr>
                  </m:num>
                  <m:den>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m:r>
                      <w:rPr>
                        <w:rFonts w:ascii="Cambria Math" w:hAnsi="Cambria Math"/>
                        <w:szCs w:val="24"/>
                      </w:rPr>
                      <m:t>+</m:t>
                    </m:r>
                    <w:bookmarkStart w:id="86" w:name="_Hlk233235761"/>
                    <m:sSub>
                      <m:sSubPr>
                        <m:ctrlPr>
                          <w:rPr>
                            <w:rFonts w:ascii="Cambria Math" w:hAnsi="Cambria Math"/>
                            <w:szCs w:val="24"/>
                          </w:rPr>
                        </m:ctrlPr>
                      </m:sSubPr>
                      <m:e>
                        <m:r>
                          <w:rPr>
                            <w:rFonts w:ascii="Cambria Math" w:hAnsi="Cambria Math"/>
                            <w:szCs w:val="24"/>
                          </w:rPr>
                          <m:t>FP</m:t>
                        </m:r>
                      </m:e>
                      <m:sub>
                        <m:r>
                          <w:rPr>
                            <w:rFonts w:ascii="Cambria Math" w:hAnsi="Cambria Math"/>
                            <w:szCs w:val="24"/>
                          </w:rPr>
                          <m:t>k</m:t>
                        </m:r>
                      </m:sub>
                    </m:sSub>
                    <w:bookmarkEnd w:id="86"/>
                    <m:r>
                      <w:rPr>
                        <w:rFonts w:ascii="Cambria Math" w:hAnsi="Cambria Math"/>
                        <w:szCs w:val="24"/>
                      </w:rPr>
                      <m:t>+</m:t>
                    </m:r>
                    <w:bookmarkStart w:id="87" w:name="_Hlk233235775"/>
                    <m:sSub>
                      <m:sSubPr>
                        <m:ctrlPr>
                          <w:rPr>
                            <w:rFonts w:ascii="Cambria Math" w:hAnsi="Cambria Math"/>
                            <w:szCs w:val="24"/>
                          </w:rPr>
                        </m:ctrlPr>
                      </m:sSubPr>
                      <m:e>
                        <m:r>
                          <w:rPr>
                            <w:rFonts w:ascii="Cambria Math" w:hAnsi="Cambria Math"/>
                            <w:szCs w:val="24"/>
                          </w:rPr>
                          <m:t>FN</m:t>
                        </m:r>
                      </m:e>
                      <m:sub>
                        <m:r>
                          <w:rPr>
                            <w:rFonts w:ascii="Cambria Math" w:hAnsi="Cambria Math"/>
                            <w:szCs w:val="24"/>
                          </w:rPr>
                          <m:t>k</m:t>
                        </m:r>
                      </m:sub>
                    </m:sSub>
                    <w:bookmarkEnd w:id="87"/>
                    <m:ctrlPr>
                      <w:rPr>
                        <w:rFonts w:ascii="Cambria Math" w:hAnsi="Cambria Math"/>
                        <w:szCs w:val="24"/>
                      </w:rPr>
                    </m:ctrlPr>
                  </m:den>
                </m:f>
              </m:oMath>
            </m:oMathPara>
          </w:p>
        </w:tc>
        <w:tc>
          <w:tcPr>
            <w:tcW w:w="951" w:type="dxa"/>
          </w:tcPr>
          <w:p w14:paraId="657431B9" w14:textId="4A5091FD" w:rsidR="00543A98" w:rsidRPr="00543A98" w:rsidRDefault="00543A98" w:rsidP="00543A98">
            <w:pPr>
              <w:ind w:firstLineChars="100" w:firstLine="210"/>
              <w:jc w:val="right"/>
            </w:pPr>
            <w:r w:rsidRPr="00543A98">
              <w:rPr>
                <w:rFonts w:hint="eastAsia"/>
              </w:rPr>
              <w:t>（</w:t>
            </w:r>
            <w:r w:rsidR="00B64A5F">
              <w:rPr>
                <w:rFonts w:hint="eastAsia"/>
              </w:rPr>
              <w:t>7</w:t>
            </w:r>
            <w:r w:rsidRPr="00543A98">
              <w:rPr>
                <w:rFonts w:hint="eastAsia"/>
              </w:rPr>
              <w:t>）</w:t>
            </w:r>
          </w:p>
        </w:tc>
      </w:tr>
      <w:tr w:rsidR="00B64A5F" w:rsidRPr="00543A98" w14:paraId="2FF9756C" w14:textId="77777777" w:rsidTr="009119AB">
        <w:trPr>
          <w:gridAfter w:val="1"/>
          <w:wAfter w:w="141" w:type="dxa"/>
          <w:cantSplit/>
        </w:trPr>
        <w:tc>
          <w:tcPr>
            <w:tcW w:w="3354" w:type="dxa"/>
          </w:tcPr>
          <w:p w14:paraId="0135D94F" w14:textId="77777777" w:rsidR="00543A98" w:rsidRPr="00543A98" w:rsidRDefault="00000000" w:rsidP="00543A98">
            <w:pPr>
              <w:ind w:firstLine="420"/>
              <w:jc w:val="center"/>
              <w:rPr>
                <w:szCs w:val="24"/>
                <w:shd w:val="clear" w:color="auto" w:fill="FFFFFF"/>
              </w:rPr>
            </w:pPr>
            <m:oMathPara>
              <m:oMathParaPr>
                <m:jc m:val="center"/>
              </m:oMathParaPr>
              <m:oMath>
                <m:sSub>
                  <m:sSubPr>
                    <m:ctrlPr>
                      <w:rPr>
                        <w:rFonts w:ascii="Cambria Math" w:hAnsi="Cambria Math"/>
                        <w:i/>
                        <w:szCs w:val="24"/>
                      </w:rPr>
                    </m:ctrlPr>
                  </m:sSubPr>
                  <m:e>
                    <m:r>
                      <w:rPr>
                        <w:rFonts w:ascii="Cambria Math" w:hAnsi="Cambria Math"/>
                        <w:szCs w:val="24"/>
                      </w:rPr>
                      <m:t>Precision</m:t>
                    </m:r>
                  </m:e>
                  <m:sub>
                    <m:r>
                      <w:rPr>
                        <w:rFonts w:ascii="Cambria Math" w:hAnsi="Cambria Math"/>
                        <w:szCs w:val="24"/>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w:bookmarkStart w:id="88" w:name="_Hlk212477576"/>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FP</m:t>
                        </m:r>
                      </m:e>
                      <m:sub>
                        <m:r>
                          <w:rPr>
                            <w:rFonts w:ascii="Cambria Math" w:hAnsi="Cambria Math"/>
                            <w:szCs w:val="24"/>
                            <w:shd w:val="clear" w:color="auto" w:fill="FFFFFF"/>
                          </w:rPr>
                          <m:t>k</m:t>
                        </m:r>
                      </m:sub>
                    </m:sSub>
                    <w:bookmarkEnd w:id="88"/>
                  </m:den>
                </m:f>
              </m:oMath>
            </m:oMathPara>
          </w:p>
        </w:tc>
        <w:tc>
          <w:tcPr>
            <w:tcW w:w="951" w:type="dxa"/>
          </w:tcPr>
          <w:p w14:paraId="09DE4B3F" w14:textId="64E13592" w:rsidR="00543A98" w:rsidRPr="00543A98" w:rsidRDefault="00B64A5F" w:rsidP="00543A98">
            <w:pPr>
              <w:ind w:firstLineChars="0" w:firstLine="0"/>
              <w:jc w:val="right"/>
              <w:rPr>
                <w:szCs w:val="24"/>
                <w:shd w:val="clear" w:color="auto" w:fill="FFFFFF"/>
              </w:rPr>
            </w:pPr>
            <w:r>
              <w:rPr>
                <w:rFonts w:hint="eastAsia"/>
                <w:szCs w:val="24"/>
                <w:shd w:val="clear" w:color="auto" w:fill="FFFFFF"/>
              </w:rPr>
              <w:t xml:space="preserve"> </w:t>
            </w:r>
            <w:r w:rsidR="00651FDA">
              <w:rPr>
                <w:rFonts w:hint="eastAsia"/>
                <w:szCs w:val="24"/>
                <w:shd w:val="clear" w:color="auto" w:fill="FFFFFF"/>
              </w:rPr>
              <w:t xml:space="preserve"> </w:t>
            </w:r>
            <w:r w:rsidR="00543A98" w:rsidRPr="00543A98">
              <w:rPr>
                <w:rFonts w:hint="eastAsia"/>
                <w:szCs w:val="24"/>
                <w:shd w:val="clear" w:color="auto" w:fill="FFFFFF"/>
              </w:rPr>
              <w:t>（</w:t>
            </w:r>
            <w:r>
              <w:rPr>
                <w:rFonts w:hint="eastAsia"/>
                <w:szCs w:val="24"/>
                <w:shd w:val="clear" w:color="auto" w:fill="FFFFFF"/>
              </w:rPr>
              <w:t>8</w:t>
            </w:r>
            <w:r w:rsidR="00543A98" w:rsidRPr="00543A98">
              <w:rPr>
                <w:rFonts w:hint="eastAsia"/>
                <w:szCs w:val="24"/>
                <w:shd w:val="clear" w:color="auto" w:fill="FFFFFF"/>
              </w:rPr>
              <w:t>）</w:t>
            </w:r>
          </w:p>
        </w:tc>
      </w:tr>
      <w:tr w:rsidR="00B64A5F" w:rsidRPr="00543A98" w14:paraId="1763D381" w14:textId="77777777" w:rsidTr="009119AB">
        <w:trPr>
          <w:gridAfter w:val="1"/>
          <w:wAfter w:w="141" w:type="dxa"/>
          <w:cantSplit/>
        </w:trPr>
        <w:tc>
          <w:tcPr>
            <w:tcW w:w="3354" w:type="dxa"/>
          </w:tcPr>
          <w:p w14:paraId="101A84CB" w14:textId="77777777" w:rsidR="00543A98" w:rsidRPr="00543A98" w:rsidRDefault="00000000" w:rsidP="00543A98">
            <w:pPr>
              <w:ind w:firstLineChars="0" w:firstLine="0"/>
              <w:jc w:val="center"/>
              <w:rPr>
                <w:szCs w:val="24"/>
                <w:shd w:val="clear" w:color="auto" w:fill="FFFFFF"/>
              </w:rPr>
            </w:pPr>
            <m:oMathPara>
              <m:oMathParaPr>
                <m:jc m:val="center"/>
              </m:oMathParaPr>
              <m:oMath>
                <m:sSub>
                  <m:sSubPr>
                    <m:ctrlPr>
                      <w:rPr>
                        <w:rFonts w:ascii="Cambria Math" w:hAnsi="Cambria Math"/>
                        <w:i/>
                        <w:szCs w:val="24"/>
                      </w:rPr>
                    </m:ctrlPr>
                  </m:sSubPr>
                  <m:e>
                    <m:r>
                      <w:rPr>
                        <w:rFonts w:ascii="Cambria Math" w:hAnsi="Cambria Math"/>
                        <w:szCs w:val="24"/>
                      </w:rPr>
                      <m:t>Recall</m:t>
                    </m:r>
                  </m:e>
                  <m:sub>
                    <m:r>
                      <w:rPr>
                        <w:rFonts w:ascii="Cambria Math" w:hAnsi="Cambria Math"/>
                        <w:szCs w:val="24"/>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w:bookmarkStart w:id="89" w:name="_Hlk212477721"/>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FN</m:t>
                        </m:r>
                      </m:e>
                      <m:sub>
                        <m:r>
                          <w:rPr>
                            <w:rFonts w:ascii="Cambria Math" w:hAnsi="Cambria Math"/>
                            <w:szCs w:val="24"/>
                            <w:shd w:val="clear" w:color="auto" w:fill="FFFFFF"/>
                          </w:rPr>
                          <m:t>k</m:t>
                        </m:r>
                      </m:sub>
                    </m:sSub>
                    <w:bookmarkEnd w:id="89"/>
                  </m:den>
                </m:f>
              </m:oMath>
            </m:oMathPara>
          </w:p>
        </w:tc>
        <w:tc>
          <w:tcPr>
            <w:tcW w:w="951" w:type="dxa"/>
          </w:tcPr>
          <w:p w14:paraId="646525B1" w14:textId="148048AD" w:rsidR="00543A98" w:rsidRPr="00543A98" w:rsidRDefault="009119AB" w:rsidP="00651FDA">
            <w:pPr>
              <w:ind w:firstLineChars="0" w:firstLine="0"/>
              <w:jc w:val="right"/>
              <w:rPr>
                <w:szCs w:val="24"/>
                <w:shd w:val="clear" w:color="auto" w:fill="FFFFFF"/>
              </w:rPr>
            </w:pPr>
            <w:r>
              <w:rPr>
                <w:rFonts w:hint="eastAsia"/>
                <w:szCs w:val="24"/>
                <w:shd w:val="clear" w:color="auto" w:fill="FFFFFF"/>
              </w:rPr>
              <w:t>（</w:t>
            </w:r>
            <w:r w:rsidR="00B64A5F">
              <w:rPr>
                <w:rFonts w:hint="eastAsia"/>
                <w:szCs w:val="24"/>
                <w:shd w:val="clear" w:color="auto" w:fill="FFFFFF"/>
              </w:rPr>
              <w:t>9</w:t>
            </w:r>
            <w:r>
              <w:rPr>
                <w:rFonts w:hint="eastAsia"/>
                <w:szCs w:val="24"/>
                <w:shd w:val="clear" w:color="auto" w:fill="FFFFFF"/>
              </w:rPr>
              <w:t>）</w:t>
            </w:r>
          </w:p>
        </w:tc>
      </w:tr>
      <w:tr w:rsidR="00B64A5F" w:rsidRPr="00543A98" w14:paraId="363784B6" w14:textId="77777777" w:rsidTr="009119AB">
        <w:trPr>
          <w:cantSplit/>
        </w:trPr>
        <w:tc>
          <w:tcPr>
            <w:tcW w:w="3354" w:type="dxa"/>
          </w:tcPr>
          <w:p w14:paraId="6BB5AFB6" w14:textId="77777777" w:rsidR="00543A98" w:rsidRPr="00543A98" w:rsidRDefault="00000000" w:rsidP="00543A98">
            <w:pPr>
              <w:ind w:firstLineChars="0" w:firstLine="0"/>
              <w:jc w:val="center"/>
              <w:rPr>
                <w:szCs w:val="24"/>
                <w:shd w:val="clear" w:color="auto" w:fill="FFFFFF"/>
              </w:rPr>
            </w:pPr>
            <m:oMathPara>
              <m:oMathParaPr>
                <m:jc m:val="center"/>
              </m:oMathParaPr>
              <m:oMath>
                <m:sSub>
                  <m:sSubPr>
                    <m:ctrlPr>
                      <w:rPr>
                        <w:rFonts w:ascii="Cambria Math" w:hAnsi="Cambria Math"/>
                        <w:i/>
                        <w:szCs w:val="24"/>
                        <w:shd w:val="clear" w:color="auto" w:fill="FFFFFF"/>
                      </w:rPr>
                    </m:ctrlPr>
                  </m:sSubPr>
                  <m:e>
                    <m:r>
                      <w:rPr>
                        <w:rFonts w:ascii="Cambria Math" w:hAnsi="Cambria Math"/>
                        <w:szCs w:val="24"/>
                        <w:shd w:val="clear" w:color="auto" w:fill="FFFFFF"/>
                      </w:rPr>
                      <m:t>F1</m:t>
                    </m:r>
                  </m:e>
                  <m:sub>
                    <m:r>
                      <w:rPr>
                        <w:rFonts w:ascii="Cambria Math" w:hAnsi="Cambria Math" w:hint="eastAsia"/>
                        <w:szCs w:val="24"/>
                        <w:shd w:val="clear" w:color="auto" w:fill="FFFFFF"/>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2×</m:t>
                    </m:r>
                    <m:sSub>
                      <m:sSubPr>
                        <m:ctrlPr>
                          <w:rPr>
                            <w:rFonts w:ascii="Cambria Math" w:hAnsi="Cambria Math"/>
                            <w:i/>
                            <w:szCs w:val="24"/>
                            <w:shd w:val="clear" w:color="auto" w:fill="FFFFFF"/>
                          </w:rPr>
                        </m:ctrlPr>
                      </m:sSubPr>
                      <m:e>
                        <m:r>
                          <w:rPr>
                            <w:rFonts w:ascii="Cambria Math" w:hAnsi="Cambria Math"/>
                            <w:szCs w:val="24"/>
                            <w:shd w:val="clear" w:color="auto" w:fill="FFFFFF"/>
                          </w:rPr>
                          <m:t>UA</m:t>
                        </m:r>
                      </m:e>
                      <m:sub>
                        <m:r>
                          <w:rPr>
                            <w:rFonts w:ascii="Cambria Math" w:hAnsi="Cambria Math"/>
                            <w:szCs w:val="24"/>
                            <w:shd w:val="clear" w:color="auto" w:fill="FFFFFF"/>
                          </w:rPr>
                          <m:t>k</m:t>
                        </m:r>
                      </m:sub>
                    </m:sSub>
                    <m:sSub>
                      <m:sSubPr>
                        <m:ctrlPr>
                          <w:rPr>
                            <w:rFonts w:ascii="Cambria Math" w:hAnsi="Cambria Math"/>
                            <w:i/>
                            <w:szCs w:val="24"/>
                            <w:shd w:val="clear" w:color="auto" w:fill="FFFFFF"/>
                          </w:rPr>
                        </m:ctrlPr>
                      </m:sSubPr>
                      <m:e>
                        <m:r>
                          <w:rPr>
                            <w:rFonts w:ascii="Cambria Math" w:hAnsi="Cambria Math"/>
                            <w:szCs w:val="24"/>
                            <w:shd w:val="clear" w:color="auto" w:fill="FFFFFF"/>
                          </w:rPr>
                          <m:t>×PA</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UA</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PA</m:t>
                        </m:r>
                      </m:e>
                      <m:sub>
                        <m:r>
                          <w:rPr>
                            <w:rFonts w:ascii="Cambria Math" w:hAnsi="Cambria Math"/>
                            <w:szCs w:val="24"/>
                            <w:shd w:val="clear" w:color="auto" w:fill="FFFFFF"/>
                          </w:rPr>
                          <m:t>k</m:t>
                        </m:r>
                      </m:sub>
                    </m:sSub>
                  </m:den>
                </m:f>
              </m:oMath>
            </m:oMathPara>
          </w:p>
        </w:tc>
        <w:tc>
          <w:tcPr>
            <w:tcW w:w="1092" w:type="dxa"/>
            <w:gridSpan w:val="2"/>
          </w:tcPr>
          <w:p w14:paraId="3422CDA2" w14:textId="49ED2CD9" w:rsidR="00543A98" w:rsidRPr="00543A98" w:rsidRDefault="009119AB" w:rsidP="00B64A5F">
            <w:pPr>
              <w:ind w:firstLineChars="0" w:firstLine="0"/>
              <w:jc w:val="right"/>
              <w:rPr>
                <w:szCs w:val="24"/>
                <w:shd w:val="clear" w:color="auto" w:fill="FFFFFF"/>
              </w:rPr>
            </w:pPr>
            <w:r>
              <w:rPr>
                <w:rFonts w:hint="eastAsia"/>
                <w:szCs w:val="24"/>
                <w:shd w:val="clear" w:color="auto" w:fill="FFFFFF"/>
              </w:rPr>
              <w:t>（</w:t>
            </w:r>
            <w:r>
              <w:rPr>
                <w:rFonts w:hint="eastAsia"/>
                <w:szCs w:val="24"/>
                <w:shd w:val="clear" w:color="auto" w:fill="FFFFFF"/>
              </w:rPr>
              <w:t>10</w:t>
            </w:r>
            <w:r>
              <w:rPr>
                <w:rFonts w:hint="eastAsia"/>
                <w:szCs w:val="24"/>
                <w:shd w:val="clear" w:color="auto" w:fill="FFFFFF"/>
              </w:rPr>
              <w:t>）</w:t>
            </w:r>
          </w:p>
        </w:tc>
      </w:tr>
    </w:tbl>
    <w:p w14:paraId="0AEB1130" w14:textId="77777777" w:rsidR="00543A98" w:rsidRPr="00543A98" w:rsidRDefault="00543A98" w:rsidP="00543A98">
      <w:pPr>
        <w:ind w:firstLine="420"/>
        <w:rPr>
          <w:rFonts w:ascii="宋体" w:hAnsi="宋体" w:hint="eastAsia"/>
        </w:rPr>
      </w:pPr>
      <w:r w:rsidRPr="00543A98">
        <w:t>此外，本文采用</w:t>
      </w:r>
      <w:r w:rsidRPr="00543A98">
        <w:t xml:space="preserve"> Kappa </w:t>
      </w:r>
      <w:r w:rsidRPr="00543A98">
        <w:t>系数衡量在考虑随机一致性后的整体分类可靠性：</w:t>
      </w:r>
    </w:p>
    <w:tbl>
      <w:tblPr>
        <w:tblStyle w:val="ac"/>
        <w:tblW w:w="4468"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
        <w:gridCol w:w="3312"/>
        <w:gridCol w:w="1134"/>
      </w:tblGrid>
      <w:tr w:rsidR="00543A98" w:rsidRPr="00543A98" w14:paraId="29436FE2" w14:textId="77777777" w:rsidTr="009119AB">
        <w:trPr>
          <w:gridBefore w:val="1"/>
          <w:wBefore w:w="22" w:type="dxa"/>
          <w:cantSplit/>
        </w:trPr>
        <w:tc>
          <w:tcPr>
            <w:tcW w:w="3312" w:type="dxa"/>
          </w:tcPr>
          <w:p w14:paraId="76FF1475" w14:textId="77777777" w:rsidR="00543A98" w:rsidRPr="00543A98" w:rsidRDefault="00543A98" w:rsidP="00543A98">
            <w:pPr>
              <w:ind w:firstLineChars="0" w:firstLine="0"/>
              <w:jc w:val="center"/>
              <w:rPr>
                <w:szCs w:val="24"/>
                <w:shd w:val="clear" w:color="auto" w:fill="FFFFFF"/>
              </w:rPr>
            </w:pPr>
            <w:bookmarkStart w:id="90" w:name="_Hlk224073858"/>
            <m:oMathPara>
              <m:oMathParaPr>
                <m:jc m:val="center"/>
              </m:oMathParaPr>
              <m:oMath>
                <m:r>
                  <w:rPr>
                    <w:rFonts w:ascii="Cambria Math" w:hAnsi="Cambria Math"/>
                    <w:szCs w:val="24"/>
                    <w:shd w:val="clear" w:color="auto" w:fill="FFFFFF"/>
                  </w:rPr>
                  <m:t>Kappa</m:t>
                </m:r>
                <w:bookmarkEnd w:id="90"/>
                <m:r>
                  <m:rPr>
                    <m:sty m:val="p"/>
                  </m:rPr>
                  <w:rPr>
                    <w:rFonts w:ascii="Cambria Math" w:hAnsi="Cambria Math"/>
                    <w:szCs w:val="24"/>
                    <w:shd w:val="clear" w:color="auto" w:fill="FFFFFF"/>
                  </w:rPr>
                  <m:t>=</m:t>
                </m:r>
                <m:f>
                  <m:fPr>
                    <m:ctrlPr>
                      <w:rPr>
                        <w:rFonts w:ascii="Cambria Math" w:hAnsi="Cambria Math"/>
                        <w:i/>
                        <w:szCs w:val="24"/>
                        <w:shd w:val="clear" w:color="auto" w:fill="FFFFFF"/>
                      </w:rPr>
                    </m:ctrlPr>
                  </m:fPr>
                  <m:num>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o</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e</m:t>
                        </m:r>
                      </m:sub>
                    </m:sSub>
                  </m:num>
                  <m:den>
                    <m:r>
                      <w:rPr>
                        <w:rFonts w:ascii="Cambria Math" w:hAnsi="Cambria Math"/>
                        <w:szCs w:val="24"/>
                        <w:shd w:val="clear" w:color="auto" w:fill="FFFFFF"/>
                      </w:rPr>
                      <m:t>1-</m:t>
                    </m:r>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e</m:t>
                        </m:r>
                      </m:sub>
                    </m:sSub>
                  </m:den>
                </m:f>
              </m:oMath>
            </m:oMathPara>
          </w:p>
        </w:tc>
        <w:tc>
          <w:tcPr>
            <w:tcW w:w="1134" w:type="dxa"/>
          </w:tcPr>
          <w:p w14:paraId="32C0CB49" w14:textId="3BD053AC" w:rsidR="00543A98" w:rsidRPr="00543A98" w:rsidRDefault="00B64A5F" w:rsidP="009119AB">
            <w:pPr>
              <w:ind w:firstLineChars="100" w:firstLine="210"/>
              <w:rPr>
                <w:szCs w:val="24"/>
                <w:shd w:val="clear" w:color="auto" w:fill="FFFFFF"/>
              </w:rPr>
            </w:pPr>
            <w:r>
              <w:rPr>
                <w:rFonts w:hint="eastAsia"/>
                <w:szCs w:val="24"/>
                <w:shd w:val="clear" w:color="auto" w:fill="FFFFFF"/>
              </w:rPr>
              <w:t>（</w:t>
            </w:r>
            <w:r>
              <w:rPr>
                <w:rFonts w:hint="eastAsia"/>
                <w:szCs w:val="24"/>
                <w:shd w:val="clear" w:color="auto" w:fill="FFFFFF"/>
              </w:rPr>
              <w:t>11</w:t>
            </w:r>
            <w:r w:rsidR="00543A98" w:rsidRPr="00543A98">
              <w:rPr>
                <w:rFonts w:hint="eastAsia"/>
                <w:szCs w:val="24"/>
                <w:shd w:val="clear" w:color="auto" w:fill="FFFFFF"/>
              </w:rPr>
              <w:t>）</w:t>
            </w:r>
          </w:p>
        </w:tc>
      </w:tr>
      <w:tr w:rsidR="009119AB" w:rsidRPr="00543A98" w14:paraId="6D5B88E5" w14:textId="77777777" w:rsidTr="009119AB">
        <w:trPr>
          <w:cantSplit/>
        </w:trPr>
        <w:tc>
          <w:tcPr>
            <w:tcW w:w="3334" w:type="dxa"/>
            <w:gridSpan w:val="2"/>
          </w:tcPr>
          <w:p w14:paraId="177FA145" w14:textId="77777777" w:rsidR="008D4C94" w:rsidRPr="00543A98" w:rsidRDefault="00000000" w:rsidP="00E218D5">
            <w:pPr>
              <w:ind w:firstLineChars="0" w:firstLine="0"/>
              <w:rPr>
                <w:rFonts w:ascii="宋体" w:eastAsia="等线" w:hAnsi="宋体" w:hint="eastAsia"/>
                <w:szCs w:val="24"/>
              </w:rPr>
            </w:pPr>
            <m:oMathPara>
              <m:oMathParaPr>
                <m:jc m:val="center"/>
              </m:oMathParaPr>
              <m:oMath>
                <m:sSub>
                  <m:sSubPr>
                    <m:ctrlPr>
                      <w:rPr>
                        <w:rFonts w:ascii="Cambria Math" w:eastAsia="等线" w:hAnsi="Cambria Math"/>
                        <w:i/>
                        <w:szCs w:val="24"/>
                      </w:rPr>
                    </m:ctrlPr>
                  </m:sSubPr>
                  <m:e>
                    <w:bookmarkStart w:id="91" w:name="_Hlk212483650"/>
                    <m:r>
                      <w:rPr>
                        <w:rFonts w:ascii="Cambria Math" w:eastAsia="等线" w:hAnsi="Cambria Math"/>
                        <w:szCs w:val="24"/>
                      </w:rPr>
                      <m:t>P</m:t>
                    </m:r>
                    <w:bookmarkEnd w:id="91"/>
                  </m:e>
                  <m:sub>
                    <m:r>
                      <w:rPr>
                        <w:rFonts w:ascii="Cambria Math" w:eastAsia="等线" w:hAnsi="Cambria Math"/>
                        <w:szCs w:val="24"/>
                      </w:rPr>
                      <m:t>o</m:t>
                    </m:r>
                  </m:sub>
                </m:sSub>
                <m:r>
                  <w:rPr>
                    <w:rFonts w:ascii="Cambria Math" w:eastAsia="等线" w:hAnsi="Cambria Math"/>
                    <w:szCs w:val="24"/>
                  </w:rPr>
                  <m:t>=</m:t>
                </m:r>
                <m:f>
                  <m:fPr>
                    <m:ctrlPr>
                      <w:rPr>
                        <w:rFonts w:ascii="Cambria Math" w:eastAsia="等线" w:hAnsi="Cambria Math"/>
                        <w:i/>
                        <w:szCs w:val="24"/>
                      </w:rPr>
                    </m:ctrlPr>
                  </m:fPr>
                  <m:num>
                    <m:nary>
                      <m:naryPr>
                        <m:chr m:val="∑"/>
                        <m:limLoc m:val="undOvr"/>
                        <m:ctrlPr>
                          <w:rPr>
                            <w:rFonts w:ascii="Cambria Math" w:eastAsia="等线" w:hAnsi="Cambria Math"/>
                            <w:i/>
                            <w:szCs w:val="24"/>
                          </w:rPr>
                        </m:ctrlPr>
                      </m:naryPr>
                      <m:sub>
                        <m:r>
                          <w:rPr>
                            <w:rFonts w:ascii="Cambria Math" w:eastAsia="等线" w:hAnsi="Cambria Math" w:hint="eastAsia"/>
                            <w:szCs w:val="24"/>
                          </w:rPr>
                          <m:t>k</m:t>
                        </m:r>
                        <m:r>
                          <w:rPr>
                            <w:rFonts w:ascii="Cambria Math" w:eastAsia="等线" w:hAnsi="Cambria Math"/>
                            <w:szCs w:val="24"/>
                          </w:rPr>
                          <m:t>=1</m:t>
                        </m:r>
                      </m:sub>
                      <m:sup>
                        <m:r>
                          <w:rPr>
                            <w:rFonts w:ascii="Cambria Math" w:eastAsia="等线" w:hAnsi="Cambria Math"/>
                            <w:szCs w:val="24"/>
                          </w:rPr>
                          <m:t>N</m:t>
                        </m:r>
                      </m:sup>
                      <m:e>
                        <w:bookmarkStart w:id="92" w:name="_Hlk233234363"/>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w:bookmarkEnd w:id="92"/>
                      </m:e>
                    </m:nary>
                  </m:num>
                  <m:den>
                    <m:r>
                      <w:rPr>
                        <w:rFonts w:ascii="Cambria Math" w:eastAsia="等线" w:hAnsi="Cambria Math"/>
                        <w:szCs w:val="24"/>
                      </w:rPr>
                      <m:t>C</m:t>
                    </m:r>
                  </m:den>
                </m:f>
              </m:oMath>
            </m:oMathPara>
          </w:p>
        </w:tc>
        <w:tc>
          <w:tcPr>
            <w:tcW w:w="1134" w:type="dxa"/>
          </w:tcPr>
          <w:p w14:paraId="165A82D3" w14:textId="77777777" w:rsidR="008D4C94" w:rsidRPr="00543A98" w:rsidRDefault="008D4C94" w:rsidP="00E218D5">
            <w:pPr>
              <w:ind w:leftChars="100" w:left="420" w:right="840" w:hangingChars="100" w:hanging="210"/>
              <w:jc w:val="center"/>
              <w:rPr>
                <w:szCs w:val="24"/>
                <w:shd w:val="clear" w:color="auto" w:fill="FFFFFF"/>
              </w:rPr>
            </w:pPr>
            <w:bookmarkStart w:id="93" w:name="_Hlk224140421"/>
          </w:p>
          <w:bookmarkEnd w:id="93"/>
          <w:p w14:paraId="29599951" w14:textId="20722C99" w:rsidR="008D4C94" w:rsidRPr="00543A98" w:rsidRDefault="009119AB" w:rsidP="009119AB">
            <w:pPr>
              <w:ind w:firstLineChars="100" w:firstLine="210"/>
              <w:rPr>
                <w:rFonts w:ascii="宋体" w:eastAsia="等线" w:hAnsi="宋体" w:hint="eastAsia"/>
                <w:szCs w:val="24"/>
              </w:rPr>
            </w:pPr>
            <w:r>
              <w:rPr>
                <w:rFonts w:hint="eastAsia"/>
                <w:szCs w:val="24"/>
                <w:shd w:val="clear" w:color="auto" w:fill="FFFFFF"/>
              </w:rPr>
              <w:t>（</w:t>
            </w:r>
            <w:r>
              <w:rPr>
                <w:rFonts w:hint="eastAsia"/>
                <w:szCs w:val="24"/>
                <w:shd w:val="clear" w:color="auto" w:fill="FFFFFF"/>
              </w:rPr>
              <w:t>12</w:t>
            </w:r>
            <w:r>
              <w:rPr>
                <w:rFonts w:hint="eastAsia"/>
                <w:szCs w:val="24"/>
                <w:shd w:val="clear" w:color="auto" w:fill="FFFFFF"/>
              </w:rPr>
              <w:t>）</w:t>
            </w:r>
          </w:p>
        </w:tc>
      </w:tr>
      <w:tr w:rsidR="008D4C94" w:rsidRPr="00543A98" w14:paraId="3C3034DA" w14:textId="77777777" w:rsidTr="009119AB">
        <w:trPr>
          <w:cantSplit/>
        </w:trPr>
        <w:tc>
          <w:tcPr>
            <w:tcW w:w="3334" w:type="dxa"/>
            <w:gridSpan w:val="2"/>
          </w:tcPr>
          <w:p w14:paraId="6B9FBC8A" w14:textId="77777777" w:rsidR="008D4C94" w:rsidRPr="00543A98" w:rsidRDefault="00000000" w:rsidP="00E218D5">
            <w:pPr>
              <w:ind w:firstLineChars="0" w:firstLine="0"/>
              <w:rPr>
                <w:rFonts w:ascii="宋体" w:hAnsi="宋体" w:hint="eastAsia"/>
                <w:szCs w:val="24"/>
              </w:rPr>
            </w:pPr>
            <m:oMathPara>
              <m:oMath>
                <m:sSub>
                  <m:sSubPr>
                    <m:ctrlPr>
                      <w:rPr>
                        <w:rFonts w:ascii="Cambria Math" w:eastAsia="等线" w:hAnsi="Cambria Math"/>
                        <w:i/>
                        <w:szCs w:val="24"/>
                      </w:rPr>
                    </m:ctrlPr>
                  </m:sSubPr>
                  <m:e>
                    <w:bookmarkStart w:id="94" w:name="_Hlk212483676"/>
                    <m:r>
                      <w:rPr>
                        <w:rFonts w:ascii="Cambria Math" w:eastAsia="等线" w:hAnsi="Cambria Math"/>
                        <w:szCs w:val="24"/>
                      </w:rPr>
                      <m:t>P</m:t>
                    </m:r>
                    <w:bookmarkEnd w:id="94"/>
                  </m:e>
                  <m:sub>
                    <m:r>
                      <w:rPr>
                        <w:rFonts w:ascii="Cambria Math" w:eastAsia="等线" w:hAnsi="Cambria Math"/>
                        <w:szCs w:val="24"/>
                      </w:rPr>
                      <m:t>e</m:t>
                    </m:r>
                  </m:sub>
                </m:sSub>
                <m:r>
                  <w:rPr>
                    <w:rFonts w:ascii="Cambria Math" w:eastAsia="等线" w:hAnsi="Cambria Math"/>
                    <w:szCs w:val="24"/>
                  </w:rPr>
                  <m:t>=</m:t>
                </m:r>
                <m:nary>
                  <m:naryPr>
                    <m:chr m:val="∑"/>
                    <m:limLoc m:val="undOvr"/>
                    <m:ctrlPr>
                      <w:rPr>
                        <w:rFonts w:ascii="Cambria Math" w:eastAsia="等线" w:hAnsi="Cambria Math"/>
                        <w:i/>
                        <w:szCs w:val="24"/>
                      </w:rPr>
                    </m:ctrlPr>
                  </m:naryPr>
                  <m:sub>
                    <m:r>
                      <w:rPr>
                        <w:rFonts w:ascii="Cambria Math" w:eastAsia="等线" w:hAnsi="Cambria Math"/>
                        <w:szCs w:val="24"/>
                      </w:rPr>
                      <m:t>k=1</m:t>
                    </m:r>
                  </m:sub>
                  <m:sup>
                    <m:r>
                      <w:rPr>
                        <w:rFonts w:ascii="Cambria Math" w:eastAsia="等线" w:hAnsi="Cambria Math"/>
                        <w:szCs w:val="24"/>
                      </w:rPr>
                      <m:t>N</m:t>
                    </m:r>
                  </m:sup>
                  <m:e>
                    <w:bookmarkStart w:id="95" w:name="_Hlk233234324"/>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true</m:t>
                        </m:r>
                      </m:sup>
                    </m:sSubSup>
                    <w:bookmarkEnd w:id="95"/>
                    <m:r>
                      <w:rPr>
                        <w:rFonts w:ascii="Cambria Math" w:eastAsia="等线" w:hAnsi="Cambria Math"/>
                        <w:szCs w:val="24"/>
                      </w:rPr>
                      <m:t>×</m:t>
                    </m:r>
                    <w:bookmarkStart w:id="96" w:name="_Hlk233234335"/>
                    <m:sSubSup>
                      <m:sSubSupPr>
                        <m:ctrlPr>
                          <w:rPr>
                            <w:rFonts w:ascii="Cambria Math" w:eastAsia="等线" w:hAnsi="Cambria Math"/>
                            <w:i/>
                            <w:szCs w:val="24"/>
                          </w:rPr>
                        </m:ctrlPr>
                      </m:sSubSupPr>
                      <m:e>
                        <w:bookmarkStart w:id="97" w:name="_Hlk224140626"/>
                        <m:r>
                          <w:rPr>
                            <w:rFonts w:ascii="Cambria Math" w:eastAsia="等线" w:hAnsi="Cambria Math"/>
                            <w:szCs w:val="24"/>
                          </w:rPr>
                          <m:t>p</m:t>
                        </m:r>
                      </m:e>
                      <m:sub>
                        <m:r>
                          <w:rPr>
                            <w:rFonts w:ascii="Cambria Math" w:eastAsia="等线" w:hAnsi="Cambria Math"/>
                            <w:szCs w:val="24"/>
                          </w:rPr>
                          <m:t>k</m:t>
                        </m:r>
                      </m:sub>
                      <m:sup>
                        <w:bookmarkStart w:id="98" w:name="_Hlk224141011"/>
                        <m:r>
                          <w:rPr>
                            <w:rFonts w:ascii="Cambria Math" w:eastAsia="等线" w:hAnsi="Cambria Math"/>
                            <w:szCs w:val="24"/>
                          </w:rPr>
                          <m:t>predict</m:t>
                        </m:r>
                        <w:bookmarkEnd w:id="97"/>
                        <w:bookmarkEnd w:id="98"/>
                      </m:sup>
                    </m:sSubSup>
                    <w:bookmarkEnd w:id="96"/>
                  </m:e>
                </m:nary>
              </m:oMath>
            </m:oMathPara>
          </w:p>
        </w:tc>
        <w:tc>
          <w:tcPr>
            <w:tcW w:w="1134" w:type="dxa"/>
          </w:tcPr>
          <w:p w14:paraId="6A10E401" w14:textId="77777777" w:rsidR="008D4C94" w:rsidRPr="00543A98" w:rsidRDefault="008D4C94" w:rsidP="00E218D5">
            <w:pPr>
              <w:ind w:leftChars="100" w:left="420" w:hangingChars="100" w:hanging="210"/>
              <w:rPr>
                <w:szCs w:val="24"/>
                <w:shd w:val="clear" w:color="auto" w:fill="FFFFFF"/>
              </w:rPr>
            </w:pPr>
          </w:p>
          <w:p w14:paraId="2507ED88" w14:textId="70BD492F" w:rsidR="008D4C94" w:rsidRPr="00543A98" w:rsidRDefault="009119AB" w:rsidP="009119AB">
            <w:pPr>
              <w:ind w:left="210" w:firstLineChars="0" w:firstLine="0"/>
              <w:contextualSpacing/>
              <w:jc w:val="both"/>
              <w:rPr>
                <w:rFonts w:cstheme="minorBidi"/>
                <w:szCs w:val="24"/>
                <w:shd w:val="clear" w:color="auto" w:fill="FFFFFF"/>
                <w14:ligatures w14:val="standardContextual"/>
              </w:rPr>
            </w:pPr>
            <w:r>
              <w:rPr>
                <w:rFonts w:cstheme="minorBidi" w:hint="eastAsia"/>
                <w:szCs w:val="24"/>
                <w:shd w:val="clear" w:color="auto" w:fill="FFFFFF"/>
                <w14:ligatures w14:val="standardContextual"/>
              </w:rPr>
              <w:t>（</w:t>
            </w:r>
            <w:r>
              <w:rPr>
                <w:rFonts w:cstheme="minorBidi" w:hint="eastAsia"/>
                <w:szCs w:val="24"/>
                <w:shd w:val="clear" w:color="auto" w:fill="FFFFFF"/>
                <w14:ligatures w14:val="standardContextual"/>
              </w:rPr>
              <w:t>13</w:t>
            </w:r>
            <w:r>
              <w:rPr>
                <w:rFonts w:cstheme="minorBidi" w:hint="eastAsia"/>
                <w:szCs w:val="24"/>
                <w:shd w:val="clear" w:color="auto" w:fill="FFFFFF"/>
                <w14:ligatures w14:val="standardContextual"/>
              </w:rPr>
              <w:t>）</w:t>
            </w:r>
          </w:p>
        </w:tc>
      </w:tr>
    </w:tbl>
    <w:p w14:paraId="1B280C11" w14:textId="1DCF0536" w:rsidR="00543A98" w:rsidRPr="00543A98" w:rsidRDefault="00543A98" w:rsidP="00543A98">
      <w:pPr>
        <w:ind w:firstLineChars="0" w:firstLine="0"/>
      </w:pPr>
      <w:r w:rsidRPr="00543A98">
        <w:t>式中，</w:t>
      </w:r>
      <w:r w:rsidRPr="00543A98">
        <w:t xml:space="preserve">N </w:t>
      </w:r>
      <w:r w:rsidRPr="00543A98">
        <w:t>为类别数，</w:t>
      </w:r>
      <w:r w:rsidRPr="00543A98">
        <w:t xml:space="preserve">C </w:t>
      </w:r>
      <w:r w:rsidRPr="00543A98">
        <w:t>为样本总数，</w:t>
      </w:r>
      <m:oMath>
        <m:r>
          <w:rPr>
            <w:rFonts w:ascii="Cambria Math" w:eastAsia="等线" w:hAnsi="Cambria Math"/>
            <w:szCs w:val="24"/>
          </w:rPr>
          <m:t xml:space="preserve"> </m:t>
        </m:r>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true</m:t>
            </m:r>
          </m:sup>
        </m:sSubSup>
      </m:oMath>
      <w:r w:rsidRPr="00543A98">
        <w:t xml:space="preserve"> </w:t>
      </w:r>
      <w:r w:rsidRPr="00543A98">
        <w:t>和</w:t>
      </w:r>
      <w:r w:rsidRPr="00543A98">
        <w:t xml:space="preserve"> </w:t>
      </w:r>
      <m:oMath>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predict</m:t>
            </m:r>
          </m:sup>
        </m:sSubSup>
      </m:oMath>
      <w:r w:rsidRPr="00543A98">
        <w:t>分别为第</w:t>
      </w:r>
      <w:r w:rsidRPr="00543A98">
        <w:t xml:space="preserve"> k </w:t>
      </w:r>
      <w:r w:rsidRPr="00543A98">
        <w:t>类真实与预测边际概率。</w:t>
      </w:r>
    </w:p>
    <w:p w14:paraId="6A63AF48" w14:textId="77777777" w:rsidR="00543A98" w:rsidRPr="00543A98" w:rsidRDefault="00543A98" w:rsidP="00543A98">
      <w:pPr>
        <w:ind w:firstLine="420"/>
        <w:rPr>
          <w:rFonts w:asciiTheme="minorEastAsia" w:eastAsiaTheme="minorEastAsia" w:hAnsiTheme="minorEastAsia" w:hint="eastAsia"/>
          <w:szCs w:val="24"/>
        </w:rPr>
      </w:pPr>
      <w:r w:rsidRPr="00543A98">
        <w:t>上述指标均按类别计算，并进一步取宏平均，以减轻类别不平衡对整体评价结果的影响。</w:t>
      </w:r>
    </w:p>
    <w:p w14:paraId="148CC1C7" w14:textId="77777777" w:rsidR="00543A98" w:rsidRPr="00543A98" w:rsidRDefault="00543A98" w:rsidP="00B80D99">
      <w:pPr>
        <w:pStyle w:val="2"/>
      </w:pPr>
      <w:r w:rsidRPr="00543A98">
        <w:rPr>
          <w:rFonts w:hint="eastAsia"/>
        </w:rPr>
        <w:t>硬件和软件配置</w:t>
      </w:r>
    </w:p>
    <w:p w14:paraId="70DC1017" w14:textId="69100A14" w:rsidR="00543A98" w:rsidRDefault="00543A98" w:rsidP="00596313">
      <w:pPr>
        <w:ind w:firstLine="420"/>
      </w:pPr>
      <w:r w:rsidRPr="00543A98">
        <w:rPr>
          <w:rFonts w:hint="eastAsia"/>
        </w:rPr>
        <w:t>建模过程是在</w:t>
      </w:r>
      <w:r w:rsidRPr="00543A98">
        <w:rPr>
          <w:rFonts w:hint="eastAsia"/>
        </w:rPr>
        <w:t xml:space="preserve"> Linux </w:t>
      </w:r>
      <w:r w:rsidRPr="00543A98">
        <w:rPr>
          <w:rFonts w:hint="eastAsia"/>
        </w:rPr>
        <w:t>工作站</w:t>
      </w:r>
      <w:r>
        <w:rPr>
          <w:rFonts w:hint="eastAsia"/>
        </w:rPr>
        <w:t xml:space="preserve"> </w:t>
      </w:r>
      <w:r w:rsidRPr="00543A98">
        <w:rPr>
          <w:rFonts w:hint="eastAsia"/>
        </w:rPr>
        <w:t>(ubuntu</w:t>
      </w:r>
      <w:r>
        <w:rPr>
          <w:rFonts w:hint="eastAsia"/>
        </w:rPr>
        <w:t xml:space="preserve"> </w:t>
      </w:r>
      <w:r w:rsidRPr="00543A98">
        <w:rPr>
          <w:rFonts w:hint="eastAsia"/>
        </w:rPr>
        <w:t>22.04)</w:t>
      </w:r>
      <w:r>
        <w:rPr>
          <w:rFonts w:hint="eastAsia"/>
        </w:rPr>
        <w:t xml:space="preserve"> </w:t>
      </w:r>
      <w:r w:rsidRPr="00543A98">
        <w:rPr>
          <w:rFonts w:hint="eastAsia"/>
        </w:rPr>
        <w:t>上进行的，该工作站具有一个</w:t>
      </w:r>
      <w:r w:rsidRPr="00543A98">
        <w:rPr>
          <w:rFonts w:hint="eastAsia"/>
        </w:rPr>
        <w:t xml:space="preserve"> Intel Xeon Gold 6430</w:t>
      </w:r>
      <w:r w:rsidRPr="00543A98">
        <w:rPr>
          <w:rFonts w:hint="eastAsia"/>
        </w:rPr>
        <w:t>处理器</w:t>
      </w:r>
      <w:r w:rsidRPr="00543A98">
        <w:rPr>
          <w:rFonts w:hint="eastAsia"/>
        </w:rPr>
        <w:t>(2.1G/ 32 Core/60 M)</w:t>
      </w:r>
      <w:r w:rsidRPr="00543A98">
        <w:rPr>
          <w:rFonts w:hint="eastAsia"/>
        </w:rPr>
        <w:t>，</w:t>
      </w:r>
      <w:r w:rsidRPr="00543A98">
        <w:rPr>
          <w:rFonts w:hint="eastAsia"/>
        </w:rPr>
        <w:t>120 GB RAM</w:t>
      </w:r>
      <w:r w:rsidRPr="00543A98">
        <w:rPr>
          <w:rFonts w:hint="eastAsia"/>
        </w:rPr>
        <w:t>和</w:t>
      </w:r>
      <w:r w:rsidRPr="00543A98">
        <w:rPr>
          <w:rFonts w:hint="eastAsia"/>
        </w:rPr>
        <w:t>1</w:t>
      </w:r>
      <w:r w:rsidRPr="00543A98">
        <w:rPr>
          <w:rFonts w:hint="eastAsia"/>
        </w:rPr>
        <w:t>个</w:t>
      </w:r>
      <w:r w:rsidRPr="00543A98">
        <w:rPr>
          <w:rFonts w:hint="eastAsia"/>
        </w:rPr>
        <w:t xml:space="preserve"> NVIDIA GeForce RTX 4090</w:t>
      </w:r>
      <w:r w:rsidRPr="00543A98">
        <w:rPr>
          <w:rFonts w:hint="eastAsia"/>
        </w:rPr>
        <w:t>显卡</w:t>
      </w:r>
      <w:r w:rsidRPr="00543A98">
        <w:rPr>
          <w:rFonts w:hint="eastAsia"/>
        </w:rPr>
        <w:t>(24GB RAM)</w:t>
      </w:r>
      <w:r w:rsidRPr="00543A98">
        <w:rPr>
          <w:rFonts w:hint="eastAsia"/>
        </w:rPr>
        <w:t>。所有模型都使用</w:t>
      </w:r>
      <w:r w:rsidRPr="00543A98">
        <w:rPr>
          <w:rFonts w:hint="eastAsia"/>
        </w:rPr>
        <w:t xml:space="preserve">PyTorch </w:t>
      </w:r>
      <w:r w:rsidRPr="00543A98">
        <w:rPr>
          <w:rFonts w:hint="eastAsia"/>
        </w:rPr>
        <w:t>库用于</w:t>
      </w:r>
      <w:r w:rsidRPr="00543A98">
        <w:rPr>
          <w:rFonts w:hint="eastAsia"/>
        </w:rPr>
        <w:t xml:space="preserve"> U-TAE</w:t>
      </w:r>
      <w:r w:rsidRPr="00543A98">
        <w:rPr>
          <w:rFonts w:hint="eastAsia"/>
        </w:rPr>
        <w:t>，</w:t>
      </w:r>
      <w:r w:rsidRPr="00543A98">
        <w:rPr>
          <w:rFonts w:hint="eastAsia"/>
        </w:rPr>
        <w:t>3D U-Net</w:t>
      </w:r>
      <w:r w:rsidR="00DC07CA">
        <w:rPr>
          <w:rFonts w:hint="eastAsia"/>
        </w:rPr>
        <w:t>和</w:t>
      </w:r>
      <w:r w:rsidRPr="00543A98">
        <w:rPr>
          <w:rFonts w:hint="eastAsia"/>
        </w:rPr>
        <w:t xml:space="preserve"> ConvGRU</w:t>
      </w:r>
      <w:r w:rsidRPr="00543A98">
        <w:rPr>
          <w:rFonts w:hint="eastAsia"/>
        </w:rPr>
        <w:t>。</w:t>
      </w:r>
    </w:p>
    <w:p w14:paraId="4562282F" w14:textId="77777777" w:rsidR="00543A98" w:rsidRPr="00543A98" w:rsidRDefault="00543A98" w:rsidP="00543A98">
      <w:pPr>
        <w:keepNext/>
        <w:keepLines/>
        <w:numPr>
          <w:ilvl w:val="0"/>
          <w:numId w:val="1"/>
        </w:numPr>
        <w:ind w:firstLineChars="0"/>
        <w:jc w:val="both"/>
        <w:outlineLvl w:val="0"/>
        <w:rPr>
          <w:rFonts w:asciiTheme="majorHAnsi" w:eastAsiaTheme="majorEastAsia" w:hAnsiTheme="majorHAnsi" w:cstheme="majorBidi"/>
          <w:b/>
          <w:color w:val="000000" w:themeColor="text1"/>
          <w:szCs w:val="48"/>
          <w14:ligatures w14:val="standardContextual"/>
        </w:rPr>
      </w:pPr>
      <w:bookmarkStart w:id="99" w:name="_Hlk239925937"/>
      <w:r w:rsidRPr="00543A98">
        <w:rPr>
          <w:rFonts w:asciiTheme="majorHAnsi" w:eastAsiaTheme="majorEastAsia" w:hAnsiTheme="majorHAnsi" w:cstheme="majorBidi" w:hint="eastAsia"/>
          <w:b/>
          <w:color w:val="000000" w:themeColor="text1"/>
          <w:szCs w:val="48"/>
          <w14:ligatures w14:val="standardContextual"/>
        </w:rPr>
        <w:t>实验结果与分析</w:t>
      </w:r>
    </w:p>
    <w:bookmarkEnd w:id="99"/>
    <w:p w14:paraId="61AC6738" w14:textId="427B3023" w:rsidR="00543A98" w:rsidRPr="00543A98" w:rsidRDefault="00543A98" w:rsidP="00543A98">
      <w:pPr>
        <w:keepNext/>
        <w:keepLines/>
        <w:numPr>
          <w:ilvl w:val="1"/>
          <w:numId w:val="1"/>
        </w:numPr>
        <w:ind w:firstLineChars="0"/>
        <w:jc w:val="both"/>
        <w:outlineLvl w:val="1"/>
        <w:rPr>
          <w:rFonts w:asciiTheme="majorHAnsi" w:eastAsiaTheme="majorEastAsia" w:hAnsiTheme="majorHAnsi" w:cstheme="majorBidi"/>
          <w:b/>
          <w:color w:val="000000" w:themeColor="text1"/>
          <w:szCs w:val="40"/>
          <w14:ligatures w14:val="standardContextual"/>
        </w:rPr>
      </w:pPr>
      <w:r w:rsidRPr="00543A98">
        <w:rPr>
          <w:rFonts w:asciiTheme="majorHAnsi" w:eastAsiaTheme="majorEastAsia" w:hAnsiTheme="majorHAnsi" w:cstheme="majorBidi" w:hint="eastAsia"/>
          <w:b/>
          <w:color w:val="000000" w:themeColor="text1"/>
          <w:szCs w:val="40"/>
          <w14:ligatures w14:val="standardContextual"/>
        </w:rPr>
        <w:t>站内</w:t>
      </w:r>
      <w:r w:rsidR="005D5964">
        <w:rPr>
          <w:rFonts w:asciiTheme="majorHAnsi" w:eastAsiaTheme="majorEastAsia" w:hAnsiTheme="majorHAnsi" w:cstheme="majorBidi" w:hint="eastAsia"/>
          <w:b/>
          <w:color w:val="000000" w:themeColor="text1"/>
          <w:szCs w:val="40"/>
          <w14:ligatures w14:val="standardContextual"/>
        </w:rPr>
        <w:t>识别</w:t>
      </w:r>
      <w:r w:rsidRPr="00543A98">
        <w:rPr>
          <w:rFonts w:asciiTheme="majorHAnsi" w:eastAsiaTheme="majorEastAsia" w:hAnsiTheme="majorHAnsi" w:cstheme="majorBidi" w:hint="eastAsia"/>
          <w:b/>
          <w:color w:val="000000" w:themeColor="text1"/>
          <w:szCs w:val="40"/>
          <w14:ligatures w14:val="standardContextual"/>
        </w:rPr>
        <w:t>性能评估</w:t>
      </w:r>
    </w:p>
    <w:p w14:paraId="2E00A883" w14:textId="0B7D2B52" w:rsidR="00543A98" w:rsidRPr="00543A98" w:rsidRDefault="000A3F8B" w:rsidP="00543A98">
      <w:pPr>
        <w:keepNext/>
        <w:keepLines/>
        <w:numPr>
          <w:ilvl w:val="2"/>
          <w:numId w:val="1"/>
        </w:numPr>
        <w:ind w:firstLineChars="0"/>
        <w:jc w:val="both"/>
        <w:outlineLvl w:val="2"/>
        <w:rPr>
          <w:rFonts w:asciiTheme="majorHAnsi" w:hAnsiTheme="majorHAnsi" w:cstheme="majorBidi"/>
          <w:b/>
          <w:color w:val="000000" w:themeColor="text1"/>
          <w:szCs w:val="32"/>
          <w14:ligatures w14:val="standardContextual"/>
        </w:rPr>
      </w:pPr>
      <w:bookmarkStart w:id="100" w:name="_Hlk225883310"/>
      <w:r w:rsidRPr="000A3F8B">
        <w:rPr>
          <w:rFonts w:asciiTheme="majorHAnsi" w:hAnsiTheme="majorHAnsi" w:cstheme="majorBidi" w:hint="eastAsia"/>
          <w:b/>
          <w:color w:val="000000" w:themeColor="text1"/>
          <w:szCs w:val="32"/>
          <w14:ligatures w14:val="standardContextual"/>
        </w:rPr>
        <w:t>站内</w:t>
      </w:r>
      <w:r w:rsidR="00543A98" w:rsidRPr="00543A98">
        <w:rPr>
          <w:rFonts w:asciiTheme="majorHAnsi" w:hAnsiTheme="majorHAnsi" w:cstheme="majorBidi" w:hint="eastAsia"/>
          <w:b/>
          <w:color w:val="000000" w:themeColor="text1"/>
          <w:szCs w:val="32"/>
          <w14:ligatures w14:val="standardContextual"/>
        </w:rPr>
        <w:t>总体分类精度</w:t>
      </w:r>
    </w:p>
    <w:bookmarkEnd w:id="100"/>
    <w:p w14:paraId="6A4D62E8" w14:textId="15CA2C89" w:rsidR="00543A98" w:rsidRPr="00543A98" w:rsidRDefault="00543A98" w:rsidP="00543A98">
      <w:pPr>
        <w:ind w:firstLine="420"/>
      </w:pPr>
      <w:r w:rsidRPr="00543A98">
        <w:t>表</w:t>
      </w:r>
      <w:r w:rsidRPr="00543A98">
        <w:t xml:space="preserve"> 2 </w:t>
      </w:r>
      <w:r w:rsidRPr="00543A98">
        <w:t>给出了三种时空深度学习模型在四个研究站点上的站内总体分类性能。三模型的平均</w:t>
      </w:r>
      <w:r w:rsidRPr="00543A98">
        <w:t xml:space="preserve"> mIoU </w:t>
      </w:r>
      <w:r w:rsidRPr="00543A98">
        <w:t>均处于</w:t>
      </w:r>
      <w:r w:rsidRPr="00543A98">
        <w:t xml:space="preserve"> 89.53-89.83</w:t>
      </w:r>
      <w:r w:rsidR="008A4B16">
        <w:rPr>
          <w:rFonts w:hint="eastAsia"/>
        </w:rPr>
        <w:t>%</w:t>
      </w:r>
      <w:r w:rsidRPr="00543A98">
        <w:t>，宏平均</w:t>
      </w:r>
      <w:r w:rsidRPr="00543A98">
        <w:t xml:space="preserve"> UA </w:t>
      </w:r>
      <w:r w:rsidRPr="00543A98">
        <w:t>和</w:t>
      </w:r>
      <w:r w:rsidRPr="00543A98">
        <w:t xml:space="preserve"> PA </w:t>
      </w:r>
      <w:r w:rsidRPr="00543A98">
        <w:t>均在</w:t>
      </w:r>
      <w:r w:rsidRPr="00543A98">
        <w:t xml:space="preserve"> 94% </w:t>
      </w:r>
      <w:r w:rsidRPr="00543A98">
        <w:t>以上，表明三种模型在站内任务中均能较稳定地区分玉米、大豆与其它。按站点比较，</w:t>
      </w:r>
      <w:r w:rsidRPr="00543A98">
        <w:t xml:space="preserve">B </w:t>
      </w:r>
      <w:r w:rsidRPr="00543A98">
        <w:t>站的</w:t>
      </w:r>
      <w:r w:rsidRPr="00543A98">
        <w:t xml:space="preserve"> mIoU </w:t>
      </w:r>
      <w:r w:rsidRPr="00543A98">
        <w:t>最高，为</w:t>
      </w:r>
      <w:r w:rsidRPr="00543A98">
        <w:t xml:space="preserve"> 90.86-91.36</w:t>
      </w:r>
      <w:r w:rsidR="008A4B16">
        <w:rPr>
          <w:rFonts w:hint="eastAsia"/>
        </w:rPr>
        <w:t>%</w:t>
      </w:r>
      <w:r w:rsidRPr="00543A98">
        <w:t>；</w:t>
      </w:r>
      <w:r w:rsidRPr="00543A98">
        <w:t xml:space="preserve">D </w:t>
      </w:r>
      <w:r w:rsidRPr="00543A98">
        <w:t>站最低，为</w:t>
      </w:r>
      <w:r w:rsidRPr="00543A98">
        <w:t xml:space="preserve"> 86.98-87.80</w:t>
      </w:r>
      <w:r w:rsidR="008A4B16">
        <w:rPr>
          <w:rFonts w:hint="eastAsia"/>
        </w:rPr>
        <w:t>%</w:t>
      </w:r>
      <w:r w:rsidRPr="00543A98">
        <w:t>；同一站点内三模型的</w:t>
      </w:r>
      <w:r w:rsidRPr="00543A98">
        <w:t xml:space="preserve"> mIoU </w:t>
      </w:r>
      <w:r w:rsidRPr="00543A98">
        <w:t>差值普遍小于</w:t>
      </w:r>
      <w:r w:rsidRPr="00543A98">
        <w:t xml:space="preserve"> 1 </w:t>
      </w:r>
      <w:r w:rsidRPr="00543A98">
        <w:t>个百分点。</w:t>
      </w:r>
    </w:p>
    <w:p w14:paraId="35D85CC3" w14:textId="03938FA0" w:rsidR="00543A98" w:rsidRPr="00543A98" w:rsidRDefault="00543A98" w:rsidP="00543A98">
      <w:pPr>
        <w:ind w:firstLine="420"/>
        <w:sectPr w:rsidR="00543A98" w:rsidRPr="00543A98" w:rsidSect="008D4C94">
          <w:type w:val="continuous"/>
          <w:pgSz w:w="11906" w:h="16838"/>
          <w:pgMar w:top="1134" w:right="1021" w:bottom="1134" w:left="1021" w:header="851" w:footer="992" w:gutter="0"/>
          <w:cols w:num="2" w:space="720"/>
          <w:docGrid w:type="lines" w:linePitch="312"/>
        </w:sectPr>
      </w:pPr>
    </w:p>
    <w:p w14:paraId="486B6FB1" w14:textId="4FD8F8D5" w:rsidR="00543A98" w:rsidRPr="00543A98" w:rsidRDefault="00543A98" w:rsidP="0038363F">
      <w:pPr>
        <w:keepNext/>
        <w:ind w:firstLineChars="0" w:firstLine="0"/>
        <w:jc w:val="center"/>
        <w:rPr>
          <w:rFonts w:asciiTheme="minorEastAsia" w:eastAsiaTheme="minorEastAsia" w:hAnsiTheme="minorEastAsia" w:cstheme="minorHAnsi" w:hint="eastAsia"/>
        </w:rPr>
      </w:pPr>
      <w:r w:rsidRPr="00543A98">
        <w:rPr>
          <w:rFonts w:asciiTheme="minorEastAsia" w:eastAsiaTheme="minorEastAsia" w:hAnsiTheme="minorEastAsia" w:cstheme="majorBidi" w:hint="eastAsia"/>
        </w:rPr>
        <w:t>表</w:t>
      </w:r>
      <w:r w:rsidRPr="00543A98">
        <w:rPr>
          <w:rFonts w:asciiTheme="majorHAnsi" w:eastAsia="黑体" w:hAnsiTheme="majorHAnsi" w:cstheme="majorBidi" w:hint="eastAsia"/>
          <w:sz w:val="20"/>
          <w:szCs w:val="20"/>
        </w:rPr>
        <w:t xml:space="preserve"> </w:t>
      </w:r>
      <w:r w:rsidRPr="00543A98">
        <w:rPr>
          <w:rFonts w:asciiTheme="minorHAnsi" w:eastAsia="黑体" w:hAnsiTheme="minorHAnsi" w:cstheme="minorHAnsi"/>
        </w:rPr>
        <w:fldChar w:fldCharType="begin"/>
      </w:r>
      <w:r w:rsidRPr="00543A98">
        <w:rPr>
          <w:rFonts w:asciiTheme="minorHAnsi" w:eastAsia="黑体" w:hAnsiTheme="minorHAnsi" w:cstheme="minorHAnsi"/>
        </w:rPr>
        <w:instrText xml:space="preserve"> SEQ </w:instrText>
      </w:r>
      <w:r w:rsidRPr="00543A98">
        <w:rPr>
          <w:rFonts w:asciiTheme="minorHAnsi" w:eastAsia="黑体" w:hAnsiTheme="minorHAnsi" w:cstheme="minorHAnsi"/>
        </w:rPr>
        <w:instrText>表</w:instrText>
      </w:r>
      <w:r w:rsidRPr="00543A98">
        <w:rPr>
          <w:rFonts w:asciiTheme="minorHAnsi" w:eastAsia="黑体" w:hAnsiTheme="minorHAnsi" w:cstheme="minorHAnsi"/>
        </w:rPr>
        <w:instrText xml:space="preserve"> \* ARABIC </w:instrText>
      </w:r>
      <w:r w:rsidRPr="00543A98">
        <w:rPr>
          <w:rFonts w:asciiTheme="minorHAnsi" w:eastAsia="黑体" w:hAnsiTheme="minorHAnsi" w:cstheme="minorHAnsi"/>
        </w:rPr>
        <w:fldChar w:fldCharType="separate"/>
      </w:r>
      <w:r w:rsidRPr="00543A98">
        <w:rPr>
          <w:rFonts w:asciiTheme="minorHAnsi" w:eastAsia="黑体" w:hAnsiTheme="minorHAnsi" w:cstheme="minorHAnsi"/>
        </w:rPr>
        <w:t>2</w:t>
      </w:r>
      <w:r w:rsidRPr="00543A98">
        <w:rPr>
          <w:rFonts w:asciiTheme="minorHAnsi" w:eastAsia="黑体" w:hAnsiTheme="minorHAnsi" w:cstheme="minorHAnsi"/>
        </w:rPr>
        <w:fldChar w:fldCharType="end"/>
      </w:r>
      <w:r w:rsidRPr="00543A98">
        <w:rPr>
          <w:rFonts w:asciiTheme="minorHAnsi" w:eastAsia="黑体" w:hAnsiTheme="minorHAnsi" w:cstheme="minorHAnsi" w:hint="eastAsia"/>
        </w:rPr>
        <w:t xml:space="preserve"> </w:t>
      </w:r>
      <w:r w:rsidRPr="00543A98">
        <w:rPr>
          <w:rFonts w:asciiTheme="minorEastAsia" w:eastAsiaTheme="minorEastAsia" w:hAnsiTheme="minorEastAsia" w:cstheme="minorHAnsi" w:hint="eastAsia"/>
        </w:rPr>
        <w:t>模型在四个研究站点的总体分类精度</w:t>
      </w:r>
      <w:r w:rsidR="00367B34">
        <w:rPr>
          <w:rFonts w:asciiTheme="minorEastAsia" w:eastAsiaTheme="minorEastAsia" w:hAnsiTheme="minorEastAsia" w:cstheme="minorHAnsi" w:hint="eastAsia"/>
        </w:rPr>
        <w:t>（</w:t>
      </w:r>
      <w:r w:rsidR="0038363F" w:rsidRPr="0038363F">
        <w:rPr>
          <w:rFonts w:asciiTheme="minorEastAsia" w:eastAsiaTheme="minorEastAsia" w:hAnsiTheme="minorEastAsia" w:cstheme="minorHAnsi" w:hint="eastAsia"/>
        </w:rPr>
        <w:t>注：表中各项评价指标的数值单位均为百分比（%），最佳表现以加粗斜体标识；表 3、表 4 采用相同标示方法。</w:t>
      </w:r>
      <w:r w:rsidR="00367B34">
        <w:rPr>
          <w:rFonts w:asciiTheme="minorEastAsia" w:eastAsiaTheme="minorEastAsia" w:hAnsiTheme="minorEastAsia" w:cstheme="minorHAnsi" w:hint="eastAsia"/>
        </w:rPr>
        <w:t>）</w:t>
      </w:r>
    </w:p>
    <w:p w14:paraId="5CA8C4BF" w14:textId="47567356" w:rsidR="00543A98" w:rsidRPr="00543A98" w:rsidRDefault="00543A98" w:rsidP="008D4C94">
      <w:pPr>
        <w:ind w:firstLine="420"/>
        <w:jc w:val="center"/>
      </w:pPr>
      <w:bookmarkStart w:id="101" w:name="_Hlk226468038"/>
      <w:r w:rsidRPr="00543A98">
        <w:t>Tab</w:t>
      </w:r>
      <w:r w:rsidRPr="00543A98">
        <w:rPr>
          <w:rFonts w:hint="eastAsia"/>
        </w:rPr>
        <w:t>. 2</w:t>
      </w:r>
      <w:bookmarkEnd w:id="101"/>
      <w:r w:rsidRPr="00543A98">
        <w:rPr>
          <w:rFonts w:hint="eastAsia"/>
        </w:rPr>
        <w:t xml:space="preserve"> </w:t>
      </w:r>
      <w:r w:rsidRPr="00543A98">
        <w:t>Comparison of Model Classification Accuracy across Four Study Sites</w:t>
      </w:r>
      <w:r w:rsidR="0038363F">
        <w:rPr>
          <w:rFonts w:hint="eastAsia"/>
        </w:rPr>
        <w:t>(</w:t>
      </w:r>
      <w:r w:rsidR="0038363F" w:rsidRPr="0038363F">
        <w:t>Note: The numerical values of all evaluation metrics in this table are expressed as percentages (%). The optimal performance is marked in bold italics. This representation is also adopted in Table 3 and Table 4.</w:t>
      </w:r>
      <w:r w:rsidR="0038363F">
        <w:rPr>
          <w:rFonts w:hint="eastAsia"/>
        </w:rPr>
        <w:t>)</w:t>
      </w:r>
    </w:p>
    <w:tbl>
      <w:tblPr>
        <w:tblStyle w:val="ac"/>
        <w:tblW w:w="9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986"/>
        <w:gridCol w:w="493"/>
        <w:gridCol w:w="493"/>
        <w:gridCol w:w="986"/>
        <w:gridCol w:w="986"/>
        <w:gridCol w:w="986"/>
        <w:gridCol w:w="986"/>
        <w:gridCol w:w="493"/>
        <w:gridCol w:w="493"/>
        <w:gridCol w:w="986"/>
        <w:gridCol w:w="986"/>
      </w:tblGrid>
      <w:tr w:rsidR="00543A98" w:rsidRPr="00543A98" w14:paraId="656FA858" w14:textId="77777777" w:rsidTr="00EA04C2">
        <w:trPr>
          <w:cantSplit/>
          <w:trHeight w:val="269"/>
        </w:trPr>
        <w:tc>
          <w:tcPr>
            <w:tcW w:w="2464" w:type="dxa"/>
            <w:gridSpan w:val="3"/>
            <w:tcBorders>
              <w:top w:val="single" w:sz="12" w:space="0" w:color="auto"/>
            </w:tcBorders>
            <w:shd w:val="clear" w:color="auto" w:fill="FFFFFF"/>
          </w:tcPr>
          <w:p w14:paraId="5190BF5C" w14:textId="77777777" w:rsidR="00543A98" w:rsidRPr="00543A98" w:rsidRDefault="00543A98" w:rsidP="00651FDA">
            <w:pPr>
              <w:ind w:firstLineChars="0" w:firstLine="0"/>
              <w:jc w:val="center"/>
            </w:pPr>
          </w:p>
        </w:tc>
        <w:tc>
          <w:tcPr>
            <w:tcW w:w="2465" w:type="dxa"/>
            <w:gridSpan w:val="3"/>
            <w:tcBorders>
              <w:top w:val="single" w:sz="12" w:space="0" w:color="auto"/>
            </w:tcBorders>
            <w:shd w:val="clear" w:color="auto" w:fill="FFFFFF"/>
          </w:tcPr>
          <w:p w14:paraId="3909FC72" w14:textId="77777777" w:rsidR="00543A98" w:rsidRPr="00543A98" w:rsidRDefault="00543A98" w:rsidP="00651FDA">
            <w:pPr>
              <w:ind w:firstLineChars="0" w:firstLine="0"/>
            </w:pPr>
            <w:r w:rsidRPr="00543A98">
              <w:rPr>
                <w:rFonts w:hint="eastAsia"/>
              </w:rPr>
              <w:t>3D Unet</w:t>
            </w:r>
          </w:p>
        </w:tc>
        <w:tc>
          <w:tcPr>
            <w:tcW w:w="2465" w:type="dxa"/>
            <w:gridSpan w:val="3"/>
            <w:tcBorders>
              <w:top w:val="single" w:sz="12" w:space="0" w:color="auto"/>
            </w:tcBorders>
            <w:shd w:val="clear" w:color="auto" w:fill="FFFFFF"/>
          </w:tcPr>
          <w:p w14:paraId="4F267AF4" w14:textId="77777777" w:rsidR="00543A98" w:rsidRPr="00543A98" w:rsidRDefault="00543A98" w:rsidP="00651FDA">
            <w:pPr>
              <w:ind w:firstLineChars="0" w:firstLine="0"/>
            </w:pPr>
            <w:r w:rsidRPr="00543A98">
              <w:rPr>
                <w:rFonts w:hint="eastAsia"/>
              </w:rPr>
              <w:t>U-TAE</w:t>
            </w:r>
          </w:p>
        </w:tc>
        <w:tc>
          <w:tcPr>
            <w:tcW w:w="2465" w:type="dxa"/>
            <w:gridSpan w:val="3"/>
            <w:tcBorders>
              <w:top w:val="single" w:sz="12" w:space="0" w:color="auto"/>
            </w:tcBorders>
            <w:shd w:val="clear" w:color="auto" w:fill="FFFFFF"/>
          </w:tcPr>
          <w:p w14:paraId="1247BECE" w14:textId="77777777" w:rsidR="00543A98" w:rsidRPr="00543A98" w:rsidRDefault="00543A98" w:rsidP="00651FDA">
            <w:pPr>
              <w:ind w:firstLineChars="0" w:firstLine="0"/>
              <w:jc w:val="center"/>
              <w:rPr>
                <w:bCs/>
              </w:rPr>
            </w:pPr>
            <w:r w:rsidRPr="00543A98">
              <w:rPr>
                <w:bCs/>
              </w:rPr>
              <w:t>ConvGRU</w:t>
            </w:r>
          </w:p>
        </w:tc>
      </w:tr>
      <w:tr w:rsidR="00651FDA" w:rsidRPr="00543A98" w14:paraId="603C40CF" w14:textId="77777777" w:rsidTr="00EA04C2">
        <w:trPr>
          <w:cantSplit/>
          <w:trHeight w:val="255"/>
        </w:trPr>
        <w:tc>
          <w:tcPr>
            <w:tcW w:w="985" w:type="dxa"/>
            <w:tcBorders>
              <w:bottom w:val="single" w:sz="4" w:space="0" w:color="auto"/>
            </w:tcBorders>
            <w:shd w:val="clear" w:color="auto" w:fill="FFFFFF"/>
          </w:tcPr>
          <w:p w14:paraId="079A2B10" w14:textId="77777777" w:rsidR="00543A98" w:rsidRPr="00543A98" w:rsidRDefault="00543A98" w:rsidP="00651FDA">
            <w:pPr>
              <w:ind w:firstLineChars="0" w:firstLine="0"/>
              <w:jc w:val="center"/>
            </w:pPr>
          </w:p>
        </w:tc>
        <w:tc>
          <w:tcPr>
            <w:tcW w:w="986" w:type="dxa"/>
            <w:tcBorders>
              <w:bottom w:val="single" w:sz="4" w:space="0" w:color="auto"/>
            </w:tcBorders>
            <w:shd w:val="clear" w:color="auto" w:fill="FFFFFF"/>
          </w:tcPr>
          <w:p w14:paraId="4072B84A" w14:textId="77777777" w:rsidR="00543A98" w:rsidRPr="00543A98" w:rsidRDefault="00543A98" w:rsidP="00651FDA">
            <w:pPr>
              <w:ind w:firstLineChars="0" w:firstLine="0"/>
              <w:jc w:val="center"/>
              <w:rPr>
                <w:i/>
                <w:iCs/>
              </w:rPr>
            </w:pPr>
            <w:r w:rsidRPr="00543A98">
              <w:rPr>
                <w:rFonts w:hint="eastAsia"/>
                <w:i/>
                <w:iCs/>
              </w:rPr>
              <w:t>mIoU</w:t>
            </w:r>
          </w:p>
        </w:tc>
        <w:tc>
          <w:tcPr>
            <w:tcW w:w="986" w:type="dxa"/>
            <w:gridSpan w:val="2"/>
            <w:tcBorders>
              <w:bottom w:val="single" w:sz="4" w:space="0" w:color="auto"/>
            </w:tcBorders>
            <w:shd w:val="clear" w:color="auto" w:fill="FFFFFF"/>
          </w:tcPr>
          <w:p w14:paraId="0C14C08F"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132BE0FA" w14:textId="77777777" w:rsidR="00543A98" w:rsidRPr="00543A98" w:rsidRDefault="00543A98" w:rsidP="00651FDA">
            <w:pPr>
              <w:ind w:firstLineChars="0" w:firstLine="0"/>
              <w:jc w:val="center"/>
              <w:rPr>
                <w:i/>
                <w:iCs/>
              </w:rPr>
            </w:pPr>
            <w:r w:rsidRPr="00543A98">
              <w:rPr>
                <w:rFonts w:hint="eastAsia"/>
                <w:i/>
                <w:iCs/>
              </w:rPr>
              <w:t>PA</w:t>
            </w:r>
          </w:p>
        </w:tc>
        <w:tc>
          <w:tcPr>
            <w:tcW w:w="986" w:type="dxa"/>
            <w:tcBorders>
              <w:bottom w:val="single" w:sz="4" w:space="0" w:color="auto"/>
            </w:tcBorders>
            <w:shd w:val="clear" w:color="auto" w:fill="FFFFFF"/>
          </w:tcPr>
          <w:p w14:paraId="1562A50C" w14:textId="77777777" w:rsidR="00543A98" w:rsidRPr="00543A98" w:rsidRDefault="00543A98" w:rsidP="00651FDA">
            <w:pPr>
              <w:ind w:firstLineChars="0" w:firstLine="0"/>
              <w:jc w:val="center"/>
              <w:rPr>
                <w:i/>
                <w:iCs/>
              </w:rPr>
            </w:pPr>
            <w:r w:rsidRPr="00543A98">
              <w:rPr>
                <w:rFonts w:hint="eastAsia"/>
                <w:i/>
                <w:iCs/>
              </w:rPr>
              <w:t>mIoU</w:t>
            </w:r>
          </w:p>
        </w:tc>
        <w:tc>
          <w:tcPr>
            <w:tcW w:w="986" w:type="dxa"/>
            <w:tcBorders>
              <w:bottom w:val="single" w:sz="4" w:space="0" w:color="auto"/>
            </w:tcBorders>
            <w:shd w:val="clear" w:color="auto" w:fill="FFFFFF"/>
          </w:tcPr>
          <w:p w14:paraId="0462891E"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5332E983" w14:textId="77777777" w:rsidR="00543A98" w:rsidRPr="00543A98" w:rsidRDefault="00543A98" w:rsidP="00651FDA">
            <w:pPr>
              <w:ind w:firstLineChars="0" w:firstLine="0"/>
              <w:jc w:val="center"/>
              <w:rPr>
                <w:i/>
                <w:iCs/>
              </w:rPr>
            </w:pPr>
            <w:r w:rsidRPr="00543A98">
              <w:rPr>
                <w:rFonts w:hint="eastAsia"/>
                <w:i/>
                <w:iCs/>
              </w:rPr>
              <w:t>PA</w:t>
            </w:r>
          </w:p>
        </w:tc>
        <w:tc>
          <w:tcPr>
            <w:tcW w:w="986" w:type="dxa"/>
            <w:gridSpan w:val="2"/>
            <w:tcBorders>
              <w:bottom w:val="single" w:sz="4" w:space="0" w:color="auto"/>
            </w:tcBorders>
            <w:shd w:val="clear" w:color="auto" w:fill="FFFFFF"/>
          </w:tcPr>
          <w:p w14:paraId="63352778" w14:textId="77777777" w:rsidR="00543A98" w:rsidRPr="00543A98" w:rsidRDefault="00543A98" w:rsidP="00651FDA">
            <w:pPr>
              <w:ind w:firstLineChars="0" w:firstLine="0"/>
              <w:jc w:val="center"/>
              <w:rPr>
                <w:i/>
                <w:iCs/>
              </w:rPr>
            </w:pPr>
            <w:r w:rsidRPr="00543A98">
              <w:rPr>
                <w:rFonts w:hint="eastAsia"/>
                <w:i/>
                <w:iCs/>
              </w:rPr>
              <w:t>mIoU</w:t>
            </w:r>
          </w:p>
        </w:tc>
        <w:tc>
          <w:tcPr>
            <w:tcW w:w="986" w:type="dxa"/>
            <w:tcBorders>
              <w:bottom w:val="single" w:sz="4" w:space="0" w:color="auto"/>
            </w:tcBorders>
            <w:shd w:val="clear" w:color="auto" w:fill="FFFFFF"/>
          </w:tcPr>
          <w:p w14:paraId="0938217B"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49691AF7" w14:textId="77777777" w:rsidR="00543A98" w:rsidRPr="00543A98" w:rsidRDefault="00543A98" w:rsidP="00651FDA">
            <w:pPr>
              <w:ind w:firstLineChars="0" w:firstLine="0"/>
              <w:jc w:val="center"/>
              <w:rPr>
                <w:i/>
                <w:iCs/>
              </w:rPr>
            </w:pPr>
            <w:r w:rsidRPr="00543A98">
              <w:rPr>
                <w:rFonts w:hint="eastAsia"/>
                <w:i/>
                <w:iCs/>
              </w:rPr>
              <w:t>PA</w:t>
            </w:r>
          </w:p>
        </w:tc>
      </w:tr>
      <w:tr w:rsidR="00651FDA" w:rsidRPr="00543A98" w14:paraId="29F09558" w14:textId="77777777" w:rsidTr="00EA04C2">
        <w:trPr>
          <w:cantSplit/>
          <w:trHeight w:val="278"/>
        </w:trPr>
        <w:tc>
          <w:tcPr>
            <w:tcW w:w="985" w:type="dxa"/>
            <w:tcBorders>
              <w:top w:val="single" w:sz="4" w:space="0" w:color="auto"/>
            </w:tcBorders>
            <w:shd w:val="clear" w:color="auto" w:fill="FFFFFF"/>
          </w:tcPr>
          <w:p w14:paraId="028F1F31" w14:textId="77777777" w:rsidR="00543A98" w:rsidRPr="00543A98" w:rsidRDefault="00543A98" w:rsidP="00651FDA">
            <w:pPr>
              <w:ind w:firstLineChars="0" w:firstLine="0"/>
              <w:jc w:val="center"/>
              <w:rPr>
                <w:rFonts w:asciiTheme="minorHAnsi" w:hAnsiTheme="minorHAnsi" w:cstheme="minorHAnsi"/>
              </w:rPr>
            </w:pPr>
            <w:bookmarkStart w:id="102" w:name="_Hlk224676696"/>
            <w:r w:rsidRPr="00543A98">
              <w:rPr>
                <w:rFonts w:asciiTheme="minorHAnsi" w:hAnsiTheme="minorHAnsi" w:cstheme="minorHAnsi"/>
              </w:rPr>
              <w:t>A</w:t>
            </w:r>
          </w:p>
        </w:tc>
        <w:tc>
          <w:tcPr>
            <w:tcW w:w="986" w:type="dxa"/>
            <w:tcBorders>
              <w:top w:val="single" w:sz="4" w:space="0" w:color="auto"/>
            </w:tcBorders>
            <w:shd w:val="clear" w:color="auto" w:fill="FFFFFF"/>
          </w:tcPr>
          <w:p w14:paraId="47AC540C"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90.24</w:t>
            </w:r>
          </w:p>
        </w:tc>
        <w:tc>
          <w:tcPr>
            <w:tcW w:w="986" w:type="dxa"/>
            <w:gridSpan w:val="2"/>
            <w:tcBorders>
              <w:top w:val="single" w:sz="4" w:space="0" w:color="auto"/>
            </w:tcBorders>
            <w:shd w:val="clear" w:color="auto" w:fill="FFFFFF"/>
          </w:tcPr>
          <w:p w14:paraId="39212183"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94.9</w:t>
            </w:r>
            <w:r w:rsidRPr="00543A98">
              <w:rPr>
                <w:rFonts w:asciiTheme="minorHAnsi" w:hAnsiTheme="minorHAnsi" w:cstheme="minorHAnsi" w:hint="eastAsia"/>
                <w:b/>
                <w:bCs/>
                <w:i/>
                <w:iCs/>
              </w:rPr>
              <w:t>1</w:t>
            </w:r>
          </w:p>
        </w:tc>
        <w:tc>
          <w:tcPr>
            <w:tcW w:w="986" w:type="dxa"/>
            <w:tcBorders>
              <w:top w:val="single" w:sz="4" w:space="0" w:color="auto"/>
            </w:tcBorders>
            <w:shd w:val="clear" w:color="auto" w:fill="FFFFFF"/>
          </w:tcPr>
          <w:p w14:paraId="470F5E34"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94.84</w:t>
            </w:r>
          </w:p>
        </w:tc>
        <w:tc>
          <w:tcPr>
            <w:tcW w:w="986" w:type="dxa"/>
            <w:tcBorders>
              <w:top w:val="single" w:sz="4" w:space="0" w:color="auto"/>
            </w:tcBorders>
            <w:shd w:val="clear" w:color="auto" w:fill="FFFFFF"/>
          </w:tcPr>
          <w:p w14:paraId="339DD2E6"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89.71</w:t>
            </w:r>
          </w:p>
        </w:tc>
        <w:tc>
          <w:tcPr>
            <w:tcW w:w="986" w:type="dxa"/>
            <w:tcBorders>
              <w:top w:val="single" w:sz="4" w:space="0" w:color="auto"/>
            </w:tcBorders>
            <w:shd w:val="clear" w:color="auto" w:fill="FFFFFF"/>
          </w:tcPr>
          <w:p w14:paraId="48B08B82"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94.58</w:t>
            </w:r>
          </w:p>
        </w:tc>
        <w:tc>
          <w:tcPr>
            <w:tcW w:w="986" w:type="dxa"/>
            <w:tcBorders>
              <w:top w:val="single" w:sz="4" w:space="0" w:color="auto"/>
            </w:tcBorders>
            <w:shd w:val="clear" w:color="auto" w:fill="FFFFFF"/>
          </w:tcPr>
          <w:p w14:paraId="37E4DEC8"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94.55</w:t>
            </w:r>
          </w:p>
        </w:tc>
        <w:tc>
          <w:tcPr>
            <w:tcW w:w="986" w:type="dxa"/>
            <w:gridSpan w:val="2"/>
            <w:tcBorders>
              <w:top w:val="single" w:sz="4" w:space="0" w:color="auto"/>
            </w:tcBorders>
            <w:shd w:val="clear" w:color="auto" w:fill="FFFFFF"/>
          </w:tcPr>
          <w:p w14:paraId="62436F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90.21</w:t>
            </w:r>
          </w:p>
        </w:tc>
        <w:tc>
          <w:tcPr>
            <w:tcW w:w="986" w:type="dxa"/>
            <w:tcBorders>
              <w:top w:val="single" w:sz="4" w:space="0" w:color="auto"/>
            </w:tcBorders>
            <w:shd w:val="clear" w:color="auto" w:fill="FFFFFF"/>
          </w:tcPr>
          <w:p w14:paraId="5013C19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94.90</w:t>
            </w:r>
          </w:p>
        </w:tc>
        <w:tc>
          <w:tcPr>
            <w:tcW w:w="986" w:type="dxa"/>
            <w:tcBorders>
              <w:top w:val="single" w:sz="4" w:space="0" w:color="auto"/>
            </w:tcBorders>
            <w:shd w:val="clear" w:color="auto" w:fill="FFFFFF"/>
          </w:tcPr>
          <w:p w14:paraId="20F674E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94.80</w:t>
            </w:r>
          </w:p>
        </w:tc>
      </w:tr>
      <w:tr w:rsidR="00651FDA" w:rsidRPr="00543A98" w14:paraId="5119C06A" w14:textId="77777777" w:rsidTr="00EA04C2">
        <w:trPr>
          <w:cantSplit/>
          <w:trHeight w:val="241"/>
        </w:trPr>
        <w:tc>
          <w:tcPr>
            <w:tcW w:w="985" w:type="dxa"/>
            <w:shd w:val="clear" w:color="auto" w:fill="FFFFFF"/>
          </w:tcPr>
          <w:p w14:paraId="0D9E245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B</w:t>
            </w:r>
          </w:p>
        </w:tc>
        <w:tc>
          <w:tcPr>
            <w:tcW w:w="986" w:type="dxa"/>
            <w:shd w:val="clear" w:color="auto" w:fill="FFFFFF"/>
          </w:tcPr>
          <w:p w14:paraId="06E5E3FF"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91.22</w:t>
            </w:r>
          </w:p>
        </w:tc>
        <w:tc>
          <w:tcPr>
            <w:tcW w:w="986" w:type="dxa"/>
            <w:gridSpan w:val="2"/>
            <w:shd w:val="clear" w:color="auto" w:fill="FFFFFF"/>
          </w:tcPr>
          <w:p w14:paraId="3C6869C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95.24</w:t>
            </w:r>
          </w:p>
        </w:tc>
        <w:tc>
          <w:tcPr>
            <w:tcW w:w="986" w:type="dxa"/>
            <w:shd w:val="clear" w:color="auto" w:fill="FFFFFF"/>
          </w:tcPr>
          <w:p w14:paraId="0CAFD835"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bCs/>
              </w:rPr>
              <w:t>95.46</w:t>
            </w:r>
          </w:p>
        </w:tc>
        <w:tc>
          <w:tcPr>
            <w:tcW w:w="986" w:type="dxa"/>
            <w:shd w:val="clear" w:color="auto" w:fill="FFFFFF"/>
          </w:tcPr>
          <w:p w14:paraId="510630F6"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91.36</w:t>
            </w:r>
          </w:p>
        </w:tc>
        <w:tc>
          <w:tcPr>
            <w:tcW w:w="986" w:type="dxa"/>
            <w:shd w:val="clear" w:color="auto" w:fill="FFFFFF"/>
          </w:tcPr>
          <w:p w14:paraId="759120AF"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95.28</w:t>
            </w:r>
          </w:p>
        </w:tc>
        <w:tc>
          <w:tcPr>
            <w:tcW w:w="986" w:type="dxa"/>
            <w:shd w:val="clear" w:color="auto" w:fill="FFFFFF"/>
          </w:tcPr>
          <w:p w14:paraId="5B9FD92D"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95.58</w:t>
            </w:r>
          </w:p>
        </w:tc>
        <w:tc>
          <w:tcPr>
            <w:tcW w:w="986" w:type="dxa"/>
            <w:gridSpan w:val="2"/>
            <w:shd w:val="clear" w:color="auto" w:fill="FFFFFF"/>
          </w:tcPr>
          <w:p w14:paraId="1E5B7A14"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90.86</w:t>
            </w:r>
          </w:p>
        </w:tc>
        <w:tc>
          <w:tcPr>
            <w:tcW w:w="986" w:type="dxa"/>
            <w:shd w:val="clear" w:color="auto" w:fill="FFFFFF"/>
          </w:tcPr>
          <w:p w14:paraId="366705D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95.08</w:t>
            </w:r>
          </w:p>
        </w:tc>
        <w:tc>
          <w:tcPr>
            <w:tcW w:w="986" w:type="dxa"/>
            <w:shd w:val="clear" w:color="auto" w:fill="FFFFFF"/>
          </w:tcPr>
          <w:p w14:paraId="2958DCC2"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95.21</w:t>
            </w:r>
          </w:p>
        </w:tc>
      </w:tr>
      <w:tr w:rsidR="00651FDA" w:rsidRPr="00543A98" w14:paraId="7BF9F5D9" w14:textId="77777777" w:rsidTr="00EA04C2">
        <w:trPr>
          <w:cantSplit/>
          <w:trHeight w:val="311"/>
        </w:trPr>
        <w:tc>
          <w:tcPr>
            <w:tcW w:w="985" w:type="dxa"/>
            <w:shd w:val="clear" w:color="auto" w:fill="FFFFFF"/>
          </w:tcPr>
          <w:p w14:paraId="63F776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C</w:t>
            </w:r>
          </w:p>
        </w:tc>
        <w:tc>
          <w:tcPr>
            <w:tcW w:w="986" w:type="dxa"/>
            <w:shd w:val="clear" w:color="auto" w:fill="FFFFFF"/>
          </w:tcPr>
          <w:p w14:paraId="27843E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90.32</w:t>
            </w:r>
          </w:p>
        </w:tc>
        <w:tc>
          <w:tcPr>
            <w:tcW w:w="986" w:type="dxa"/>
            <w:gridSpan w:val="2"/>
            <w:shd w:val="clear" w:color="auto" w:fill="FFFFFF"/>
          </w:tcPr>
          <w:p w14:paraId="1758CC81"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94.83</w:t>
            </w:r>
          </w:p>
        </w:tc>
        <w:tc>
          <w:tcPr>
            <w:tcW w:w="986" w:type="dxa"/>
            <w:shd w:val="clear" w:color="auto" w:fill="FFFFFF"/>
          </w:tcPr>
          <w:p w14:paraId="44AA211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94.94</w:t>
            </w:r>
          </w:p>
        </w:tc>
        <w:tc>
          <w:tcPr>
            <w:tcW w:w="986" w:type="dxa"/>
            <w:shd w:val="clear" w:color="auto" w:fill="FFFFFF"/>
          </w:tcPr>
          <w:p w14:paraId="4DC554D6"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90.06</w:t>
            </w:r>
          </w:p>
        </w:tc>
        <w:tc>
          <w:tcPr>
            <w:tcW w:w="986" w:type="dxa"/>
            <w:shd w:val="clear" w:color="auto" w:fill="FFFFFF"/>
          </w:tcPr>
          <w:p w14:paraId="265486E3"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94.64</w:t>
            </w:r>
          </w:p>
        </w:tc>
        <w:tc>
          <w:tcPr>
            <w:tcW w:w="986" w:type="dxa"/>
            <w:shd w:val="clear" w:color="auto" w:fill="FFFFFF"/>
          </w:tcPr>
          <w:p w14:paraId="13C77095"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94.84</w:t>
            </w:r>
          </w:p>
        </w:tc>
        <w:tc>
          <w:tcPr>
            <w:tcW w:w="986" w:type="dxa"/>
            <w:gridSpan w:val="2"/>
            <w:shd w:val="clear" w:color="auto" w:fill="FFFFFF"/>
          </w:tcPr>
          <w:p w14:paraId="6536CDDB"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90.45</w:t>
            </w:r>
          </w:p>
        </w:tc>
        <w:tc>
          <w:tcPr>
            <w:tcW w:w="986" w:type="dxa"/>
            <w:shd w:val="clear" w:color="auto" w:fill="FFFFFF"/>
          </w:tcPr>
          <w:p w14:paraId="02844093"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94.91</w:t>
            </w:r>
          </w:p>
        </w:tc>
        <w:tc>
          <w:tcPr>
            <w:tcW w:w="986" w:type="dxa"/>
            <w:shd w:val="clear" w:color="auto" w:fill="FFFFFF"/>
          </w:tcPr>
          <w:p w14:paraId="26ADFE1A"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95.01</w:t>
            </w:r>
          </w:p>
        </w:tc>
      </w:tr>
      <w:tr w:rsidR="00651FDA" w:rsidRPr="00543A98" w14:paraId="5F387FB6" w14:textId="77777777" w:rsidTr="00EA04C2">
        <w:trPr>
          <w:cantSplit/>
          <w:trHeight w:val="265"/>
        </w:trPr>
        <w:tc>
          <w:tcPr>
            <w:tcW w:w="985" w:type="dxa"/>
            <w:shd w:val="clear" w:color="auto" w:fill="FFFFFF"/>
          </w:tcPr>
          <w:p w14:paraId="3F5984D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D</w:t>
            </w:r>
          </w:p>
        </w:tc>
        <w:tc>
          <w:tcPr>
            <w:tcW w:w="986" w:type="dxa"/>
            <w:shd w:val="clear" w:color="auto" w:fill="FFFFFF"/>
          </w:tcPr>
          <w:p w14:paraId="6849DB15"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87.54</w:t>
            </w:r>
          </w:p>
        </w:tc>
        <w:tc>
          <w:tcPr>
            <w:tcW w:w="986" w:type="dxa"/>
            <w:gridSpan w:val="2"/>
            <w:shd w:val="clear" w:color="auto" w:fill="FFFFFF"/>
          </w:tcPr>
          <w:p w14:paraId="7466B08F"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93.23</w:t>
            </w:r>
          </w:p>
        </w:tc>
        <w:tc>
          <w:tcPr>
            <w:tcW w:w="986" w:type="dxa"/>
            <w:shd w:val="clear" w:color="auto" w:fill="FFFFFF"/>
          </w:tcPr>
          <w:p w14:paraId="2290486D"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93.46</w:t>
            </w:r>
          </w:p>
        </w:tc>
        <w:tc>
          <w:tcPr>
            <w:tcW w:w="986" w:type="dxa"/>
            <w:shd w:val="clear" w:color="auto" w:fill="FFFFFF"/>
          </w:tcPr>
          <w:p w14:paraId="1437356C"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86.98</w:t>
            </w:r>
          </w:p>
        </w:tc>
        <w:tc>
          <w:tcPr>
            <w:tcW w:w="986" w:type="dxa"/>
            <w:shd w:val="clear" w:color="auto" w:fill="FFFFFF"/>
          </w:tcPr>
          <w:p w14:paraId="25093013" w14:textId="77777777" w:rsidR="00543A98" w:rsidRPr="00543A98" w:rsidRDefault="00543A98" w:rsidP="00651FDA">
            <w:pPr>
              <w:ind w:firstLineChars="0" w:firstLine="0"/>
              <w:jc w:val="center"/>
              <w:rPr>
                <w:rFonts w:asciiTheme="minorHAnsi" w:hAnsiTheme="minorHAnsi" w:cstheme="minorHAnsi"/>
                <w:bCs/>
                <w:i/>
                <w:iCs/>
              </w:rPr>
            </w:pPr>
            <w:r w:rsidRPr="00543A98">
              <w:rPr>
                <w:rFonts w:asciiTheme="minorHAnsi" w:hAnsiTheme="minorHAnsi" w:cstheme="minorHAnsi"/>
              </w:rPr>
              <w:t>92.94</w:t>
            </w:r>
          </w:p>
        </w:tc>
        <w:tc>
          <w:tcPr>
            <w:tcW w:w="986" w:type="dxa"/>
            <w:shd w:val="clear" w:color="auto" w:fill="FFFFFF"/>
          </w:tcPr>
          <w:p w14:paraId="6C861973" w14:textId="77777777" w:rsidR="00543A98" w:rsidRPr="00543A98" w:rsidRDefault="00543A98" w:rsidP="00651FDA">
            <w:pPr>
              <w:ind w:firstLineChars="0" w:firstLine="0"/>
              <w:jc w:val="center"/>
              <w:rPr>
                <w:rFonts w:asciiTheme="minorHAnsi" w:hAnsiTheme="minorHAnsi" w:cstheme="minorHAnsi"/>
                <w:bCs/>
                <w:i/>
                <w:iCs/>
              </w:rPr>
            </w:pPr>
            <w:r w:rsidRPr="00543A98">
              <w:rPr>
                <w:rFonts w:asciiTheme="minorHAnsi" w:hAnsiTheme="minorHAnsi" w:cstheme="minorHAnsi"/>
              </w:rPr>
              <w:t>93.08</w:t>
            </w:r>
          </w:p>
        </w:tc>
        <w:tc>
          <w:tcPr>
            <w:tcW w:w="986" w:type="dxa"/>
            <w:gridSpan w:val="2"/>
            <w:shd w:val="clear" w:color="auto" w:fill="FFFFFF"/>
          </w:tcPr>
          <w:p w14:paraId="6F8B34BB"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87.80</w:t>
            </w:r>
          </w:p>
        </w:tc>
        <w:tc>
          <w:tcPr>
            <w:tcW w:w="986" w:type="dxa"/>
            <w:shd w:val="clear" w:color="auto" w:fill="FFFFFF"/>
          </w:tcPr>
          <w:p w14:paraId="4A72CFC3"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93.43</w:t>
            </w:r>
          </w:p>
        </w:tc>
        <w:tc>
          <w:tcPr>
            <w:tcW w:w="986" w:type="dxa"/>
            <w:shd w:val="clear" w:color="auto" w:fill="FFFFFF"/>
          </w:tcPr>
          <w:p w14:paraId="31993FFC"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93.54</w:t>
            </w:r>
          </w:p>
        </w:tc>
      </w:tr>
      <w:bookmarkEnd w:id="102"/>
      <w:tr w:rsidR="00651FDA" w:rsidRPr="00543A98" w14:paraId="62A4E719" w14:textId="77777777" w:rsidTr="00EA04C2">
        <w:trPr>
          <w:cantSplit/>
          <w:trHeight w:val="209"/>
        </w:trPr>
        <w:tc>
          <w:tcPr>
            <w:tcW w:w="985" w:type="dxa"/>
            <w:tcBorders>
              <w:bottom w:val="single" w:sz="12" w:space="0" w:color="auto"/>
            </w:tcBorders>
            <w:shd w:val="clear" w:color="auto" w:fill="FFFFFF"/>
          </w:tcPr>
          <w:p w14:paraId="158848C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平均</w:t>
            </w:r>
          </w:p>
        </w:tc>
        <w:tc>
          <w:tcPr>
            <w:tcW w:w="986" w:type="dxa"/>
            <w:tcBorders>
              <w:bottom w:val="single" w:sz="12" w:space="0" w:color="auto"/>
            </w:tcBorders>
            <w:shd w:val="clear" w:color="auto" w:fill="FFFFFF"/>
          </w:tcPr>
          <w:p w14:paraId="285DB897"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89.83</w:t>
            </w:r>
          </w:p>
        </w:tc>
        <w:tc>
          <w:tcPr>
            <w:tcW w:w="986" w:type="dxa"/>
            <w:gridSpan w:val="2"/>
            <w:tcBorders>
              <w:bottom w:val="single" w:sz="12" w:space="0" w:color="auto"/>
            </w:tcBorders>
            <w:shd w:val="clear" w:color="auto" w:fill="FFFFFF"/>
          </w:tcPr>
          <w:p w14:paraId="2E7F43B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94.5</w:t>
            </w:r>
            <w:r w:rsidRPr="00543A98">
              <w:rPr>
                <w:rFonts w:asciiTheme="minorHAnsi" w:hAnsiTheme="minorHAnsi" w:cstheme="minorHAnsi" w:hint="eastAsia"/>
              </w:rPr>
              <w:t>6</w:t>
            </w:r>
          </w:p>
        </w:tc>
        <w:tc>
          <w:tcPr>
            <w:tcW w:w="986" w:type="dxa"/>
            <w:tcBorders>
              <w:bottom w:val="single" w:sz="12" w:space="0" w:color="auto"/>
            </w:tcBorders>
            <w:shd w:val="clear" w:color="auto" w:fill="FFFFFF"/>
          </w:tcPr>
          <w:p w14:paraId="63556233"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94.68</w:t>
            </w:r>
          </w:p>
        </w:tc>
        <w:tc>
          <w:tcPr>
            <w:tcW w:w="986" w:type="dxa"/>
            <w:tcBorders>
              <w:bottom w:val="single" w:sz="12" w:space="0" w:color="auto"/>
            </w:tcBorders>
            <w:shd w:val="clear" w:color="auto" w:fill="FFFFFF"/>
          </w:tcPr>
          <w:p w14:paraId="5DA52A7F"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89.53</w:t>
            </w:r>
          </w:p>
        </w:tc>
        <w:tc>
          <w:tcPr>
            <w:tcW w:w="986" w:type="dxa"/>
            <w:tcBorders>
              <w:bottom w:val="single" w:sz="12" w:space="0" w:color="auto"/>
            </w:tcBorders>
            <w:shd w:val="clear" w:color="auto" w:fill="FFFFFF"/>
          </w:tcPr>
          <w:p w14:paraId="245C4087"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94.36</w:t>
            </w:r>
          </w:p>
        </w:tc>
        <w:tc>
          <w:tcPr>
            <w:tcW w:w="986" w:type="dxa"/>
            <w:tcBorders>
              <w:bottom w:val="single" w:sz="12" w:space="0" w:color="auto"/>
            </w:tcBorders>
            <w:shd w:val="clear" w:color="auto" w:fill="FFFFFF"/>
          </w:tcPr>
          <w:p w14:paraId="02242E39"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94.51</w:t>
            </w:r>
          </w:p>
        </w:tc>
        <w:tc>
          <w:tcPr>
            <w:tcW w:w="986" w:type="dxa"/>
            <w:gridSpan w:val="2"/>
            <w:tcBorders>
              <w:bottom w:val="single" w:sz="12" w:space="0" w:color="auto"/>
            </w:tcBorders>
            <w:shd w:val="clear" w:color="auto" w:fill="FFFFFF"/>
          </w:tcPr>
          <w:p w14:paraId="410DF681"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89.83</w:t>
            </w:r>
          </w:p>
        </w:tc>
        <w:tc>
          <w:tcPr>
            <w:tcW w:w="986" w:type="dxa"/>
            <w:tcBorders>
              <w:bottom w:val="single" w:sz="12" w:space="0" w:color="auto"/>
            </w:tcBorders>
            <w:shd w:val="clear" w:color="auto" w:fill="FFFFFF"/>
          </w:tcPr>
          <w:p w14:paraId="4FB69CBD"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94.58</w:t>
            </w:r>
          </w:p>
        </w:tc>
        <w:tc>
          <w:tcPr>
            <w:tcW w:w="986" w:type="dxa"/>
            <w:tcBorders>
              <w:bottom w:val="single" w:sz="12" w:space="0" w:color="auto"/>
            </w:tcBorders>
            <w:shd w:val="clear" w:color="auto" w:fill="FFFFFF"/>
          </w:tcPr>
          <w:p w14:paraId="2BA7E264"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94.64</w:t>
            </w:r>
          </w:p>
        </w:tc>
      </w:tr>
    </w:tbl>
    <w:p w14:paraId="12231D00" w14:textId="77777777" w:rsidR="00EA04C2" w:rsidRDefault="00EA04C2" w:rsidP="00EA04C2">
      <w:pPr>
        <w:spacing w:line="14" w:lineRule="exact"/>
        <w:ind w:firstLine="420"/>
        <w:rPr>
          <w:rFonts w:asciiTheme="majorHAnsi" w:hAnsiTheme="majorHAnsi" w:cstheme="majorBidi"/>
          <w:bCs/>
          <w:color w:val="000000" w:themeColor="text1"/>
          <w:szCs w:val="32"/>
          <w14:ligatures w14:val="standardContextual"/>
        </w:rPr>
        <w:sectPr w:rsidR="00EA04C2" w:rsidSect="00EA04C2">
          <w:type w:val="continuous"/>
          <w:pgSz w:w="11906" w:h="16838"/>
          <w:pgMar w:top="1134" w:right="1021" w:bottom="1134" w:left="1021" w:header="851" w:footer="992" w:gutter="0"/>
          <w:cols w:space="720"/>
          <w:docGrid w:type="lines" w:linePitch="312"/>
        </w:sectPr>
      </w:pPr>
    </w:p>
    <w:p w14:paraId="7A875D05" w14:textId="65B2206F" w:rsidR="00EA04C2" w:rsidRDefault="00EA04C2" w:rsidP="005D5964">
      <w:pPr>
        <w:ind w:firstLine="420"/>
        <w:rPr>
          <w:rFonts w:asciiTheme="majorHAnsi" w:hAnsiTheme="majorHAnsi" w:cstheme="majorBidi"/>
          <w:bCs/>
          <w:color w:val="000000" w:themeColor="text1"/>
          <w:szCs w:val="32"/>
          <w14:ligatures w14:val="standardContextual"/>
        </w:rPr>
      </w:pPr>
      <w:r w:rsidRPr="00EA04C2">
        <w:rPr>
          <w:rFonts w:asciiTheme="majorHAnsi" w:hAnsiTheme="majorHAnsi" w:cstheme="majorBidi" w:hint="eastAsia"/>
          <w:bCs/>
          <w:color w:val="000000" w:themeColor="text1"/>
          <w:szCs w:val="32"/>
          <w14:ligatures w14:val="standardContextual"/>
        </w:rPr>
        <w:t>从站点尺度看，站点间差异大于模型间差</w:t>
      </w:r>
      <w:r w:rsidRPr="00EA04C2">
        <w:rPr>
          <w:rFonts w:asciiTheme="majorHAnsi" w:hAnsiTheme="majorHAnsi" w:cstheme="majorBidi" w:hint="eastAsia"/>
          <w:bCs/>
          <w:color w:val="000000" w:themeColor="text1"/>
          <w:szCs w:val="32"/>
          <w14:ligatures w14:val="standardContextual"/>
        </w:rPr>
        <w:t>异。例如，</w:t>
      </w:r>
      <w:r w:rsidRPr="00EA04C2">
        <w:rPr>
          <w:rFonts w:asciiTheme="majorHAnsi" w:hAnsiTheme="majorHAnsi" w:cstheme="majorBidi" w:hint="eastAsia"/>
          <w:bCs/>
          <w:color w:val="000000" w:themeColor="text1"/>
          <w:szCs w:val="32"/>
          <w14:ligatures w14:val="standardContextual"/>
        </w:rPr>
        <w:t xml:space="preserve">B </w:t>
      </w:r>
      <w:r w:rsidRPr="00EA04C2">
        <w:rPr>
          <w:rFonts w:asciiTheme="majorHAnsi" w:hAnsiTheme="majorHAnsi" w:cstheme="majorBidi" w:hint="eastAsia"/>
          <w:bCs/>
          <w:color w:val="000000" w:themeColor="text1"/>
          <w:szCs w:val="32"/>
          <w14:ligatures w14:val="standardContextual"/>
        </w:rPr>
        <w:t>站与</w:t>
      </w:r>
      <w:r w:rsidRPr="00EA04C2">
        <w:rPr>
          <w:rFonts w:asciiTheme="majorHAnsi" w:hAnsiTheme="majorHAnsi" w:cstheme="majorBidi" w:hint="eastAsia"/>
          <w:bCs/>
          <w:color w:val="000000" w:themeColor="text1"/>
          <w:szCs w:val="32"/>
          <w14:ligatures w14:val="standardContextual"/>
        </w:rPr>
        <w:t xml:space="preserve"> D </w:t>
      </w:r>
      <w:r w:rsidRPr="00EA04C2">
        <w:rPr>
          <w:rFonts w:asciiTheme="majorHAnsi" w:hAnsiTheme="majorHAnsi" w:cstheme="majorBidi" w:hint="eastAsia"/>
          <w:bCs/>
          <w:color w:val="000000" w:themeColor="text1"/>
          <w:szCs w:val="32"/>
          <w14:ligatures w14:val="standardContextual"/>
        </w:rPr>
        <w:t>站相比，三模型的</w:t>
      </w:r>
      <w:r w:rsidRPr="00EA04C2">
        <w:rPr>
          <w:rFonts w:asciiTheme="majorHAnsi" w:hAnsiTheme="majorHAnsi" w:cstheme="majorBidi" w:hint="eastAsia"/>
          <w:bCs/>
          <w:color w:val="000000" w:themeColor="text1"/>
          <w:szCs w:val="32"/>
          <w14:ligatures w14:val="standardContextual"/>
        </w:rPr>
        <w:t xml:space="preserve"> mIoU </w:t>
      </w:r>
      <w:r w:rsidRPr="00EA04C2">
        <w:rPr>
          <w:rFonts w:asciiTheme="majorHAnsi" w:hAnsiTheme="majorHAnsi" w:cstheme="majorBidi" w:hint="eastAsia"/>
          <w:bCs/>
          <w:color w:val="000000" w:themeColor="text1"/>
          <w:szCs w:val="32"/>
          <w14:ligatures w14:val="standardContextual"/>
        </w:rPr>
        <w:lastRenderedPageBreak/>
        <w:t>均相差约</w:t>
      </w:r>
      <w:r w:rsidRPr="00EA04C2">
        <w:rPr>
          <w:rFonts w:asciiTheme="majorHAnsi" w:hAnsiTheme="majorHAnsi" w:cstheme="majorBidi" w:hint="eastAsia"/>
          <w:bCs/>
          <w:color w:val="000000" w:themeColor="text1"/>
          <w:szCs w:val="32"/>
          <w14:ligatures w14:val="standardContextual"/>
        </w:rPr>
        <w:t xml:space="preserve"> 3 </w:t>
      </w:r>
      <w:r w:rsidRPr="00EA04C2">
        <w:rPr>
          <w:rFonts w:asciiTheme="majorHAnsi" w:hAnsiTheme="majorHAnsi" w:cstheme="majorBidi" w:hint="eastAsia"/>
          <w:bCs/>
          <w:color w:val="000000" w:themeColor="text1"/>
          <w:szCs w:val="32"/>
          <w14:ligatures w14:val="standardContextual"/>
        </w:rPr>
        <w:t>个百分点以上；而在同一站点内部，模型差异整体较小。结合表</w:t>
      </w:r>
      <w:r w:rsidRPr="00EA04C2">
        <w:rPr>
          <w:rFonts w:asciiTheme="majorHAnsi" w:hAnsiTheme="majorHAnsi" w:cstheme="majorBidi" w:hint="eastAsia"/>
          <w:bCs/>
          <w:color w:val="000000" w:themeColor="text1"/>
          <w:szCs w:val="32"/>
          <w14:ligatures w14:val="standardContextual"/>
        </w:rPr>
        <w:t xml:space="preserve"> 1 </w:t>
      </w:r>
      <w:r w:rsidRPr="00EA04C2">
        <w:rPr>
          <w:rFonts w:asciiTheme="majorHAnsi" w:hAnsiTheme="majorHAnsi" w:cstheme="majorBidi" w:hint="eastAsia"/>
          <w:bCs/>
          <w:color w:val="000000" w:themeColor="text1"/>
          <w:szCs w:val="32"/>
          <w14:ligatures w14:val="standardContextual"/>
        </w:rPr>
        <w:t>的景观指标，</w:t>
      </w:r>
      <w:r w:rsidRPr="00EA04C2">
        <w:rPr>
          <w:rFonts w:asciiTheme="majorHAnsi" w:hAnsiTheme="majorHAnsi" w:cstheme="majorBidi" w:hint="eastAsia"/>
          <w:bCs/>
          <w:color w:val="000000" w:themeColor="text1"/>
          <w:szCs w:val="32"/>
          <w14:ligatures w14:val="standardContextual"/>
        </w:rPr>
        <w:t xml:space="preserve">ED </w:t>
      </w:r>
      <w:r w:rsidRPr="00EA04C2">
        <w:rPr>
          <w:rFonts w:asciiTheme="majorHAnsi" w:hAnsiTheme="majorHAnsi" w:cstheme="majorBidi" w:hint="eastAsia"/>
          <w:bCs/>
          <w:color w:val="000000" w:themeColor="text1"/>
          <w:szCs w:val="32"/>
          <w14:ligatures w14:val="standardContextual"/>
        </w:rPr>
        <w:t>较高、斑块更破碎的站点对应的分类精度相对偏低。</w:t>
      </w:r>
    </w:p>
    <w:p w14:paraId="733C860F" w14:textId="03C74C7C" w:rsidR="00EA04C2" w:rsidRPr="00EA04C2" w:rsidRDefault="00EA04C2" w:rsidP="00EA04C2">
      <w:pPr>
        <w:pStyle w:val="3"/>
      </w:pPr>
      <w:r w:rsidRPr="00EA04C2">
        <w:rPr>
          <w:rFonts w:hint="eastAsia"/>
        </w:rPr>
        <w:t>识别结果的空间</w:t>
      </w:r>
    </w:p>
    <w:p w14:paraId="45A5C78A" w14:textId="7FC83F27" w:rsidR="004A07DC" w:rsidRDefault="005D5964" w:rsidP="005D5964">
      <w:pPr>
        <w:ind w:firstLine="420"/>
      </w:pPr>
      <w:r w:rsidRPr="00543A98">
        <w:t>为直观展示模型分类结果，本文选取站内结果相对稳定的</w:t>
      </w:r>
      <w:r w:rsidRPr="00543A98">
        <w:t xml:space="preserve"> ConvGRU </w:t>
      </w:r>
      <w:r>
        <w:rPr>
          <w:rFonts w:hint="eastAsia"/>
        </w:rPr>
        <w:t>模型识别结果</w:t>
      </w:r>
      <w:r w:rsidRPr="00543A98">
        <w:t>作为示例，利用</w:t>
      </w:r>
      <w:r w:rsidRPr="00543A98">
        <w:t xml:space="preserve"> 2021-2023 </w:t>
      </w:r>
      <w:r w:rsidRPr="00543A98">
        <w:t>年样本训练后的模型对</w:t>
      </w:r>
      <w:r w:rsidRPr="00543A98">
        <w:t xml:space="preserve"> 2024 </w:t>
      </w:r>
      <w:r w:rsidRPr="00543A98">
        <w:t>年各站点影像进行推理，并展示原始影像、</w:t>
      </w:r>
      <w:r w:rsidRPr="00543A98">
        <w:t>参考标签、预测结果及误差空间分布</w:t>
      </w:r>
      <w:r w:rsidR="00400AC0">
        <w:rPr>
          <w:rFonts w:hint="eastAsia"/>
        </w:rPr>
        <w:t>，每张图像大小都是</w:t>
      </w:r>
      <w:r w:rsidR="00400AC0">
        <w:rPr>
          <w:rFonts w:hint="eastAsia"/>
        </w:rPr>
        <w:t>2</w:t>
      </w:r>
      <w:r w:rsidR="009D1DA2">
        <w:rPr>
          <w:rFonts w:hint="eastAsia"/>
        </w:rPr>
        <w:t>560</w:t>
      </w:r>
      <w:r w:rsidR="00400AC0">
        <w:rPr>
          <w:rFonts w:hint="eastAsia"/>
        </w:rPr>
        <w:t>*2</w:t>
      </w:r>
      <w:r w:rsidR="009D1DA2">
        <w:rPr>
          <w:rFonts w:hint="eastAsia"/>
        </w:rPr>
        <w:t>560</w:t>
      </w:r>
      <w:r w:rsidR="00400AC0">
        <w:rPr>
          <w:rFonts w:hint="eastAsia"/>
        </w:rPr>
        <w:t>像素大小</w:t>
      </w:r>
      <w:r w:rsidRPr="00543A98">
        <w:t>。</w:t>
      </w:r>
    </w:p>
    <w:p w14:paraId="40552101" w14:textId="4C3FC643" w:rsidR="00543A98" w:rsidRPr="005D5964" w:rsidRDefault="004A07DC" w:rsidP="005D5964">
      <w:pPr>
        <w:ind w:firstLine="420"/>
        <w:sectPr w:rsidR="00543A98" w:rsidRPr="005D5964" w:rsidSect="008D4C94">
          <w:type w:val="continuous"/>
          <w:pgSz w:w="11906" w:h="16838"/>
          <w:pgMar w:top="1134" w:right="1021" w:bottom="1134" w:left="1021" w:header="851" w:footer="992" w:gutter="0"/>
          <w:cols w:num="2" w:space="720"/>
          <w:docGrid w:type="lines" w:linePitch="312"/>
        </w:sectPr>
      </w:pPr>
      <w:r w:rsidRPr="004A07DC">
        <w:rPr>
          <w:rFonts w:hint="eastAsia"/>
        </w:rPr>
        <w:t>从图</w:t>
      </w:r>
      <w:r w:rsidRPr="004A07DC">
        <w:rPr>
          <w:rFonts w:hint="eastAsia"/>
        </w:rPr>
        <w:t xml:space="preserve"> 9 </w:t>
      </w:r>
      <w:r w:rsidRPr="004A07DC">
        <w:rPr>
          <w:rFonts w:hint="eastAsia"/>
        </w:rPr>
        <w:t>可以看出，错分像素主要分布在地物斑块边界及零散区域，而连续作物斑块内部的误差相对较少。错分像素空间分布特征与后续边界像元分类正确率统计结果一致，表明跨区域误差主要集中在类别交界带，这也符合目前普遍发现的规律。</w:t>
      </w:r>
    </w:p>
    <w:tbl>
      <w:tblPr>
        <w:tblStyle w:val="ac"/>
        <w:tblW w:w="5000" w:type="pct"/>
        <w:jc w:val="center"/>
        <w:tblCellMar>
          <w:left w:w="0" w:type="dxa"/>
          <w:right w:w="0" w:type="dxa"/>
        </w:tblCellMar>
        <w:tblLook w:val="04A0" w:firstRow="1" w:lastRow="0" w:firstColumn="1" w:lastColumn="0" w:noHBand="0" w:noVBand="1"/>
      </w:tblPr>
      <w:tblGrid>
        <w:gridCol w:w="1218"/>
        <w:gridCol w:w="2160"/>
        <w:gridCol w:w="2160"/>
        <w:gridCol w:w="2160"/>
        <w:gridCol w:w="2156"/>
      </w:tblGrid>
      <w:tr w:rsidR="00543A98" w:rsidRPr="00543A98" w14:paraId="365E081A" w14:textId="77777777" w:rsidTr="00A31B64">
        <w:trPr>
          <w:cantSplit/>
          <w:jc w:val="center"/>
        </w:trPr>
        <w:tc>
          <w:tcPr>
            <w:tcW w:w="618" w:type="pct"/>
            <w:tcBorders>
              <w:top w:val="single" w:sz="4" w:space="0" w:color="auto"/>
              <w:left w:val="single" w:sz="4" w:space="0" w:color="auto"/>
              <w:bottom w:val="nil"/>
              <w:right w:val="nil"/>
            </w:tcBorders>
          </w:tcPr>
          <w:p w14:paraId="1CE003A6" w14:textId="77777777" w:rsidR="00543A98" w:rsidRPr="00543A98" w:rsidRDefault="00543A98" w:rsidP="00543A98">
            <w:pPr>
              <w:ind w:firstLineChars="0" w:firstLine="0"/>
            </w:pPr>
          </w:p>
        </w:tc>
        <w:tc>
          <w:tcPr>
            <w:tcW w:w="1096" w:type="pct"/>
            <w:tcBorders>
              <w:top w:val="single" w:sz="4" w:space="0" w:color="auto"/>
              <w:left w:val="nil"/>
              <w:bottom w:val="nil"/>
              <w:right w:val="nil"/>
            </w:tcBorders>
          </w:tcPr>
          <w:p w14:paraId="58F8BA70" w14:textId="77777777" w:rsidR="00543A98" w:rsidRPr="00543A98" w:rsidRDefault="00543A98" w:rsidP="00543A98">
            <w:pPr>
              <w:ind w:firstLineChars="0" w:firstLine="0"/>
              <w:jc w:val="center"/>
            </w:pPr>
            <w:r w:rsidRPr="00543A98">
              <w:rPr>
                <w:rFonts w:hint="eastAsia"/>
              </w:rPr>
              <w:t>A</w:t>
            </w:r>
          </w:p>
        </w:tc>
        <w:tc>
          <w:tcPr>
            <w:tcW w:w="1096" w:type="pct"/>
            <w:tcBorders>
              <w:top w:val="single" w:sz="4" w:space="0" w:color="auto"/>
              <w:left w:val="nil"/>
              <w:bottom w:val="nil"/>
              <w:right w:val="nil"/>
            </w:tcBorders>
          </w:tcPr>
          <w:p w14:paraId="5915514C" w14:textId="77777777" w:rsidR="00543A98" w:rsidRPr="00543A98" w:rsidRDefault="00543A98" w:rsidP="00543A98">
            <w:pPr>
              <w:ind w:firstLineChars="0" w:firstLine="0"/>
              <w:jc w:val="center"/>
            </w:pPr>
            <w:r w:rsidRPr="00543A98">
              <w:rPr>
                <w:rFonts w:hint="eastAsia"/>
              </w:rPr>
              <w:t>B</w:t>
            </w:r>
          </w:p>
        </w:tc>
        <w:tc>
          <w:tcPr>
            <w:tcW w:w="1096" w:type="pct"/>
            <w:tcBorders>
              <w:top w:val="single" w:sz="4" w:space="0" w:color="auto"/>
              <w:left w:val="nil"/>
              <w:bottom w:val="nil"/>
              <w:right w:val="nil"/>
            </w:tcBorders>
          </w:tcPr>
          <w:p w14:paraId="21DCBF0E" w14:textId="77777777" w:rsidR="00543A98" w:rsidRPr="00543A98" w:rsidRDefault="00543A98" w:rsidP="00543A98">
            <w:pPr>
              <w:ind w:firstLineChars="0" w:firstLine="0"/>
              <w:jc w:val="center"/>
            </w:pPr>
            <w:r w:rsidRPr="00543A98">
              <w:rPr>
                <w:rFonts w:hint="eastAsia"/>
              </w:rPr>
              <w:t>C</w:t>
            </w:r>
          </w:p>
        </w:tc>
        <w:tc>
          <w:tcPr>
            <w:tcW w:w="1096" w:type="pct"/>
            <w:tcBorders>
              <w:top w:val="single" w:sz="4" w:space="0" w:color="auto"/>
              <w:left w:val="nil"/>
              <w:bottom w:val="nil"/>
              <w:right w:val="single" w:sz="4" w:space="0" w:color="auto"/>
            </w:tcBorders>
          </w:tcPr>
          <w:p w14:paraId="2C9A4BE3" w14:textId="77777777" w:rsidR="00543A98" w:rsidRPr="00543A98" w:rsidRDefault="00543A98" w:rsidP="00543A98">
            <w:pPr>
              <w:ind w:firstLineChars="0" w:firstLine="0"/>
              <w:jc w:val="center"/>
            </w:pPr>
            <w:r w:rsidRPr="00543A98">
              <w:rPr>
                <w:rFonts w:hint="eastAsia"/>
              </w:rPr>
              <w:t>D</w:t>
            </w:r>
          </w:p>
        </w:tc>
      </w:tr>
      <w:tr w:rsidR="00543A98" w:rsidRPr="00543A98" w14:paraId="32AF430B" w14:textId="77777777" w:rsidTr="00A31B64">
        <w:trPr>
          <w:cantSplit/>
          <w:trHeight w:val="1985"/>
          <w:jc w:val="center"/>
        </w:trPr>
        <w:tc>
          <w:tcPr>
            <w:tcW w:w="618" w:type="pct"/>
            <w:tcBorders>
              <w:top w:val="nil"/>
              <w:left w:val="single" w:sz="4" w:space="0" w:color="auto"/>
              <w:bottom w:val="nil"/>
              <w:right w:val="nil"/>
            </w:tcBorders>
          </w:tcPr>
          <w:p w14:paraId="50698F9B" w14:textId="77777777" w:rsidR="00543A98" w:rsidRPr="00543A98" w:rsidRDefault="00543A98" w:rsidP="00741124">
            <w:pPr>
              <w:ind w:right="210" w:firstLineChars="0" w:firstLine="0"/>
              <w:jc w:val="right"/>
            </w:pPr>
            <w:r w:rsidRPr="00543A98">
              <w:rPr>
                <w:rFonts w:hint="eastAsia"/>
              </w:rPr>
              <w:t>原始图像</w:t>
            </w:r>
          </w:p>
        </w:tc>
        <w:tc>
          <w:tcPr>
            <w:tcW w:w="1096" w:type="pct"/>
            <w:tcBorders>
              <w:top w:val="nil"/>
              <w:left w:val="nil"/>
              <w:bottom w:val="nil"/>
              <w:right w:val="nil"/>
            </w:tcBorders>
            <w:vAlign w:val="center"/>
          </w:tcPr>
          <w:p w14:paraId="7CB7160E" w14:textId="77777777" w:rsidR="00543A98" w:rsidRPr="00543A98" w:rsidRDefault="00543A98" w:rsidP="00543A98">
            <w:pPr>
              <w:ind w:firstLineChars="0" w:firstLine="0"/>
            </w:pPr>
            <w:r w:rsidRPr="00543A98">
              <w:rPr>
                <w:noProof/>
              </w:rPr>
              <w:drawing>
                <wp:inline distT="0" distB="0" distL="0" distR="0" wp14:anchorId="2EA97E5C" wp14:editId="60226B71">
                  <wp:extent cx="1187450" cy="1187450"/>
                  <wp:effectExtent l="0" t="0" r="0" b="0"/>
                  <wp:docPr id="2106787415" name="图片 5"/>
                  <wp:cNvGraphicFramePr/>
                  <a:graphic xmlns:a="http://schemas.openxmlformats.org/drawingml/2006/main">
                    <a:graphicData uri="http://schemas.openxmlformats.org/drawingml/2006/picture">
                      <pic:pic xmlns:pic="http://schemas.openxmlformats.org/drawingml/2006/picture">
                        <pic:nvPicPr>
                          <pic:cNvPr id="2106787415" name="图片 5"/>
                          <pic:cNvPicPr preferRelativeResize="0"/>
                        </pic:nvPicPr>
                        <pic:blipFill>
                          <a:blip r:embed="rId24"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nil"/>
            </w:tcBorders>
            <w:vAlign w:val="center"/>
          </w:tcPr>
          <w:p w14:paraId="16D614BE" w14:textId="77777777" w:rsidR="00543A98" w:rsidRPr="00543A98" w:rsidRDefault="00543A98" w:rsidP="00543A98">
            <w:pPr>
              <w:ind w:firstLineChars="0" w:firstLine="0"/>
            </w:pPr>
            <w:r w:rsidRPr="00543A98">
              <w:rPr>
                <w:noProof/>
              </w:rPr>
              <w:drawing>
                <wp:inline distT="0" distB="0" distL="0" distR="0" wp14:anchorId="2F8B9B74" wp14:editId="2380A738">
                  <wp:extent cx="1187450" cy="1187450"/>
                  <wp:effectExtent l="0" t="0" r="0" b="0"/>
                  <wp:docPr id="2040398224" name="图片 6"/>
                  <wp:cNvGraphicFramePr/>
                  <a:graphic xmlns:a="http://schemas.openxmlformats.org/drawingml/2006/main">
                    <a:graphicData uri="http://schemas.openxmlformats.org/drawingml/2006/picture">
                      <pic:pic xmlns:pic="http://schemas.openxmlformats.org/drawingml/2006/picture">
                        <pic:nvPicPr>
                          <pic:cNvPr id="2040398224" name="图片 6"/>
                          <pic:cNvPicPr preferRelativeResize="0"/>
                        </pic:nvPicPr>
                        <pic:blipFill>
                          <a:blip r:embed="rId25"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nil"/>
            </w:tcBorders>
            <w:vAlign w:val="center"/>
          </w:tcPr>
          <w:p w14:paraId="2DE68807" w14:textId="77777777" w:rsidR="00543A98" w:rsidRPr="00543A98" w:rsidRDefault="00543A98" w:rsidP="00543A98">
            <w:pPr>
              <w:ind w:firstLineChars="0" w:firstLine="0"/>
            </w:pPr>
            <w:r w:rsidRPr="00543A98">
              <w:rPr>
                <w:noProof/>
              </w:rPr>
              <w:drawing>
                <wp:inline distT="0" distB="0" distL="0" distR="0" wp14:anchorId="795B1AA0" wp14:editId="199BC8AB">
                  <wp:extent cx="1187450" cy="1187450"/>
                  <wp:effectExtent l="0" t="0" r="0" b="0"/>
                  <wp:docPr id="1149833558" name="图片 1"/>
                  <wp:cNvGraphicFramePr/>
                  <a:graphic xmlns:a="http://schemas.openxmlformats.org/drawingml/2006/main">
                    <a:graphicData uri="http://schemas.openxmlformats.org/drawingml/2006/picture">
                      <pic:pic xmlns:pic="http://schemas.openxmlformats.org/drawingml/2006/picture">
                        <pic:nvPicPr>
                          <pic:cNvPr id="1149833558" name="图片 1"/>
                          <pic:cNvPicPr preferRelativeResize="0"/>
                        </pic:nvPicPr>
                        <pic:blipFill>
                          <a:blip r:embed="rId26"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single" w:sz="4" w:space="0" w:color="auto"/>
            </w:tcBorders>
            <w:vAlign w:val="center"/>
          </w:tcPr>
          <w:p w14:paraId="7FFD478F" w14:textId="77777777" w:rsidR="00543A98" w:rsidRPr="00543A98" w:rsidRDefault="00543A98" w:rsidP="00543A98">
            <w:pPr>
              <w:ind w:firstLineChars="0" w:firstLine="0"/>
            </w:pPr>
            <w:r w:rsidRPr="00543A98">
              <w:rPr>
                <w:noProof/>
              </w:rPr>
              <w:drawing>
                <wp:inline distT="0" distB="0" distL="0" distR="0" wp14:anchorId="638ED928" wp14:editId="086DF9E1">
                  <wp:extent cx="1187450" cy="1187450"/>
                  <wp:effectExtent l="0" t="0" r="0" b="0"/>
                  <wp:docPr id="1244891861" name="图片 7"/>
                  <wp:cNvGraphicFramePr/>
                  <a:graphic xmlns:a="http://schemas.openxmlformats.org/drawingml/2006/main">
                    <a:graphicData uri="http://schemas.openxmlformats.org/drawingml/2006/picture">
                      <pic:pic xmlns:pic="http://schemas.openxmlformats.org/drawingml/2006/picture">
                        <pic:nvPicPr>
                          <pic:cNvPr id="1244891861" name="图片 7"/>
                          <pic:cNvPicPr preferRelativeResize="0"/>
                        </pic:nvPicPr>
                        <pic:blipFill>
                          <a:blip r:embed="rId27"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r>
      <w:tr w:rsidR="00543A98" w:rsidRPr="00543A98" w14:paraId="01BBA45A" w14:textId="77777777" w:rsidTr="00A31B64">
        <w:trPr>
          <w:cantSplit/>
          <w:trHeight w:val="1985"/>
          <w:jc w:val="center"/>
        </w:trPr>
        <w:tc>
          <w:tcPr>
            <w:tcW w:w="618" w:type="pct"/>
            <w:tcBorders>
              <w:top w:val="nil"/>
              <w:left w:val="single" w:sz="4" w:space="0" w:color="auto"/>
              <w:bottom w:val="nil"/>
              <w:right w:val="nil"/>
            </w:tcBorders>
          </w:tcPr>
          <w:p w14:paraId="08ABCDD9" w14:textId="77777777" w:rsidR="00543A98" w:rsidRPr="00543A98" w:rsidRDefault="00543A98" w:rsidP="00741124">
            <w:pPr>
              <w:ind w:right="210" w:firstLineChars="0" w:firstLine="0"/>
              <w:jc w:val="right"/>
            </w:pPr>
            <w:r w:rsidRPr="00543A98">
              <w:rPr>
                <w:rFonts w:hint="eastAsia"/>
              </w:rPr>
              <w:t>地物标签</w:t>
            </w:r>
          </w:p>
        </w:tc>
        <w:tc>
          <w:tcPr>
            <w:tcW w:w="1096" w:type="pct"/>
            <w:tcBorders>
              <w:top w:val="nil"/>
              <w:left w:val="nil"/>
              <w:bottom w:val="nil"/>
              <w:right w:val="nil"/>
            </w:tcBorders>
            <w:vAlign w:val="center"/>
          </w:tcPr>
          <w:p w14:paraId="4204B0EF" w14:textId="77777777" w:rsidR="00543A98" w:rsidRPr="00543A98" w:rsidRDefault="00543A98" w:rsidP="00543A98">
            <w:pPr>
              <w:ind w:firstLineChars="0" w:firstLine="0"/>
            </w:pPr>
            <w:r w:rsidRPr="00543A98">
              <w:rPr>
                <w:noProof/>
              </w:rPr>
              <w:drawing>
                <wp:inline distT="0" distB="0" distL="0" distR="0" wp14:anchorId="49185C60" wp14:editId="469CB959">
                  <wp:extent cx="1187450" cy="1187450"/>
                  <wp:effectExtent l="0" t="0" r="0" b="0"/>
                  <wp:docPr id="4211655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5507" name="图片 5"/>
                          <pic:cNvPicPr preferRelativeResize="0">
                            <a:picLocks noChangeAspect="1"/>
                          </pic:cNvPicPr>
                        </pic:nvPicPr>
                        <pic:blipFill>
                          <a:blip r:embed="rId28"/>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49049604" w14:textId="77777777" w:rsidR="00543A98" w:rsidRPr="00543A98" w:rsidRDefault="00543A98" w:rsidP="00543A98">
            <w:pPr>
              <w:ind w:firstLineChars="0" w:firstLine="0"/>
            </w:pPr>
            <w:r w:rsidRPr="00543A98">
              <w:rPr>
                <w:noProof/>
              </w:rPr>
              <w:drawing>
                <wp:inline distT="0" distB="0" distL="0" distR="0" wp14:anchorId="057F6972" wp14:editId="03FCF34A">
                  <wp:extent cx="1187450" cy="1187450"/>
                  <wp:effectExtent l="0" t="0" r="0" b="0"/>
                  <wp:docPr id="1951641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111" name="图片 8"/>
                          <pic:cNvPicPr>
                            <a:picLocks noChangeAspect="1"/>
                          </pic:cNvPicPr>
                        </pic:nvPicPr>
                        <pic:blipFill>
                          <a:blip r:embed="rId29"/>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4FFC0572" w14:textId="77777777" w:rsidR="00543A98" w:rsidRPr="00543A98" w:rsidRDefault="00543A98" w:rsidP="00543A98">
            <w:pPr>
              <w:ind w:firstLineChars="0" w:firstLine="0"/>
            </w:pPr>
            <w:r w:rsidRPr="00543A98">
              <w:rPr>
                <w:noProof/>
              </w:rPr>
              <w:drawing>
                <wp:inline distT="0" distB="0" distL="0" distR="0" wp14:anchorId="1A0E0C31" wp14:editId="27F67105">
                  <wp:extent cx="1187450" cy="1187450"/>
                  <wp:effectExtent l="0" t="0" r="0" b="0"/>
                  <wp:docPr id="1772842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30" name="图片 11"/>
                          <pic:cNvPicPr>
                            <a:picLocks noChangeAspect="1"/>
                          </pic:cNvPicPr>
                        </pic:nvPicPr>
                        <pic:blipFill>
                          <a:blip r:embed="rId30"/>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single" w:sz="4" w:space="0" w:color="auto"/>
            </w:tcBorders>
            <w:vAlign w:val="center"/>
          </w:tcPr>
          <w:p w14:paraId="1269D922" w14:textId="77777777" w:rsidR="00543A98" w:rsidRPr="00543A98" w:rsidRDefault="00543A98" w:rsidP="00543A98">
            <w:pPr>
              <w:ind w:firstLineChars="0" w:firstLine="0"/>
            </w:pPr>
            <w:r w:rsidRPr="00543A98">
              <w:rPr>
                <w:noProof/>
              </w:rPr>
              <w:drawing>
                <wp:inline distT="0" distB="0" distL="0" distR="0" wp14:anchorId="345A8FA7" wp14:editId="1145D469">
                  <wp:extent cx="1187450" cy="1187450"/>
                  <wp:effectExtent l="0" t="0" r="0" b="0"/>
                  <wp:docPr id="1135769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961" name="图片 14"/>
                          <pic:cNvPicPr>
                            <a:picLocks noChangeAspect="1"/>
                          </pic:cNvPicPr>
                        </pic:nvPicPr>
                        <pic:blipFill>
                          <a:blip r:embed="rId31"/>
                          <a:stretch>
                            <a:fillRect/>
                          </a:stretch>
                        </pic:blipFill>
                        <pic:spPr>
                          <a:xfrm>
                            <a:off x="0" y="0"/>
                            <a:ext cx="1188000" cy="1188000"/>
                          </a:xfrm>
                          <a:prstGeom prst="rect">
                            <a:avLst/>
                          </a:prstGeom>
                        </pic:spPr>
                      </pic:pic>
                    </a:graphicData>
                  </a:graphic>
                </wp:inline>
              </w:drawing>
            </w:r>
          </w:p>
        </w:tc>
      </w:tr>
      <w:tr w:rsidR="00543A98" w:rsidRPr="00543A98" w14:paraId="55497275" w14:textId="77777777" w:rsidTr="00A31B64">
        <w:trPr>
          <w:cantSplit/>
          <w:trHeight w:val="1985"/>
          <w:jc w:val="center"/>
        </w:trPr>
        <w:tc>
          <w:tcPr>
            <w:tcW w:w="618" w:type="pct"/>
            <w:tcBorders>
              <w:top w:val="nil"/>
              <w:left w:val="single" w:sz="4" w:space="0" w:color="auto"/>
              <w:bottom w:val="nil"/>
              <w:right w:val="nil"/>
            </w:tcBorders>
          </w:tcPr>
          <w:p w14:paraId="169CD09D" w14:textId="77777777" w:rsidR="00543A98" w:rsidRPr="00543A98" w:rsidRDefault="00543A98" w:rsidP="00741124">
            <w:pPr>
              <w:ind w:right="210" w:firstLineChars="0" w:firstLine="0"/>
              <w:jc w:val="right"/>
            </w:pPr>
            <w:r w:rsidRPr="00543A98">
              <w:rPr>
                <w:rFonts w:hint="eastAsia"/>
              </w:rPr>
              <w:t>预测结果</w:t>
            </w:r>
          </w:p>
        </w:tc>
        <w:tc>
          <w:tcPr>
            <w:tcW w:w="1096" w:type="pct"/>
            <w:tcBorders>
              <w:top w:val="nil"/>
              <w:left w:val="nil"/>
              <w:bottom w:val="nil"/>
              <w:right w:val="nil"/>
            </w:tcBorders>
            <w:vAlign w:val="center"/>
          </w:tcPr>
          <w:p w14:paraId="18FBC831" w14:textId="77777777" w:rsidR="00543A98" w:rsidRPr="00543A98" w:rsidRDefault="00543A98" w:rsidP="00543A98">
            <w:pPr>
              <w:ind w:firstLineChars="0" w:firstLine="0"/>
            </w:pPr>
            <w:r w:rsidRPr="00543A98">
              <w:rPr>
                <w:noProof/>
              </w:rPr>
              <w:drawing>
                <wp:inline distT="0" distB="0" distL="0" distR="0" wp14:anchorId="3EF27259" wp14:editId="76198EA1">
                  <wp:extent cx="1180465" cy="1180465"/>
                  <wp:effectExtent l="0" t="0" r="635" b="635"/>
                  <wp:docPr id="83779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3976"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92211" cy="1192211"/>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0E3BD047" w14:textId="77777777" w:rsidR="00543A98" w:rsidRPr="00543A98" w:rsidRDefault="00543A98" w:rsidP="00543A98">
            <w:pPr>
              <w:ind w:firstLineChars="0" w:firstLine="0"/>
            </w:pPr>
            <w:r w:rsidRPr="00543A98">
              <w:rPr>
                <w:noProof/>
              </w:rPr>
              <w:drawing>
                <wp:inline distT="0" distB="0" distL="0" distR="0" wp14:anchorId="4D81AF92" wp14:editId="03396243">
                  <wp:extent cx="1187450" cy="1187450"/>
                  <wp:effectExtent l="0" t="0" r="0" b="0"/>
                  <wp:docPr id="8592481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8196" name="图片 9"/>
                          <pic:cNvPicPr>
                            <a:picLocks noChangeAspect="1"/>
                          </pic:cNvPicPr>
                        </pic:nvPicPr>
                        <pic:blipFill>
                          <a:blip r:embed="rId33"/>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27B1EA6B" w14:textId="77777777" w:rsidR="00543A98" w:rsidRPr="00543A98" w:rsidRDefault="00543A98" w:rsidP="00543A98">
            <w:pPr>
              <w:ind w:firstLineChars="0" w:firstLine="0"/>
            </w:pPr>
            <w:r w:rsidRPr="00543A98">
              <w:rPr>
                <w:noProof/>
              </w:rPr>
              <w:drawing>
                <wp:inline distT="0" distB="0" distL="0" distR="0" wp14:anchorId="4B7B5F3C" wp14:editId="570151CC">
                  <wp:extent cx="1187450" cy="1187450"/>
                  <wp:effectExtent l="0" t="0" r="0" b="0"/>
                  <wp:docPr id="11747328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2825" name="图片 12"/>
                          <pic:cNvPicPr>
                            <a:picLocks noChangeAspect="1"/>
                          </pic:cNvPicPr>
                        </pic:nvPicPr>
                        <pic:blipFill>
                          <a:blip r:embed="rId34"/>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single" w:sz="4" w:space="0" w:color="auto"/>
            </w:tcBorders>
            <w:vAlign w:val="center"/>
          </w:tcPr>
          <w:p w14:paraId="6F7ACE4E" w14:textId="77777777" w:rsidR="00543A98" w:rsidRPr="00543A98" w:rsidRDefault="00543A98" w:rsidP="00543A98">
            <w:pPr>
              <w:ind w:firstLineChars="0" w:firstLine="0"/>
            </w:pPr>
            <w:r w:rsidRPr="00543A98">
              <w:rPr>
                <w:noProof/>
              </w:rPr>
              <w:drawing>
                <wp:inline distT="0" distB="0" distL="0" distR="0" wp14:anchorId="68ABD726" wp14:editId="2369B70E">
                  <wp:extent cx="1187450" cy="1187450"/>
                  <wp:effectExtent l="0" t="0" r="0" b="0"/>
                  <wp:docPr id="16765583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8300" name="图片 15"/>
                          <pic:cNvPicPr>
                            <a:picLocks noChangeAspect="1"/>
                          </pic:cNvPicPr>
                        </pic:nvPicPr>
                        <pic:blipFill>
                          <a:blip r:embed="rId35"/>
                          <a:stretch>
                            <a:fillRect/>
                          </a:stretch>
                        </pic:blipFill>
                        <pic:spPr>
                          <a:xfrm>
                            <a:off x="0" y="0"/>
                            <a:ext cx="1188000" cy="1188000"/>
                          </a:xfrm>
                          <a:prstGeom prst="rect">
                            <a:avLst/>
                          </a:prstGeom>
                        </pic:spPr>
                      </pic:pic>
                    </a:graphicData>
                  </a:graphic>
                </wp:inline>
              </w:drawing>
            </w:r>
          </w:p>
        </w:tc>
      </w:tr>
      <w:tr w:rsidR="00543A98" w:rsidRPr="00543A98" w14:paraId="104905B8" w14:textId="77777777" w:rsidTr="00A31B64">
        <w:trPr>
          <w:cantSplit/>
          <w:trHeight w:val="1985"/>
          <w:jc w:val="center"/>
        </w:trPr>
        <w:tc>
          <w:tcPr>
            <w:tcW w:w="618" w:type="pct"/>
            <w:tcBorders>
              <w:top w:val="nil"/>
              <w:left w:val="single" w:sz="4" w:space="0" w:color="auto"/>
              <w:bottom w:val="nil"/>
              <w:right w:val="nil"/>
            </w:tcBorders>
          </w:tcPr>
          <w:p w14:paraId="6BAC28A2" w14:textId="77777777" w:rsidR="00741124" w:rsidRDefault="00543A98" w:rsidP="00741124">
            <w:pPr>
              <w:ind w:right="210" w:firstLineChars="0" w:firstLine="0"/>
              <w:jc w:val="right"/>
            </w:pPr>
            <w:r w:rsidRPr="00543A98">
              <w:rPr>
                <w:rFonts w:hint="eastAsia"/>
              </w:rPr>
              <w:t>误差空间</w:t>
            </w:r>
          </w:p>
          <w:p w14:paraId="7DB8D089" w14:textId="529CFD3F" w:rsidR="00543A98" w:rsidRPr="00543A98" w:rsidRDefault="00543A98" w:rsidP="00741124">
            <w:pPr>
              <w:ind w:right="210" w:firstLineChars="0" w:firstLine="0"/>
              <w:jc w:val="right"/>
            </w:pPr>
            <w:r w:rsidRPr="00543A98">
              <w:rPr>
                <w:rFonts w:hint="eastAsia"/>
              </w:rPr>
              <w:t>分布图</w:t>
            </w:r>
          </w:p>
        </w:tc>
        <w:tc>
          <w:tcPr>
            <w:tcW w:w="1096" w:type="pct"/>
            <w:tcBorders>
              <w:top w:val="nil"/>
              <w:left w:val="nil"/>
              <w:bottom w:val="nil"/>
              <w:right w:val="nil"/>
            </w:tcBorders>
            <w:vAlign w:val="center"/>
          </w:tcPr>
          <w:p w14:paraId="36251666" w14:textId="77777777" w:rsidR="00543A98" w:rsidRPr="00543A98" w:rsidRDefault="00543A98" w:rsidP="00543A98">
            <w:pPr>
              <w:ind w:firstLineChars="0" w:firstLine="0"/>
            </w:pPr>
            <w:r w:rsidRPr="00543A98">
              <w:rPr>
                <w:noProof/>
              </w:rPr>
              <w:drawing>
                <wp:inline distT="0" distB="0" distL="0" distR="0" wp14:anchorId="29A05D4B" wp14:editId="0827CB7C">
                  <wp:extent cx="1180465" cy="1259840"/>
                  <wp:effectExtent l="0" t="0" r="635" b="0"/>
                  <wp:docPr id="785511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1185"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180800" cy="1260000"/>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47D91FFF" w14:textId="77777777" w:rsidR="00543A98" w:rsidRPr="00543A98" w:rsidRDefault="00543A98" w:rsidP="00543A98">
            <w:pPr>
              <w:ind w:firstLineChars="0" w:firstLine="0"/>
            </w:pPr>
            <w:r w:rsidRPr="00543A98">
              <w:rPr>
                <w:noProof/>
              </w:rPr>
              <w:drawing>
                <wp:inline distT="0" distB="0" distL="0" distR="0" wp14:anchorId="79B6013A" wp14:editId="5659FC37">
                  <wp:extent cx="1179830" cy="1252220"/>
                  <wp:effectExtent l="0" t="0" r="1270" b="5080"/>
                  <wp:docPr id="3905768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6839" name="图片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181625" cy="1254327"/>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6FAD446A" w14:textId="77777777" w:rsidR="00543A98" w:rsidRPr="00543A98" w:rsidRDefault="00543A98" w:rsidP="00543A98">
            <w:pPr>
              <w:ind w:firstLineChars="0" w:firstLine="0"/>
            </w:pPr>
            <w:r w:rsidRPr="00543A98">
              <w:rPr>
                <w:noProof/>
              </w:rPr>
              <w:drawing>
                <wp:inline distT="0" distB="0" distL="0" distR="0" wp14:anchorId="552DA46B" wp14:editId="53097FED">
                  <wp:extent cx="1180465" cy="1237615"/>
                  <wp:effectExtent l="0" t="0" r="635" b="635"/>
                  <wp:docPr id="2059171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1290" name="图片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181229" cy="1238866"/>
                          </a:xfrm>
                          <a:prstGeom prst="rect">
                            <a:avLst/>
                          </a:prstGeom>
                          <a:noFill/>
                          <a:ln>
                            <a:noFill/>
                          </a:ln>
                        </pic:spPr>
                      </pic:pic>
                    </a:graphicData>
                  </a:graphic>
                </wp:inline>
              </w:drawing>
            </w:r>
          </w:p>
        </w:tc>
        <w:tc>
          <w:tcPr>
            <w:tcW w:w="1096" w:type="pct"/>
            <w:tcBorders>
              <w:top w:val="nil"/>
              <w:left w:val="nil"/>
              <w:bottom w:val="nil"/>
              <w:right w:val="single" w:sz="4" w:space="0" w:color="auto"/>
            </w:tcBorders>
            <w:vAlign w:val="center"/>
          </w:tcPr>
          <w:p w14:paraId="65267AFC" w14:textId="77777777" w:rsidR="00543A98" w:rsidRPr="00543A98" w:rsidRDefault="00543A98" w:rsidP="00543A98">
            <w:pPr>
              <w:ind w:firstLineChars="0" w:firstLine="0"/>
            </w:pPr>
            <w:r w:rsidRPr="00543A98">
              <w:rPr>
                <w:noProof/>
              </w:rPr>
              <w:drawing>
                <wp:inline distT="0" distB="0" distL="0" distR="0" wp14:anchorId="2E7D85E2" wp14:editId="20860053">
                  <wp:extent cx="1180465" cy="1230630"/>
                  <wp:effectExtent l="0" t="0" r="635" b="7620"/>
                  <wp:docPr id="13011878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7883" name="图片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181025" cy="1231449"/>
                          </a:xfrm>
                          <a:prstGeom prst="rect">
                            <a:avLst/>
                          </a:prstGeom>
                          <a:noFill/>
                          <a:ln>
                            <a:noFill/>
                          </a:ln>
                        </pic:spPr>
                      </pic:pic>
                    </a:graphicData>
                  </a:graphic>
                </wp:inline>
              </w:drawing>
            </w:r>
          </w:p>
        </w:tc>
      </w:tr>
      <w:tr w:rsidR="00543A98" w:rsidRPr="00543A98" w14:paraId="0E0C66D1" w14:textId="77777777" w:rsidTr="00A31B64">
        <w:trPr>
          <w:cantSplit/>
          <w:trHeight w:val="216"/>
          <w:jc w:val="center"/>
        </w:trPr>
        <w:tc>
          <w:tcPr>
            <w:tcW w:w="618" w:type="pct"/>
            <w:tcBorders>
              <w:top w:val="nil"/>
              <w:left w:val="single" w:sz="4" w:space="0" w:color="auto"/>
              <w:bottom w:val="nil"/>
              <w:right w:val="nil"/>
            </w:tcBorders>
          </w:tcPr>
          <w:p w14:paraId="5C6D1419" w14:textId="156093E3" w:rsidR="00543A98" w:rsidRPr="00741124" w:rsidRDefault="00543A98" w:rsidP="00A31B64">
            <w:pPr>
              <w:ind w:left="210" w:right="840" w:hangingChars="100" w:hanging="210"/>
              <w:rPr>
                <w:rFonts w:ascii="宋体" w:hAnsi="宋体" w:hint="eastAsia"/>
              </w:rPr>
            </w:pPr>
          </w:p>
        </w:tc>
        <w:tc>
          <w:tcPr>
            <w:tcW w:w="1096" w:type="pct"/>
            <w:tcBorders>
              <w:top w:val="nil"/>
              <w:left w:val="nil"/>
              <w:bottom w:val="nil"/>
              <w:right w:val="nil"/>
            </w:tcBorders>
            <w:vAlign w:val="center"/>
          </w:tcPr>
          <w:p w14:paraId="5FA8DC05" w14:textId="77777777" w:rsidR="00543A98" w:rsidRPr="00543A98" w:rsidRDefault="00543A98" w:rsidP="00543A98">
            <w:pPr>
              <w:ind w:firstLineChars="0" w:firstLine="0"/>
              <w:jc w:val="center"/>
            </w:pPr>
            <w:r w:rsidRPr="00543A98">
              <w:rPr>
                <w:rFonts w:hint="eastAsia"/>
              </w:rPr>
              <w:t>88.21</w:t>
            </w:r>
          </w:p>
        </w:tc>
        <w:tc>
          <w:tcPr>
            <w:tcW w:w="1096" w:type="pct"/>
            <w:tcBorders>
              <w:top w:val="nil"/>
              <w:left w:val="nil"/>
              <w:bottom w:val="nil"/>
              <w:right w:val="nil"/>
            </w:tcBorders>
            <w:vAlign w:val="center"/>
          </w:tcPr>
          <w:p w14:paraId="6C0D9CF5" w14:textId="77777777" w:rsidR="00543A98" w:rsidRPr="00543A98" w:rsidRDefault="00543A98" w:rsidP="00543A98">
            <w:pPr>
              <w:ind w:firstLineChars="0" w:firstLine="0"/>
              <w:jc w:val="center"/>
            </w:pPr>
            <w:r w:rsidRPr="00543A98">
              <w:rPr>
                <w:rFonts w:hint="eastAsia"/>
              </w:rPr>
              <w:t>88.90</w:t>
            </w:r>
          </w:p>
        </w:tc>
        <w:tc>
          <w:tcPr>
            <w:tcW w:w="1096" w:type="pct"/>
            <w:tcBorders>
              <w:top w:val="nil"/>
              <w:left w:val="nil"/>
              <w:bottom w:val="nil"/>
              <w:right w:val="nil"/>
            </w:tcBorders>
            <w:vAlign w:val="center"/>
          </w:tcPr>
          <w:p w14:paraId="614B477B" w14:textId="77777777" w:rsidR="00543A98" w:rsidRPr="00543A98" w:rsidRDefault="00543A98" w:rsidP="00543A98">
            <w:pPr>
              <w:ind w:firstLineChars="0" w:firstLine="0"/>
              <w:jc w:val="center"/>
            </w:pPr>
            <w:r w:rsidRPr="00543A98">
              <w:t>8</w:t>
            </w:r>
            <w:r w:rsidRPr="00543A98">
              <w:rPr>
                <w:rFonts w:hint="eastAsia"/>
              </w:rPr>
              <w:t>8.62</w:t>
            </w:r>
          </w:p>
        </w:tc>
        <w:tc>
          <w:tcPr>
            <w:tcW w:w="1096" w:type="pct"/>
            <w:tcBorders>
              <w:top w:val="nil"/>
              <w:left w:val="nil"/>
              <w:bottom w:val="nil"/>
              <w:right w:val="single" w:sz="4" w:space="0" w:color="auto"/>
            </w:tcBorders>
            <w:vAlign w:val="center"/>
          </w:tcPr>
          <w:p w14:paraId="200229DB" w14:textId="77777777" w:rsidR="00543A98" w:rsidRPr="00543A98" w:rsidRDefault="00543A98" w:rsidP="00543A98">
            <w:pPr>
              <w:ind w:firstLineChars="0" w:firstLine="0"/>
              <w:jc w:val="center"/>
            </w:pPr>
            <w:r w:rsidRPr="00543A98">
              <w:t>86</w:t>
            </w:r>
            <w:r w:rsidRPr="00543A98">
              <w:rPr>
                <w:rFonts w:hint="eastAsia"/>
              </w:rPr>
              <w:t>.39</w:t>
            </w:r>
          </w:p>
        </w:tc>
      </w:tr>
      <w:tr w:rsidR="00543A98" w:rsidRPr="00543A98" w14:paraId="4BBFA9A4" w14:textId="77777777" w:rsidTr="00B7313B">
        <w:trPr>
          <w:cantSplit/>
          <w:trHeight w:val="1184"/>
          <w:jc w:val="center"/>
        </w:trPr>
        <w:tc>
          <w:tcPr>
            <w:tcW w:w="5000" w:type="pct"/>
            <w:gridSpan w:val="5"/>
            <w:tcBorders>
              <w:top w:val="nil"/>
              <w:left w:val="single" w:sz="4" w:space="0" w:color="auto"/>
              <w:bottom w:val="single" w:sz="4" w:space="0" w:color="auto"/>
              <w:right w:val="single" w:sz="4" w:space="0" w:color="auto"/>
            </w:tcBorders>
          </w:tcPr>
          <w:p w14:paraId="0CD11281" w14:textId="77777777" w:rsidR="00543A98" w:rsidRPr="00543A98" w:rsidRDefault="00543A98" w:rsidP="00543A98">
            <w:pPr>
              <w:ind w:firstLineChars="0" w:firstLine="0"/>
              <w:jc w:val="center"/>
            </w:pPr>
            <w:r w:rsidRPr="00543A98">
              <w:rPr>
                <w:noProof/>
              </w:rPr>
              <w:drawing>
                <wp:inline distT="0" distB="0" distL="0" distR="0" wp14:anchorId="4FC74618" wp14:editId="1A66DB44">
                  <wp:extent cx="4817459" cy="394283"/>
                  <wp:effectExtent l="0" t="0" r="2540" b="6350"/>
                  <wp:docPr id="15" name="图片 1" descr="predicted_map_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predicted_map_visualization"/>
                          <pic:cNvPicPr>
                            <a:picLocks noChangeAspect="1"/>
                          </pic:cNvPicPr>
                        </pic:nvPicPr>
                        <pic:blipFill>
                          <a:blip r:embed="rId40"/>
                          <a:srcRect t="87284" r="11813"/>
                          <a:stretch>
                            <a:fillRect/>
                          </a:stretch>
                        </pic:blipFill>
                        <pic:spPr>
                          <a:xfrm>
                            <a:off x="0" y="0"/>
                            <a:ext cx="5255374" cy="430124"/>
                          </a:xfrm>
                          <a:prstGeom prst="rect">
                            <a:avLst/>
                          </a:prstGeom>
                        </pic:spPr>
                      </pic:pic>
                    </a:graphicData>
                  </a:graphic>
                </wp:inline>
              </w:drawing>
            </w:r>
          </w:p>
        </w:tc>
      </w:tr>
    </w:tbl>
    <w:p w14:paraId="12DBDD0F" w14:textId="01A75851" w:rsidR="00543A98" w:rsidRPr="00543A98" w:rsidRDefault="00543A98" w:rsidP="00543A98">
      <w:pPr>
        <w:ind w:firstLineChars="0" w:firstLine="0"/>
      </w:pPr>
      <w:r w:rsidRPr="00543A98">
        <w:t>图</w:t>
      </w:r>
      <w:r w:rsidRPr="00543A98">
        <w:rPr>
          <w:rFonts w:hint="eastAsia"/>
        </w:rPr>
        <w:t xml:space="preserve"> </w:t>
      </w:r>
      <w:r w:rsidRPr="00543A98">
        <w:t>9</w:t>
      </w:r>
      <w:r w:rsidR="00E87B98">
        <w:rPr>
          <w:rFonts w:hint="eastAsia"/>
        </w:rPr>
        <w:t xml:space="preserve"> </w:t>
      </w:r>
      <w:r w:rsidRPr="00543A98">
        <w:t xml:space="preserve">ConvGRU </w:t>
      </w:r>
      <w:r w:rsidRPr="00543A98">
        <w:t>模型在</w:t>
      </w:r>
      <w:r w:rsidRPr="00543A98">
        <w:t xml:space="preserve"> 2024 </w:t>
      </w:r>
      <w:r w:rsidRPr="00543A98">
        <w:t>年的分类结果空间分布。不同颜色表示不同地物类型，参考标签与预测结果采用一致的颜色编码；分类误差空间分布图中，绿色和紫色分别表示正确分类像素和错分像素</w:t>
      </w:r>
    </w:p>
    <w:p w14:paraId="3A71551F" w14:textId="77777777" w:rsidR="00543A98" w:rsidRDefault="00543A98" w:rsidP="00543A98">
      <w:pPr>
        <w:ind w:firstLineChars="0" w:firstLine="0"/>
        <w:sectPr w:rsidR="00543A98" w:rsidSect="008D4C94">
          <w:type w:val="continuous"/>
          <w:pgSz w:w="11906" w:h="16838"/>
          <w:pgMar w:top="1134" w:right="1021" w:bottom="1134" w:left="1021" w:header="851" w:footer="992" w:gutter="0"/>
          <w:cols w:space="720"/>
          <w:docGrid w:type="lines" w:linePitch="312"/>
        </w:sectPr>
      </w:pPr>
      <w:r w:rsidRPr="00543A98">
        <w:t>Fig</w:t>
      </w:r>
      <w:r w:rsidRPr="00543A98">
        <w:rPr>
          <w:rFonts w:hint="eastAsia"/>
        </w:rPr>
        <w:t>.</w:t>
      </w:r>
      <w:r w:rsidRPr="00543A98">
        <w:t xml:space="preserve"> 9</w:t>
      </w:r>
      <w:r w:rsidRPr="00543A98">
        <w:rPr>
          <w:rFonts w:hint="eastAsia"/>
          <w:b/>
          <w:bCs/>
        </w:rPr>
        <w:t xml:space="preserve"> </w:t>
      </w:r>
      <w:r w:rsidRPr="00543A98">
        <w:t>Spatial Distribution of Classification Results Produced by the ConvGRU Model in 2024. Different colors represent different land-cover types with consistent color coding for reference labels and predictions; green and purple pixels indicate correctly classified and misclassified pixels, respectively</w:t>
      </w:r>
    </w:p>
    <w:p w14:paraId="0381BD95" w14:textId="246BD402" w:rsidR="0019464A" w:rsidRPr="0019464A" w:rsidRDefault="00F87351" w:rsidP="00B80D99">
      <w:pPr>
        <w:pStyle w:val="2"/>
      </w:pPr>
      <w:r w:rsidRPr="00F87351">
        <w:rPr>
          <w:rFonts w:hint="eastAsia"/>
        </w:rPr>
        <w:lastRenderedPageBreak/>
        <w:t>跨区域空间泛化</w:t>
      </w:r>
    </w:p>
    <w:p w14:paraId="2352BB06" w14:textId="3791B9BD" w:rsidR="0019464A" w:rsidRPr="0019464A" w:rsidRDefault="00CE4C06" w:rsidP="0019464A">
      <w:pPr>
        <w:pStyle w:val="3"/>
      </w:pPr>
      <w:bookmarkStart w:id="103" w:name="_Hlk239924387"/>
      <w:r w:rsidRPr="00CE4C06">
        <w:rPr>
          <w:rFonts w:hint="eastAsia"/>
        </w:rPr>
        <w:t>不同模型的泛化退化</w:t>
      </w:r>
    </w:p>
    <w:bookmarkEnd w:id="103"/>
    <w:p w14:paraId="3BFBCF9A" w14:textId="64EABE2E" w:rsidR="00172C84" w:rsidRPr="00172C84" w:rsidRDefault="00172C84" w:rsidP="00172C84">
      <w:pPr>
        <w:ind w:firstLine="420"/>
      </w:pPr>
      <w:r>
        <w:rPr>
          <w:rFonts w:hint="eastAsia"/>
        </w:rPr>
        <w:t>为比较不同模型在跨区域应用中的性能退化程度，本文以各目标站点的站内分类精度为参照，计算同一模型在各迁移路径上的</w:t>
      </w:r>
      <w:r>
        <w:rPr>
          <w:rFonts w:hint="eastAsia"/>
        </w:rPr>
        <w:t>mIoU</w:t>
      </w:r>
      <w:r>
        <w:rPr>
          <w:rFonts w:hint="eastAsia"/>
        </w:rPr>
        <w:t>降幅，并对全部迁移路径取平均，结果结合表</w:t>
      </w:r>
      <w:r>
        <w:rPr>
          <w:rFonts w:hint="eastAsia"/>
        </w:rPr>
        <w:t>2</w:t>
      </w:r>
      <w:r>
        <w:rPr>
          <w:rFonts w:hint="eastAsia"/>
        </w:rPr>
        <w:t>和表</w:t>
      </w:r>
      <w:r>
        <w:rPr>
          <w:rFonts w:hint="eastAsia"/>
        </w:rPr>
        <w:t>3</w:t>
      </w:r>
      <w:r>
        <w:rPr>
          <w:rFonts w:hint="eastAsia"/>
        </w:rPr>
        <w:t>进行分析。</w:t>
      </w:r>
    </w:p>
    <w:p w14:paraId="3C8740DC" w14:textId="1C8EC8AC" w:rsidR="00172C84" w:rsidRDefault="00172C84" w:rsidP="00172C84">
      <w:pPr>
        <w:ind w:firstLine="420"/>
      </w:pPr>
      <w:r>
        <w:rPr>
          <w:rFonts w:hint="eastAsia"/>
        </w:rPr>
        <w:t>相较于站内分类，三种模型在跨站点应用中均出现精度下降。</w:t>
      </w:r>
      <w:r>
        <w:rPr>
          <w:rFonts w:hint="eastAsia"/>
        </w:rPr>
        <w:t>3D U-Net</w:t>
      </w:r>
      <w:r>
        <w:rPr>
          <w:rFonts w:hint="eastAsia"/>
        </w:rPr>
        <w:t>的平均</w:t>
      </w:r>
      <w:r>
        <w:rPr>
          <w:rFonts w:hint="eastAsia"/>
        </w:rPr>
        <w:t>mIoU</w:t>
      </w:r>
      <w:r>
        <w:rPr>
          <w:rFonts w:hint="eastAsia"/>
        </w:rPr>
        <w:t>降幅为</w:t>
      </w:r>
      <w:r>
        <w:rPr>
          <w:rFonts w:hint="eastAsia"/>
        </w:rPr>
        <w:t>13.62</w:t>
      </w:r>
      <w:r>
        <w:rPr>
          <w:rFonts w:hint="eastAsia"/>
        </w:rPr>
        <w:t>个百分点，</w:t>
      </w:r>
      <w:r>
        <w:rPr>
          <w:rFonts w:hint="eastAsia"/>
        </w:rPr>
        <w:t>ConvGRU</w:t>
      </w:r>
      <w:r>
        <w:rPr>
          <w:rFonts w:hint="eastAsia"/>
        </w:rPr>
        <w:t>和</w:t>
      </w:r>
      <w:r>
        <w:rPr>
          <w:rFonts w:hint="eastAsia"/>
        </w:rPr>
        <w:t>U-TAE</w:t>
      </w:r>
      <w:r>
        <w:rPr>
          <w:rFonts w:hint="eastAsia"/>
        </w:rPr>
        <w:t>分别为</w:t>
      </w:r>
      <w:r>
        <w:rPr>
          <w:rFonts w:hint="eastAsia"/>
        </w:rPr>
        <w:t>14.93</w:t>
      </w:r>
      <w:r>
        <w:rPr>
          <w:rFonts w:hint="eastAsia"/>
        </w:rPr>
        <w:t>和</w:t>
      </w:r>
      <w:r>
        <w:rPr>
          <w:rFonts w:hint="eastAsia"/>
        </w:rPr>
        <w:t>18.58</w:t>
      </w:r>
      <w:r>
        <w:rPr>
          <w:rFonts w:hint="eastAsia"/>
        </w:rPr>
        <w:t>个百分点。三种模型的站内平均</w:t>
      </w:r>
      <w:r>
        <w:rPr>
          <w:rFonts w:hint="eastAsia"/>
        </w:rPr>
        <w:t>mIoU</w:t>
      </w:r>
      <w:r>
        <w:rPr>
          <w:rFonts w:hint="eastAsia"/>
        </w:rPr>
        <w:t>接近，但跨站点应用后的降幅存在差异，其中</w:t>
      </w:r>
      <w:r>
        <w:rPr>
          <w:rFonts w:hint="eastAsia"/>
        </w:rPr>
        <w:t>3D U-Net</w:t>
      </w:r>
      <w:r>
        <w:rPr>
          <w:rFonts w:hint="eastAsia"/>
        </w:rPr>
        <w:t>的平均精度损失较小，</w:t>
      </w:r>
      <w:r>
        <w:rPr>
          <w:rFonts w:hint="eastAsia"/>
        </w:rPr>
        <w:t>U-TAE</w:t>
      </w:r>
      <w:r>
        <w:rPr>
          <w:rFonts w:hint="eastAsia"/>
        </w:rPr>
        <w:t>的精度损失较大。</w:t>
      </w:r>
    </w:p>
    <w:p w14:paraId="3E19CA88" w14:textId="2CB53FC8" w:rsidR="0019464A" w:rsidRPr="0019464A" w:rsidRDefault="00172C84" w:rsidP="00172C84">
      <w:pPr>
        <w:ind w:firstLine="420"/>
        <w:sectPr w:rsidR="0019464A" w:rsidRPr="0019464A" w:rsidSect="0019464A">
          <w:type w:val="continuous"/>
          <w:pgSz w:w="11906" w:h="16838"/>
          <w:pgMar w:top="1134" w:right="1021" w:bottom="1134" w:left="1021" w:header="851" w:footer="992" w:gutter="0"/>
          <w:cols w:num="2" w:space="720"/>
          <w:docGrid w:type="lines" w:linePitch="312"/>
        </w:sectPr>
      </w:pPr>
      <w:r>
        <w:rPr>
          <w:rFonts w:hint="eastAsia"/>
        </w:rPr>
        <w:t>具体而言，在</w:t>
      </w:r>
      <w:r>
        <w:rPr>
          <w:rFonts w:hint="eastAsia"/>
        </w:rPr>
        <w:t>A</w:t>
      </w:r>
      <w:r>
        <w:rPr>
          <w:rFonts w:hint="eastAsia"/>
        </w:rPr>
        <w:t>→</w:t>
      </w:r>
      <w:r>
        <w:rPr>
          <w:rFonts w:hint="eastAsia"/>
        </w:rPr>
        <w:t>B</w:t>
      </w:r>
      <w:r>
        <w:rPr>
          <w:rFonts w:hint="eastAsia"/>
        </w:rPr>
        <w:t>路径上，</w:t>
      </w:r>
      <w:r>
        <w:rPr>
          <w:rFonts w:hint="eastAsia"/>
        </w:rPr>
        <w:t>3D U-Net</w:t>
      </w:r>
      <w:r>
        <w:rPr>
          <w:rFonts w:hint="eastAsia"/>
        </w:rPr>
        <w:t>、</w:t>
      </w:r>
      <w:r>
        <w:rPr>
          <w:rFonts w:hint="eastAsia"/>
        </w:rPr>
        <w:t>ConvGRU</w:t>
      </w:r>
      <w:r>
        <w:rPr>
          <w:rFonts w:hint="eastAsia"/>
        </w:rPr>
        <w:t>和</w:t>
      </w:r>
      <w:r>
        <w:rPr>
          <w:rFonts w:hint="eastAsia"/>
        </w:rPr>
        <w:t>U-TAE</w:t>
      </w:r>
      <w:r>
        <w:rPr>
          <w:rFonts w:hint="eastAsia"/>
        </w:rPr>
        <w:t>相对于</w:t>
      </w:r>
      <w:r>
        <w:rPr>
          <w:rFonts w:hint="eastAsia"/>
        </w:rPr>
        <w:t>B</w:t>
      </w:r>
      <w:r>
        <w:rPr>
          <w:rFonts w:hint="eastAsia"/>
        </w:rPr>
        <w:t>站站内分类的</w:t>
      </w:r>
      <w:r>
        <w:rPr>
          <w:rFonts w:hint="eastAsia"/>
        </w:rPr>
        <w:t>mIoU</w:t>
      </w:r>
      <w:r>
        <w:rPr>
          <w:rFonts w:hint="eastAsia"/>
        </w:rPr>
        <w:t>分别下降</w:t>
      </w:r>
      <w:r>
        <w:rPr>
          <w:rFonts w:hint="eastAsia"/>
        </w:rPr>
        <w:t>19.27</w:t>
      </w:r>
      <w:r>
        <w:rPr>
          <w:rFonts w:hint="eastAsia"/>
        </w:rPr>
        <w:t>、</w:t>
      </w:r>
      <w:r>
        <w:rPr>
          <w:rFonts w:hint="eastAsia"/>
        </w:rPr>
        <w:t>19.52</w:t>
      </w:r>
      <w:r>
        <w:rPr>
          <w:rFonts w:hint="eastAsia"/>
        </w:rPr>
        <w:t>和</w:t>
      </w:r>
      <w:r>
        <w:rPr>
          <w:rFonts w:hint="eastAsia"/>
        </w:rPr>
        <w:t>28.41</w:t>
      </w:r>
      <w:r>
        <w:rPr>
          <w:rFonts w:hint="eastAsia"/>
        </w:rPr>
        <w:t>个百分点；在</w:t>
      </w:r>
      <w:r>
        <w:rPr>
          <w:rFonts w:hint="eastAsia"/>
        </w:rPr>
        <w:t>B</w:t>
      </w:r>
      <w:r>
        <w:rPr>
          <w:rFonts w:hint="eastAsia"/>
        </w:rPr>
        <w:t>→</w:t>
      </w:r>
      <w:r>
        <w:rPr>
          <w:rFonts w:hint="eastAsia"/>
        </w:rPr>
        <w:t>D</w:t>
      </w:r>
      <w:r>
        <w:rPr>
          <w:rFonts w:hint="eastAsia"/>
        </w:rPr>
        <w:t>路径上，三者分别下降</w:t>
      </w:r>
      <w:r>
        <w:rPr>
          <w:rFonts w:hint="eastAsia"/>
        </w:rPr>
        <w:t>8.36</w:t>
      </w:r>
      <w:r>
        <w:rPr>
          <w:rFonts w:hint="eastAsia"/>
        </w:rPr>
        <w:t>、</w:t>
      </w:r>
      <w:r>
        <w:rPr>
          <w:rFonts w:hint="eastAsia"/>
        </w:rPr>
        <w:t>8.96</w:t>
      </w:r>
      <w:r>
        <w:rPr>
          <w:rFonts w:hint="eastAsia"/>
        </w:rPr>
        <w:t>和</w:t>
      </w:r>
      <w:r>
        <w:rPr>
          <w:rFonts w:hint="eastAsia"/>
        </w:rPr>
        <w:t>10.83</w:t>
      </w:r>
      <w:r>
        <w:rPr>
          <w:rFonts w:hint="eastAsia"/>
        </w:rPr>
        <w:t>个百分点。上述结果表明，模型的精度退化程度随迁移路径而变化，且在本文测试条件下，</w:t>
      </w:r>
      <w:r>
        <w:rPr>
          <w:rFonts w:hint="eastAsia"/>
        </w:rPr>
        <w:t>U-TAE</w:t>
      </w:r>
      <w:r>
        <w:rPr>
          <w:rFonts w:hint="eastAsia"/>
        </w:rPr>
        <w:t>在这两条路径上的精度降幅均大于另外两种模型</w:t>
      </w:r>
      <w:r w:rsidR="0019464A" w:rsidRPr="0019464A">
        <w:t>。</w:t>
      </w:r>
    </w:p>
    <w:p w14:paraId="3993DF34" w14:textId="29E67071" w:rsidR="0019464A" w:rsidRDefault="0019464A" w:rsidP="0019464A">
      <w:pPr>
        <w:ind w:firstLineChars="95" w:firstLine="199"/>
        <w:jc w:val="center"/>
      </w:pPr>
      <w:r>
        <w:rPr>
          <w:rFonts w:hint="eastAsia"/>
        </w:rPr>
        <w:t>表</w:t>
      </w:r>
      <w:r>
        <w:rPr>
          <w:rFonts w:hint="eastAsia"/>
        </w:rPr>
        <w:t xml:space="preserve">3 </w:t>
      </w:r>
      <w:r>
        <w:t>三种模型在空间泛化中的</w:t>
      </w:r>
      <w:r w:rsidR="00172C84">
        <w:rPr>
          <w:rFonts w:hint="eastAsia"/>
        </w:rPr>
        <w:t>精度退化</w:t>
      </w:r>
    </w:p>
    <w:p w14:paraId="78E6B37E" w14:textId="77777777" w:rsidR="0019464A" w:rsidRDefault="0019464A" w:rsidP="0019464A">
      <w:pPr>
        <w:ind w:firstLineChars="100" w:firstLine="210"/>
        <w:jc w:val="center"/>
        <w:sectPr w:rsidR="0019464A" w:rsidSect="0019464A">
          <w:type w:val="continuous"/>
          <w:pgSz w:w="11906" w:h="16838"/>
          <w:pgMar w:top="1440" w:right="1800" w:bottom="1440" w:left="1800" w:header="851" w:footer="992" w:gutter="0"/>
          <w:cols w:space="720"/>
          <w:docGrid w:type="lines" w:linePitch="312"/>
        </w:sectPr>
      </w:pPr>
      <w:r>
        <w:t>Tab</w:t>
      </w:r>
      <w:r>
        <w:rPr>
          <w:rFonts w:hint="eastAsia"/>
        </w:rPr>
        <w:t xml:space="preserve">. 3 </w:t>
      </w:r>
      <w:r>
        <w:t>Overall Classification Accuracy of the Three Models in Spatial Generalization</w:t>
      </w:r>
    </w:p>
    <w:tbl>
      <w:tblPr>
        <w:tblW w:w="9910" w:type="dxa"/>
        <w:tblInd w:w="-851" w:type="dxa"/>
        <w:tblLayout w:type="fixed"/>
        <w:tblCellMar>
          <w:top w:w="40" w:type="dxa"/>
          <w:left w:w="64" w:type="dxa"/>
          <w:bottom w:w="40" w:type="dxa"/>
          <w:right w:w="64" w:type="dxa"/>
        </w:tblCellMar>
        <w:tblLook w:val="04A0" w:firstRow="1" w:lastRow="0" w:firstColumn="1" w:lastColumn="0" w:noHBand="0" w:noVBand="1"/>
      </w:tblPr>
      <w:tblGrid>
        <w:gridCol w:w="1131"/>
        <w:gridCol w:w="1135"/>
        <w:gridCol w:w="1136"/>
        <w:gridCol w:w="1136"/>
        <w:gridCol w:w="987"/>
        <w:gridCol w:w="993"/>
        <w:gridCol w:w="850"/>
        <w:gridCol w:w="848"/>
        <w:gridCol w:w="850"/>
        <w:gridCol w:w="844"/>
      </w:tblGrid>
      <w:tr w:rsidR="0059365E" w14:paraId="69B2BCDA" w14:textId="77777777" w:rsidTr="005772CB">
        <w:trPr>
          <w:cantSplit/>
          <w:tblHeader/>
        </w:trPr>
        <w:tc>
          <w:tcPr>
            <w:tcW w:w="1131" w:type="dxa"/>
            <w:vMerge w:val="restart"/>
            <w:tcBorders>
              <w:top w:val="single" w:sz="12" w:space="0" w:color="auto"/>
            </w:tcBorders>
          </w:tcPr>
          <w:p w14:paraId="79773E9B" w14:textId="77777777" w:rsidR="0019464A" w:rsidRDefault="0019464A" w:rsidP="00E218D5">
            <w:pPr>
              <w:widowControl/>
              <w:spacing w:line="300" w:lineRule="atLeast"/>
              <w:ind w:firstLineChars="0" w:firstLine="0"/>
              <w:rPr>
                <w:rFonts w:asciiTheme="minorEastAsia" w:eastAsiaTheme="minorEastAsia" w:hAnsiTheme="minorEastAsia" w:cs="Arial" w:hint="eastAsia"/>
                <w:color w:val="1F1F1F"/>
                <w:kern w:val="0"/>
                <w:sz w:val="24"/>
                <w:szCs w:val="24"/>
              </w:rPr>
            </w:pPr>
            <w:bookmarkStart w:id="104" w:name="_Hlk226471409"/>
            <w:r>
              <w:rPr>
                <w:rFonts w:asciiTheme="minorEastAsia" w:eastAsiaTheme="minorEastAsia" w:hAnsiTheme="minorEastAsia" w:cs="Arial"/>
                <w:color w:val="1F1F1F"/>
              </w:rPr>
              <w:t>迁移路径 (X→Y)</w:t>
            </w:r>
          </w:p>
        </w:tc>
        <w:tc>
          <w:tcPr>
            <w:tcW w:w="3407" w:type="dxa"/>
            <w:gridSpan w:val="3"/>
            <w:tcBorders>
              <w:top w:val="single" w:sz="12" w:space="0" w:color="auto"/>
            </w:tcBorders>
          </w:tcPr>
          <w:p w14:paraId="6EA9A9F4" w14:textId="77777777" w:rsidR="0019464A" w:rsidRDefault="0019464A" w:rsidP="00E218D5">
            <w:pPr>
              <w:ind w:firstLineChars="0" w:firstLine="0"/>
              <w:jc w:val="center"/>
              <w:rPr>
                <w:rFonts w:asciiTheme="minorHAnsi" w:hAnsiTheme="minorHAnsi" w:cstheme="minorHAnsi"/>
              </w:rPr>
            </w:pPr>
            <w:r>
              <w:rPr>
                <w:rFonts w:asciiTheme="minorHAnsi" w:hAnsiTheme="minorHAnsi" w:cstheme="minorHAnsi"/>
              </w:rPr>
              <w:t>3D Unet</w:t>
            </w:r>
          </w:p>
        </w:tc>
        <w:tc>
          <w:tcPr>
            <w:tcW w:w="2830" w:type="dxa"/>
            <w:gridSpan w:val="3"/>
            <w:tcBorders>
              <w:top w:val="single" w:sz="12" w:space="0" w:color="auto"/>
            </w:tcBorders>
          </w:tcPr>
          <w:p w14:paraId="7DE9FA56" w14:textId="77777777" w:rsidR="0019464A" w:rsidRDefault="0019464A" w:rsidP="00E218D5">
            <w:pPr>
              <w:ind w:firstLineChars="0" w:firstLine="0"/>
              <w:jc w:val="center"/>
              <w:rPr>
                <w:rFonts w:asciiTheme="minorHAnsi" w:hAnsiTheme="minorHAnsi" w:cstheme="minorHAnsi"/>
              </w:rPr>
            </w:pPr>
            <w:r>
              <w:rPr>
                <w:rFonts w:asciiTheme="minorHAnsi" w:hAnsiTheme="minorHAnsi" w:cstheme="minorHAnsi"/>
              </w:rPr>
              <w:t>U-TAE</w:t>
            </w:r>
          </w:p>
        </w:tc>
        <w:tc>
          <w:tcPr>
            <w:tcW w:w="2542" w:type="dxa"/>
            <w:gridSpan w:val="3"/>
            <w:tcBorders>
              <w:top w:val="single" w:sz="12" w:space="0" w:color="auto"/>
            </w:tcBorders>
          </w:tcPr>
          <w:p w14:paraId="1435A975" w14:textId="77777777" w:rsidR="0019464A" w:rsidRDefault="0019464A" w:rsidP="00E218D5">
            <w:pPr>
              <w:ind w:firstLineChars="0" w:firstLine="0"/>
              <w:jc w:val="center"/>
              <w:rPr>
                <w:rFonts w:asciiTheme="minorHAnsi" w:hAnsiTheme="minorHAnsi" w:cstheme="minorHAnsi"/>
              </w:rPr>
            </w:pPr>
            <w:r>
              <w:rPr>
                <w:rFonts w:asciiTheme="minorHAnsi" w:hAnsiTheme="minorHAnsi" w:cstheme="minorHAnsi"/>
              </w:rPr>
              <w:t>ConvGRU</w:t>
            </w:r>
          </w:p>
        </w:tc>
      </w:tr>
      <w:tr w:rsidR="005772CB" w14:paraId="40AC32BA" w14:textId="77777777" w:rsidTr="005772CB">
        <w:trPr>
          <w:cantSplit/>
          <w:trHeight w:val="377"/>
          <w:tblHeader/>
        </w:trPr>
        <w:tc>
          <w:tcPr>
            <w:tcW w:w="1131" w:type="dxa"/>
            <w:vMerge/>
            <w:tcBorders>
              <w:bottom w:val="single" w:sz="4" w:space="0" w:color="auto"/>
            </w:tcBorders>
          </w:tcPr>
          <w:p w14:paraId="0903DEC0" w14:textId="77777777" w:rsidR="005772CB" w:rsidRDefault="005772CB" w:rsidP="005772CB">
            <w:pPr>
              <w:ind w:firstLineChars="0" w:firstLine="0"/>
              <w:rPr>
                <w:rFonts w:asciiTheme="minorHAnsi" w:hAnsiTheme="minorHAnsi" w:cstheme="minorHAnsi"/>
              </w:rPr>
            </w:pPr>
          </w:p>
        </w:tc>
        <w:tc>
          <w:tcPr>
            <w:tcW w:w="1135" w:type="dxa"/>
            <w:tcBorders>
              <w:bottom w:val="single" w:sz="4" w:space="0" w:color="auto"/>
            </w:tcBorders>
          </w:tcPr>
          <w:p w14:paraId="74852046" w14:textId="519BB0C9" w:rsidR="005772CB" w:rsidRDefault="005772CB" w:rsidP="005772CB">
            <w:pPr>
              <w:ind w:firstLineChars="0" w:firstLine="0"/>
              <w:jc w:val="center"/>
              <w:rPr>
                <w:rFonts w:asciiTheme="minorHAnsi" w:hAnsiTheme="minorHAnsi" w:cstheme="minorHAnsi"/>
                <w:i/>
                <w:iCs/>
              </w:rPr>
            </w:pPr>
            <w:r w:rsidRPr="000B6CCD">
              <w:rPr>
                <w:rFonts w:hint="eastAsia"/>
              </w:rPr>
              <w:t>Δ</w:t>
            </w:r>
            <w:r w:rsidRPr="000B6CCD">
              <w:t>mIoU</w:t>
            </w:r>
          </w:p>
        </w:tc>
        <w:tc>
          <w:tcPr>
            <w:tcW w:w="1136" w:type="dxa"/>
            <w:tcBorders>
              <w:bottom w:val="single" w:sz="4" w:space="0" w:color="auto"/>
            </w:tcBorders>
          </w:tcPr>
          <w:p w14:paraId="323403EF" w14:textId="0665B36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1136" w:type="dxa"/>
            <w:tcBorders>
              <w:bottom w:val="single" w:sz="4" w:space="0" w:color="auto"/>
            </w:tcBorders>
          </w:tcPr>
          <w:p w14:paraId="1087ADE3" w14:textId="7508DA24"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c>
          <w:tcPr>
            <w:tcW w:w="987" w:type="dxa"/>
            <w:tcBorders>
              <w:bottom w:val="single" w:sz="4" w:space="0" w:color="auto"/>
            </w:tcBorders>
          </w:tcPr>
          <w:p w14:paraId="40268A92" w14:textId="359BDB78" w:rsidR="005772CB" w:rsidRDefault="005772CB" w:rsidP="005772CB">
            <w:pPr>
              <w:ind w:firstLineChars="0" w:firstLine="0"/>
              <w:jc w:val="center"/>
              <w:rPr>
                <w:rFonts w:asciiTheme="minorHAnsi" w:hAnsiTheme="minorHAnsi" w:cstheme="minorHAnsi"/>
                <w:i/>
                <w:iCs/>
              </w:rPr>
            </w:pPr>
            <w:r w:rsidRPr="000B6CCD">
              <w:rPr>
                <w:rFonts w:hint="eastAsia"/>
              </w:rPr>
              <w:t>Δ</w:t>
            </w:r>
            <w:r w:rsidRPr="000B6CCD">
              <w:t>mIoU</w:t>
            </w:r>
          </w:p>
        </w:tc>
        <w:tc>
          <w:tcPr>
            <w:tcW w:w="993" w:type="dxa"/>
            <w:tcBorders>
              <w:bottom w:val="single" w:sz="4" w:space="0" w:color="auto"/>
            </w:tcBorders>
          </w:tcPr>
          <w:p w14:paraId="219EEA38" w14:textId="4510EA7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850" w:type="dxa"/>
            <w:tcBorders>
              <w:bottom w:val="single" w:sz="4" w:space="0" w:color="auto"/>
            </w:tcBorders>
          </w:tcPr>
          <w:p w14:paraId="688C1E63" w14:textId="0C8A1D4C"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c>
          <w:tcPr>
            <w:tcW w:w="848" w:type="dxa"/>
            <w:tcBorders>
              <w:bottom w:val="single" w:sz="4" w:space="0" w:color="auto"/>
            </w:tcBorders>
          </w:tcPr>
          <w:p w14:paraId="6276B712" w14:textId="2504DD55" w:rsidR="005772CB" w:rsidRDefault="005772CB" w:rsidP="005772CB">
            <w:pPr>
              <w:ind w:firstLineChars="0" w:firstLine="0"/>
              <w:jc w:val="center"/>
              <w:rPr>
                <w:rFonts w:asciiTheme="minorHAnsi" w:hAnsiTheme="minorHAnsi" w:cstheme="minorHAnsi"/>
                <w:i/>
                <w:iCs/>
              </w:rPr>
            </w:pPr>
            <w:r w:rsidRPr="000B6CCD">
              <w:rPr>
                <w:rFonts w:hint="eastAsia"/>
              </w:rPr>
              <w:t>Δ</w:t>
            </w:r>
            <w:r w:rsidRPr="000B6CCD">
              <w:t>mIoU</w:t>
            </w:r>
          </w:p>
        </w:tc>
        <w:tc>
          <w:tcPr>
            <w:tcW w:w="850" w:type="dxa"/>
            <w:tcBorders>
              <w:bottom w:val="single" w:sz="4" w:space="0" w:color="auto"/>
            </w:tcBorders>
          </w:tcPr>
          <w:p w14:paraId="7F5A1815" w14:textId="05EA28E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844" w:type="dxa"/>
            <w:tcBorders>
              <w:bottom w:val="single" w:sz="4" w:space="0" w:color="auto"/>
            </w:tcBorders>
          </w:tcPr>
          <w:p w14:paraId="3E5AE912" w14:textId="6276C313"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r>
      <w:tr w:rsidR="005772CB" w14:paraId="69E578A7" w14:textId="77777777" w:rsidTr="005772CB">
        <w:trPr>
          <w:cantSplit/>
          <w:tblHeader/>
        </w:trPr>
        <w:tc>
          <w:tcPr>
            <w:tcW w:w="1131" w:type="dxa"/>
            <w:tcBorders>
              <w:top w:val="single" w:sz="4" w:space="0" w:color="auto"/>
            </w:tcBorders>
          </w:tcPr>
          <w:p w14:paraId="2922E595" w14:textId="45B5FEA2"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B</w:t>
            </w:r>
          </w:p>
        </w:tc>
        <w:tc>
          <w:tcPr>
            <w:tcW w:w="1135" w:type="dxa"/>
            <w:tcBorders>
              <w:top w:val="single" w:sz="4" w:space="0" w:color="auto"/>
            </w:tcBorders>
          </w:tcPr>
          <w:p w14:paraId="3ACE6111" w14:textId="139DB3AF" w:rsidR="005772CB" w:rsidRDefault="005772CB" w:rsidP="005772CB">
            <w:pPr>
              <w:ind w:firstLineChars="0" w:firstLine="0"/>
              <w:jc w:val="center"/>
              <w:rPr>
                <w:b/>
                <w:bCs/>
                <w:i/>
                <w:iCs/>
              </w:rPr>
            </w:pPr>
            <w:r w:rsidRPr="00A52966">
              <w:rPr>
                <w:rFonts w:hint="eastAsia"/>
              </w:rPr>
              <w:t>19.27</w:t>
            </w:r>
          </w:p>
        </w:tc>
        <w:tc>
          <w:tcPr>
            <w:tcW w:w="1136" w:type="dxa"/>
            <w:tcBorders>
              <w:top w:val="single" w:sz="4" w:space="0" w:color="auto"/>
            </w:tcBorders>
          </w:tcPr>
          <w:p w14:paraId="1A6E9E26" w14:textId="22814F91" w:rsidR="005772CB" w:rsidRDefault="005772CB" w:rsidP="005772CB">
            <w:pPr>
              <w:ind w:firstLineChars="0" w:firstLine="0"/>
              <w:jc w:val="center"/>
            </w:pPr>
            <w:r w:rsidRPr="00A52966">
              <w:rPr>
                <w:rFonts w:hint="eastAsia"/>
              </w:rPr>
              <w:t>10.24</w:t>
            </w:r>
          </w:p>
        </w:tc>
        <w:tc>
          <w:tcPr>
            <w:tcW w:w="1136" w:type="dxa"/>
            <w:tcBorders>
              <w:top w:val="single" w:sz="4" w:space="0" w:color="auto"/>
            </w:tcBorders>
          </w:tcPr>
          <w:p w14:paraId="20B5CA89" w14:textId="14D94ECA" w:rsidR="005772CB" w:rsidRDefault="005772CB" w:rsidP="005772CB">
            <w:pPr>
              <w:ind w:firstLineChars="0" w:firstLine="0"/>
              <w:jc w:val="center"/>
              <w:rPr>
                <w:b/>
                <w:bCs/>
                <w:i/>
                <w:iCs/>
              </w:rPr>
            </w:pPr>
            <w:r w:rsidRPr="00A52966">
              <w:rPr>
                <w:rFonts w:hint="eastAsia"/>
              </w:rPr>
              <w:t>14.41</w:t>
            </w:r>
          </w:p>
        </w:tc>
        <w:tc>
          <w:tcPr>
            <w:tcW w:w="987" w:type="dxa"/>
            <w:tcBorders>
              <w:top w:val="single" w:sz="4" w:space="0" w:color="auto"/>
            </w:tcBorders>
          </w:tcPr>
          <w:p w14:paraId="79279C1E" w14:textId="59D99F13" w:rsidR="005772CB" w:rsidRDefault="005772CB" w:rsidP="005772CB">
            <w:pPr>
              <w:ind w:firstLineChars="0" w:firstLine="0"/>
              <w:jc w:val="center"/>
            </w:pPr>
            <w:r w:rsidRPr="00A52966">
              <w:rPr>
                <w:rFonts w:hint="eastAsia"/>
              </w:rPr>
              <w:t>28.41</w:t>
            </w:r>
          </w:p>
        </w:tc>
        <w:tc>
          <w:tcPr>
            <w:tcW w:w="993" w:type="dxa"/>
            <w:tcBorders>
              <w:top w:val="single" w:sz="4" w:space="0" w:color="auto"/>
            </w:tcBorders>
          </w:tcPr>
          <w:p w14:paraId="7F9D2D7F" w14:textId="1EC5A674" w:rsidR="005772CB" w:rsidRDefault="005772CB" w:rsidP="005772CB">
            <w:pPr>
              <w:ind w:firstLineChars="0" w:firstLine="0"/>
              <w:jc w:val="center"/>
            </w:pPr>
            <w:r w:rsidRPr="00A52966">
              <w:rPr>
                <w:rFonts w:hint="eastAsia"/>
              </w:rPr>
              <w:t>17.17</w:t>
            </w:r>
          </w:p>
        </w:tc>
        <w:tc>
          <w:tcPr>
            <w:tcW w:w="850" w:type="dxa"/>
            <w:tcBorders>
              <w:top w:val="single" w:sz="4" w:space="0" w:color="auto"/>
            </w:tcBorders>
          </w:tcPr>
          <w:p w14:paraId="4BE7520E" w14:textId="5B3832B5" w:rsidR="005772CB" w:rsidRDefault="005772CB" w:rsidP="005772CB">
            <w:pPr>
              <w:ind w:firstLineChars="0" w:firstLine="0"/>
              <w:jc w:val="center"/>
            </w:pPr>
            <w:r w:rsidRPr="00A52966">
              <w:rPr>
                <w:rFonts w:hint="eastAsia"/>
              </w:rPr>
              <w:t>22.42</w:t>
            </w:r>
          </w:p>
        </w:tc>
        <w:tc>
          <w:tcPr>
            <w:tcW w:w="848" w:type="dxa"/>
            <w:tcBorders>
              <w:top w:val="single" w:sz="4" w:space="0" w:color="auto"/>
            </w:tcBorders>
          </w:tcPr>
          <w:p w14:paraId="0443B2BD" w14:textId="52C7C2F5" w:rsidR="005772CB" w:rsidRDefault="005772CB" w:rsidP="005772CB">
            <w:pPr>
              <w:ind w:firstLineChars="0" w:firstLine="0"/>
              <w:jc w:val="center"/>
            </w:pPr>
            <w:r w:rsidRPr="00A52966">
              <w:rPr>
                <w:rFonts w:hint="eastAsia"/>
              </w:rPr>
              <w:t>19.52</w:t>
            </w:r>
          </w:p>
        </w:tc>
        <w:tc>
          <w:tcPr>
            <w:tcW w:w="850" w:type="dxa"/>
            <w:tcBorders>
              <w:top w:val="single" w:sz="4" w:space="0" w:color="auto"/>
            </w:tcBorders>
          </w:tcPr>
          <w:p w14:paraId="342CB35C" w14:textId="100A01D9" w:rsidR="005772CB" w:rsidRDefault="005772CB" w:rsidP="005772CB">
            <w:pPr>
              <w:ind w:firstLineChars="0" w:firstLine="0"/>
              <w:jc w:val="center"/>
              <w:rPr>
                <w:b/>
                <w:bCs/>
                <w:i/>
                <w:iCs/>
              </w:rPr>
            </w:pPr>
            <w:r w:rsidRPr="00A52966">
              <w:rPr>
                <w:rFonts w:hint="eastAsia"/>
              </w:rPr>
              <w:t>9.55</w:t>
            </w:r>
          </w:p>
        </w:tc>
        <w:tc>
          <w:tcPr>
            <w:tcW w:w="844" w:type="dxa"/>
            <w:tcBorders>
              <w:top w:val="single" w:sz="4" w:space="0" w:color="auto"/>
            </w:tcBorders>
          </w:tcPr>
          <w:p w14:paraId="31E99AD4" w14:textId="6D08AB5D" w:rsidR="005772CB" w:rsidRDefault="005772CB" w:rsidP="005772CB">
            <w:pPr>
              <w:ind w:firstLineChars="0" w:firstLine="0"/>
              <w:jc w:val="center"/>
            </w:pPr>
            <w:r w:rsidRPr="00A52966">
              <w:rPr>
                <w:rFonts w:hint="eastAsia"/>
              </w:rPr>
              <w:t>15.79</w:t>
            </w:r>
          </w:p>
        </w:tc>
      </w:tr>
      <w:tr w:rsidR="005772CB" w14:paraId="4D12FA86" w14:textId="77777777" w:rsidTr="005772CB">
        <w:trPr>
          <w:cantSplit/>
          <w:tblHeader/>
        </w:trPr>
        <w:tc>
          <w:tcPr>
            <w:tcW w:w="1131" w:type="dxa"/>
          </w:tcPr>
          <w:p w14:paraId="23527D01" w14:textId="0AEA4D01"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C</w:t>
            </w:r>
          </w:p>
        </w:tc>
        <w:tc>
          <w:tcPr>
            <w:tcW w:w="1135" w:type="dxa"/>
          </w:tcPr>
          <w:p w14:paraId="2E925D24" w14:textId="589AEB3B" w:rsidR="005772CB" w:rsidRDefault="005772CB" w:rsidP="005772CB">
            <w:pPr>
              <w:ind w:firstLineChars="0" w:firstLine="0"/>
              <w:jc w:val="center"/>
              <w:rPr>
                <w:b/>
                <w:bCs/>
                <w:i/>
                <w:iCs/>
              </w:rPr>
            </w:pPr>
            <w:r w:rsidRPr="00A52966">
              <w:rPr>
                <w:rFonts w:hint="eastAsia"/>
              </w:rPr>
              <w:t>11.30</w:t>
            </w:r>
          </w:p>
        </w:tc>
        <w:tc>
          <w:tcPr>
            <w:tcW w:w="1136" w:type="dxa"/>
          </w:tcPr>
          <w:p w14:paraId="400BF662" w14:textId="7484CF61" w:rsidR="005772CB" w:rsidRDefault="005772CB" w:rsidP="005772CB">
            <w:pPr>
              <w:ind w:firstLineChars="0" w:firstLine="0"/>
              <w:jc w:val="center"/>
              <w:rPr>
                <w:b/>
                <w:bCs/>
                <w:i/>
                <w:iCs/>
              </w:rPr>
            </w:pPr>
            <w:r w:rsidRPr="00A52966">
              <w:rPr>
                <w:rFonts w:hint="eastAsia"/>
              </w:rPr>
              <w:t>7.02</w:t>
            </w:r>
          </w:p>
        </w:tc>
        <w:tc>
          <w:tcPr>
            <w:tcW w:w="1136" w:type="dxa"/>
          </w:tcPr>
          <w:p w14:paraId="25F7F24F" w14:textId="00D0D7F1" w:rsidR="005772CB" w:rsidRDefault="005772CB" w:rsidP="005772CB">
            <w:pPr>
              <w:ind w:firstLineChars="0" w:firstLine="0"/>
              <w:jc w:val="center"/>
              <w:rPr>
                <w:b/>
                <w:bCs/>
                <w:i/>
                <w:iCs/>
              </w:rPr>
            </w:pPr>
            <w:r w:rsidRPr="00A52966">
              <w:rPr>
                <w:rFonts w:hint="eastAsia"/>
              </w:rPr>
              <w:t>7.48</w:t>
            </w:r>
          </w:p>
        </w:tc>
        <w:tc>
          <w:tcPr>
            <w:tcW w:w="987" w:type="dxa"/>
          </w:tcPr>
          <w:p w14:paraId="341778F9" w14:textId="7738B211" w:rsidR="005772CB" w:rsidRDefault="005772CB" w:rsidP="005772CB">
            <w:pPr>
              <w:ind w:firstLineChars="0" w:firstLine="0"/>
              <w:jc w:val="center"/>
            </w:pPr>
            <w:r w:rsidRPr="00A52966">
              <w:rPr>
                <w:rFonts w:hint="eastAsia"/>
              </w:rPr>
              <w:t>14.00</w:t>
            </w:r>
          </w:p>
        </w:tc>
        <w:tc>
          <w:tcPr>
            <w:tcW w:w="993" w:type="dxa"/>
          </w:tcPr>
          <w:p w14:paraId="0388ABBF" w14:textId="00B3D8CE" w:rsidR="005772CB" w:rsidRDefault="005772CB" w:rsidP="005772CB">
            <w:pPr>
              <w:ind w:firstLineChars="0" w:firstLine="0"/>
              <w:jc w:val="center"/>
              <w:rPr>
                <w:b/>
                <w:i/>
              </w:rPr>
            </w:pPr>
            <w:r w:rsidRPr="00A52966">
              <w:rPr>
                <w:rFonts w:hint="eastAsia"/>
              </w:rPr>
              <w:t>9.21</w:t>
            </w:r>
          </w:p>
        </w:tc>
        <w:tc>
          <w:tcPr>
            <w:tcW w:w="850" w:type="dxa"/>
          </w:tcPr>
          <w:p w14:paraId="2D317636" w14:textId="6AF26B81" w:rsidR="005772CB" w:rsidRDefault="005772CB" w:rsidP="005772CB">
            <w:pPr>
              <w:ind w:firstLineChars="0" w:firstLine="0"/>
              <w:jc w:val="center"/>
              <w:rPr>
                <w:i/>
              </w:rPr>
            </w:pPr>
            <w:r w:rsidRPr="00A52966">
              <w:rPr>
                <w:rFonts w:hint="eastAsia"/>
              </w:rPr>
              <w:t>9.99</w:t>
            </w:r>
          </w:p>
        </w:tc>
        <w:tc>
          <w:tcPr>
            <w:tcW w:w="848" w:type="dxa"/>
          </w:tcPr>
          <w:p w14:paraId="5D90B574" w14:textId="06055161" w:rsidR="005772CB" w:rsidRDefault="005772CB" w:rsidP="005772CB">
            <w:pPr>
              <w:ind w:firstLineChars="0" w:firstLine="0"/>
              <w:jc w:val="center"/>
            </w:pPr>
            <w:r w:rsidRPr="00A52966">
              <w:rPr>
                <w:rFonts w:hint="eastAsia"/>
              </w:rPr>
              <w:t>14.14</w:t>
            </w:r>
          </w:p>
        </w:tc>
        <w:tc>
          <w:tcPr>
            <w:tcW w:w="850" w:type="dxa"/>
          </w:tcPr>
          <w:p w14:paraId="138E1A0E" w14:textId="164D5361" w:rsidR="005772CB" w:rsidRDefault="005772CB" w:rsidP="005772CB">
            <w:pPr>
              <w:ind w:firstLineChars="0" w:firstLine="0"/>
              <w:jc w:val="center"/>
            </w:pPr>
            <w:r w:rsidRPr="00A52966">
              <w:rPr>
                <w:rFonts w:hint="eastAsia"/>
              </w:rPr>
              <w:t>8.52</w:t>
            </w:r>
          </w:p>
        </w:tc>
        <w:tc>
          <w:tcPr>
            <w:tcW w:w="844" w:type="dxa"/>
          </w:tcPr>
          <w:p w14:paraId="4D8A48AD" w14:textId="0445BCEA" w:rsidR="005772CB" w:rsidRDefault="005772CB" w:rsidP="005772CB">
            <w:pPr>
              <w:ind w:firstLineChars="0" w:firstLine="0"/>
              <w:jc w:val="center"/>
            </w:pPr>
            <w:r w:rsidRPr="00A52966">
              <w:rPr>
                <w:rFonts w:hint="eastAsia"/>
              </w:rPr>
              <w:t>9.50</w:t>
            </w:r>
          </w:p>
        </w:tc>
      </w:tr>
      <w:tr w:rsidR="005772CB" w14:paraId="23EBFB5D" w14:textId="77777777" w:rsidTr="005772CB">
        <w:trPr>
          <w:cantSplit/>
          <w:tblHeader/>
        </w:trPr>
        <w:tc>
          <w:tcPr>
            <w:tcW w:w="1131" w:type="dxa"/>
          </w:tcPr>
          <w:p w14:paraId="6C21D32C" w14:textId="2F9C5A02"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D</w:t>
            </w:r>
          </w:p>
        </w:tc>
        <w:tc>
          <w:tcPr>
            <w:tcW w:w="1135" w:type="dxa"/>
          </w:tcPr>
          <w:p w14:paraId="68AF3FC9" w14:textId="5991120A" w:rsidR="005772CB" w:rsidRDefault="005772CB" w:rsidP="005772CB">
            <w:pPr>
              <w:ind w:firstLineChars="0" w:firstLine="0"/>
              <w:jc w:val="center"/>
              <w:rPr>
                <w:b/>
                <w:bCs/>
                <w:i/>
                <w:iCs/>
              </w:rPr>
            </w:pPr>
            <w:r w:rsidRPr="00A52966">
              <w:rPr>
                <w:rFonts w:hint="eastAsia"/>
              </w:rPr>
              <w:t>10.52</w:t>
            </w:r>
          </w:p>
        </w:tc>
        <w:tc>
          <w:tcPr>
            <w:tcW w:w="1136" w:type="dxa"/>
          </w:tcPr>
          <w:p w14:paraId="262EE527" w14:textId="6BD64976" w:rsidR="005772CB" w:rsidRDefault="005772CB" w:rsidP="005772CB">
            <w:pPr>
              <w:ind w:firstLineChars="0" w:firstLine="0"/>
              <w:jc w:val="center"/>
              <w:rPr>
                <w:b/>
                <w:bCs/>
                <w:i/>
                <w:iCs/>
              </w:rPr>
            </w:pPr>
            <w:r w:rsidRPr="00A52966">
              <w:rPr>
                <w:rFonts w:hint="eastAsia"/>
              </w:rPr>
              <w:t>5.89</w:t>
            </w:r>
          </w:p>
        </w:tc>
        <w:tc>
          <w:tcPr>
            <w:tcW w:w="1136" w:type="dxa"/>
          </w:tcPr>
          <w:p w14:paraId="7019C88E" w14:textId="597306F0" w:rsidR="005772CB" w:rsidRDefault="005772CB" w:rsidP="005772CB">
            <w:pPr>
              <w:ind w:firstLineChars="0" w:firstLine="0"/>
              <w:jc w:val="center"/>
              <w:rPr>
                <w:b/>
                <w:bCs/>
                <w:i/>
                <w:iCs/>
              </w:rPr>
            </w:pPr>
            <w:r w:rsidRPr="00A52966">
              <w:rPr>
                <w:rFonts w:hint="eastAsia"/>
              </w:rPr>
              <w:t>8.59</w:t>
            </w:r>
          </w:p>
        </w:tc>
        <w:tc>
          <w:tcPr>
            <w:tcW w:w="987" w:type="dxa"/>
          </w:tcPr>
          <w:p w14:paraId="282FE30D" w14:textId="5C8795F6" w:rsidR="005772CB" w:rsidRDefault="005772CB" w:rsidP="005772CB">
            <w:pPr>
              <w:ind w:firstLineChars="0" w:firstLine="0"/>
              <w:jc w:val="center"/>
            </w:pPr>
            <w:r w:rsidRPr="00A52966">
              <w:rPr>
                <w:rFonts w:hint="eastAsia"/>
              </w:rPr>
              <w:t>10.26</w:t>
            </w:r>
          </w:p>
        </w:tc>
        <w:tc>
          <w:tcPr>
            <w:tcW w:w="993" w:type="dxa"/>
          </w:tcPr>
          <w:p w14:paraId="5026401D" w14:textId="4B74F061" w:rsidR="005772CB" w:rsidRDefault="005772CB" w:rsidP="005772CB">
            <w:pPr>
              <w:ind w:firstLineChars="0" w:firstLine="0"/>
              <w:jc w:val="center"/>
            </w:pPr>
            <w:r w:rsidRPr="00A52966">
              <w:rPr>
                <w:rFonts w:hint="eastAsia"/>
              </w:rPr>
              <w:t>6.78</w:t>
            </w:r>
          </w:p>
        </w:tc>
        <w:tc>
          <w:tcPr>
            <w:tcW w:w="850" w:type="dxa"/>
          </w:tcPr>
          <w:p w14:paraId="667682EE" w14:textId="26ACEF59" w:rsidR="005772CB" w:rsidRDefault="005772CB" w:rsidP="005772CB">
            <w:pPr>
              <w:ind w:firstLineChars="0" w:firstLine="0"/>
              <w:jc w:val="center"/>
            </w:pPr>
            <w:r w:rsidRPr="00A52966">
              <w:rPr>
                <w:rFonts w:hint="eastAsia"/>
              </w:rPr>
              <w:t>8.54</w:t>
            </w:r>
          </w:p>
        </w:tc>
        <w:tc>
          <w:tcPr>
            <w:tcW w:w="848" w:type="dxa"/>
          </w:tcPr>
          <w:p w14:paraId="6B89E1F7" w14:textId="2EAD064B" w:rsidR="005772CB" w:rsidRDefault="005772CB" w:rsidP="005772CB">
            <w:pPr>
              <w:ind w:firstLineChars="0" w:firstLine="0"/>
              <w:jc w:val="center"/>
            </w:pPr>
            <w:r w:rsidRPr="00A52966">
              <w:rPr>
                <w:rFonts w:hint="eastAsia"/>
              </w:rPr>
              <w:t>11.71</w:t>
            </w:r>
          </w:p>
        </w:tc>
        <w:tc>
          <w:tcPr>
            <w:tcW w:w="850" w:type="dxa"/>
          </w:tcPr>
          <w:p w14:paraId="23AEA416" w14:textId="5F2F8074" w:rsidR="005772CB" w:rsidRDefault="005772CB" w:rsidP="005772CB">
            <w:pPr>
              <w:ind w:firstLineChars="0" w:firstLine="0"/>
              <w:jc w:val="center"/>
            </w:pPr>
            <w:r w:rsidRPr="00A52966">
              <w:rPr>
                <w:rFonts w:hint="eastAsia"/>
              </w:rPr>
              <w:t>6.55</w:t>
            </w:r>
          </w:p>
        </w:tc>
        <w:tc>
          <w:tcPr>
            <w:tcW w:w="844" w:type="dxa"/>
          </w:tcPr>
          <w:p w14:paraId="7DD9B46F" w14:textId="41B826F7" w:rsidR="005772CB" w:rsidRDefault="005772CB" w:rsidP="005772CB">
            <w:pPr>
              <w:ind w:firstLineChars="0" w:firstLine="0"/>
              <w:jc w:val="center"/>
            </w:pPr>
            <w:r w:rsidRPr="00A52966">
              <w:rPr>
                <w:rFonts w:hint="eastAsia"/>
              </w:rPr>
              <w:t>9.52</w:t>
            </w:r>
          </w:p>
        </w:tc>
      </w:tr>
      <w:tr w:rsidR="005772CB" w14:paraId="09FA779B" w14:textId="77777777" w:rsidTr="005772CB">
        <w:trPr>
          <w:cantSplit/>
          <w:tblHeader/>
        </w:trPr>
        <w:tc>
          <w:tcPr>
            <w:tcW w:w="1131" w:type="dxa"/>
          </w:tcPr>
          <w:p w14:paraId="2F16EE23" w14:textId="4A8C7364"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A</w:t>
            </w:r>
          </w:p>
        </w:tc>
        <w:tc>
          <w:tcPr>
            <w:tcW w:w="1135" w:type="dxa"/>
          </w:tcPr>
          <w:p w14:paraId="1DBA75E8" w14:textId="1E5792D1" w:rsidR="005772CB" w:rsidRDefault="005772CB" w:rsidP="005772CB">
            <w:pPr>
              <w:ind w:firstLineChars="0" w:firstLine="0"/>
              <w:jc w:val="center"/>
              <w:rPr>
                <w:b/>
                <w:bCs/>
                <w:i/>
                <w:iCs/>
              </w:rPr>
            </w:pPr>
            <w:r w:rsidRPr="00A52966">
              <w:rPr>
                <w:rFonts w:hint="eastAsia"/>
              </w:rPr>
              <w:t>18.10</w:t>
            </w:r>
          </w:p>
        </w:tc>
        <w:tc>
          <w:tcPr>
            <w:tcW w:w="1136" w:type="dxa"/>
          </w:tcPr>
          <w:p w14:paraId="1549F9CF" w14:textId="6F239D62" w:rsidR="005772CB" w:rsidRDefault="005772CB" w:rsidP="005772CB">
            <w:pPr>
              <w:ind w:firstLineChars="0" w:firstLine="0"/>
              <w:jc w:val="center"/>
            </w:pPr>
            <w:r w:rsidRPr="00A52966">
              <w:rPr>
                <w:rFonts w:hint="eastAsia"/>
              </w:rPr>
              <w:t>16.74</w:t>
            </w:r>
          </w:p>
        </w:tc>
        <w:tc>
          <w:tcPr>
            <w:tcW w:w="1136" w:type="dxa"/>
          </w:tcPr>
          <w:p w14:paraId="52013A56" w14:textId="3E7B8662" w:rsidR="005772CB" w:rsidRDefault="005772CB" w:rsidP="005772CB">
            <w:pPr>
              <w:ind w:firstLineChars="0" w:firstLine="0"/>
              <w:jc w:val="center"/>
              <w:rPr>
                <w:b/>
                <w:bCs/>
                <w:i/>
                <w:iCs/>
              </w:rPr>
            </w:pPr>
            <w:r w:rsidRPr="00A52966">
              <w:rPr>
                <w:rFonts w:hint="eastAsia"/>
              </w:rPr>
              <w:t>10.15</w:t>
            </w:r>
          </w:p>
        </w:tc>
        <w:tc>
          <w:tcPr>
            <w:tcW w:w="987" w:type="dxa"/>
          </w:tcPr>
          <w:p w14:paraId="1427E1AB" w14:textId="443C68C9" w:rsidR="005772CB" w:rsidRDefault="005772CB" w:rsidP="005772CB">
            <w:pPr>
              <w:ind w:firstLineChars="0" w:firstLine="0"/>
              <w:jc w:val="center"/>
              <w:rPr>
                <w:b/>
                <w:i/>
              </w:rPr>
            </w:pPr>
            <w:r w:rsidRPr="00A52966">
              <w:rPr>
                <w:rFonts w:hint="eastAsia"/>
              </w:rPr>
              <w:t>24.26</w:t>
            </w:r>
          </w:p>
        </w:tc>
        <w:tc>
          <w:tcPr>
            <w:tcW w:w="993" w:type="dxa"/>
          </w:tcPr>
          <w:p w14:paraId="59090A3A" w14:textId="1DE0F455" w:rsidR="005772CB" w:rsidRDefault="005772CB" w:rsidP="005772CB">
            <w:pPr>
              <w:ind w:firstLineChars="0" w:firstLine="0"/>
              <w:jc w:val="center"/>
              <w:rPr>
                <w:b/>
                <w:i/>
              </w:rPr>
            </w:pPr>
            <w:r w:rsidRPr="00A52966">
              <w:rPr>
                <w:rFonts w:hint="eastAsia"/>
              </w:rPr>
              <w:t>17.21</w:t>
            </w:r>
          </w:p>
        </w:tc>
        <w:tc>
          <w:tcPr>
            <w:tcW w:w="850" w:type="dxa"/>
          </w:tcPr>
          <w:p w14:paraId="4ADA3A3F" w14:textId="4F2EDF11" w:rsidR="005772CB" w:rsidRDefault="005772CB" w:rsidP="005772CB">
            <w:pPr>
              <w:ind w:firstLineChars="0" w:firstLine="0"/>
              <w:jc w:val="center"/>
              <w:rPr>
                <w:b/>
                <w:i/>
              </w:rPr>
            </w:pPr>
            <w:r w:rsidRPr="00A52966">
              <w:rPr>
                <w:rFonts w:hint="eastAsia"/>
              </w:rPr>
              <w:t>16.22</w:t>
            </w:r>
          </w:p>
        </w:tc>
        <w:tc>
          <w:tcPr>
            <w:tcW w:w="848" w:type="dxa"/>
          </w:tcPr>
          <w:p w14:paraId="30F9614C" w14:textId="61AC5F71" w:rsidR="005772CB" w:rsidRDefault="005772CB" w:rsidP="005772CB">
            <w:pPr>
              <w:ind w:firstLineChars="0" w:firstLine="0"/>
              <w:jc w:val="center"/>
            </w:pPr>
            <w:r w:rsidRPr="00A52966">
              <w:rPr>
                <w:rFonts w:hint="eastAsia"/>
              </w:rPr>
              <w:t>18.31</w:t>
            </w:r>
          </w:p>
        </w:tc>
        <w:tc>
          <w:tcPr>
            <w:tcW w:w="850" w:type="dxa"/>
          </w:tcPr>
          <w:p w14:paraId="6A16755A" w14:textId="34EAD2D6" w:rsidR="005772CB" w:rsidRDefault="005772CB" w:rsidP="005772CB">
            <w:pPr>
              <w:ind w:firstLineChars="0" w:firstLine="0"/>
              <w:jc w:val="center"/>
              <w:rPr>
                <w:b/>
                <w:bCs/>
                <w:i/>
                <w:iCs/>
              </w:rPr>
            </w:pPr>
            <w:r w:rsidRPr="00A52966">
              <w:rPr>
                <w:rFonts w:hint="eastAsia"/>
              </w:rPr>
              <w:t>16.60</w:t>
            </w:r>
          </w:p>
        </w:tc>
        <w:tc>
          <w:tcPr>
            <w:tcW w:w="844" w:type="dxa"/>
          </w:tcPr>
          <w:p w14:paraId="7AA0E83D" w14:textId="3B8BD4A4" w:rsidR="005772CB" w:rsidRDefault="005772CB" w:rsidP="005772CB">
            <w:pPr>
              <w:ind w:firstLineChars="0" w:firstLine="0"/>
              <w:jc w:val="center"/>
            </w:pPr>
            <w:r w:rsidRPr="00A52966">
              <w:rPr>
                <w:rFonts w:hint="eastAsia"/>
              </w:rPr>
              <w:t>10.53</w:t>
            </w:r>
          </w:p>
        </w:tc>
      </w:tr>
      <w:tr w:rsidR="005772CB" w14:paraId="4934D805" w14:textId="77777777" w:rsidTr="005772CB">
        <w:trPr>
          <w:cantSplit/>
          <w:tblHeader/>
        </w:trPr>
        <w:tc>
          <w:tcPr>
            <w:tcW w:w="1131" w:type="dxa"/>
          </w:tcPr>
          <w:p w14:paraId="68CB2A22" w14:textId="2B3729D1"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C</w:t>
            </w:r>
          </w:p>
        </w:tc>
        <w:tc>
          <w:tcPr>
            <w:tcW w:w="1135" w:type="dxa"/>
          </w:tcPr>
          <w:p w14:paraId="551C365D" w14:textId="440CE4D4" w:rsidR="005772CB" w:rsidRDefault="005772CB" w:rsidP="005772CB">
            <w:pPr>
              <w:ind w:firstLineChars="0" w:firstLine="0"/>
              <w:jc w:val="center"/>
            </w:pPr>
            <w:r w:rsidRPr="00A52966">
              <w:rPr>
                <w:rFonts w:hint="eastAsia"/>
              </w:rPr>
              <w:t>17.76</w:t>
            </w:r>
          </w:p>
        </w:tc>
        <w:tc>
          <w:tcPr>
            <w:tcW w:w="1136" w:type="dxa"/>
          </w:tcPr>
          <w:p w14:paraId="365E69B9" w14:textId="276F9710" w:rsidR="005772CB" w:rsidRDefault="005772CB" w:rsidP="005772CB">
            <w:pPr>
              <w:ind w:firstLineChars="0" w:firstLine="0"/>
              <w:jc w:val="center"/>
            </w:pPr>
            <w:r w:rsidRPr="00A52966">
              <w:rPr>
                <w:rFonts w:hint="eastAsia"/>
              </w:rPr>
              <w:t>16.02</w:t>
            </w:r>
          </w:p>
        </w:tc>
        <w:tc>
          <w:tcPr>
            <w:tcW w:w="1136" w:type="dxa"/>
          </w:tcPr>
          <w:p w14:paraId="5F0AB32D" w14:textId="3042C278" w:rsidR="005772CB" w:rsidRDefault="005772CB" w:rsidP="005772CB">
            <w:pPr>
              <w:ind w:firstLineChars="0" w:firstLine="0"/>
              <w:jc w:val="center"/>
            </w:pPr>
            <w:r w:rsidRPr="00A52966">
              <w:rPr>
                <w:rFonts w:hint="eastAsia"/>
              </w:rPr>
              <w:t>11.71</w:t>
            </w:r>
          </w:p>
        </w:tc>
        <w:tc>
          <w:tcPr>
            <w:tcW w:w="987" w:type="dxa"/>
          </w:tcPr>
          <w:p w14:paraId="38889E70" w14:textId="725440DC" w:rsidR="005772CB" w:rsidRDefault="005772CB" w:rsidP="005772CB">
            <w:pPr>
              <w:ind w:firstLineChars="0" w:firstLine="0"/>
              <w:jc w:val="center"/>
              <w:rPr>
                <w:b/>
                <w:bCs/>
                <w:i/>
                <w:iCs/>
              </w:rPr>
            </w:pPr>
            <w:r w:rsidRPr="00A52966">
              <w:rPr>
                <w:rFonts w:hint="eastAsia"/>
              </w:rPr>
              <w:t>16.19</w:t>
            </w:r>
          </w:p>
        </w:tc>
        <w:tc>
          <w:tcPr>
            <w:tcW w:w="993" w:type="dxa"/>
          </w:tcPr>
          <w:p w14:paraId="6C330766" w14:textId="01F2D84B" w:rsidR="005772CB" w:rsidRDefault="005772CB" w:rsidP="005772CB">
            <w:pPr>
              <w:ind w:firstLineChars="0" w:firstLine="0"/>
              <w:jc w:val="center"/>
            </w:pPr>
            <w:r w:rsidRPr="00A52966">
              <w:rPr>
                <w:rFonts w:hint="eastAsia"/>
              </w:rPr>
              <w:t>14.49</w:t>
            </w:r>
          </w:p>
        </w:tc>
        <w:tc>
          <w:tcPr>
            <w:tcW w:w="850" w:type="dxa"/>
          </w:tcPr>
          <w:p w14:paraId="7CAFD6A7" w14:textId="7A9E275E" w:rsidR="005772CB" w:rsidRDefault="005772CB" w:rsidP="005772CB">
            <w:pPr>
              <w:ind w:firstLineChars="0" w:firstLine="0"/>
              <w:jc w:val="center"/>
            </w:pPr>
            <w:r w:rsidRPr="00A52966">
              <w:rPr>
                <w:rFonts w:hint="eastAsia"/>
              </w:rPr>
              <w:t>10.89</w:t>
            </w:r>
          </w:p>
        </w:tc>
        <w:tc>
          <w:tcPr>
            <w:tcW w:w="848" w:type="dxa"/>
          </w:tcPr>
          <w:p w14:paraId="00CAB597" w14:textId="1B5529A2" w:rsidR="005772CB" w:rsidRDefault="005772CB" w:rsidP="005772CB">
            <w:pPr>
              <w:ind w:firstLineChars="0" w:firstLine="0"/>
              <w:jc w:val="center"/>
              <w:rPr>
                <w:b/>
                <w:i/>
              </w:rPr>
            </w:pPr>
            <w:r w:rsidRPr="00A52966">
              <w:rPr>
                <w:rFonts w:hint="eastAsia"/>
              </w:rPr>
              <w:t>16.62</w:t>
            </w:r>
          </w:p>
        </w:tc>
        <w:tc>
          <w:tcPr>
            <w:tcW w:w="850" w:type="dxa"/>
          </w:tcPr>
          <w:p w14:paraId="7BA50B23" w14:textId="649A9F16" w:rsidR="005772CB" w:rsidRDefault="005772CB" w:rsidP="005772CB">
            <w:pPr>
              <w:ind w:firstLineChars="0" w:firstLine="0"/>
              <w:jc w:val="center"/>
              <w:rPr>
                <w:b/>
                <w:bCs/>
                <w:i/>
                <w:iCs/>
              </w:rPr>
            </w:pPr>
            <w:r w:rsidRPr="00A52966">
              <w:rPr>
                <w:rFonts w:hint="eastAsia"/>
              </w:rPr>
              <w:t>14.74</w:t>
            </w:r>
          </w:p>
        </w:tc>
        <w:tc>
          <w:tcPr>
            <w:tcW w:w="844" w:type="dxa"/>
          </w:tcPr>
          <w:p w14:paraId="05A94125" w14:textId="1D600D63" w:rsidR="005772CB" w:rsidRDefault="005772CB" w:rsidP="005772CB">
            <w:pPr>
              <w:ind w:firstLineChars="0" w:firstLine="0"/>
              <w:jc w:val="center"/>
              <w:rPr>
                <w:b/>
                <w:bCs/>
                <w:i/>
                <w:iCs/>
              </w:rPr>
            </w:pPr>
            <w:r w:rsidRPr="00A52966">
              <w:rPr>
                <w:rFonts w:hint="eastAsia"/>
              </w:rPr>
              <w:t>10.73</w:t>
            </w:r>
          </w:p>
        </w:tc>
      </w:tr>
      <w:tr w:rsidR="005772CB" w14:paraId="6116D8D1" w14:textId="77777777" w:rsidTr="005772CB">
        <w:trPr>
          <w:cantSplit/>
          <w:tblHeader/>
        </w:trPr>
        <w:tc>
          <w:tcPr>
            <w:tcW w:w="1131" w:type="dxa"/>
          </w:tcPr>
          <w:p w14:paraId="0B501EC5" w14:textId="395D84DE"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D</w:t>
            </w:r>
          </w:p>
        </w:tc>
        <w:tc>
          <w:tcPr>
            <w:tcW w:w="1135" w:type="dxa"/>
          </w:tcPr>
          <w:p w14:paraId="1BB93513" w14:textId="6340C213" w:rsidR="005772CB" w:rsidRDefault="005772CB" w:rsidP="005772CB">
            <w:pPr>
              <w:ind w:firstLineChars="0" w:firstLine="0"/>
              <w:jc w:val="center"/>
              <w:rPr>
                <w:b/>
                <w:bCs/>
                <w:i/>
                <w:iCs/>
              </w:rPr>
            </w:pPr>
            <w:r w:rsidRPr="00A52966">
              <w:rPr>
                <w:rFonts w:hint="eastAsia"/>
              </w:rPr>
              <w:t>8.36</w:t>
            </w:r>
          </w:p>
        </w:tc>
        <w:tc>
          <w:tcPr>
            <w:tcW w:w="1136" w:type="dxa"/>
          </w:tcPr>
          <w:p w14:paraId="2B35D4A6" w14:textId="400A9ECF" w:rsidR="005772CB" w:rsidRDefault="005772CB" w:rsidP="005772CB">
            <w:pPr>
              <w:ind w:firstLineChars="0" w:firstLine="0"/>
              <w:jc w:val="center"/>
            </w:pPr>
            <w:r w:rsidRPr="00A52966">
              <w:rPr>
                <w:rFonts w:hint="eastAsia"/>
              </w:rPr>
              <w:t>8.89</w:t>
            </w:r>
          </w:p>
        </w:tc>
        <w:tc>
          <w:tcPr>
            <w:tcW w:w="1136" w:type="dxa"/>
          </w:tcPr>
          <w:p w14:paraId="4B2BA75D" w14:textId="7AD5A7AD" w:rsidR="005772CB" w:rsidRDefault="005772CB" w:rsidP="005772CB">
            <w:pPr>
              <w:ind w:firstLineChars="0" w:firstLine="0"/>
              <w:jc w:val="center"/>
              <w:rPr>
                <w:b/>
                <w:bCs/>
                <w:i/>
                <w:iCs/>
              </w:rPr>
            </w:pPr>
            <w:r w:rsidRPr="00A52966">
              <w:rPr>
                <w:rFonts w:hint="eastAsia"/>
              </w:rPr>
              <w:t>5.92</w:t>
            </w:r>
          </w:p>
        </w:tc>
        <w:tc>
          <w:tcPr>
            <w:tcW w:w="987" w:type="dxa"/>
          </w:tcPr>
          <w:p w14:paraId="64C08A6D" w14:textId="069FBA25" w:rsidR="005772CB" w:rsidRDefault="005772CB" w:rsidP="005772CB">
            <w:pPr>
              <w:ind w:firstLineChars="0" w:firstLine="0"/>
              <w:jc w:val="center"/>
              <w:rPr>
                <w:b/>
                <w:i/>
              </w:rPr>
            </w:pPr>
            <w:r w:rsidRPr="00A52966">
              <w:rPr>
                <w:rFonts w:hint="eastAsia"/>
              </w:rPr>
              <w:t>10.83</w:t>
            </w:r>
          </w:p>
        </w:tc>
        <w:tc>
          <w:tcPr>
            <w:tcW w:w="993" w:type="dxa"/>
          </w:tcPr>
          <w:p w14:paraId="498B6A2A" w14:textId="0D1E4945" w:rsidR="005772CB" w:rsidRDefault="005772CB" w:rsidP="005772CB">
            <w:pPr>
              <w:ind w:firstLineChars="0" w:firstLine="0"/>
              <w:jc w:val="center"/>
              <w:rPr>
                <w:b/>
                <w:i/>
              </w:rPr>
            </w:pPr>
            <w:r w:rsidRPr="00A52966">
              <w:rPr>
                <w:rFonts w:hint="eastAsia"/>
              </w:rPr>
              <w:t>8.79</w:t>
            </w:r>
          </w:p>
        </w:tc>
        <w:tc>
          <w:tcPr>
            <w:tcW w:w="850" w:type="dxa"/>
          </w:tcPr>
          <w:p w14:paraId="04749CB0" w14:textId="7CFC20ED" w:rsidR="005772CB" w:rsidRDefault="005772CB" w:rsidP="005772CB">
            <w:pPr>
              <w:ind w:firstLineChars="0" w:firstLine="0"/>
              <w:jc w:val="center"/>
              <w:rPr>
                <w:b/>
                <w:i/>
              </w:rPr>
            </w:pPr>
            <w:r w:rsidRPr="00A52966">
              <w:rPr>
                <w:rFonts w:hint="eastAsia"/>
              </w:rPr>
              <w:t>10.41</w:t>
            </w:r>
          </w:p>
        </w:tc>
        <w:tc>
          <w:tcPr>
            <w:tcW w:w="848" w:type="dxa"/>
          </w:tcPr>
          <w:p w14:paraId="08ABADBC" w14:textId="51A3D539" w:rsidR="005772CB" w:rsidRDefault="005772CB" w:rsidP="005772CB">
            <w:pPr>
              <w:ind w:firstLineChars="0" w:firstLine="0"/>
              <w:jc w:val="center"/>
            </w:pPr>
            <w:r w:rsidRPr="00A52966">
              <w:rPr>
                <w:rFonts w:hint="eastAsia"/>
              </w:rPr>
              <w:t>8.96</w:t>
            </w:r>
          </w:p>
        </w:tc>
        <w:tc>
          <w:tcPr>
            <w:tcW w:w="850" w:type="dxa"/>
          </w:tcPr>
          <w:p w14:paraId="3D34B5B3" w14:textId="197F8811" w:rsidR="005772CB" w:rsidRDefault="005772CB" w:rsidP="005772CB">
            <w:pPr>
              <w:ind w:firstLineChars="0" w:firstLine="0"/>
              <w:jc w:val="center"/>
              <w:rPr>
                <w:b/>
                <w:bCs/>
                <w:i/>
                <w:iCs/>
              </w:rPr>
            </w:pPr>
            <w:r w:rsidRPr="00A52966">
              <w:rPr>
                <w:rFonts w:hint="eastAsia"/>
              </w:rPr>
              <w:t>8.57</w:t>
            </w:r>
          </w:p>
        </w:tc>
        <w:tc>
          <w:tcPr>
            <w:tcW w:w="844" w:type="dxa"/>
          </w:tcPr>
          <w:p w14:paraId="2A2B7AE8" w14:textId="587978FE" w:rsidR="005772CB" w:rsidRDefault="005772CB" w:rsidP="005772CB">
            <w:pPr>
              <w:ind w:firstLineChars="0" w:firstLine="0"/>
              <w:jc w:val="center"/>
            </w:pPr>
            <w:r w:rsidRPr="00A52966">
              <w:rPr>
                <w:rFonts w:hint="eastAsia"/>
              </w:rPr>
              <w:t>6.99</w:t>
            </w:r>
          </w:p>
        </w:tc>
      </w:tr>
      <w:tr w:rsidR="005772CB" w14:paraId="52177E63" w14:textId="77777777" w:rsidTr="005772CB">
        <w:trPr>
          <w:cantSplit/>
          <w:tblHeader/>
        </w:trPr>
        <w:tc>
          <w:tcPr>
            <w:tcW w:w="1131" w:type="dxa"/>
          </w:tcPr>
          <w:p w14:paraId="4488AF27" w14:textId="3A880A15"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A</w:t>
            </w:r>
          </w:p>
        </w:tc>
        <w:tc>
          <w:tcPr>
            <w:tcW w:w="1135" w:type="dxa"/>
          </w:tcPr>
          <w:p w14:paraId="4AB45438" w14:textId="2BA3B720" w:rsidR="005772CB" w:rsidRDefault="005772CB" w:rsidP="005772CB">
            <w:pPr>
              <w:ind w:firstLineChars="0" w:firstLine="0"/>
              <w:jc w:val="center"/>
              <w:rPr>
                <w:b/>
                <w:bCs/>
                <w:i/>
                <w:iCs/>
              </w:rPr>
            </w:pPr>
            <w:r w:rsidRPr="00A52966">
              <w:rPr>
                <w:rFonts w:hint="eastAsia"/>
              </w:rPr>
              <w:t>13.49</w:t>
            </w:r>
          </w:p>
        </w:tc>
        <w:tc>
          <w:tcPr>
            <w:tcW w:w="1136" w:type="dxa"/>
          </w:tcPr>
          <w:p w14:paraId="030FB526" w14:textId="3A2F80F4" w:rsidR="005772CB" w:rsidRDefault="005772CB" w:rsidP="005772CB">
            <w:pPr>
              <w:ind w:firstLineChars="0" w:firstLine="0"/>
              <w:jc w:val="center"/>
              <w:rPr>
                <w:b/>
                <w:bCs/>
                <w:i/>
                <w:iCs/>
              </w:rPr>
            </w:pPr>
            <w:r w:rsidRPr="00A52966">
              <w:rPr>
                <w:rFonts w:hint="eastAsia"/>
              </w:rPr>
              <w:t>9.97</w:t>
            </w:r>
          </w:p>
        </w:tc>
        <w:tc>
          <w:tcPr>
            <w:tcW w:w="1136" w:type="dxa"/>
          </w:tcPr>
          <w:p w14:paraId="0CA52D41" w14:textId="12DF3F41" w:rsidR="005772CB" w:rsidRDefault="005772CB" w:rsidP="005772CB">
            <w:pPr>
              <w:ind w:firstLineChars="0" w:firstLine="0"/>
              <w:jc w:val="center"/>
              <w:rPr>
                <w:b/>
                <w:bCs/>
                <w:i/>
                <w:iCs/>
              </w:rPr>
            </w:pPr>
            <w:r w:rsidRPr="00A52966">
              <w:rPr>
                <w:rFonts w:hint="eastAsia"/>
              </w:rPr>
              <w:t>7.78</w:t>
            </w:r>
          </w:p>
        </w:tc>
        <w:tc>
          <w:tcPr>
            <w:tcW w:w="987" w:type="dxa"/>
          </w:tcPr>
          <w:p w14:paraId="37C5BDCE" w14:textId="6D246CDE" w:rsidR="005772CB" w:rsidRDefault="005772CB" w:rsidP="005772CB">
            <w:pPr>
              <w:ind w:firstLineChars="0" w:firstLine="0"/>
              <w:jc w:val="center"/>
            </w:pPr>
            <w:r w:rsidRPr="00A52966">
              <w:rPr>
                <w:rFonts w:hint="eastAsia"/>
              </w:rPr>
              <w:t>23.24</w:t>
            </w:r>
          </w:p>
        </w:tc>
        <w:tc>
          <w:tcPr>
            <w:tcW w:w="993" w:type="dxa"/>
          </w:tcPr>
          <w:p w14:paraId="380F523B" w14:textId="7F21A2B4" w:rsidR="005772CB" w:rsidRDefault="005772CB" w:rsidP="005772CB">
            <w:pPr>
              <w:ind w:firstLineChars="0" w:firstLine="0"/>
              <w:jc w:val="center"/>
            </w:pPr>
            <w:r w:rsidRPr="00A52966">
              <w:rPr>
                <w:rFonts w:hint="eastAsia"/>
              </w:rPr>
              <w:t>10.27</w:t>
            </w:r>
          </w:p>
        </w:tc>
        <w:tc>
          <w:tcPr>
            <w:tcW w:w="850" w:type="dxa"/>
          </w:tcPr>
          <w:p w14:paraId="3ED27A26" w14:textId="68F7FEB0" w:rsidR="005772CB" w:rsidRDefault="005772CB" w:rsidP="005772CB">
            <w:pPr>
              <w:ind w:firstLineChars="0" w:firstLine="0"/>
              <w:jc w:val="center"/>
            </w:pPr>
            <w:r w:rsidRPr="00A52966">
              <w:rPr>
                <w:rFonts w:hint="eastAsia"/>
              </w:rPr>
              <w:t>17.64</w:t>
            </w:r>
          </w:p>
        </w:tc>
        <w:tc>
          <w:tcPr>
            <w:tcW w:w="848" w:type="dxa"/>
          </w:tcPr>
          <w:p w14:paraId="2BA4E00B" w14:textId="52C5B14B" w:rsidR="005772CB" w:rsidRDefault="005772CB" w:rsidP="005772CB">
            <w:pPr>
              <w:ind w:firstLineChars="0" w:firstLine="0"/>
              <w:jc w:val="center"/>
            </w:pPr>
            <w:r w:rsidRPr="00A52966">
              <w:rPr>
                <w:rFonts w:hint="eastAsia"/>
              </w:rPr>
              <w:t>15.95</w:t>
            </w:r>
          </w:p>
        </w:tc>
        <w:tc>
          <w:tcPr>
            <w:tcW w:w="850" w:type="dxa"/>
          </w:tcPr>
          <w:p w14:paraId="6F33D079" w14:textId="087836A3" w:rsidR="005772CB" w:rsidRDefault="005772CB" w:rsidP="005772CB">
            <w:pPr>
              <w:ind w:firstLineChars="0" w:firstLine="0"/>
              <w:jc w:val="center"/>
            </w:pPr>
            <w:r w:rsidRPr="00A52966">
              <w:rPr>
                <w:rFonts w:hint="eastAsia"/>
              </w:rPr>
              <w:t>11.60</w:t>
            </w:r>
          </w:p>
        </w:tc>
        <w:tc>
          <w:tcPr>
            <w:tcW w:w="844" w:type="dxa"/>
          </w:tcPr>
          <w:p w14:paraId="31D1A0ED" w14:textId="2DBADA69" w:rsidR="005772CB" w:rsidRDefault="005772CB" w:rsidP="005772CB">
            <w:pPr>
              <w:ind w:firstLineChars="0" w:firstLine="0"/>
              <w:jc w:val="center"/>
            </w:pPr>
            <w:r w:rsidRPr="00A52966">
              <w:rPr>
                <w:rFonts w:hint="eastAsia"/>
              </w:rPr>
              <w:t>9.43</w:t>
            </w:r>
          </w:p>
        </w:tc>
      </w:tr>
      <w:tr w:rsidR="005772CB" w14:paraId="332CABE5" w14:textId="77777777" w:rsidTr="005772CB">
        <w:trPr>
          <w:cantSplit/>
          <w:tblHeader/>
        </w:trPr>
        <w:tc>
          <w:tcPr>
            <w:tcW w:w="1131" w:type="dxa"/>
          </w:tcPr>
          <w:p w14:paraId="6A587115" w14:textId="302C64D2"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B</w:t>
            </w:r>
          </w:p>
        </w:tc>
        <w:tc>
          <w:tcPr>
            <w:tcW w:w="1135" w:type="dxa"/>
          </w:tcPr>
          <w:p w14:paraId="5DF719A7" w14:textId="3F853A03" w:rsidR="005772CB" w:rsidRDefault="005772CB" w:rsidP="005772CB">
            <w:pPr>
              <w:ind w:firstLineChars="0" w:firstLine="0"/>
              <w:jc w:val="center"/>
              <w:rPr>
                <w:b/>
                <w:bCs/>
                <w:i/>
                <w:iCs/>
              </w:rPr>
            </w:pPr>
            <w:r w:rsidRPr="00A52966">
              <w:rPr>
                <w:rFonts w:hint="eastAsia"/>
              </w:rPr>
              <w:t>13.52</w:t>
            </w:r>
          </w:p>
        </w:tc>
        <w:tc>
          <w:tcPr>
            <w:tcW w:w="1136" w:type="dxa"/>
          </w:tcPr>
          <w:p w14:paraId="6BA01280" w14:textId="66DF82FB" w:rsidR="005772CB" w:rsidRDefault="005772CB" w:rsidP="005772CB">
            <w:pPr>
              <w:ind w:firstLineChars="0" w:firstLine="0"/>
              <w:jc w:val="center"/>
              <w:rPr>
                <w:b/>
                <w:bCs/>
                <w:i/>
                <w:iCs/>
              </w:rPr>
            </w:pPr>
            <w:r w:rsidRPr="00A52966">
              <w:rPr>
                <w:rFonts w:hint="eastAsia"/>
              </w:rPr>
              <w:t>8.05</w:t>
            </w:r>
          </w:p>
        </w:tc>
        <w:tc>
          <w:tcPr>
            <w:tcW w:w="1136" w:type="dxa"/>
          </w:tcPr>
          <w:p w14:paraId="76F2BBD9" w14:textId="421672BF" w:rsidR="005772CB" w:rsidRDefault="005772CB" w:rsidP="005772CB">
            <w:pPr>
              <w:ind w:firstLineChars="0" w:firstLine="0"/>
              <w:jc w:val="center"/>
            </w:pPr>
            <w:r w:rsidRPr="00A52966">
              <w:rPr>
                <w:rFonts w:hint="eastAsia"/>
              </w:rPr>
              <w:t>10.16</w:t>
            </w:r>
          </w:p>
        </w:tc>
        <w:tc>
          <w:tcPr>
            <w:tcW w:w="987" w:type="dxa"/>
          </w:tcPr>
          <w:p w14:paraId="591D5DB4" w14:textId="249B3D1B" w:rsidR="005772CB" w:rsidRDefault="005772CB" w:rsidP="005772CB">
            <w:pPr>
              <w:ind w:firstLineChars="0" w:firstLine="0"/>
              <w:jc w:val="center"/>
            </w:pPr>
            <w:r w:rsidRPr="00A52966">
              <w:rPr>
                <w:rFonts w:hint="eastAsia"/>
              </w:rPr>
              <w:t>21.18</w:t>
            </w:r>
          </w:p>
        </w:tc>
        <w:tc>
          <w:tcPr>
            <w:tcW w:w="993" w:type="dxa"/>
          </w:tcPr>
          <w:p w14:paraId="56A0B58E" w14:textId="4DF0D676" w:rsidR="005772CB" w:rsidRDefault="005772CB" w:rsidP="005772CB">
            <w:pPr>
              <w:ind w:firstLineChars="0" w:firstLine="0"/>
              <w:jc w:val="center"/>
            </w:pPr>
            <w:r w:rsidRPr="00A52966">
              <w:rPr>
                <w:rFonts w:hint="eastAsia"/>
              </w:rPr>
              <w:t>13.30</w:t>
            </w:r>
          </w:p>
        </w:tc>
        <w:tc>
          <w:tcPr>
            <w:tcW w:w="850" w:type="dxa"/>
          </w:tcPr>
          <w:p w14:paraId="6E61E964" w14:textId="27A7DDE0" w:rsidR="005772CB" w:rsidRDefault="005772CB" w:rsidP="005772CB">
            <w:pPr>
              <w:ind w:firstLineChars="0" w:firstLine="0"/>
              <w:jc w:val="center"/>
            </w:pPr>
            <w:r w:rsidRPr="00A52966">
              <w:rPr>
                <w:rFonts w:hint="eastAsia"/>
              </w:rPr>
              <w:t>16.42</w:t>
            </w:r>
          </w:p>
        </w:tc>
        <w:tc>
          <w:tcPr>
            <w:tcW w:w="848" w:type="dxa"/>
          </w:tcPr>
          <w:p w14:paraId="3D43953E" w14:textId="510EC791" w:rsidR="005772CB" w:rsidRDefault="005772CB" w:rsidP="005772CB">
            <w:pPr>
              <w:ind w:firstLineChars="0" w:firstLine="0"/>
              <w:jc w:val="center"/>
            </w:pPr>
            <w:r w:rsidRPr="00A52966">
              <w:rPr>
                <w:rFonts w:hint="eastAsia"/>
              </w:rPr>
              <w:t>16.60</w:t>
            </w:r>
          </w:p>
        </w:tc>
        <w:tc>
          <w:tcPr>
            <w:tcW w:w="850" w:type="dxa"/>
          </w:tcPr>
          <w:p w14:paraId="64C1455C" w14:textId="223B7973" w:rsidR="005772CB" w:rsidRDefault="005772CB" w:rsidP="005772CB">
            <w:pPr>
              <w:ind w:firstLineChars="0" w:firstLine="0"/>
              <w:jc w:val="center"/>
              <w:rPr>
                <w:b/>
                <w:i/>
              </w:rPr>
            </w:pPr>
            <w:r w:rsidRPr="00A52966">
              <w:rPr>
                <w:rFonts w:hint="eastAsia"/>
              </w:rPr>
              <w:t>11.78</w:t>
            </w:r>
          </w:p>
        </w:tc>
        <w:tc>
          <w:tcPr>
            <w:tcW w:w="844" w:type="dxa"/>
          </w:tcPr>
          <w:p w14:paraId="658ED274" w14:textId="7AE3F054" w:rsidR="005772CB" w:rsidRDefault="005772CB" w:rsidP="005772CB">
            <w:pPr>
              <w:ind w:firstLineChars="0" w:firstLine="0"/>
              <w:jc w:val="center"/>
              <w:rPr>
                <w:b/>
                <w:bCs/>
                <w:i/>
                <w:iCs/>
              </w:rPr>
            </w:pPr>
            <w:r w:rsidRPr="00A52966">
              <w:rPr>
                <w:rFonts w:hint="eastAsia"/>
              </w:rPr>
              <w:t>9.84</w:t>
            </w:r>
          </w:p>
        </w:tc>
      </w:tr>
      <w:tr w:rsidR="005772CB" w14:paraId="22F35C2B" w14:textId="77777777" w:rsidTr="005772CB">
        <w:trPr>
          <w:cantSplit/>
          <w:tblHeader/>
        </w:trPr>
        <w:tc>
          <w:tcPr>
            <w:tcW w:w="1131" w:type="dxa"/>
          </w:tcPr>
          <w:p w14:paraId="53CB3E6A" w14:textId="12F0E8D6"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D</w:t>
            </w:r>
          </w:p>
        </w:tc>
        <w:tc>
          <w:tcPr>
            <w:tcW w:w="1135" w:type="dxa"/>
          </w:tcPr>
          <w:p w14:paraId="37265AA0" w14:textId="75BC6435" w:rsidR="005772CB" w:rsidRDefault="005772CB" w:rsidP="005772CB">
            <w:pPr>
              <w:ind w:firstLineChars="0" w:firstLine="0"/>
              <w:jc w:val="center"/>
              <w:rPr>
                <w:b/>
                <w:i/>
              </w:rPr>
            </w:pPr>
            <w:r w:rsidRPr="00A52966">
              <w:rPr>
                <w:rFonts w:hint="eastAsia"/>
              </w:rPr>
              <w:t>8.86</w:t>
            </w:r>
          </w:p>
        </w:tc>
        <w:tc>
          <w:tcPr>
            <w:tcW w:w="1136" w:type="dxa"/>
          </w:tcPr>
          <w:p w14:paraId="556F781A" w14:textId="2CF9F0D0" w:rsidR="005772CB" w:rsidRDefault="005772CB" w:rsidP="005772CB">
            <w:pPr>
              <w:ind w:firstLineChars="0" w:firstLine="0"/>
              <w:jc w:val="center"/>
              <w:rPr>
                <w:b/>
                <w:i/>
              </w:rPr>
            </w:pPr>
            <w:r w:rsidRPr="00A52966">
              <w:rPr>
                <w:rFonts w:hint="eastAsia"/>
              </w:rPr>
              <w:t>7.53</w:t>
            </w:r>
          </w:p>
        </w:tc>
        <w:tc>
          <w:tcPr>
            <w:tcW w:w="1136" w:type="dxa"/>
          </w:tcPr>
          <w:p w14:paraId="305F5E54" w14:textId="64F2D3E1" w:rsidR="005772CB" w:rsidRDefault="005772CB" w:rsidP="005772CB">
            <w:pPr>
              <w:ind w:firstLineChars="0" w:firstLine="0"/>
              <w:jc w:val="center"/>
              <w:rPr>
                <w:b/>
                <w:bCs/>
                <w:i/>
                <w:iCs/>
              </w:rPr>
            </w:pPr>
            <w:r w:rsidRPr="00A52966">
              <w:rPr>
                <w:rFonts w:hint="eastAsia"/>
              </w:rPr>
              <w:t>5.63</w:t>
            </w:r>
          </w:p>
        </w:tc>
        <w:tc>
          <w:tcPr>
            <w:tcW w:w="987" w:type="dxa"/>
          </w:tcPr>
          <w:p w14:paraId="55B29109" w14:textId="5BFF208C" w:rsidR="005772CB" w:rsidRDefault="005772CB" w:rsidP="005772CB">
            <w:pPr>
              <w:ind w:firstLineChars="0" w:firstLine="0"/>
              <w:jc w:val="center"/>
            </w:pPr>
            <w:r w:rsidRPr="00A52966">
              <w:rPr>
                <w:rFonts w:hint="eastAsia"/>
              </w:rPr>
              <w:t>14.49</w:t>
            </w:r>
          </w:p>
        </w:tc>
        <w:tc>
          <w:tcPr>
            <w:tcW w:w="993" w:type="dxa"/>
          </w:tcPr>
          <w:p w14:paraId="3E72DBEA" w14:textId="71B46A61" w:rsidR="005772CB" w:rsidRDefault="005772CB" w:rsidP="005772CB">
            <w:pPr>
              <w:ind w:firstLineChars="0" w:firstLine="0"/>
              <w:jc w:val="center"/>
            </w:pPr>
            <w:r w:rsidRPr="00A52966">
              <w:rPr>
                <w:rFonts w:hint="eastAsia"/>
              </w:rPr>
              <w:t>8.53</w:t>
            </w:r>
          </w:p>
        </w:tc>
        <w:tc>
          <w:tcPr>
            <w:tcW w:w="850" w:type="dxa"/>
          </w:tcPr>
          <w:p w14:paraId="576B6B16" w14:textId="15D44877" w:rsidR="005772CB" w:rsidRDefault="005772CB" w:rsidP="005772CB">
            <w:pPr>
              <w:ind w:firstLineChars="0" w:firstLine="0"/>
              <w:jc w:val="center"/>
            </w:pPr>
            <w:r w:rsidRPr="00A52966">
              <w:rPr>
                <w:rFonts w:hint="eastAsia"/>
              </w:rPr>
              <w:t>11.19</w:t>
            </w:r>
          </w:p>
        </w:tc>
        <w:tc>
          <w:tcPr>
            <w:tcW w:w="848" w:type="dxa"/>
          </w:tcPr>
          <w:p w14:paraId="4EF804FB" w14:textId="11440CF0" w:rsidR="005772CB" w:rsidRDefault="005772CB" w:rsidP="005772CB">
            <w:pPr>
              <w:ind w:firstLineChars="0" w:firstLine="0"/>
              <w:jc w:val="center"/>
              <w:rPr>
                <w:b/>
                <w:bCs/>
                <w:i/>
                <w:iCs/>
              </w:rPr>
            </w:pPr>
            <w:r w:rsidRPr="00A52966">
              <w:rPr>
                <w:rFonts w:hint="eastAsia"/>
              </w:rPr>
              <w:t>8.66</w:t>
            </w:r>
          </w:p>
        </w:tc>
        <w:tc>
          <w:tcPr>
            <w:tcW w:w="850" w:type="dxa"/>
          </w:tcPr>
          <w:p w14:paraId="1BE3F0CB" w14:textId="77813516" w:rsidR="005772CB" w:rsidRDefault="005772CB" w:rsidP="005772CB">
            <w:pPr>
              <w:ind w:firstLineChars="0" w:firstLine="0"/>
              <w:jc w:val="center"/>
              <w:rPr>
                <w:b/>
                <w:bCs/>
                <w:i/>
                <w:iCs/>
              </w:rPr>
            </w:pPr>
            <w:r w:rsidRPr="00A52966">
              <w:rPr>
                <w:rFonts w:hint="eastAsia"/>
              </w:rPr>
              <w:t>6.25</w:t>
            </w:r>
          </w:p>
        </w:tc>
        <w:tc>
          <w:tcPr>
            <w:tcW w:w="844" w:type="dxa"/>
          </w:tcPr>
          <w:p w14:paraId="12996CE6" w14:textId="1DBC15D9" w:rsidR="005772CB" w:rsidRDefault="005772CB" w:rsidP="005772CB">
            <w:pPr>
              <w:ind w:firstLineChars="0" w:firstLine="0"/>
              <w:jc w:val="center"/>
            </w:pPr>
            <w:r w:rsidRPr="00A52966">
              <w:rPr>
                <w:rFonts w:hint="eastAsia"/>
              </w:rPr>
              <w:t>6.39</w:t>
            </w:r>
          </w:p>
        </w:tc>
      </w:tr>
      <w:tr w:rsidR="005772CB" w14:paraId="6954C37B" w14:textId="77777777" w:rsidTr="005772CB">
        <w:trPr>
          <w:cantSplit/>
          <w:tblHeader/>
        </w:trPr>
        <w:tc>
          <w:tcPr>
            <w:tcW w:w="1131" w:type="dxa"/>
          </w:tcPr>
          <w:p w14:paraId="6D23A254" w14:textId="0F822332"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A</w:t>
            </w:r>
          </w:p>
        </w:tc>
        <w:tc>
          <w:tcPr>
            <w:tcW w:w="1135" w:type="dxa"/>
          </w:tcPr>
          <w:p w14:paraId="0B176003" w14:textId="4DC01905" w:rsidR="005772CB" w:rsidRDefault="005772CB" w:rsidP="005772CB">
            <w:pPr>
              <w:ind w:firstLineChars="0" w:firstLine="0"/>
              <w:jc w:val="center"/>
              <w:rPr>
                <w:b/>
                <w:bCs/>
                <w:i/>
                <w:iCs/>
              </w:rPr>
            </w:pPr>
            <w:r w:rsidRPr="00A52966">
              <w:rPr>
                <w:rFonts w:hint="eastAsia"/>
              </w:rPr>
              <w:t>14.54</w:t>
            </w:r>
          </w:p>
        </w:tc>
        <w:tc>
          <w:tcPr>
            <w:tcW w:w="1136" w:type="dxa"/>
          </w:tcPr>
          <w:p w14:paraId="1ACB115C" w14:textId="77B96459" w:rsidR="005772CB" w:rsidRDefault="005772CB" w:rsidP="005772CB">
            <w:pPr>
              <w:ind w:firstLineChars="0" w:firstLine="0"/>
              <w:jc w:val="center"/>
              <w:rPr>
                <w:b/>
                <w:bCs/>
                <w:i/>
                <w:iCs/>
              </w:rPr>
            </w:pPr>
            <w:r w:rsidRPr="00A52966">
              <w:rPr>
                <w:rFonts w:hint="eastAsia"/>
              </w:rPr>
              <w:t>10.29</w:t>
            </w:r>
          </w:p>
        </w:tc>
        <w:tc>
          <w:tcPr>
            <w:tcW w:w="1136" w:type="dxa"/>
          </w:tcPr>
          <w:p w14:paraId="7B65A7B9" w14:textId="57C5FC58" w:rsidR="005772CB" w:rsidRDefault="005772CB" w:rsidP="005772CB">
            <w:pPr>
              <w:ind w:firstLineChars="0" w:firstLine="0"/>
              <w:jc w:val="center"/>
              <w:rPr>
                <w:b/>
                <w:bCs/>
                <w:i/>
                <w:iCs/>
              </w:rPr>
            </w:pPr>
            <w:r w:rsidRPr="00A52966">
              <w:rPr>
                <w:rFonts w:hint="eastAsia"/>
              </w:rPr>
              <w:t>9.61</w:t>
            </w:r>
          </w:p>
        </w:tc>
        <w:tc>
          <w:tcPr>
            <w:tcW w:w="987" w:type="dxa"/>
          </w:tcPr>
          <w:p w14:paraId="05E051FB" w14:textId="6EB766DB" w:rsidR="005772CB" w:rsidRDefault="005772CB" w:rsidP="005772CB">
            <w:pPr>
              <w:ind w:firstLineChars="0" w:firstLine="0"/>
              <w:jc w:val="center"/>
            </w:pPr>
            <w:r w:rsidRPr="00A52966">
              <w:rPr>
                <w:rFonts w:hint="eastAsia"/>
              </w:rPr>
              <w:t>21.18</w:t>
            </w:r>
          </w:p>
        </w:tc>
        <w:tc>
          <w:tcPr>
            <w:tcW w:w="993" w:type="dxa"/>
          </w:tcPr>
          <w:p w14:paraId="09B5C1B6" w14:textId="31F79D7E" w:rsidR="005772CB" w:rsidRDefault="005772CB" w:rsidP="005772CB">
            <w:pPr>
              <w:ind w:firstLineChars="0" w:firstLine="0"/>
              <w:jc w:val="center"/>
            </w:pPr>
            <w:r w:rsidRPr="00A52966">
              <w:rPr>
                <w:rFonts w:hint="eastAsia"/>
              </w:rPr>
              <w:t>10.52</w:t>
            </w:r>
          </w:p>
        </w:tc>
        <w:tc>
          <w:tcPr>
            <w:tcW w:w="850" w:type="dxa"/>
          </w:tcPr>
          <w:p w14:paraId="1CD50716" w14:textId="57D7B72E" w:rsidR="005772CB" w:rsidRDefault="005772CB" w:rsidP="005772CB">
            <w:pPr>
              <w:ind w:firstLineChars="0" w:firstLine="0"/>
              <w:jc w:val="center"/>
            </w:pPr>
            <w:r w:rsidRPr="00A52966">
              <w:rPr>
                <w:rFonts w:hint="eastAsia"/>
              </w:rPr>
              <w:t>17.37</w:t>
            </w:r>
          </w:p>
        </w:tc>
        <w:tc>
          <w:tcPr>
            <w:tcW w:w="848" w:type="dxa"/>
          </w:tcPr>
          <w:p w14:paraId="337D91AA" w14:textId="26F25A3F" w:rsidR="005772CB" w:rsidRDefault="005772CB" w:rsidP="005772CB">
            <w:pPr>
              <w:ind w:firstLineChars="0" w:firstLine="0"/>
              <w:jc w:val="center"/>
            </w:pPr>
            <w:r w:rsidRPr="00A52966">
              <w:rPr>
                <w:rFonts w:hint="eastAsia"/>
              </w:rPr>
              <w:t>15.77</w:t>
            </w:r>
          </w:p>
        </w:tc>
        <w:tc>
          <w:tcPr>
            <w:tcW w:w="850" w:type="dxa"/>
          </w:tcPr>
          <w:p w14:paraId="7349E2D9" w14:textId="629D1AEE" w:rsidR="005772CB" w:rsidRDefault="005772CB" w:rsidP="005772CB">
            <w:pPr>
              <w:ind w:firstLineChars="0" w:firstLine="0"/>
              <w:jc w:val="center"/>
            </w:pPr>
            <w:r w:rsidRPr="00A52966">
              <w:rPr>
                <w:rFonts w:hint="eastAsia"/>
              </w:rPr>
              <w:t>11.13</w:t>
            </w:r>
          </w:p>
        </w:tc>
        <w:tc>
          <w:tcPr>
            <w:tcW w:w="844" w:type="dxa"/>
          </w:tcPr>
          <w:p w14:paraId="74909298" w14:textId="002C0A85" w:rsidR="005772CB" w:rsidRDefault="005772CB" w:rsidP="005772CB">
            <w:pPr>
              <w:ind w:firstLineChars="0" w:firstLine="0"/>
              <w:jc w:val="center"/>
            </w:pPr>
            <w:r w:rsidRPr="00A52966">
              <w:rPr>
                <w:rFonts w:hint="eastAsia"/>
              </w:rPr>
              <w:t>10.41</w:t>
            </w:r>
          </w:p>
        </w:tc>
      </w:tr>
      <w:tr w:rsidR="005772CB" w14:paraId="52E762DC" w14:textId="77777777" w:rsidTr="005772CB">
        <w:trPr>
          <w:cantSplit/>
          <w:tblHeader/>
        </w:trPr>
        <w:tc>
          <w:tcPr>
            <w:tcW w:w="1131" w:type="dxa"/>
          </w:tcPr>
          <w:p w14:paraId="73DC4608" w14:textId="668BDAD4"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B</w:t>
            </w:r>
          </w:p>
        </w:tc>
        <w:tc>
          <w:tcPr>
            <w:tcW w:w="1135" w:type="dxa"/>
          </w:tcPr>
          <w:p w14:paraId="6477A6E0" w14:textId="05210184" w:rsidR="005772CB" w:rsidRDefault="005772CB" w:rsidP="005772CB">
            <w:pPr>
              <w:ind w:firstLineChars="0" w:firstLine="0"/>
              <w:jc w:val="center"/>
              <w:rPr>
                <w:b/>
                <w:bCs/>
                <w:i/>
                <w:iCs/>
              </w:rPr>
            </w:pPr>
            <w:r w:rsidRPr="00A52966">
              <w:rPr>
                <w:rFonts w:hint="eastAsia"/>
              </w:rPr>
              <w:t>15.24</w:t>
            </w:r>
          </w:p>
        </w:tc>
        <w:tc>
          <w:tcPr>
            <w:tcW w:w="1136" w:type="dxa"/>
          </w:tcPr>
          <w:p w14:paraId="5D49D6E2" w14:textId="6D6253A7" w:rsidR="005772CB" w:rsidRDefault="005772CB" w:rsidP="005772CB">
            <w:pPr>
              <w:ind w:firstLineChars="0" w:firstLine="0"/>
              <w:jc w:val="center"/>
              <w:rPr>
                <w:b/>
                <w:bCs/>
                <w:i/>
                <w:iCs/>
              </w:rPr>
            </w:pPr>
            <w:r w:rsidRPr="00A52966">
              <w:rPr>
                <w:rFonts w:hint="eastAsia"/>
              </w:rPr>
              <w:t>8.29</w:t>
            </w:r>
          </w:p>
        </w:tc>
        <w:tc>
          <w:tcPr>
            <w:tcW w:w="1136" w:type="dxa"/>
          </w:tcPr>
          <w:p w14:paraId="74C59170" w14:textId="03AFF1F0" w:rsidR="005772CB" w:rsidRDefault="005772CB" w:rsidP="005772CB">
            <w:pPr>
              <w:ind w:firstLineChars="0" w:firstLine="0"/>
              <w:jc w:val="center"/>
              <w:rPr>
                <w:b/>
                <w:bCs/>
                <w:i/>
                <w:iCs/>
              </w:rPr>
            </w:pPr>
            <w:r w:rsidRPr="00A52966">
              <w:rPr>
                <w:rFonts w:hint="eastAsia"/>
              </w:rPr>
              <w:t>12.62</w:t>
            </w:r>
          </w:p>
        </w:tc>
        <w:tc>
          <w:tcPr>
            <w:tcW w:w="987" w:type="dxa"/>
          </w:tcPr>
          <w:p w14:paraId="5A6960C2" w14:textId="4D694EB5" w:rsidR="005772CB" w:rsidRDefault="005772CB" w:rsidP="005772CB">
            <w:pPr>
              <w:ind w:firstLineChars="0" w:firstLine="0"/>
              <w:jc w:val="center"/>
            </w:pPr>
            <w:r w:rsidRPr="00A52966">
              <w:rPr>
                <w:rFonts w:hint="eastAsia"/>
              </w:rPr>
              <w:t>25.56</w:t>
            </w:r>
          </w:p>
        </w:tc>
        <w:tc>
          <w:tcPr>
            <w:tcW w:w="993" w:type="dxa"/>
          </w:tcPr>
          <w:p w14:paraId="17B1E20C" w14:textId="1F1A14F2" w:rsidR="005772CB" w:rsidRDefault="005772CB" w:rsidP="005772CB">
            <w:pPr>
              <w:ind w:firstLineChars="0" w:firstLine="0"/>
              <w:jc w:val="center"/>
            </w:pPr>
            <w:r w:rsidRPr="00A52966">
              <w:rPr>
                <w:rFonts w:hint="eastAsia"/>
              </w:rPr>
              <w:t>12.39</w:t>
            </w:r>
          </w:p>
        </w:tc>
        <w:tc>
          <w:tcPr>
            <w:tcW w:w="850" w:type="dxa"/>
          </w:tcPr>
          <w:p w14:paraId="1E39AB98" w14:textId="5BB89B60" w:rsidR="005772CB" w:rsidRDefault="005772CB" w:rsidP="005772CB">
            <w:pPr>
              <w:ind w:firstLineChars="0" w:firstLine="0"/>
              <w:jc w:val="center"/>
            </w:pPr>
            <w:r w:rsidRPr="00A52966">
              <w:rPr>
                <w:rFonts w:hint="eastAsia"/>
              </w:rPr>
              <w:t>23.48</w:t>
            </w:r>
          </w:p>
        </w:tc>
        <w:tc>
          <w:tcPr>
            <w:tcW w:w="848" w:type="dxa"/>
          </w:tcPr>
          <w:p w14:paraId="2578B9C4" w14:textId="72ABF945" w:rsidR="005772CB" w:rsidRDefault="005772CB" w:rsidP="005772CB">
            <w:pPr>
              <w:ind w:firstLineChars="0" w:firstLine="0"/>
              <w:jc w:val="center"/>
            </w:pPr>
            <w:r w:rsidRPr="00A52966">
              <w:rPr>
                <w:rFonts w:hint="eastAsia"/>
              </w:rPr>
              <w:t>18.00</w:t>
            </w:r>
          </w:p>
        </w:tc>
        <w:tc>
          <w:tcPr>
            <w:tcW w:w="850" w:type="dxa"/>
          </w:tcPr>
          <w:p w14:paraId="237B5BFD" w14:textId="2EFE5455" w:rsidR="005772CB" w:rsidRDefault="005772CB" w:rsidP="005772CB">
            <w:pPr>
              <w:ind w:firstLineChars="0" w:firstLine="0"/>
              <w:jc w:val="center"/>
            </w:pPr>
            <w:r w:rsidRPr="00A52966">
              <w:rPr>
                <w:rFonts w:hint="eastAsia"/>
              </w:rPr>
              <w:t>9.01</w:t>
            </w:r>
          </w:p>
        </w:tc>
        <w:tc>
          <w:tcPr>
            <w:tcW w:w="844" w:type="dxa"/>
          </w:tcPr>
          <w:p w14:paraId="4E84ACD6" w14:textId="15C4F282" w:rsidR="005772CB" w:rsidRDefault="005772CB" w:rsidP="005772CB">
            <w:pPr>
              <w:ind w:firstLineChars="0" w:firstLine="0"/>
              <w:jc w:val="center"/>
            </w:pPr>
            <w:r w:rsidRPr="00A52966">
              <w:rPr>
                <w:rFonts w:hint="eastAsia"/>
              </w:rPr>
              <w:t>15.70</w:t>
            </w:r>
          </w:p>
        </w:tc>
      </w:tr>
      <w:tr w:rsidR="005772CB" w14:paraId="093DE22D" w14:textId="77777777" w:rsidTr="005772CB">
        <w:trPr>
          <w:cantSplit/>
          <w:tblHeader/>
        </w:trPr>
        <w:tc>
          <w:tcPr>
            <w:tcW w:w="1131" w:type="dxa"/>
          </w:tcPr>
          <w:p w14:paraId="11C878F4" w14:textId="4CC4175A"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C</w:t>
            </w:r>
          </w:p>
        </w:tc>
        <w:tc>
          <w:tcPr>
            <w:tcW w:w="1135" w:type="dxa"/>
          </w:tcPr>
          <w:p w14:paraId="52D4D2C0" w14:textId="0E903BA7" w:rsidR="005772CB" w:rsidRDefault="005772CB" w:rsidP="005772CB">
            <w:pPr>
              <w:ind w:firstLineChars="0" w:firstLine="0"/>
              <w:jc w:val="center"/>
              <w:rPr>
                <w:b/>
                <w:bCs/>
                <w:i/>
                <w:iCs/>
              </w:rPr>
            </w:pPr>
            <w:r w:rsidRPr="00A52966">
              <w:rPr>
                <w:rFonts w:hint="eastAsia"/>
              </w:rPr>
              <w:t>12.43</w:t>
            </w:r>
          </w:p>
        </w:tc>
        <w:tc>
          <w:tcPr>
            <w:tcW w:w="1136" w:type="dxa"/>
          </w:tcPr>
          <w:p w14:paraId="49A5ECBC" w14:textId="04AB5A07" w:rsidR="005772CB" w:rsidRDefault="005772CB" w:rsidP="005772CB">
            <w:pPr>
              <w:ind w:firstLineChars="0" w:firstLine="0"/>
              <w:jc w:val="center"/>
            </w:pPr>
            <w:r w:rsidRPr="00A52966">
              <w:rPr>
                <w:rFonts w:hint="eastAsia"/>
              </w:rPr>
              <w:t>8.83</w:t>
            </w:r>
          </w:p>
        </w:tc>
        <w:tc>
          <w:tcPr>
            <w:tcW w:w="1136" w:type="dxa"/>
          </w:tcPr>
          <w:p w14:paraId="7D77D218" w14:textId="49BC102E" w:rsidR="005772CB" w:rsidRDefault="005772CB" w:rsidP="005772CB">
            <w:pPr>
              <w:ind w:firstLineChars="0" w:firstLine="0"/>
              <w:jc w:val="center"/>
              <w:rPr>
                <w:b/>
                <w:bCs/>
                <w:i/>
                <w:iCs/>
              </w:rPr>
            </w:pPr>
            <w:r w:rsidRPr="00A52966">
              <w:rPr>
                <w:rFonts w:hint="eastAsia"/>
              </w:rPr>
              <w:t>8.55</w:t>
            </w:r>
          </w:p>
        </w:tc>
        <w:tc>
          <w:tcPr>
            <w:tcW w:w="987" w:type="dxa"/>
          </w:tcPr>
          <w:p w14:paraId="78C3CED6" w14:textId="0CFD3D42" w:rsidR="005772CB" w:rsidRDefault="005772CB" w:rsidP="005772CB">
            <w:pPr>
              <w:ind w:firstLineChars="0" w:firstLine="0"/>
              <w:jc w:val="center"/>
              <w:rPr>
                <w:b/>
                <w:i/>
              </w:rPr>
            </w:pPr>
            <w:r w:rsidRPr="00A52966">
              <w:rPr>
                <w:rFonts w:hint="eastAsia"/>
              </w:rPr>
              <w:t>13.41</w:t>
            </w:r>
          </w:p>
        </w:tc>
        <w:tc>
          <w:tcPr>
            <w:tcW w:w="993" w:type="dxa"/>
          </w:tcPr>
          <w:p w14:paraId="0AE2EC25" w14:textId="7A725E9A" w:rsidR="005772CB" w:rsidRDefault="005772CB" w:rsidP="005772CB">
            <w:pPr>
              <w:ind w:firstLineChars="0" w:firstLine="0"/>
              <w:jc w:val="center"/>
              <w:rPr>
                <w:b/>
                <w:bCs/>
                <w:i/>
                <w:iCs/>
              </w:rPr>
            </w:pPr>
            <w:r w:rsidRPr="00A52966">
              <w:rPr>
                <w:rFonts w:hint="eastAsia"/>
              </w:rPr>
              <w:t>8.46</w:t>
            </w:r>
          </w:p>
        </w:tc>
        <w:tc>
          <w:tcPr>
            <w:tcW w:w="850" w:type="dxa"/>
          </w:tcPr>
          <w:p w14:paraId="3E89F96B" w14:textId="03B9FF33" w:rsidR="005772CB" w:rsidRDefault="005772CB" w:rsidP="005772CB">
            <w:pPr>
              <w:ind w:firstLineChars="0" w:firstLine="0"/>
              <w:jc w:val="center"/>
              <w:rPr>
                <w:b/>
                <w:i/>
              </w:rPr>
            </w:pPr>
            <w:r w:rsidRPr="00A52966">
              <w:rPr>
                <w:rFonts w:hint="eastAsia"/>
              </w:rPr>
              <w:t>10.49</w:t>
            </w:r>
          </w:p>
        </w:tc>
        <w:tc>
          <w:tcPr>
            <w:tcW w:w="848" w:type="dxa"/>
          </w:tcPr>
          <w:p w14:paraId="4E325DA1" w14:textId="746B96F0" w:rsidR="005772CB" w:rsidRDefault="005772CB" w:rsidP="005772CB">
            <w:pPr>
              <w:ind w:firstLineChars="0" w:firstLine="0"/>
              <w:jc w:val="center"/>
            </w:pPr>
            <w:r w:rsidRPr="00A52966">
              <w:rPr>
                <w:rFonts w:hint="eastAsia"/>
              </w:rPr>
              <w:t>14.93</w:t>
            </w:r>
          </w:p>
        </w:tc>
        <w:tc>
          <w:tcPr>
            <w:tcW w:w="850" w:type="dxa"/>
          </w:tcPr>
          <w:p w14:paraId="7D3EC892" w14:textId="01EE61D5" w:rsidR="005772CB" w:rsidRDefault="005772CB" w:rsidP="005772CB">
            <w:pPr>
              <w:ind w:firstLineChars="0" w:firstLine="0"/>
              <w:jc w:val="center"/>
            </w:pPr>
            <w:r w:rsidRPr="00A52966">
              <w:rPr>
                <w:rFonts w:hint="eastAsia"/>
              </w:rPr>
              <w:t>10.77</w:t>
            </w:r>
          </w:p>
        </w:tc>
        <w:tc>
          <w:tcPr>
            <w:tcW w:w="844" w:type="dxa"/>
          </w:tcPr>
          <w:p w14:paraId="6CA17622" w14:textId="7C44BF38" w:rsidR="005772CB" w:rsidRDefault="005772CB" w:rsidP="005772CB">
            <w:pPr>
              <w:ind w:firstLineChars="0" w:firstLine="0"/>
              <w:jc w:val="center"/>
            </w:pPr>
            <w:r w:rsidRPr="00A52966">
              <w:rPr>
                <w:rFonts w:hint="eastAsia"/>
              </w:rPr>
              <w:t>10.73</w:t>
            </w:r>
          </w:p>
        </w:tc>
      </w:tr>
      <w:tr w:rsidR="005772CB" w14:paraId="4484BF61" w14:textId="77777777" w:rsidTr="005772CB">
        <w:trPr>
          <w:cantSplit/>
          <w:tblHeader/>
        </w:trPr>
        <w:tc>
          <w:tcPr>
            <w:tcW w:w="1131" w:type="dxa"/>
            <w:tcBorders>
              <w:bottom w:val="single" w:sz="12" w:space="0" w:color="auto"/>
            </w:tcBorders>
          </w:tcPr>
          <w:p w14:paraId="261A9A83" w14:textId="7191250E" w:rsidR="005772CB" w:rsidRDefault="005772CB" w:rsidP="005772CB">
            <w:pPr>
              <w:ind w:firstLineChars="0" w:firstLine="0"/>
            </w:pPr>
            <w:r w:rsidRPr="00A52966">
              <w:rPr>
                <w:rFonts w:hint="eastAsia"/>
              </w:rPr>
              <w:t>平均值</w:t>
            </w:r>
          </w:p>
        </w:tc>
        <w:tc>
          <w:tcPr>
            <w:tcW w:w="1135" w:type="dxa"/>
            <w:tcBorders>
              <w:bottom w:val="single" w:sz="12" w:space="0" w:color="auto"/>
            </w:tcBorders>
          </w:tcPr>
          <w:p w14:paraId="65A655F9" w14:textId="17CB3616" w:rsidR="005772CB" w:rsidRDefault="005772CB" w:rsidP="005772CB">
            <w:pPr>
              <w:ind w:firstLineChars="0" w:firstLine="0"/>
              <w:jc w:val="center"/>
              <w:rPr>
                <w:b/>
                <w:bCs/>
                <w:i/>
                <w:iCs/>
              </w:rPr>
            </w:pPr>
            <w:r w:rsidRPr="00A52966">
              <w:rPr>
                <w:rFonts w:hint="eastAsia"/>
              </w:rPr>
              <w:t>13.62</w:t>
            </w:r>
          </w:p>
        </w:tc>
        <w:tc>
          <w:tcPr>
            <w:tcW w:w="1136" w:type="dxa"/>
            <w:tcBorders>
              <w:bottom w:val="single" w:sz="12" w:space="0" w:color="auto"/>
            </w:tcBorders>
          </w:tcPr>
          <w:p w14:paraId="393D2F1D" w14:textId="50B7E4CE" w:rsidR="005772CB" w:rsidRDefault="005772CB" w:rsidP="005772CB">
            <w:pPr>
              <w:ind w:firstLineChars="0" w:firstLine="0"/>
              <w:jc w:val="center"/>
              <w:rPr>
                <w:b/>
                <w:bCs/>
                <w:i/>
                <w:iCs/>
              </w:rPr>
            </w:pPr>
            <w:r w:rsidRPr="00A52966">
              <w:rPr>
                <w:rFonts w:hint="eastAsia"/>
              </w:rPr>
              <w:t>9.81</w:t>
            </w:r>
          </w:p>
        </w:tc>
        <w:tc>
          <w:tcPr>
            <w:tcW w:w="1136" w:type="dxa"/>
            <w:tcBorders>
              <w:bottom w:val="single" w:sz="12" w:space="0" w:color="auto"/>
            </w:tcBorders>
          </w:tcPr>
          <w:p w14:paraId="7B453676" w14:textId="39DA5A51" w:rsidR="005772CB" w:rsidRDefault="005772CB" w:rsidP="005772CB">
            <w:pPr>
              <w:ind w:firstLineChars="0" w:firstLine="0"/>
              <w:jc w:val="center"/>
              <w:rPr>
                <w:b/>
                <w:bCs/>
                <w:i/>
                <w:iCs/>
              </w:rPr>
            </w:pPr>
            <w:r w:rsidRPr="00A52966">
              <w:rPr>
                <w:rFonts w:hint="eastAsia"/>
              </w:rPr>
              <w:t>9.38</w:t>
            </w:r>
          </w:p>
        </w:tc>
        <w:tc>
          <w:tcPr>
            <w:tcW w:w="987" w:type="dxa"/>
            <w:tcBorders>
              <w:bottom w:val="single" w:sz="12" w:space="0" w:color="auto"/>
            </w:tcBorders>
          </w:tcPr>
          <w:p w14:paraId="29473F49" w14:textId="70FD2577" w:rsidR="005772CB" w:rsidRDefault="005772CB" w:rsidP="005772CB">
            <w:pPr>
              <w:ind w:firstLineChars="0" w:firstLine="0"/>
              <w:jc w:val="center"/>
            </w:pPr>
            <w:r w:rsidRPr="00A52966">
              <w:rPr>
                <w:rFonts w:hint="eastAsia"/>
              </w:rPr>
              <w:t>18.58</w:t>
            </w:r>
          </w:p>
        </w:tc>
        <w:tc>
          <w:tcPr>
            <w:tcW w:w="993" w:type="dxa"/>
            <w:tcBorders>
              <w:bottom w:val="single" w:sz="12" w:space="0" w:color="auto"/>
            </w:tcBorders>
          </w:tcPr>
          <w:p w14:paraId="2D539515" w14:textId="3DB750DE" w:rsidR="005772CB" w:rsidRDefault="005772CB" w:rsidP="005772CB">
            <w:pPr>
              <w:ind w:firstLineChars="0" w:firstLine="0"/>
              <w:jc w:val="center"/>
            </w:pPr>
            <w:r w:rsidRPr="00A52966">
              <w:rPr>
                <w:rFonts w:hint="eastAsia"/>
              </w:rPr>
              <w:t>11.43</w:t>
            </w:r>
          </w:p>
        </w:tc>
        <w:tc>
          <w:tcPr>
            <w:tcW w:w="850" w:type="dxa"/>
            <w:tcBorders>
              <w:bottom w:val="single" w:sz="12" w:space="0" w:color="auto"/>
            </w:tcBorders>
          </w:tcPr>
          <w:p w14:paraId="7A8B1DFE" w14:textId="50494C73" w:rsidR="005772CB" w:rsidRDefault="005772CB" w:rsidP="005772CB">
            <w:pPr>
              <w:ind w:firstLineChars="0" w:firstLine="0"/>
              <w:jc w:val="center"/>
            </w:pPr>
            <w:r w:rsidRPr="00A52966">
              <w:rPr>
                <w:rFonts w:hint="eastAsia"/>
              </w:rPr>
              <w:t>14.59</w:t>
            </w:r>
          </w:p>
        </w:tc>
        <w:tc>
          <w:tcPr>
            <w:tcW w:w="848" w:type="dxa"/>
            <w:tcBorders>
              <w:bottom w:val="single" w:sz="12" w:space="0" w:color="auto"/>
            </w:tcBorders>
          </w:tcPr>
          <w:p w14:paraId="460A9189" w14:textId="47EF9F87" w:rsidR="005772CB" w:rsidRDefault="005772CB" w:rsidP="005772CB">
            <w:pPr>
              <w:ind w:firstLineChars="0" w:firstLine="0"/>
              <w:jc w:val="center"/>
            </w:pPr>
            <w:r w:rsidRPr="00A52966">
              <w:rPr>
                <w:rFonts w:hint="eastAsia"/>
              </w:rPr>
              <w:t>14.93</w:t>
            </w:r>
          </w:p>
        </w:tc>
        <w:tc>
          <w:tcPr>
            <w:tcW w:w="850" w:type="dxa"/>
            <w:tcBorders>
              <w:bottom w:val="single" w:sz="12" w:space="0" w:color="auto"/>
            </w:tcBorders>
          </w:tcPr>
          <w:p w14:paraId="1E7DFCC7" w14:textId="6136875A" w:rsidR="005772CB" w:rsidRDefault="005772CB" w:rsidP="005772CB">
            <w:pPr>
              <w:ind w:firstLineChars="0" w:firstLine="0"/>
              <w:jc w:val="center"/>
            </w:pPr>
            <w:r w:rsidRPr="00A52966">
              <w:rPr>
                <w:rFonts w:hint="eastAsia"/>
              </w:rPr>
              <w:t>10.42</w:t>
            </w:r>
          </w:p>
        </w:tc>
        <w:tc>
          <w:tcPr>
            <w:tcW w:w="844" w:type="dxa"/>
            <w:tcBorders>
              <w:bottom w:val="single" w:sz="12" w:space="0" w:color="auto"/>
            </w:tcBorders>
          </w:tcPr>
          <w:p w14:paraId="6257271F" w14:textId="2F21C634" w:rsidR="005772CB" w:rsidRDefault="005772CB" w:rsidP="005772CB">
            <w:pPr>
              <w:ind w:firstLineChars="0" w:firstLine="0"/>
              <w:jc w:val="center"/>
            </w:pPr>
            <w:r w:rsidRPr="00A52966">
              <w:rPr>
                <w:rFonts w:hint="eastAsia"/>
              </w:rPr>
              <w:t>10.46</w:t>
            </w:r>
          </w:p>
        </w:tc>
      </w:tr>
      <w:bookmarkEnd w:id="104"/>
    </w:tbl>
    <w:p w14:paraId="33AED464" w14:textId="77777777" w:rsidR="0019464A" w:rsidRPr="00963793" w:rsidRDefault="0019464A" w:rsidP="00963793">
      <w:pPr>
        <w:spacing w:line="14" w:lineRule="exact"/>
        <w:ind w:firstLineChars="0" w:firstLine="0"/>
        <w:rPr>
          <w:vanish/>
        </w:rPr>
        <w:sectPr w:rsidR="0019464A" w:rsidRPr="00963793" w:rsidSect="0019464A">
          <w:type w:val="continuous"/>
          <w:pgSz w:w="11906" w:h="16838"/>
          <w:pgMar w:top="1440" w:right="1800" w:bottom="1440" w:left="1800" w:header="851" w:footer="992" w:gutter="0"/>
          <w:cols w:space="720"/>
          <w:docGrid w:type="lines" w:linePitch="312"/>
        </w:sectPr>
      </w:pPr>
    </w:p>
    <w:p w14:paraId="26E79535" w14:textId="77777777" w:rsidR="0019464A" w:rsidRDefault="0019464A" w:rsidP="00A31B64">
      <w:pPr>
        <w:spacing w:line="14" w:lineRule="exact"/>
        <w:ind w:firstLineChars="0" w:firstLine="0"/>
      </w:pPr>
    </w:p>
    <w:p w14:paraId="3CA5314C" w14:textId="2FDE9AB8" w:rsidR="0019464A" w:rsidRPr="0019464A" w:rsidRDefault="00CE4C06" w:rsidP="0019464A">
      <w:pPr>
        <w:pStyle w:val="3"/>
      </w:pPr>
      <w:bookmarkStart w:id="105" w:name="_Hlk239925897"/>
      <w:r w:rsidRPr="00CE4C06">
        <w:rPr>
          <w:rFonts w:hint="eastAsia"/>
        </w:rPr>
        <w:t>不同迁移路径的泛化差异</w:t>
      </w:r>
    </w:p>
    <w:p w14:paraId="2860FF70" w14:textId="06B9B96C" w:rsidR="0019464A" w:rsidRPr="0019464A" w:rsidRDefault="0019464A" w:rsidP="0019464A">
      <w:pPr>
        <w:ind w:firstLine="420"/>
      </w:pPr>
      <w:r w:rsidRPr="0019464A">
        <w:t>在模型维度比较的基础上，本文进一步从数据维度分析不同源站点与目标站点之间的泛化差异。为减弱模型结构差异的影响，对</w:t>
      </w:r>
      <w:r w:rsidR="001D2F94">
        <w:rPr>
          <w:rFonts w:hint="eastAsia"/>
        </w:rPr>
        <w:t>四个站点</w:t>
      </w:r>
      <w:r w:rsidRPr="0019464A">
        <w:t>在各迁移路径上的结果取跨模型均值进行比较。</w:t>
      </w:r>
    </w:p>
    <w:p w14:paraId="2C342276" w14:textId="3E505980" w:rsidR="0019464A" w:rsidRPr="0019464A" w:rsidRDefault="0019464A" w:rsidP="0019464A">
      <w:pPr>
        <w:ind w:firstLineChars="0" w:firstLine="0"/>
      </w:pPr>
      <w:r w:rsidRPr="0019464A">
        <w:t>结果显示，不同源站点的平均泛化精度差异相对有限，但波动程度并不一致。以跨站点</w:t>
      </w:r>
      <w:r w:rsidRPr="0019464A">
        <w:t xml:space="preserve"> mIoU </w:t>
      </w:r>
      <w:r w:rsidRPr="0019464A">
        <w:t>的标准差衡量，</w:t>
      </w:r>
      <w:r w:rsidRPr="0019464A">
        <w:t xml:space="preserve">C </w:t>
      </w:r>
      <w:r w:rsidRPr="0019464A">
        <w:t>和</w:t>
      </w:r>
      <w:r w:rsidRPr="0019464A">
        <w:t xml:space="preserve"> D </w:t>
      </w:r>
      <w:r w:rsidRPr="0019464A">
        <w:t>作为源域时的结果较</w:t>
      </w:r>
      <w:r w:rsidRPr="0019464A">
        <w:t xml:space="preserve"> A </w:t>
      </w:r>
      <w:r w:rsidRPr="0019464A">
        <w:t>和</w:t>
      </w:r>
      <w:r w:rsidRPr="0019464A">
        <w:t xml:space="preserve"> B </w:t>
      </w:r>
      <w:r w:rsidRPr="0019464A">
        <w:t>更集中。这一现象提示，源域的空间特征会影响迁移稳定性，但本文现有结果尚不足以进一步给出更强的</w:t>
      </w:r>
      <w:r w:rsidR="001A15AD">
        <w:rPr>
          <w:rFonts w:hint="eastAsia"/>
        </w:rPr>
        <w:t>分析</w:t>
      </w:r>
      <w:r w:rsidRPr="0019464A">
        <w:t>判断</w:t>
      </w:r>
      <w:r w:rsidR="001A15AD">
        <w:rPr>
          <w:rFonts w:hint="eastAsia"/>
        </w:rPr>
        <w:t>，将在下一节继续讨论</w:t>
      </w:r>
      <w:r w:rsidRPr="0019464A">
        <w:t>。</w:t>
      </w:r>
    </w:p>
    <w:bookmarkEnd w:id="105"/>
    <w:p w14:paraId="671ADA3D" w14:textId="5E873EA2" w:rsidR="0019464A" w:rsidRPr="0019464A" w:rsidRDefault="007A1132" w:rsidP="0019464A">
      <w:pPr>
        <w:numPr>
          <w:ilvl w:val="1"/>
          <w:numId w:val="1"/>
        </w:numPr>
        <w:ind w:firstLineChars="0"/>
        <w:rPr>
          <w:b/>
        </w:rPr>
      </w:pPr>
      <w:r w:rsidRPr="007A1132">
        <w:rPr>
          <w:rFonts w:hint="eastAsia"/>
          <w:b/>
        </w:rPr>
        <w:t>不同边界距离下的分类精度与泛化退化</w:t>
      </w:r>
    </w:p>
    <w:p w14:paraId="7D7EA92A" w14:textId="7F2CA870" w:rsidR="0019464A" w:rsidRPr="0019464A" w:rsidRDefault="0019464A" w:rsidP="0019464A">
      <w:pPr>
        <w:ind w:firstLine="420"/>
      </w:pPr>
      <w:r w:rsidRPr="0019464A">
        <w:t>前述空间可视化结果（图</w:t>
      </w:r>
      <w:r w:rsidRPr="0019464A">
        <w:t xml:space="preserve"> 9</w:t>
      </w:r>
      <w:r w:rsidRPr="0019464A">
        <w:t>）表明，模型的错分像素在空间分布上主要集中于地物交界处。</w:t>
      </w:r>
      <w:r w:rsidRPr="0019464A">
        <w:t>为定量揭示边界像元对跨区域泛化的影响，本文利用形态学膨胀与腐蚀操作，将真实标签沿地物边界生成</w:t>
      </w:r>
      <w:r w:rsidRPr="0019464A">
        <w:t xml:space="preserve"> 2 </w:t>
      </w:r>
      <w:r w:rsidRPr="0019464A">
        <w:t>像素宽的缓冲区，从而将整幅影像划分为边界混合像元与内部纯净像元，并分别评估三种模型在这两类区域的泛化性能，结果如表</w:t>
      </w:r>
      <w:r w:rsidRPr="0019464A">
        <w:t xml:space="preserve"> 4 </w:t>
      </w:r>
      <w:r w:rsidRPr="0019464A">
        <w:t>所示。</w:t>
      </w:r>
    </w:p>
    <w:p w14:paraId="24467058" w14:textId="77777777" w:rsidR="0019464A" w:rsidRPr="0019464A" w:rsidRDefault="0019464A" w:rsidP="001A15AD">
      <w:pPr>
        <w:ind w:firstLine="420"/>
      </w:pPr>
      <w:r w:rsidRPr="0019464A">
        <w:t>统计结果表明，三种模型在内部纯净像元上的平均</w:t>
      </w:r>
      <w:r w:rsidRPr="0019464A">
        <w:t xml:space="preserve"> mIoU </w:t>
      </w:r>
      <w:r w:rsidRPr="0019464A">
        <w:t>为</w:t>
      </w:r>
      <w:r w:rsidRPr="0019464A">
        <w:t xml:space="preserve"> 84.47-89.72</w:t>
      </w:r>
      <w:r w:rsidRPr="0019464A">
        <w:t>，而在边界像元上仅为</w:t>
      </w:r>
      <w:r w:rsidRPr="0019464A">
        <w:t xml:space="preserve"> 42.73-44.31</w:t>
      </w:r>
      <w:r w:rsidRPr="0019464A">
        <w:t>；边界与内部的平均差值分别为</w:t>
      </w:r>
      <w:r w:rsidRPr="0019464A">
        <w:t xml:space="preserve"> 45.41</w:t>
      </w:r>
      <w:r w:rsidRPr="0019464A">
        <w:t>（</w:t>
      </w:r>
      <w:r w:rsidRPr="0019464A">
        <w:t>3D U-Net</w:t>
      </w:r>
      <w:r w:rsidRPr="0019464A">
        <w:t>）、</w:t>
      </w:r>
      <w:r w:rsidRPr="0019464A">
        <w:t>41.74</w:t>
      </w:r>
      <w:r w:rsidRPr="0019464A">
        <w:t>（</w:t>
      </w:r>
      <w:r w:rsidRPr="0019464A">
        <w:t>U-TAE</w:t>
      </w:r>
      <w:r w:rsidRPr="0019464A">
        <w:t>）和</w:t>
      </w:r>
      <w:r w:rsidRPr="0019464A">
        <w:t xml:space="preserve"> 44.49</w:t>
      </w:r>
      <w:r w:rsidRPr="0019464A">
        <w:t>（</w:t>
      </w:r>
      <w:r w:rsidRPr="0019464A">
        <w:t>ConvGRU</w:t>
      </w:r>
      <w:r w:rsidRPr="0019464A">
        <w:t>）。同时，边界像元贡献的错误占总错误的比例为</w:t>
      </w:r>
      <w:r w:rsidRPr="0019464A">
        <w:t xml:space="preserve"> 57.82%-67.23%</w:t>
      </w:r>
      <w:r w:rsidRPr="0019464A">
        <w:t>。这些结果表明，跨区域泛化误差主要集中在地物交界带。</w:t>
      </w:r>
    </w:p>
    <w:p w14:paraId="3D50AA39" w14:textId="2ABF400D" w:rsidR="0019464A" w:rsidRPr="0019464A" w:rsidRDefault="0019464A" w:rsidP="001A15AD">
      <w:pPr>
        <w:ind w:firstLine="420"/>
      </w:pPr>
      <w:r w:rsidRPr="0019464A">
        <w:t>进一步比较不同模型可见，</w:t>
      </w:r>
      <w:r w:rsidRPr="0019464A">
        <w:t xml:space="preserve">3D U-Net </w:t>
      </w:r>
      <w:r w:rsidRPr="0019464A">
        <w:t>在边界</w:t>
      </w:r>
      <w:r w:rsidRPr="0019464A">
        <w:lastRenderedPageBreak/>
        <w:t>像元和内部纯净像元上的平均</w:t>
      </w:r>
      <w:r w:rsidRPr="0019464A">
        <w:t xml:space="preserve"> mIoU </w:t>
      </w:r>
      <w:r w:rsidRPr="0019464A">
        <w:t>均为最高，分别为</w:t>
      </w:r>
      <w:r w:rsidRPr="0019464A">
        <w:t xml:space="preserve"> 44.31 </w:t>
      </w:r>
      <w:r w:rsidRPr="0019464A">
        <w:t>和</w:t>
      </w:r>
      <w:r w:rsidRPr="0019464A">
        <w:t xml:space="preserve"> 89.72</w:t>
      </w:r>
      <w:r w:rsidRPr="0019464A">
        <w:t>；</w:t>
      </w:r>
      <w:r w:rsidRPr="0019464A">
        <w:t xml:space="preserve">ConvGRU </w:t>
      </w:r>
      <w:r w:rsidRPr="0019464A">
        <w:t>居中，分别为</w:t>
      </w:r>
      <w:r w:rsidRPr="0019464A">
        <w:t xml:space="preserve"> 43.58 </w:t>
      </w:r>
      <w:r w:rsidRPr="0019464A">
        <w:t>和</w:t>
      </w:r>
      <w:r w:rsidRPr="0019464A">
        <w:t xml:space="preserve"> 88.07</w:t>
      </w:r>
      <w:r w:rsidRPr="0019464A">
        <w:t>；</w:t>
      </w:r>
      <w:r w:rsidRPr="0019464A">
        <w:t xml:space="preserve">U-TAE </w:t>
      </w:r>
      <w:r w:rsidRPr="0019464A">
        <w:t>相对较低，分别为</w:t>
      </w:r>
      <w:r w:rsidRPr="0019464A">
        <w:t xml:space="preserve"> 42.73 </w:t>
      </w:r>
      <w:r w:rsidRPr="0019464A">
        <w:t>和</w:t>
      </w:r>
      <w:r w:rsidRPr="0019464A">
        <w:t xml:space="preserve"> 84.47</w:t>
      </w:r>
      <w:r w:rsidRPr="0019464A">
        <w:t>。就表</w:t>
      </w:r>
      <w:r w:rsidRPr="0019464A">
        <w:t xml:space="preserve"> 4 </w:t>
      </w:r>
      <w:r w:rsidRPr="0019464A">
        <w:t>的平均结果而言，不同架构</w:t>
      </w:r>
      <w:r w:rsidR="001A15AD">
        <w:rPr>
          <w:rFonts w:hint="eastAsia"/>
        </w:rPr>
        <w:t>模型</w:t>
      </w:r>
      <w:r w:rsidRPr="0019464A">
        <w:t>在边界区域的</w:t>
      </w:r>
      <w:r w:rsidR="001A15AD">
        <w:rPr>
          <w:rFonts w:hint="eastAsia"/>
        </w:rPr>
        <w:t>分类</w:t>
      </w:r>
      <w:r w:rsidRPr="0019464A">
        <w:t>能力存在差异，这一差异会直接反映在跨区域精度上。</w:t>
      </w:r>
    </w:p>
    <w:p w14:paraId="055796EE" w14:textId="306F51DA" w:rsidR="0019464A" w:rsidRDefault="0019464A" w:rsidP="00F8492F">
      <w:pPr>
        <w:ind w:firstLine="420"/>
        <w:sectPr w:rsidR="0019464A" w:rsidSect="0019464A">
          <w:type w:val="continuous"/>
          <w:pgSz w:w="11906" w:h="16838"/>
          <w:pgMar w:top="1134" w:right="1021" w:bottom="1134" w:left="1021" w:header="851" w:footer="992" w:gutter="0"/>
          <w:cols w:num="2" w:space="720"/>
          <w:docGrid w:type="lines" w:linePitch="312"/>
        </w:sectPr>
      </w:pPr>
      <w:r w:rsidRPr="0019464A">
        <w:t>结合景观格局指标（</w:t>
      </w:r>
      <w:r w:rsidRPr="0019464A">
        <w:t>ED</w:t>
      </w:r>
      <w:r w:rsidRPr="0019464A">
        <w:t>）可以看到，边界密度较高、景观更破碎的站点往往伴随更明显的边界误差累积。该结果与表</w:t>
      </w:r>
      <w:r w:rsidRPr="0019464A">
        <w:t xml:space="preserve"> 4 </w:t>
      </w:r>
      <w:r w:rsidRPr="0019464A">
        <w:t>的边界像元统计一致，提示空间异质性较高的区域更容易产生边界混合像元带来的识别困难。</w:t>
      </w:r>
      <w:r w:rsidR="001A15AD">
        <w:rPr>
          <w:rFonts w:hint="eastAsia"/>
        </w:rPr>
        <w:t>这对解释</w:t>
      </w:r>
      <w:r w:rsidR="001A15AD" w:rsidRPr="0019464A">
        <w:t>源域的空间特征</w:t>
      </w:r>
      <w:r w:rsidR="001A15AD">
        <w:rPr>
          <w:rFonts w:hint="eastAsia"/>
        </w:rPr>
        <w:t>如何</w:t>
      </w:r>
      <w:r w:rsidR="001A15AD" w:rsidRPr="0019464A">
        <w:t>会影响迁移稳定性</w:t>
      </w:r>
      <w:r w:rsidR="001A15AD">
        <w:rPr>
          <w:rFonts w:hint="eastAsia"/>
        </w:rPr>
        <w:t>有一定帮助。</w:t>
      </w:r>
    </w:p>
    <w:p w14:paraId="08503664" w14:textId="77777777" w:rsidR="00DA3F6D" w:rsidRDefault="00DA3F6D" w:rsidP="00DA3F6D">
      <w:pPr>
        <w:ind w:firstLine="420"/>
      </w:pPr>
      <w:bookmarkStart w:id="106" w:name="_Hlk233238112"/>
      <w:r>
        <w:rPr>
          <w:rFonts w:hint="eastAsia"/>
        </w:rPr>
        <w:t>表</w:t>
      </w:r>
      <w:r>
        <w:rPr>
          <w:rFonts w:hint="eastAsia"/>
        </w:rPr>
        <w:t xml:space="preserve">4 </w:t>
      </w:r>
      <w:r>
        <w:t>三种时空深度学习模型在跨区域迁移中的内部</w:t>
      </w:r>
      <w:r>
        <w:t>/</w:t>
      </w:r>
      <w:r>
        <w:t>边界分类精度与误差分布特征</w:t>
      </w:r>
    </w:p>
    <w:p w14:paraId="0843409F" w14:textId="32560CA1" w:rsidR="00DA3F6D" w:rsidRDefault="00DA3F6D" w:rsidP="00DA3F6D">
      <w:pPr>
        <w:ind w:firstLineChars="0" w:firstLine="0"/>
        <w:sectPr w:rsidR="00DA3F6D" w:rsidSect="00DA3F6D">
          <w:type w:val="continuous"/>
          <w:pgSz w:w="11906" w:h="16838"/>
          <w:pgMar w:top="1440" w:right="1800" w:bottom="1440" w:left="1800" w:header="851" w:footer="992" w:gutter="0"/>
          <w:cols w:space="720"/>
          <w:docGrid w:type="lines" w:linePitch="312"/>
        </w:sectPr>
      </w:pPr>
      <w:r>
        <w:rPr>
          <w:rFonts w:hint="eastAsia"/>
        </w:rPr>
        <w:t>Tab</w:t>
      </w:r>
      <w:r w:rsidR="001D2F94">
        <w:rPr>
          <w:rFonts w:hint="eastAsia"/>
        </w:rPr>
        <w:t xml:space="preserve"> 4</w:t>
      </w:r>
      <w:r>
        <w:rPr>
          <w:rFonts w:hint="eastAsia"/>
        </w:rPr>
        <w:t>. Interior/Boundary Classification Accuracy and Error Distribution Characteristics of Three Spatiotemporal Deep Learning Models in Cross-Regional Generalization</w:t>
      </w:r>
    </w:p>
    <w:tbl>
      <w:tblPr>
        <w:tblStyle w:val="ac"/>
        <w:tblW w:w="9640" w:type="dxa"/>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4"/>
        <w:gridCol w:w="964"/>
        <w:gridCol w:w="964"/>
        <w:gridCol w:w="964"/>
        <w:gridCol w:w="964"/>
        <w:gridCol w:w="964"/>
        <w:gridCol w:w="964"/>
        <w:gridCol w:w="964"/>
        <w:gridCol w:w="964"/>
        <w:gridCol w:w="964"/>
      </w:tblGrid>
      <w:tr w:rsidR="002B13E5" w14:paraId="5A84452E" w14:textId="5B77C1B0" w:rsidTr="002B13E5">
        <w:trPr>
          <w:cantSplit/>
          <w:trHeight w:val="276"/>
        </w:trPr>
        <w:tc>
          <w:tcPr>
            <w:tcW w:w="964" w:type="dxa"/>
            <w:vMerge w:val="restart"/>
            <w:tcBorders>
              <w:top w:val="single" w:sz="12" w:space="0" w:color="auto"/>
            </w:tcBorders>
            <w:noWrap/>
          </w:tcPr>
          <w:p w14:paraId="79EC43AD" w14:textId="77777777" w:rsidR="002B13E5" w:rsidRDefault="002B13E5" w:rsidP="002B13E5">
            <w:pPr>
              <w:ind w:firstLineChars="0" w:firstLine="0"/>
            </w:pPr>
          </w:p>
          <w:p w14:paraId="2435BBF6" w14:textId="3C789B58" w:rsidR="002B13E5" w:rsidRDefault="002B13E5" w:rsidP="002B13E5">
            <w:pPr>
              <w:ind w:firstLineChars="0" w:firstLine="0"/>
            </w:pPr>
            <w:r>
              <w:rPr>
                <w:rFonts w:hint="eastAsia"/>
              </w:rPr>
              <w:t>迁移</w:t>
            </w:r>
          </w:p>
          <w:p w14:paraId="1712C046" w14:textId="67AE490F" w:rsidR="002B13E5" w:rsidRDefault="002B13E5" w:rsidP="002B13E5">
            <w:pPr>
              <w:ind w:firstLineChars="0" w:firstLine="0"/>
            </w:pPr>
            <w:r>
              <w:rPr>
                <w:rFonts w:hint="eastAsia"/>
              </w:rPr>
              <w:t>路径</w:t>
            </w:r>
          </w:p>
        </w:tc>
        <w:tc>
          <w:tcPr>
            <w:tcW w:w="2892" w:type="dxa"/>
            <w:gridSpan w:val="3"/>
            <w:tcBorders>
              <w:top w:val="single" w:sz="12" w:space="0" w:color="auto"/>
            </w:tcBorders>
            <w:noWrap/>
          </w:tcPr>
          <w:p w14:paraId="55C0A4EF" w14:textId="707CA74A" w:rsidR="002B13E5" w:rsidRDefault="002B13E5" w:rsidP="002B13E5">
            <w:pPr>
              <w:ind w:firstLineChars="0" w:firstLine="0"/>
              <w:jc w:val="center"/>
            </w:pPr>
            <w:r>
              <w:rPr>
                <w:rFonts w:hint="eastAsia"/>
              </w:rPr>
              <w:t>3D U-Net</w:t>
            </w:r>
          </w:p>
        </w:tc>
        <w:tc>
          <w:tcPr>
            <w:tcW w:w="2892" w:type="dxa"/>
            <w:gridSpan w:val="3"/>
            <w:tcBorders>
              <w:top w:val="single" w:sz="12" w:space="0" w:color="auto"/>
            </w:tcBorders>
          </w:tcPr>
          <w:p w14:paraId="68D0DD5A" w14:textId="5D434E32" w:rsidR="002B13E5" w:rsidRDefault="002B13E5" w:rsidP="008D30F2">
            <w:pPr>
              <w:widowControl/>
              <w:ind w:firstLineChars="0" w:firstLine="0"/>
              <w:jc w:val="center"/>
            </w:pPr>
            <w:r>
              <w:rPr>
                <w:rFonts w:hint="eastAsia"/>
              </w:rPr>
              <w:t>U-TAE</w:t>
            </w:r>
          </w:p>
        </w:tc>
        <w:tc>
          <w:tcPr>
            <w:tcW w:w="2892" w:type="dxa"/>
            <w:gridSpan w:val="3"/>
            <w:tcBorders>
              <w:top w:val="single" w:sz="12" w:space="0" w:color="auto"/>
            </w:tcBorders>
          </w:tcPr>
          <w:p w14:paraId="1E2FBF51" w14:textId="40936325" w:rsidR="002B13E5" w:rsidRDefault="002B13E5" w:rsidP="008D30F2">
            <w:pPr>
              <w:widowControl/>
              <w:ind w:firstLineChars="0" w:firstLine="0"/>
              <w:jc w:val="center"/>
            </w:pPr>
            <w:r>
              <w:rPr>
                <w:rFonts w:hint="eastAsia"/>
              </w:rPr>
              <w:t>ConvGRU</w:t>
            </w:r>
          </w:p>
        </w:tc>
      </w:tr>
      <w:tr w:rsidR="002B13E5" w14:paraId="7ED44285" w14:textId="77777777" w:rsidTr="002B13E5">
        <w:trPr>
          <w:cantSplit/>
          <w:trHeight w:val="276"/>
        </w:trPr>
        <w:tc>
          <w:tcPr>
            <w:tcW w:w="964" w:type="dxa"/>
            <w:vMerge/>
            <w:tcBorders>
              <w:bottom w:val="single" w:sz="4" w:space="0" w:color="auto"/>
            </w:tcBorders>
          </w:tcPr>
          <w:p w14:paraId="1F5EE62E" w14:textId="77777777" w:rsidR="002B13E5" w:rsidRDefault="002B13E5" w:rsidP="002B13E5">
            <w:pPr>
              <w:ind w:firstLineChars="0" w:firstLine="0"/>
            </w:pPr>
          </w:p>
        </w:tc>
        <w:tc>
          <w:tcPr>
            <w:tcW w:w="964" w:type="dxa"/>
            <w:tcBorders>
              <w:bottom w:val="single" w:sz="4" w:space="0" w:color="auto"/>
            </w:tcBorders>
            <w:noWrap/>
          </w:tcPr>
          <w:p w14:paraId="16B13ED7" w14:textId="77777777" w:rsidR="002B13E5" w:rsidRDefault="002B13E5" w:rsidP="00DC07CA">
            <w:pPr>
              <w:ind w:firstLineChars="0" w:firstLine="0"/>
              <w:jc w:val="center"/>
            </w:pPr>
            <w:r>
              <w:rPr>
                <w:rFonts w:hint="eastAsia"/>
              </w:rPr>
              <w:t>边界</w:t>
            </w:r>
            <w:r>
              <w:rPr>
                <w:rFonts w:hint="eastAsia"/>
              </w:rPr>
              <w:t>mIoU</w:t>
            </w:r>
          </w:p>
        </w:tc>
        <w:tc>
          <w:tcPr>
            <w:tcW w:w="964" w:type="dxa"/>
            <w:tcBorders>
              <w:bottom w:val="single" w:sz="4" w:space="0" w:color="auto"/>
            </w:tcBorders>
            <w:noWrap/>
          </w:tcPr>
          <w:p w14:paraId="28C48690" w14:textId="77777777" w:rsidR="002B13E5" w:rsidRDefault="002B13E5" w:rsidP="00DC07CA">
            <w:pPr>
              <w:ind w:firstLineChars="0" w:firstLine="0"/>
              <w:jc w:val="center"/>
            </w:pPr>
            <w:r>
              <w:rPr>
                <w:rFonts w:hint="eastAsia"/>
              </w:rPr>
              <w:t>内部</w:t>
            </w:r>
            <w:r>
              <w:rPr>
                <w:rFonts w:hint="eastAsia"/>
              </w:rPr>
              <w:t>mIoU</w:t>
            </w:r>
          </w:p>
        </w:tc>
        <w:tc>
          <w:tcPr>
            <w:tcW w:w="964" w:type="dxa"/>
            <w:tcBorders>
              <w:bottom w:val="single" w:sz="4" w:space="0" w:color="auto"/>
            </w:tcBorders>
            <w:noWrap/>
          </w:tcPr>
          <w:p w14:paraId="166B0E98" w14:textId="7DD76DF8" w:rsidR="002B13E5" w:rsidRDefault="002B13E5" w:rsidP="00DC07CA">
            <w:pPr>
              <w:ind w:firstLineChars="0" w:firstLine="0"/>
              <w:jc w:val="center"/>
            </w:pPr>
            <w:r>
              <w:rPr>
                <w:rFonts w:hint="eastAsia"/>
              </w:rPr>
              <w:t>边界错误占比</w:t>
            </w:r>
          </w:p>
        </w:tc>
        <w:tc>
          <w:tcPr>
            <w:tcW w:w="964" w:type="dxa"/>
            <w:tcBorders>
              <w:bottom w:val="single" w:sz="4" w:space="0" w:color="auto"/>
            </w:tcBorders>
            <w:noWrap/>
          </w:tcPr>
          <w:p w14:paraId="241B8D40" w14:textId="77777777" w:rsidR="002B13E5" w:rsidRDefault="002B13E5" w:rsidP="00DC07CA">
            <w:pPr>
              <w:ind w:firstLineChars="0" w:firstLine="0"/>
              <w:jc w:val="center"/>
            </w:pPr>
            <w:r>
              <w:rPr>
                <w:rFonts w:hint="eastAsia"/>
              </w:rPr>
              <w:t>边界</w:t>
            </w:r>
            <w:r>
              <w:rPr>
                <w:rFonts w:hint="eastAsia"/>
              </w:rPr>
              <w:t>mIoU</w:t>
            </w:r>
          </w:p>
        </w:tc>
        <w:tc>
          <w:tcPr>
            <w:tcW w:w="964" w:type="dxa"/>
            <w:tcBorders>
              <w:bottom w:val="single" w:sz="4" w:space="0" w:color="auto"/>
            </w:tcBorders>
            <w:noWrap/>
          </w:tcPr>
          <w:p w14:paraId="50069449" w14:textId="77777777" w:rsidR="002B13E5" w:rsidRDefault="002B13E5" w:rsidP="00DC07CA">
            <w:pPr>
              <w:ind w:firstLineChars="0" w:firstLine="0"/>
              <w:jc w:val="center"/>
            </w:pPr>
            <w:r>
              <w:rPr>
                <w:rFonts w:hint="eastAsia"/>
              </w:rPr>
              <w:t>内部</w:t>
            </w:r>
            <w:r>
              <w:rPr>
                <w:rFonts w:hint="eastAsia"/>
              </w:rPr>
              <w:t>mIoU</w:t>
            </w:r>
          </w:p>
        </w:tc>
        <w:tc>
          <w:tcPr>
            <w:tcW w:w="964" w:type="dxa"/>
            <w:tcBorders>
              <w:bottom w:val="single" w:sz="4" w:space="0" w:color="auto"/>
            </w:tcBorders>
            <w:noWrap/>
          </w:tcPr>
          <w:p w14:paraId="27738BAA" w14:textId="6F9CCCD8" w:rsidR="002B13E5" w:rsidRDefault="002B13E5" w:rsidP="00DC07CA">
            <w:pPr>
              <w:ind w:firstLineChars="0" w:firstLine="0"/>
              <w:jc w:val="center"/>
            </w:pPr>
            <w:r>
              <w:rPr>
                <w:rFonts w:hint="eastAsia"/>
              </w:rPr>
              <w:t>边界错误占比</w:t>
            </w:r>
          </w:p>
        </w:tc>
        <w:tc>
          <w:tcPr>
            <w:tcW w:w="964" w:type="dxa"/>
            <w:tcBorders>
              <w:bottom w:val="single" w:sz="4" w:space="0" w:color="auto"/>
            </w:tcBorders>
            <w:noWrap/>
          </w:tcPr>
          <w:p w14:paraId="16C1B5C1" w14:textId="77777777" w:rsidR="002B13E5" w:rsidRDefault="002B13E5" w:rsidP="00DC07CA">
            <w:pPr>
              <w:ind w:firstLineChars="0" w:firstLine="0"/>
              <w:jc w:val="center"/>
            </w:pPr>
            <w:r>
              <w:rPr>
                <w:rFonts w:hint="eastAsia"/>
              </w:rPr>
              <w:t>边界</w:t>
            </w:r>
            <w:r>
              <w:rPr>
                <w:rFonts w:hint="eastAsia"/>
              </w:rPr>
              <w:t>mIoU</w:t>
            </w:r>
          </w:p>
        </w:tc>
        <w:tc>
          <w:tcPr>
            <w:tcW w:w="964" w:type="dxa"/>
            <w:tcBorders>
              <w:bottom w:val="single" w:sz="4" w:space="0" w:color="auto"/>
            </w:tcBorders>
            <w:noWrap/>
          </w:tcPr>
          <w:p w14:paraId="20665B0C" w14:textId="77777777" w:rsidR="002B13E5" w:rsidRDefault="002B13E5" w:rsidP="00DC07CA">
            <w:pPr>
              <w:ind w:firstLineChars="0" w:firstLine="0"/>
              <w:jc w:val="center"/>
            </w:pPr>
            <w:r>
              <w:rPr>
                <w:rFonts w:hint="eastAsia"/>
              </w:rPr>
              <w:t>内部</w:t>
            </w:r>
            <w:r>
              <w:rPr>
                <w:rFonts w:hint="eastAsia"/>
              </w:rPr>
              <w:t>mIoU</w:t>
            </w:r>
          </w:p>
        </w:tc>
        <w:tc>
          <w:tcPr>
            <w:tcW w:w="964" w:type="dxa"/>
            <w:tcBorders>
              <w:bottom w:val="single" w:sz="4" w:space="0" w:color="auto"/>
            </w:tcBorders>
            <w:noWrap/>
          </w:tcPr>
          <w:p w14:paraId="11BF9C1A" w14:textId="79771003" w:rsidR="002B13E5" w:rsidRDefault="002B13E5" w:rsidP="00DC07CA">
            <w:pPr>
              <w:ind w:firstLineChars="0" w:firstLine="0"/>
              <w:jc w:val="center"/>
            </w:pPr>
            <w:r>
              <w:rPr>
                <w:rFonts w:hint="eastAsia"/>
              </w:rPr>
              <w:t>边界错误占比</w:t>
            </w:r>
          </w:p>
        </w:tc>
      </w:tr>
      <w:tr w:rsidR="002B13E5" w14:paraId="7114FC55" w14:textId="77777777" w:rsidTr="002B13E5">
        <w:trPr>
          <w:cantSplit/>
          <w:trHeight w:val="276"/>
        </w:trPr>
        <w:tc>
          <w:tcPr>
            <w:tcW w:w="964" w:type="dxa"/>
            <w:tcBorders>
              <w:top w:val="single" w:sz="4" w:space="0" w:color="auto"/>
            </w:tcBorders>
            <w:noWrap/>
          </w:tcPr>
          <w:p w14:paraId="3008E78C" w14:textId="77777777" w:rsidR="002B13E5" w:rsidRDefault="002B13E5" w:rsidP="002B13E5">
            <w:pPr>
              <w:ind w:firstLineChars="0" w:firstLine="0"/>
            </w:pPr>
            <w:r>
              <w:rPr>
                <w:rFonts w:hint="eastAsia"/>
              </w:rPr>
              <w:t>A</w:t>
            </w:r>
            <w:r>
              <w:rPr>
                <w:rFonts w:hint="eastAsia"/>
              </w:rPr>
              <w:t>→</w:t>
            </w:r>
            <w:r>
              <w:rPr>
                <w:rFonts w:hint="eastAsia"/>
              </w:rPr>
              <w:t>B</w:t>
            </w:r>
          </w:p>
        </w:tc>
        <w:tc>
          <w:tcPr>
            <w:tcW w:w="964" w:type="dxa"/>
            <w:tcBorders>
              <w:top w:val="single" w:sz="4" w:space="0" w:color="auto"/>
            </w:tcBorders>
            <w:noWrap/>
          </w:tcPr>
          <w:p w14:paraId="60A7A9D1" w14:textId="77777777" w:rsidR="002B13E5" w:rsidRPr="00367B34" w:rsidRDefault="002B13E5" w:rsidP="00DC07CA">
            <w:pPr>
              <w:ind w:firstLineChars="0" w:firstLine="0"/>
              <w:jc w:val="center"/>
              <w:rPr>
                <w:b/>
                <w:bCs/>
                <w:i/>
                <w:iCs/>
              </w:rPr>
            </w:pPr>
            <w:r w:rsidRPr="00367B34">
              <w:rPr>
                <w:rFonts w:hint="eastAsia"/>
                <w:b/>
                <w:bCs/>
                <w:i/>
                <w:iCs/>
              </w:rPr>
              <w:t>41.77</w:t>
            </w:r>
          </w:p>
        </w:tc>
        <w:tc>
          <w:tcPr>
            <w:tcW w:w="964" w:type="dxa"/>
            <w:tcBorders>
              <w:top w:val="single" w:sz="4" w:space="0" w:color="auto"/>
            </w:tcBorders>
            <w:noWrap/>
          </w:tcPr>
          <w:p w14:paraId="1B2AAD77" w14:textId="77777777" w:rsidR="002B13E5" w:rsidRPr="00367B34" w:rsidRDefault="002B13E5" w:rsidP="00DC07CA">
            <w:pPr>
              <w:ind w:firstLineChars="0" w:firstLine="0"/>
              <w:jc w:val="center"/>
              <w:rPr>
                <w:b/>
                <w:bCs/>
                <w:i/>
                <w:iCs/>
              </w:rPr>
            </w:pPr>
            <w:r w:rsidRPr="00367B34">
              <w:rPr>
                <w:rFonts w:hint="eastAsia"/>
                <w:b/>
                <w:bCs/>
                <w:i/>
                <w:iCs/>
              </w:rPr>
              <w:t>83.25</w:t>
            </w:r>
          </w:p>
        </w:tc>
        <w:tc>
          <w:tcPr>
            <w:tcW w:w="964" w:type="dxa"/>
            <w:tcBorders>
              <w:top w:val="single" w:sz="4" w:space="0" w:color="auto"/>
            </w:tcBorders>
            <w:noWrap/>
          </w:tcPr>
          <w:p w14:paraId="4F4D6F58" w14:textId="77777777" w:rsidR="002B13E5" w:rsidRPr="00367B34" w:rsidRDefault="002B13E5" w:rsidP="00DC07CA">
            <w:pPr>
              <w:ind w:firstLineChars="0" w:firstLine="0"/>
              <w:jc w:val="center"/>
              <w:rPr>
                <w:b/>
                <w:bCs/>
                <w:i/>
                <w:iCs/>
              </w:rPr>
            </w:pPr>
            <w:r w:rsidRPr="00367B34">
              <w:rPr>
                <w:rFonts w:hint="eastAsia"/>
                <w:b/>
                <w:bCs/>
                <w:i/>
                <w:iCs/>
              </w:rPr>
              <w:t>52.09</w:t>
            </w:r>
          </w:p>
        </w:tc>
        <w:tc>
          <w:tcPr>
            <w:tcW w:w="964" w:type="dxa"/>
            <w:tcBorders>
              <w:top w:val="single" w:sz="4" w:space="0" w:color="auto"/>
            </w:tcBorders>
            <w:noWrap/>
          </w:tcPr>
          <w:p w14:paraId="68B556E3" w14:textId="77777777" w:rsidR="002B13E5" w:rsidRDefault="002B13E5" w:rsidP="00DC07CA">
            <w:pPr>
              <w:ind w:firstLineChars="0" w:firstLine="0"/>
              <w:jc w:val="center"/>
            </w:pPr>
            <w:r>
              <w:rPr>
                <w:rFonts w:hint="eastAsia"/>
              </w:rPr>
              <w:t>38.17</w:t>
            </w:r>
          </w:p>
        </w:tc>
        <w:tc>
          <w:tcPr>
            <w:tcW w:w="964" w:type="dxa"/>
            <w:tcBorders>
              <w:top w:val="single" w:sz="4" w:space="0" w:color="auto"/>
            </w:tcBorders>
            <w:noWrap/>
          </w:tcPr>
          <w:p w14:paraId="0FD32D17" w14:textId="77777777" w:rsidR="002B13E5" w:rsidRDefault="002B13E5" w:rsidP="00DC07CA">
            <w:pPr>
              <w:ind w:firstLineChars="0" w:firstLine="0"/>
              <w:jc w:val="center"/>
            </w:pPr>
            <w:r>
              <w:rPr>
                <w:rFonts w:hint="eastAsia"/>
              </w:rPr>
              <w:t>77.91</w:t>
            </w:r>
          </w:p>
        </w:tc>
        <w:tc>
          <w:tcPr>
            <w:tcW w:w="964" w:type="dxa"/>
            <w:tcBorders>
              <w:top w:val="single" w:sz="4" w:space="0" w:color="auto"/>
            </w:tcBorders>
            <w:noWrap/>
          </w:tcPr>
          <w:p w14:paraId="3375910A" w14:textId="77777777" w:rsidR="002B13E5" w:rsidRDefault="002B13E5" w:rsidP="00DC07CA">
            <w:pPr>
              <w:ind w:firstLineChars="0" w:firstLine="0"/>
              <w:jc w:val="center"/>
            </w:pPr>
            <w:r>
              <w:rPr>
                <w:rFonts w:hint="eastAsia"/>
              </w:rPr>
              <w:t>52.10</w:t>
            </w:r>
          </w:p>
        </w:tc>
        <w:tc>
          <w:tcPr>
            <w:tcW w:w="964" w:type="dxa"/>
            <w:tcBorders>
              <w:top w:val="single" w:sz="4" w:space="0" w:color="auto"/>
            </w:tcBorders>
            <w:noWrap/>
          </w:tcPr>
          <w:p w14:paraId="404A03A0" w14:textId="77777777" w:rsidR="002B13E5" w:rsidRDefault="002B13E5" w:rsidP="00DC07CA">
            <w:pPr>
              <w:ind w:firstLineChars="0" w:firstLine="0"/>
              <w:jc w:val="center"/>
            </w:pPr>
            <w:r>
              <w:rPr>
                <w:rFonts w:hint="eastAsia"/>
              </w:rPr>
              <w:t>40.85</w:t>
            </w:r>
          </w:p>
        </w:tc>
        <w:tc>
          <w:tcPr>
            <w:tcW w:w="964" w:type="dxa"/>
            <w:tcBorders>
              <w:top w:val="single" w:sz="4" w:space="0" w:color="auto"/>
            </w:tcBorders>
            <w:noWrap/>
          </w:tcPr>
          <w:p w14:paraId="7279E68A" w14:textId="77777777" w:rsidR="002B13E5" w:rsidRDefault="002B13E5" w:rsidP="00DC07CA">
            <w:pPr>
              <w:ind w:firstLineChars="0" w:firstLine="0"/>
              <w:jc w:val="center"/>
            </w:pPr>
            <w:r>
              <w:rPr>
                <w:rFonts w:hint="eastAsia"/>
              </w:rPr>
              <w:t>82.35</w:t>
            </w:r>
          </w:p>
        </w:tc>
        <w:tc>
          <w:tcPr>
            <w:tcW w:w="964" w:type="dxa"/>
            <w:tcBorders>
              <w:top w:val="single" w:sz="4" w:space="0" w:color="auto"/>
            </w:tcBorders>
            <w:noWrap/>
          </w:tcPr>
          <w:p w14:paraId="498E3F08" w14:textId="77777777" w:rsidR="002B13E5" w:rsidRDefault="002B13E5" w:rsidP="00DC07CA">
            <w:pPr>
              <w:ind w:firstLineChars="0" w:firstLine="0"/>
              <w:jc w:val="center"/>
            </w:pPr>
            <w:r>
              <w:rPr>
                <w:rFonts w:hint="eastAsia"/>
              </w:rPr>
              <w:t>53.86</w:t>
            </w:r>
          </w:p>
        </w:tc>
      </w:tr>
      <w:tr w:rsidR="002B13E5" w14:paraId="1C3DAD36" w14:textId="77777777" w:rsidTr="002B13E5">
        <w:trPr>
          <w:cantSplit/>
          <w:trHeight w:val="276"/>
        </w:trPr>
        <w:tc>
          <w:tcPr>
            <w:tcW w:w="964" w:type="dxa"/>
            <w:noWrap/>
          </w:tcPr>
          <w:p w14:paraId="4D212E55" w14:textId="77777777" w:rsidR="002B13E5" w:rsidRDefault="002B13E5" w:rsidP="002B13E5">
            <w:pPr>
              <w:ind w:firstLineChars="0" w:firstLine="0"/>
            </w:pPr>
            <w:r>
              <w:rPr>
                <w:rFonts w:hint="eastAsia"/>
              </w:rPr>
              <w:t>A</w:t>
            </w:r>
            <w:r>
              <w:rPr>
                <w:rFonts w:hint="eastAsia"/>
              </w:rPr>
              <w:t>→</w:t>
            </w:r>
            <w:r>
              <w:rPr>
                <w:rFonts w:hint="eastAsia"/>
              </w:rPr>
              <w:t>C</w:t>
            </w:r>
          </w:p>
        </w:tc>
        <w:tc>
          <w:tcPr>
            <w:tcW w:w="964" w:type="dxa"/>
            <w:noWrap/>
          </w:tcPr>
          <w:p w14:paraId="0CFB4AA0" w14:textId="77777777" w:rsidR="002B13E5" w:rsidRPr="00367B34" w:rsidRDefault="002B13E5" w:rsidP="00DC07CA">
            <w:pPr>
              <w:ind w:firstLineChars="0" w:firstLine="0"/>
              <w:jc w:val="center"/>
              <w:rPr>
                <w:b/>
                <w:bCs/>
                <w:i/>
                <w:iCs/>
              </w:rPr>
            </w:pPr>
            <w:r w:rsidRPr="00367B34">
              <w:rPr>
                <w:rFonts w:hint="eastAsia"/>
                <w:b/>
                <w:bCs/>
                <w:i/>
                <w:iCs/>
              </w:rPr>
              <w:t>44.28</w:t>
            </w:r>
          </w:p>
        </w:tc>
        <w:tc>
          <w:tcPr>
            <w:tcW w:w="964" w:type="dxa"/>
            <w:noWrap/>
          </w:tcPr>
          <w:p w14:paraId="1F6A8424" w14:textId="77777777" w:rsidR="002B13E5" w:rsidRPr="00367B34" w:rsidRDefault="002B13E5" w:rsidP="00DC07CA">
            <w:pPr>
              <w:ind w:firstLineChars="0" w:firstLine="0"/>
              <w:jc w:val="center"/>
              <w:rPr>
                <w:b/>
                <w:bCs/>
                <w:i/>
                <w:iCs/>
              </w:rPr>
            </w:pPr>
            <w:r w:rsidRPr="00367B34">
              <w:rPr>
                <w:rFonts w:hint="eastAsia"/>
                <w:b/>
                <w:bCs/>
                <w:i/>
                <w:iCs/>
              </w:rPr>
              <w:t>85.83</w:t>
            </w:r>
          </w:p>
        </w:tc>
        <w:tc>
          <w:tcPr>
            <w:tcW w:w="964" w:type="dxa"/>
            <w:noWrap/>
          </w:tcPr>
          <w:p w14:paraId="545C0C67" w14:textId="77777777" w:rsidR="002B13E5" w:rsidRDefault="002B13E5" w:rsidP="00DC07CA">
            <w:pPr>
              <w:ind w:firstLineChars="0" w:firstLine="0"/>
              <w:jc w:val="center"/>
            </w:pPr>
            <w:r>
              <w:rPr>
                <w:rFonts w:hint="eastAsia"/>
              </w:rPr>
              <w:t>39.81</w:t>
            </w:r>
          </w:p>
        </w:tc>
        <w:tc>
          <w:tcPr>
            <w:tcW w:w="964" w:type="dxa"/>
            <w:noWrap/>
          </w:tcPr>
          <w:p w14:paraId="6A54B584" w14:textId="77777777" w:rsidR="002B13E5" w:rsidRDefault="002B13E5" w:rsidP="00DC07CA">
            <w:pPr>
              <w:ind w:firstLineChars="0" w:firstLine="0"/>
              <w:jc w:val="center"/>
            </w:pPr>
            <w:r>
              <w:rPr>
                <w:rFonts w:hint="eastAsia"/>
              </w:rPr>
              <w:t>39.94</w:t>
            </w:r>
          </w:p>
        </w:tc>
        <w:tc>
          <w:tcPr>
            <w:tcW w:w="964" w:type="dxa"/>
            <w:noWrap/>
          </w:tcPr>
          <w:p w14:paraId="4EC46A96" w14:textId="77777777" w:rsidR="002B13E5" w:rsidRDefault="002B13E5" w:rsidP="00DC07CA">
            <w:pPr>
              <w:ind w:firstLineChars="0" w:firstLine="0"/>
              <w:jc w:val="center"/>
            </w:pPr>
            <w:r>
              <w:rPr>
                <w:rFonts w:hint="eastAsia"/>
              </w:rPr>
              <w:t>76.77</w:t>
            </w:r>
          </w:p>
        </w:tc>
        <w:tc>
          <w:tcPr>
            <w:tcW w:w="964" w:type="dxa"/>
            <w:noWrap/>
          </w:tcPr>
          <w:p w14:paraId="6039C9F7" w14:textId="77777777" w:rsidR="002B13E5" w:rsidRPr="00367B34" w:rsidRDefault="002B13E5" w:rsidP="00DC07CA">
            <w:pPr>
              <w:ind w:firstLineChars="0" w:firstLine="0"/>
              <w:jc w:val="center"/>
              <w:rPr>
                <w:b/>
                <w:bCs/>
                <w:i/>
                <w:iCs/>
              </w:rPr>
            </w:pPr>
            <w:r w:rsidRPr="00367B34">
              <w:rPr>
                <w:rFonts w:hint="eastAsia"/>
                <w:b/>
                <w:bCs/>
                <w:i/>
                <w:iCs/>
              </w:rPr>
              <w:t>39.78</w:t>
            </w:r>
          </w:p>
        </w:tc>
        <w:tc>
          <w:tcPr>
            <w:tcW w:w="964" w:type="dxa"/>
            <w:noWrap/>
          </w:tcPr>
          <w:p w14:paraId="240601E4" w14:textId="77777777" w:rsidR="002B13E5" w:rsidRDefault="002B13E5" w:rsidP="00DC07CA">
            <w:pPr>
              <w:ind w:firstLineChars="0" w:firstLine="0"/>
              <w:jc w:val="center"/>
            </w:pPr>
            <w:r>
              <w:rPr>
                <w:rFonts w:hint="eastAsia"/>
              </w:rPr>
              <w:t>42.13</w:t>
            </w:r>
          </w:p>
        </w:tc>
        <w:tc>
          <w:tcPr>
            <w:tcW w:w="964" w:type="dxa"/>
            <w:noWrap/>
          </w:tcPr>
          <w:p w14:paraId="158356A8" w14:textId="77777777" w:rsidR="002B13E5" w:rsidRDefault="002B13E5" w:rsidP="00DC07CA">
            <w:pPr>
              <w:ind w:firstLineChars="0" w:firstLine="0"/>
              <w:jc w:val="center"/>
            </w:pPr>
            <w:r>
              <w:rPr>
                <w:rFonts w:hint="eastAsia"/>
              </w:rPr>
              <w:t>84.66</w:t>
            </w:r>
          </w:p>
        </w:tc>
        <w:tc>
          <w:tcPr>
            <w:tcW w:w="964" w:type="dxa"/>
            <w:noWrap/>
          </w:tcPr>
          <w:p w14:paraId="6AA021CD" w14:textId="77777777" w:rsidR="002B13E5" w:rsidRDefault="002B13E5" w:rsidP="00DC07CA">
            <w:pPr>
              <w:ind w:firstLineChars="0" w:firstLine="0"/>
              <w:jc w:val="center"/>
            </w:pPr>
            <w:r>
              <w:rPr>
                <w:rFonts w:hint="eastAsia"/>
              </w:rPr>
              <w:t>43.25</w:t>
            </w:r>
          </w:p>
        </w:tc>
      </w:tr>
      <w:tr w:rsidR="002B13E5" w14:paraId="77C031E7" w14:textId="77777777" w:rsidTr="002B13E5">
        <w:trPr>
          <w:cantSplit/>
          <w:trHeight w:val="276"/>
        </w:trPr>
        <w:tc>
          <w:tcPr>
            <w:tcW w:w="964" w:type="dxa"/>
            <w:noWrap/>
          </w:tcPr>
          <w:p w14:paraId="052AAE23" w14:textId="77777777" w:rsidR="002B13E5" w:rsidRDefault="002B13E5" w:rsidP="002B13E5">
            <w:pPr>
              <w:ind w:firstLineChars="0" w:firstLine="0"/>
            </w:pPr>
            <w:r>
              <w:rPr>
                <w:rFonts w:hint="eastAsia"/>
              </w:rPr>
              <w:t>A</w:t>
            </w:r>
            <w:r>
              <w:rPr>
                <w:rFonts w:hint="eastAsia"/>
              </w:rPr>
              <w:t>→</w:t>
            </w:r>
            <w:r>
              <w:rPr>
                <w:rFonts w:hint="eastAsia"/>
              </w:rPr>
              <w:t>D</w:t>
            </w:r>
          </w:p>
        </w:tc>
        <w:tc>
          <w:tcPr>
            <w:tcW w:w="964" w:type="dxa"/>
            <w:noWrap/>
          </w:tcPr>
          <w:p w14:paraId="51672D0F" w14:textId="77777777" w:rsidR="002B13E5" w:rsidRPr="00367B34" w:rsidRDefault="002B13E5" w:rsidP="00DC07CA">
            <w:pPr>
              <w:ind w:firstLineChars="0" w:firstLine="0"/>
              <w:jc w:val="center"/>
              <w:rPr>
                <w:b/>
                <w:bCs/>
                <w:i/>
                <w:iCs/>
              </w:rPr>
            </w:pPr>
            <w:r w:rsidRPr="00367B34">
              <w:rPr>
                <w:rFonts w:hint="eastAsia"/>
                <w:b/>
                <w:bCs/>
                <w:i/>
                <w:iCs/>
              </w:rPr>
              <w:t>43.14</w:t>
            </w:r>
          </w:p>
        </w:tc>
        <w:tc>
          <w:tcPr>
            <w:tcW w:w="964" w:type="dxa"/>
            <w:noWrap/>
          </w:tcPr>
          <w:p w14:paraId="7E388910" w14:textId="77777777" w:rsidR="002B13E5" w:rsidRPr="00367B34" w:rsidRDefault="002B13E5" w:rsidP="00DC07CA">
            <w:pPr>
              <w:ind w:firstLineChars="0" w:firstLine="0"/>
              <w:jc w:val="center"/>
              <w:rPr>
                <w:b/>
                <w:bCs/>
                <w:i/>
                <w:iCs/>
              </w:rPr>
            </w:pPr>
            <w:r w:rsidRPr="00367B34">
              <w:rPr>
                <w:rFonts w:hint="eastAsia"/>
                <w:b/>
                <w:bCs/>
                <w:i/>
                <w:iCs/>
              </w:rPr>
              <w:t>86.87</w:t>
            </w:r>
          </w:p>
        </w:tc>
        <w:tc>
          <w:tcPr>
            <w:tcW w:w="964" w:type="dxa"/>
            <w:noWrap/>
          </w:tcPr>
          <w:p w14:paraId="59EF2B3D" w14:textId="77777777" w:rsidR="002B13E5" w:rsidRDefault="002B13E5" w:rsidP="00DC07CA">
            <w:pPr>
              <w:ind w:firstLineChars="0" w:firstLine="0"/>
              <w:jc w:val="center"/>
            </w:pPr>
            <w:r>
              <w:rPr>
                <w:rFonts w:hint="eastAsia"/>
              </w:rPr>
              <w:t>49.43</w:t>
            </w:r>
          </w:p>
        </w:tc>
        <w:tc>
          <w:tcPr>
            <w:tcW w:w="964" w:type="dxa"/>
            <w:noWrap/>
          </w:tcPr>
          <w:p w14:paraId="475AA9E3" w14:textId="77777777" w:rsidR="002B13E5" w:rsidRDefault="002B13E5" w:rsidP="00DC07CA">
            <w:pPr>
              <w:ind w:firstLineChars="0" w:firstLine="0"/>
              <w:jc w:val="center"/>
            </w:pPr>
            <w:r>
              <w:rPr>
                <w:rFonts w:hint="eastAsia"/>
              </w:rPr>
              <w:t>39.84</w:t>
            </w:r>
          </w:p>
        </w:tc>
        <w:tc>
          <w:tcPr>
            <w:tcW w:w="964" w:type="dxa"/>
            <w:noWrap/>
          </w:tcPr>
          <w:p w14:paraId="7C34446D" w14:textId="77777777" w:rsidR="002B13E5" w:rsidRDefault="002B13E5" w:rsidP="00DC07CA">
            <w:pPr>
              <w:ind w:firstLineChars="0" w:firstLine="0"/>
              <w:jc w:val="center"/>
            </w:pPr>
            <w:r>
              <w:rPr>
                <w:rFonts w:hint="eastAsia"/>
              </w:rPr>
              <w:t>79.15</w:t>
            </w:r>
          </w:p>
        </w:tc>
        <w:tc>
          <w:tcPr>
            <w:tcW w:w="964" w:type="dxa"/>
            <w:noWrap/>
          </w:tcPr>
          <w:p w14:paraId="7C31F711" w14:textId="77777777" w:rsidR="002B13E5" w:rsidRPr="00367B34" w:rsidRDefault="002B13E5" w:rsidP="00DC07CA">
            <w:pPr>
              <w:ind w:firstLineChars="0" w:firstLine="0"/>
              <w:jc w:val="center"/>
              <w:rPr>
                <w:b/>
                <w:bCs/>
                <w:i/>
                <w:iCs/>
              </w:rPr>
            </w:pPr>
            <w:r w:rsidRPr="00367B34">
              <w:rPr>
                <w:rFonts w:hint="eastAsia"/>
                <w:b/>
                <w:bCs/>
                <w:i/>
                <w:iCs/>
              </w:rPr>
              <w:t>49.02</w:t>
            </w:r>
          </w:p>
        </w:tc>
        <w:tc>
          <w:tcPr>
            <w:tcW w:w="964" w:type="dxa"/>
            <w:noWrap/>
          </w:tcPr>
          <w:p w14:paraId="23E02F8E" w14:textId="77777777" w:rsidR="002B13E5" w:rsidRDefault="002B13E5" w:rsidP="00DC07CA">
            <w:pPr>
              <w:ind w:firstLineChars="0" w:firstLine="0"/>
              <w:jc w:val="center"/>
            </w:pPr>
            <w:r>
              <w:rPr>
                <w:rFonts w:hint="eastAsia"/>
              </w:rPr>
              <w:t>42.56</w:t>
            </w:r>
          </w:p>
        </w:tc>
        <w:tc>
          <w:tcPr>
            <w:tcW w:w="964" w:type="dxa"/>
            <w:noWrap/>
          </w:tcPr>
          <w:p w14:paraId="6A8D0F1C" w14:textId="77777777" w:rsidR="002B13E5" w:rsidRDefault="002B13E5" w:rsidP="00DC07CA">
            <w:pPr>
              <w:ind w:firstLineChars="0" w:firstLine="0"/>
              <w:jc w:val="center"/>
            </w:pPr>
            <w:r>
              <w:rPr>
                <w:rFonts w:hint="eastAsia"/>
              </w:rPr>
              <w:t>84.58</w:t>
            </w:r>
          </w:p>
        </w:tc>
        <w:tc>
          <w:tcPr>
            <w:tcW w:w="964" w:type="dxa"/>
            <w:noWrap/>
          </w:tcPr>
          <w:p w14:paraId="40898BAD" w14:textId="77777777" w:rsidR="002B13E5" w:rsidRDefault="002B13E5" w:rsidP="00DC07CA">
            <w:pPr>
              <w:ind w:firstLineChars="0" w:firstLine="0"/>
              <w:jc w:val="center"/>
            </w:pPr>
            <w:r>
              <w:rPr>
                <w:rFonts w:hint="eastAsia"/>
              </w:rPr>
              <w:t>50.68</w:t>
            </w:r>
          </w:p>
        </w:tc>
      </w:tr>
      <w:tr w:rsidR="002B13E5" w14:paraId="26AFB2FB" w14:textId="77777777" w:rsidTr="002B13E5">
        <w:trPr>
          <w:cantSplit/>
          <w:trHeight w:val="276"/>
        </w:trPr>
        <w:tc>
          <w:tcPr>
            <w:tcW w:w="964" w:type="dxa"/>
            <w:noWrap/>
          </w:tcPr>
          <w:p w14:paraId="234764C1" w14:textId="77777777" w:rsidR="002B13E5" w:rsidRDefault="002B13E5" w:rsidP="002B13E5">
            <w:pPr>
              <w:ind w:firstLineChars="0" w:firstLine="0"/>
            </w:pPr>
            <w:r>
              <w:rPr>
                <w:rFonts w:hint="eastAsia"/>
              </w:rPr>
              <w:t>B</w:t>
            </w:r>
            <w:r>
              <w:rPr>
                <w:rFonts w:hint="eastAsia"/>
              </w:rPr>
              <w:t>→</w:t>
            </w:r>
            <w:r>
              <w:rPr>
                <w:rFonts w:hint="eastAsia"/>
              </w:rPr>
              <w:t>A</w:t>
            </w:r>
          </w:p>
        </w:tc>
        <w:tc>
          <w:tcPr>
            <w:tcW w:w="964" w:type="dxa"/>
            <w:noWrap/>
          </w:tcPr>
          <w:p w14:paraId="04F10114" w14:textId="77777777" w:rsidR="002B13E5" w:rsidRPr="00367B34" w:rsidRDefault="002B13E5" w:rsidP="00DC07CA">
            <w:pPr>
              <w:ind w:firstLineChars="0" w:firstLine="0"/>
              <w:jc w:val="center"/>
              <w:rPr>
                <w:b/>
                <w:bCs/>
                <w:i/>
                <w:iCs/>
              </w:rPr>
            </w:pPr>
            <w:r w:rsidRPr="00367B34">
              <w:rPr>
                <w:rFonts w:hint="eastAsia"/>
                <w:b/>
                <w:bCs/>
                <w:i/>
                <w:iCs/>
              </w:rPr>
              <w:t>41.97</w:t>
            </w:r>
          </w:p>
        </w:tc>
        <w:tc>
          <w:tcPr>
            <w:tcW w:w="964" w:type="dxa"/>
            <w:noWrap/>
          </w:tcPr>
          <w:p w14:paraId="2CC32240" w14:textId="77777777" w:rsidR="002B13E5" w:rsidRPr="00367B34" w:rsidRDefault="002B13E5" w:rsidP="00DC07CA">
            <w:pPr>
              <w:ind w:firstLineChars="0" w:firstLine="0"/>
              <w:jc w:val="center"/>
              <w:rPr>
                <w:b/>
                <w:bCs/>
                <w:i/>
                <w:iCs/>
              </w:rPr>
            </w:pPr>
            <w:r w:rsidRPr="00367B34">
              <w:rPr>
                <w:rFonts w:hint="eastAsia"/>
                <w:b/>
                <w:bCs/>
                <w:i/>
                <w:iCs/>
              </w:rPr>
              <w:t>87.23</w:t>
            </w:r>
          </w:p>
        </w:tc>
        <w:tc>
          <w:tcPr>
            <w:tcW w:w="964" w:type="dxa"/>
            <w:noWrap/>
          </w:tcPr>
          <w:p w14:paraId="5505BDC0" w14:textId="77777777" w:rsidR="002B13E5" w:rsidRDefault="002B13E5" w:rsidP="00DC07CA">
            <w:pPr>
              <w:ind w:firstLineChars="0" w:firstLine="0"/>
              <w:jc w:val="center"/>
            </w:pPr>
            <w:r>
              <w:rPr>
                <w:rFonts w:hint="eastAsia"/>
              </w:rPr>
              <w:t>68.61</w:t>
            </w:r>
          </w:p>
        </w:tc>
        <w:tc>
          <w:tcPr>
            <w:tcW w:w="964" w:type="dxa"/>
            <w:noWrap/>
          </w:tcPr>
          <w:p w14:paraId="584D5A0C" w14:textId="77777777" w:rsidR="002B13E5" w:rsidRDefault="002B13E5" w:rsidP="00DC07CA">
            <w:pPr>
              <w:ind w:firstLineChars="0" w:firstLine="0"/>
              <w:jc w:val="center"/>
            </w:pPr>
            <w:r>
              <w:rPr>
                <w:rFonts w:hint="eastAsia"/>
              </w:rPr>
              <w:t>38.08</w:t>
            </w:r>
          </w:p>
        </w:tc>
        <w:tc>
          <w:tcPr>
            <w:tcW w:w="964" w:type="dxa"/>
            <w:noWrap/>
          </w:tcPr>
          <w:p w14:paraId="2A845C65" w14:textId="77777777" w:rsidR="002B13E5" w:rsidRDefault="002B13E5" w:rsidP="00DC07CA">
            <w:pPr>
              <w:ind w:firstLineChars="0" w:firstLine="0"/>
              <w:jc w:val="center"/>
            </w:pPr>
            <w:r>
              <w:rPr>
                <w:rFonts w:hint="eastAsia"/>
              </w:rPr>
              <w:t>78.47</w:t>
            </w:r>
          </w:p>
        </w:tc>
        <w:tc>
          <w:tcPr>
            <w:tcW w:w="964" w:type="dxa"/>
            <w:noWrap/>
          </w:tcPr>
          <w:p w14:paraId="32D966F5" w14:textId="77777777" w:rsidR="002B13E5" w:rsidRPr="00367B34" w:rsidRDefault="002B13E5" w:rsidP="00DC07CA">
            <w:pPr>
              <w:ind w:firstLineChars="0" w:firstLine="0"/>
              <w:jc w:val="center"/>
              <w:rPr>
                <w:b/>
                <w:bCs/>
                <w:i/>
                <w:iCs/>
              </w:rPr>
            </w:pPr>
            <w:r w:rsidRPr="00367B34">
              <w:rPr>
                <w:rFonts w:hint="eastAsia"/>
                <w:b/>
                <w:bCs/>
                <w:i/>
                <w:iCs/>
              </w:rPr>
              <w:t>53.11</w:t>
            </w:r>
          </w:p>
        </w:tc>
        <w:tc>
          <w:tcPr>
            <w:tcW w:w="964" w:type="dxa"/>
            <w:noWrap/>
          </w:tcPr>
          <w:p w14:paraId="594F9DCB" w14:textId="77777777" w:rsidR="002B13E5" w:rsidRDefault="002B13E5" w:rsidP="00DC07CA">
            <w:pPr>
              <w:ind w:firstLineChars="0" w:firstLine="0"/>
              <w:jc w:val="center"/>
            </w:pPr>
            <w:r>
              <w:rPr>
                <w:rFonts w:hint="eastAsia"/>
              </w:rPr>
              <w:t>41.12</w:t>
            </w:r>
          </w:p>
        </w:tc>
        <w:tc>
          <w:tcPr>
            <w:tcW w:w="964" w:type="dxa"/>
            <w:noWrap/>
          </w:tcPr>
          <w:p w14:paraId="5E6557F3" w14:textId="77777777" w:rsidR="002B13E5" w:rsidRDefault="002B13E5" w:rsidP="00DC07CA">
            <w:pPr>
              <w:ind w:firstLineChars="0" w:firstLine="0"/>
              <w:jc w:val="center"/>
            </w:pPr>
            <w:r>
              <w:rPr>
                <w:rFonts w:hint="eastAsia"/>
              </w:rPr>
              <w:t>85.92</w:t>
            </w:r>
          </w:p>
        </w:tc>
        <w:tc>
          <w:tcPr>
            <w:tcW w:w="964" w:type="dxa"/>
            <w:noWrap/>
          </w:tcPr>
          <w:p w14:paraId="70EBF1FF" w14:textId="77777777" w:rsidR="002B13E5" w:rsidRDefault="002B13E5" w:rsidP="00DC07CA">
            <w:pPr>
              <w:ind w:firstLineChars="0" w:firstLine="0"/>
              <w:jc w:val="center"/>
            </w:pPr>
            <w:r>
              <w:rPr>
                <w:rFonts w:hint="eastAsia"/>
              </w:rPr>
              <w:t>65.13</w:t>
            </w:r>
          </w:p>
        </w:tc>
      </w:tr>
      <w:tr w:rsidR="002B13E5" w14:paraId="2B55A00E" w14:textId="77777777" w:rsidTr="002B13E5">
        <w:trPr>
          <w:cantSplit/>
          <w:trHeight w:val="276"/>
        </w:trPr>
        <w:tc>
          <w:tcPr>
            <w:tcW w:w="964" w:type="dxa"/>
            <w:noWrap/>
          </w:tcPr>
          <w:p w14:paraId="3D721E07" w14:textId="77777777" w:rsidR="002B13E5" w:rsidRDefault="002B13E5" w:rsidP="002B13E5">
            <w:pPr>
              <w:ind w:firstLineChars="0" w:firstLine="0"/>
            </w:pPr>
            <w:r>
              <w:rPr>
                <w:rFonts w:hint="eastAsia"/>
              </w:rPr>
              <w:t>B</w:t>
            </w:r>
            <w:r>
              <w:rPr>
                <w:rFonts w:hint="eastAsia"/>
              </w:rPr>
              <w:t>→</w:t>
            </w:r>
            <w:r>
              <w:rPr>
                <w:rFonts w:hint="eastAsia"/>
              </w:rPr>
              <w:t>C</w:t>
            </w:r>
          </w:p>
        </w:tc>
        <w:tc>
          <w:tcPr>
            <w:tcW w:w="964" w:type="dxa"/>
            <w:noWrap/>
          </w:tcPr>
          <w:p w14:paraId="5DF6BA06" w14:textId="77777777" w:rsidR="002B13E5" w:rsidRPr="00367B34" w:rsidRDefault="002B13E5" w:rsidP="00DC07CA">
            <w:pPr>
              <w:ind w:firstLineChars="0" w:firstLine="0"/>
              <w:jc w:val="center"/>
              <w:rPr>
                <w:b/>
                <w:bCs/>
                <w:i/>
                <w:iCs/>
              </w:rPr>
            </w:pPr>
            <w:r w:rsidRPr="00367B34">
              <w:rPr>
                <w:rFonts w:hint="eastAsia"/>
                <w:b/>
                <w:bCs/>
                <w:i/>
                <w:iCs/>
              </w:rPr>
              <w:t>43.08</w:t>
            </w:r>
          </w:p>
        </w:tc>
        <w:tc>
          <w:tcPr>
            <w:tcW w:w="964" w:type="dxa"/>
            <w:noWrap/>
          </w:tcPr>
          <w:p w14:paraId="5D4B5CF5" w14:textId="77777777" w:rsidR="002B13E5" w:rsidRPr="00367B34" w:rsidRDefault="002B13E5" w:rsidP="00DC07CA">
            <w:pPr>
              <w:ind w:firstLineChars="0" w:firstLine="0"/>
              <w:jc w:val="center"/>
              <w:rPr>
                <w:b/>
                <w:bCs/>
                <w:i/>
                <w:iCs/>
              </w:rPr>
            </w:pPr>
            <w:r w:rsidRPr="00367B34">
              <w:rPr>
                <w:rFonts w:hint="eastAsia"/>
                <w:b/>
                <w:bCs/>
                <w:i/>
                <w:iCs/>
              </w:rPr>
              <w:t>85.12</w:t>
            </w:r>
          </w:p>
        </w:tc>
        <w:tc>
          <w:tcPr>
            <w:tcW w:w="964" w:type="dxa"/>
            <w:noWrap/>
          </w:tcPr>
          <w:p w14:paraId="2F3A089C" w14:textId="77777777" w:rsidR="002B13E5" w:rsidRDefault="002B13E5" w:rsidP="00DC07CA">
            <w:pPr>
              <w:ind w:firstLineChars="0" w:firstLine="0"/>
              <w:jc w:val="center"/>
            </w:pPr>
            <w:r>
              <w:rPr>
                <w:rFonts w:hint="eastAsia"/>
              </w:rPr>
              <w:t>65.03</w:t>
            </w:r>
          </w:p>
        </w:tc>
        <w:tc>
          <w:tcPr>
            <w:tcW w:w="964" w:type="dxa"/>
            <w:noWrap/>
          </w:tcPr>
          <w:p w14:paraId="606907D6" w14:textId="77777777" w:rsidR="002B13E5" w:rsidRDefault="002B13E5" w:rsidP="00DC07CA">
            <w:pPr>
              <w:ind w:firstLineChars="0" w:firstLine="0"/>
              <w:jc w:val="center"/>
            </w:pPr>
            <w:r>
              <w:rPr>
                <w:rFonts w:hint="eastAsia"/>
              </w:rPr>
              <w:t>41.25</w:t>
            </w:r>
          </w:p>
        </w:tc>
        <w:tc>
          <w:tcPr>
            <w:tcW w:w="964" w:type="dxa"/>
            <w:noWrap/>
          </w:tcPr>
          <w:p w14:paraId="385E7B4D" w14:textId="77777777" w:rsidR="002B13E5" w:rsidRDefault="002B13E5" w:rsidP="00DC07CA">
            <w:pPr>
              <w:ind w:firstLineChars="0" w:firstLine="0"/>
              <w:jc w:val="center"/>
            </w:pPr>
            <w:r>
              <w:rPr>
                <w:rFonts w:hint="eastAsia"/>
              </w:rPr>
              <w:t>85.06</w:t>
            </w:r>
          </w:p>
        </w:tc>
        <w:tc>
          <w:tcPr>
            <w:tcW w:w="964" w:type="dxa"/>
            <w:noWrap/>
          </w:tcPr>
          <w:p w14:paraId="1BAD1BA8" w14:textId="77777777" w:rsidR="002B13E5" w:rsidRPr="00367B34" w:rsidRDefault="002B13E5" w:rsidP="00DC07CA">
            <w:pPr>
              <w:ind w:firstLineChars="0" w:firstLine="0"/>
              <w:jc w:val="center"/>
              <w:rPr>
                <w:b/>
                <w:bCs/>
                <w:i/>
                <w:iCs/>
              </w:rPr>
            </w:pPr>
            <w:r w:rsidRPr="00367B34">
              <w:rPr>
                <w:rFonts w:hint="eastAsia"/>
                <w:b/>
                <w:bCs/>
                <w:i/>
                <w:iCs/>
              </w:rPr>
              <w:t>49.95</w:t>
            </w:r>
          </w:p>
        </w:tc>
        <w:tc>
          <w:tcPr>
            <w:tcW w:w="964" w:type="dxa"/>
            <w:noWrap/>
          </w:tcPr>
          <w:p w14:paraId="5B0AB7F9" w14:textId="77777777" w:rsidR="002B13E5" w:rsidRDefault="002B13E5" w:rsidP="00DC07CA">
            <w:pPr>
              <w:ind w:firstLineChars="0" w:firstLine="0"/>
              <w:jc w:val="center"/>
            </w:pPr>
            <w:r>
              <w:rPr>
                <w:rFonts w:hint="eastAsia"/>
              </w:rPr>
              <w:t>42.48</w:t>
            </w:r>
          </w:p>
        </w:tc>
        <w:tc>
          <w:tcPr>
            <w:tcW w:w="964" w:type="dxa"/>
            <w:noWrap/>
          </w:tcPr>
          <w:p w14:paraId="4540B149" w14:textId="77777777" w:rsidR="002B13E5" w:rsidRDefault="002B13E5" w:rsidP="00DC07CA">
            <w:pPr>
              <w:ind w:firstLineChars="0" w:firstLine="0"/>
              <w:jc w:val="center"/>
            </w:pPr>
            <w:r>
              <w:rPr>
                <w:rFonts w:hint="eastAsia"/>
              </w:rPr>
              <w:t>84.35</w:t>
            </w:r>
          </w:p>
        </w:tc>
        <w:tc>
          <w:tcPr>
            <w:tcW w:w="964" w:type="dxa"/>
            <w:noWrap/>
          </w:tcPr>
          <w:p w14:paraId="5DDE1196" w14:textId="77777777" w:rsidR="002B13E5" w:rsidRDefault="002B13E5" w:rsidP="00DC07CA">
            <w:pPr>
              <w:ind w:firstLineChars="0" w:firstLine="0"/>
              <w:jc w:val="center"/>
            </w:pPr>
            <w:r>
              <w:rPr>
                <w:rFonts w:hint="eastAsia"/>
              </w:rPr>
              <w:t>62.77</w:t>
            </w:r>
          </w:p>
        </w:tc>
      </w:tr>
      <w:tr w:rsidR="002B13E5" w14:paraId="4FE7E01F" w14:textId="77777777" w:rsidTr="002B13E5">
        <w:trPr>
          <w:cantSplit/>
          <w:trHeight w:val="276"/>
        </w:trPr>
        <w:tc>
          <w:tcPr>
            <w:tcW w:w="964" w:type="dxa"/>
            <w:noWrap/>
          </w:tcPr>
          <w:p w14:paraId="0EE9F688" w14:textId="77777777" w:rsidR="002B13E5" w:rsidRDefault="002B13E5" w:rsidP="002B13E5">
            <w:pPr>
              <w:ind w:firstLineChars="0" w:firstLine="0"/>
            </w:pPr>
            <w:r>
              <w:rPr>
                <w:rFonts w:hint="eastAsia"/>
              </w:rPr>
              <w:t>B</w:t>
            </w:r>
            <w:r>
              <w:rPr>
                <w:rFonts w:hint="eastAsia"/>
              </w:rPr>
              <w:t>→</w:t>
            </w:r>
            <w:r>
              <w:rPr>
                <w:rFonts w:hint="eastAsia"/>
              </w:rPr>
              <w:t>D</w:t>
            </w:r>
          </w:p>
        </w:tc>
        <w:tc>
          <w:tcPr>
            <w:tcW w:w="964" w:type="dxa"/>
            <w:noWrap/>
          </w:tcPr>
          <w:p w14:paraId="40A370C9" w14:textId="77777777" w:rsidR="002B13E5" w:rsidRPr="00367B34" w:rsidRDefault="002B13E5" w:rsidP="00DC07CA">
            <w:pPr>
              <w:ind w:firstLineChars="0" w:firstLine="0"/>
              <w:jc w:val="center"/>
              <w:rPr>
                <w:b/>
                <w:bCs/>
                <w:i/>
                <w:iCs/>
              </w:rPr>
            </w:pPr>
            <w:r w:rsidRPr="00367B34">
              <w:rPr>
                <w:rFonts w:hint="eastAsia"/>
                <w:b/>
                <w:bCs/>
                <w:i/>
                <w:iCs/>
              </w:rPr>
              <w:t>46.12</w:t>
            </w:r>
          </w:p>
        </w:tc>
        <w:tc>
          <w:tcPr>
            <w:tcW w:w="964" w:type="dxa"/>
            <w:noWrap/>
          </w:tcPr>
          <w:p w14:paraId="592A9D65" w14:textId="77777777" w:rsidR="002B13E5" w:rsidRPr="00367B34" w:rsidRDefault="002B13E5" w:rsidP="00DC07CA">
            <w:pPr>
              <w:ind w:firstLineChars="0" w:firstLine="0"/>
              <w:jc w:val="center"/>
              <w:rPr>
                <w:b/>
                <w:bCs/>
                <w:i/>
                <w:iCs/>
              </w:rPr>
            </w:pPr>
            <w:r w:rsidRPr="00367B34">
              <w:rPr>
                <w:rFonts w:hint="eastAsia"/>
                <w:b/>
                <w:bCs/>
                <w:i/>
                <w:iCs/>
              </w:rPr>
              <w:t>89.24</w:t>
            </w:r>
          </w:p>
        </w:tc>
        <w:tc>
          <w:tcPr>
            <w:tcW w:w="964" w:type="dxa"/>
            <w:noWrap/>
          </w:tcPr>
          <w:p w14:paraId="52E50561" w14:textId="77777777" w:rsidR="002B13E5" w:rsidRDefault="002B13E5" w:rsidP="00DC07CA">
            <w:pPr>
              <w:ind w:firstLineChars="0" w:firstLine="0"/>
              <w:jc w:val="center"/>
            </w:pPr>
            <w:r>
              <w:rPr>
                <w:rFonts w:hint="eastAsia"/>
              </w:rPr>
              <w:t>70.43</w:t>
            </w:r>
          </w:p>
        </w:tc>
        <w:tc>
          <w:tcPr>
            <w:tcW w:w="964" w:type="dxa"/>
            <w:noWrap/>
          </w:tcPr>
          <w:p w14:paraId="370C4456" w14:textId="77777777" w:rsidR="002B13E5" w:rsidRDefault="002B13E5" w:rsidP="00DC07CA">
            <w:pPr>
              <w:ind w:firstLineChars="0" w:firstLine="0"/>
              <w:jc w:val="center"/>
            </w:pPr>
            <w:r>
              <w:rPr>
                <w:rFonts w:hint="eastAsia"/>
              </w:rPr>
              <w:t>42.66</w:t>
            </w:r>
          </w:p>
        </w:tc>
        <w:tc>
          <w:tcPr>
            <w:tcW w:w="964" w:type="dxa"/>
            <w:noWrap/>
          </w:tcPr>
          <w:p w14:paraId="6CA678DF" w14:textId="77777777" w:rsidR="002B13E5" w:rsidRDefault="002B13E5" w:rsidP="00DC07CA">
            <w:pPr>
              <w:ind w:firstLineChars="0" w:firstLine="0"/>
              <w:jc w:val="center"/>
            </w:pPr>
            <w:r>
              <w:rPr>
                <w:rFonts w:hint="eastAsia"/>
              </w:rPr>
              <w:t>83.19</w:t>
            </w:r>
          </w:p>
        </w:tc>
        <w:tc>
          <w:tcPr>
            <w:tcW w:w="964" w:type="dxa"/>
            <w:noWrap/>
          </w:tcPr>
          <w:p w14:paraId="4977F6DA" w14:textId="77777777" w:rsidR="002B13E5" w:rsidRPr="00367B34" w:rsidRDefault="002B13E5" w:rsidP="00DC07CA">
            <w:pPr>
              <w:ind w:firstLineChars="0" w:firstLine="0"/>
              <w:jc w:val="center"/>
              <w:rPr>
                <w:b/>
                <w:bCs/>
                <w:i/>
                <w:iCs/>
              </w:rPr>
            </w:pPr>
            <w:r w:rsidRPr="00367B34">
              <w:rPr>
                <w:rFonts w:hint="eastAsia"/>
                <w:b/>
                <w:bCs/>
                <w:i/>
                <w:iCs/>
              </w:rPr>
              <w:t>63.48</w:t>
            </w:r>
          </w:p>
        </w:tc>
        <w:tc>
          <w:tcPr>
            <w:tcW w:w="964" w:type="dxa"/>
            <w:noWrap/>
          </w:tcPr>
          <w:p w14:paraId="1A45DC25" w14:textId="77777777" w:rsidR="002B13E5" w:rsidRDefault="002B13E5" w:rsidP="00DC07CA">
            <w:pPr>
              <w:ind w:firstLineChars="0" w:firstLine="0"/>
              <w:jc w:val="center"/>
            </w:pPr>
            <w:r>
              <w:rPr>
                <w:rFonts w:hint="eastAsia"/>
              </w:rPr>
              <w:t>45.33</w:t>
            </w:r>
          </w:p>
        </w:tc>
        <w:tc>
          <w:tcPr>
            <w:tcW w:w="964" w:type="dxa"/>
            <w:noWrap/>
          </w:tcPr>
          <w:p w14:paraId="051B2DD8" w14:textId="77777777" w:rsidR="002B13E5" w:rsidRDefault="002B13E5" w:rsidP="00DC07CA">
            <w:pPr>
              <w:ind w:firstLineChars="0" w:firstLine="0"/>
              <w:jc w:val="center"/>
            </w:pPr>
            <w:r>
              <w:rPr>
                <w:rFonts w:hint="eastAsia"/>
              </w:rPr>
              <w:t>88.64</w:t>
            </w:r>
          </w:p>
        </w:tc>
        <w:tc>
          <w:tcPr>
            <w:tcW w:w="964" w:type="dxa"/>
            <w:noWrap/>
          </w:tcPr>
          <w:p w14:paraId="7EBA65FF" w14:textId="77777777" w:rsidR="002B13E5" w:rsidRDefault="002B13E5" w:rsidP="00DC07CA">
            <w:pPr>
              <w:ind w:firstLineChars="0" w:firstLine="0"/>
              <w:jc w:val="center"/>
            </w:pPr>
            <w:r>
              <w:rPr>
                <w:rFonts w:hint="eastAsia"/>
              </w:rPr>
              <w:t>68.22</w:t>
            </w:r>
          </w:p>
        </w:tc>
      </w:tr>
      <w:tr w:rsidR="002B13E5" w14:paraId="440F62BF" w14:textId="77777777" w:rsidTr="002B13E5">
        <w:trPr>
          <w:cantSplit/>
          <w:trHeight w:val="276"/>
        </w:trPr>
        <w:tc>
          <w:tcPr>
            <w:tcW w:w="964" w:type="dxa"/>
            <w:noWrap/>
          </w:tcPr>
          <w:p w14:paraId="0D8DE21A" w14:textId="77777777" w:rsidR="002B13E5" w:rsidRDefault="002B13E5" w:rsidP="002B13E5">
            <w:pPr>
              <w:ind w:firstLineChars="0" w:firstLine="0"/>
            </w:pPr>
            <w:r>
              <w:rPr>
                <w:rFonts w:hint="eastAsia"/>
              </w:rPr>
              <w:t>C</w:t>
            </w:r>
            <w:r>
              <w:rPr>
                <w:rFonts w:hint="eastAsia"/>
              </w:rPr>
              <w:t>→</w:t>
            </w:r>
            <w:r>
              <w:rPr>
                <w:rFonts w:hint="eastAsia"/>
              </w:rPr>
              <w:t>A</w:t>
            </w:r>
          </w:p>
        </w:tc>
        <w:tc>
          <w:tcPr>
            <w:tcW w:w="964" w:type="dxa"/>
            <w:noWrap/>
          </w:tcPr>
          <w:p w14:paraId="1727B4F2" w14:textId="77777777" w:rsidR="002B13E5" w:rsidRPr="00367B34" w:rsidRDefault="002B13E5" w:rsidP="00DC07CA">
            <w:pPr>
              <w:ind w:firstLineChars="0" w:firstLine="0"/>
              <w:jc w:val="center"/>
              <w:rPr>
                <w:b/>
                <w:bCs/>
                <w:i/>
                <w:iCs/>
              </w:rPr>
            </w:pPr>
            <w:r w:rsidRPr="00367B34">
              <w:rPr>
                <w:rFonts w:hint="eastAsia"/>
                <w:b/>
                <w:bCs/>
                <w:i/>
                <w:iCs/>
              </w:rPr>
              <w:t>45.42</w:t>
            </w:r>
          </w:p>
        </w:tc>
        <w:tc>
          <w:tcPr>
            <w:tcW w:w="964" w:type="dxa"/>
            <w:noWrap/>
          </w:tcPr>
          <w:p w14:paraId="695575EA" w14:textId="77777777" w:rsidR="002B13E5" w:rsidRPr="00367B34" w:rsidRDefault="002B13E5" w:rsidP="00DC07CA">
            <w:pPr>
              <w:ind w:firstLineChars="0" w:firstLine="0"/>
              <w:jc w:val="center"/>
              <w:rPr>
                <w:b/>
                <w:bCs/>
                <w:i/>
                <w:iCs/>
              </w:rPr>
            </w:pPr>
            <w:r w:rsidRPr="00367B34">
              <w:rPr>
                <w:rFonts w:hint="eastAsia"/>
                <w:b/>
                <w:bCs/>
                <w:i/>
                <w:iCs/>
              </w:rPr>
              <w:t>91.13</w:t>
            </w:r>
          </w:p>
        </w:tc>
        <w:tc>
          <w:tcPr>
            <w:tcW w:w="964" w:type="dxa"/>
            <w:noWrap/>
          </w:tcPr>
          <w:p w14:paraId="0E996F39" w14:textId="77777777" w:rsidR="002B13E5" w:rsidRDefault="002B13E5" w:rsidP="00DC07CA">
            <w:pPr>
              <w:ind w:firstLineChars="0" w:firstLine="0"/>
              <w:jc w:val="center"/>
            </w:pPr>
            <w:r>
              <w:rPr>
                <w:rFonts w:hint="eastAsia"/>
              </w:rPr>
              <w:t>74.19</w:t>
            </w:r>
          </w:p>
        </w:tc>
        <w:tc>
          <w:tcPr>
            <w:tcW w:w="964" w:type="dxa"/>
            <w:noWrap/>
          </w:tcPr>
          <w:p w14:paraId="2F4C8FB0" w14:textId="77777777" w:rsidR="002B13E5" w:rsidRDefault="002B13E5" w:rsidP="00DC07CA">
            <w:pPr>
              <w:ind w:firstLineChars="0" w:firstLine="0"/>
              <w:jc w:val="center"/>
            </w:pPr>
            <w:r>
              <w:rPr>
                <w:rFonts w:hint="eastAsia"/>
              </w:rPr>
              <w:t>39.46</w:t>
            </w:r>
          </w:p>
        </w:tc>
        <w:tc>
          <w:tcPr>
            <w:tcW w:w="964" w:type="dxa"/>
            <w:noWrap/>
          </w:tcPr>
          <w:p w14:paraId="27310C56" w14:textId="77777777" w:rsidR="002B13E5" w:rsidRDefault="002B13E5" w:rsidP="00DC07CA">
            <w:pPr>
              <w:ind w:firstLineChars="0" w:firstLine="0"/>
              <w:jc w:val="center"/>
            </w:pPr>
            <w:r>
              <w:rPr>
                <w:rFonts w:hint="eastAsia"/>
              </w:rPr>
              <w:t>76.81</w:t>
            </w:r>
          </w:p>
        </w:tc>
        <w:tc>
          <w:tcPr>
            <w:tcW w:w="964" w:type="dxa"/>
            <w:noWrap/>
          </w:tcPr>
          <w:p w14:paraId="1FB2F7F7" w14:textId="77777777" w:rsidR="002B13E5" w:rsidRPr="00367B34" w:rsidRDefault="002B13E5" w:rsidP="00DC07CA">
            <w:pPr>
              <w:ind w:firstLineChars="0" w:firstLine="0"/>
              <w:jc w:val="center"/>
              <w:rPr>
                <w:b/>
                <w:bCs/>
                <w:i/>
                <w:iCs/>
              </w:rPr>
            </w:pPr>
            <w:r w:rsidRPr="00367B34">
              <w:rPr>
                <w:rFonts w:hint="eastAsia"/>
                <w:b/>
                <w:bCs/>
                <w:i/>
                <w:iCs/>
              </w:rPr>
              <w:t>54.67</w:t>
            </w:r>
          </w:p>
        </w:tc>
        <w:tc>
          <w:tcPr>
            <w:tcW w:w="964" w:type="dxa"/>
            <w:noWrap/>
          </w:tcPr>
          <w:p w14:paraId="2FDF8577" w14:textId="77777777" w:rsidR="002B13E5" w:rsidRDefault="002B13E5" w:rsidP="00DC07CA">
            <w:pPr>
              <w:ind w:firstLineChars="0" w:firstLine="0"/>
              <w:jc w:val="center"/>
            </w:pPr>
            <w:r>
              <w:rPr>
                <w:rFonts w:hint="eastAsia"/>
              </w:rPr>
              <w:t>42.47</w:t>
            </w:r>
          </w:p>
        </w:tc>
        <w:tc>
          <w:tcPr>
            <w:tcW w:w="964" w:type="dxa"/>
            <w:noWrap/>
          </w:tcPr>
          <w:p w14:paraId="2D0FEBB1" w14:textId="77777777" w:rsidR="002B13E5" w:rsidRDefault="002B13E5" w:rsidP="00DC07CA">
            <w:pPr>
              <w:ind w:firstLineChars="0" w:firstLine="0"/>
              <w:jc w:val="center"/>
            </w:pPr>
            <w:r>
              <w:rPr>
                <w:rFonts w:hint="eastAsia"/>
              </w:rPr>
              <w:t>88.08</w:t>
            </w:r>
          </w:p>
        </w:tc>
        <w:tc>
          <w:tcPr>
            <w:tcW w:w="964" w:type="dxa"/>
            <w:noWrap/>
          </w:tcPr>
          <w:p w14:paraId="56D1A763" w14:textId="77777777" w:rsidR="002B13E5" w:rsidRDefault="002B13E5" w:rsidP="00DC07CA">
            <w:pPr>
              <w:ind w:firstLineChars="0" w:firstLine="0"/>
              <w:jc w:val="center"/>
            </w:pPr>
            <w:r>
              <w:rPr>
                <w:rFonts w:hint="eastAsia"/>
              </w:rPr>
              <w:t>68.04</w:t>
            </w:r>
          </w:p>
        </w:tc>
      </w:tr>
      <w:tr w:rsidR="002B13E5" w14:paraId="2EBD88C2" w14:textId="77777777" w:rsidTr="002B13E5">
        <w:trPr>
          <w:cantSplit/>
          <w:trHeight w:val="276"/>
        </w:trPr>
        <w:tc>
          <w:tcPr>
            <w:tcW w:w="964" w:type="dxa"/>
            <w:noWrap/>
          </w:tcPr>
          <w:p w14:paraId="1D4C14CD" w14:textId="77777777" w:rsidR="002B13E5" w:rsidRDefault="002B13E5" w:rsidP="002B13E5">
            <w:pPr>
              <w:ind w:firstLineChars="0" w:firstLine="0"/>
            </w:pPr>
            <w:r>
              <w:rPr>
                <w:rFonts w:hint="eastAsia"/>
              </w:rPr>
              <w:t>C</w:t>
            </w:r>
            <w:r>
              <w:rPr>
                <w:rFonts w:hint="eastAsia"/>
              </w:rPr>
              <w:t>→</w:t>
            </w:r>
            <w:r>
              <w:rPr>
                <w:rFonts w:hint="eastAsia"/>
              </w:rPr>
              <w:t>B</w:t>
            </w:r>
          </w:p>
        </w:tc>
        <w:tc>
          <w:tcPr>
            <w:tcW w:w="964" w:type="dxa"/>
            <w:noWrap/>
          </w:tcPr>
          <w:p w14:paraId="0AC6C708" w14:textId="77777777" w:rsidR="002B13E5" w:rsidRPr="00367B34" w:rsidRDefault="002B13E5" w:rsidP="00DC07CA">
            <w:pPr>
              <w:ind w:firstLineChars="0" w:firstLine="0"/>
              <w:jc w:val="center"/>
              <w:rPr>
                <w:b/>
                <w:bCs/>
                <w:i/>
                <w:iCs/>
              </w:rPr>
            </w:pPr>
            <w:r w:rsidRPr="00367B34">
              <w:rPr>
                <w:rFonts w:hint="eastAsia"/>
                <w:b/>
                <w:bCs/>
                <w:i/>
                <w:iCs/>
              </w:rPr>
              <w:t>44.57</w:t>
            </w:r>
          </w:p>
        </w:tc>
        <w:tc>
          <w:tcPr>
            <w:tcW w:w="964" w:type="dxa"/>
            <w:noWrap/>
          </w:tcPr>
          <w:p w14:paraId="06CE271F" w14:textId="77777777" w:rsidR="002B13E5" w:rsidRPr="00367B34" w:rsidRDefault="002B13E5" w:rsidP="00DC07CA">
            <w:pPr>
              <w:ind w:firstLineChars="0" w:firstLine="0"/>
              <w:jc w:val="center"/>
              <w:rPr>
                <w:b/>
                <w:bCs/>
                <w:i/>
                <w:iCs/>
              </w:rPr>
            </w:pPr>
            <w:r w:rsidRPr="00367B34">
              <w:rPr>
                <w:rFonts w:hint="eastAsia"/>
                <w:b/>
                <w:bCs/>
                <w:i/>
                <w:iCs/>
              </w:rPr>
              <w:t>89.23</w:t>
            </w:r>
          </w:p>
        </w:tc>
        <w:tc>
          <w:tcPr>
            <w:tcW w:w="964" w:type="dxa"/>
            <w:noWrap/>
          </w:tcPr>
          <w:p w14:paraId="2DBF7FFE" w14:textId="77777777" w:rsidR="002B13E5" w:rsidRDefault="002B13E5" w:rsidP="00DC07CA">
            <w:pPr>
              <w:ind w:firstLineChars="0" w:firstLine="0"/>
              <w:jc w:val="center"/>
            </w:pPr>
            <w:r>
              <w:rPr>
                <w:rFonts w:hint="eastAsia"/>
              </w:rPr>
              <w:t>72.10</w:t>
            </w:r>
          </w:p>
        </w:tc>
        <w:tc>
          <w:tcPr>
            <w:tcW w:w="964" w:type="dxa"/>
            <w:noWrap/>
          </w:tcPr>
          <w:p w14:paraId="269E01CD" w14:textId="77777777" w:rsidR="002B13E5" w:rsidRDefault="002B13E5" w:rsidP="00DC07CA">
            <w:pPr>
              <w:ind w:firstLineChars="0" w:firstLine="0"/>
              <w:jc w:val="center"/>
            </w:pPr>
            <w:r>
              <w:rPr>
                <w:rFonts w:hint="eastAsia"/>
              </w:rPr>
              <w:t>39.99</w:t>
            </w:r>
          </w:p>
        </w:tc>
        <w:tc>
          <w:tcPr>
            <w:tcW w:w="964" w:type="dxa"/>
            <w:noWrap/>
          </w:tcPr>
          <w:p w14:paraId="16B7D6BD" w14:textId="77777777" w:rsidR="002B13E5" w:rsidRDefault="002B13E5" w:rsidP="00DC07CA">
            <w:pPr>
              <w:ind w:firstLineChars="0" w:firstLine="0"/>
              <w:jc w:val="center"/>
            </w:pPr>
            <w:r>
              <w:rPr>
                <w:rFonts w:hint="eastAsia"/>
              </w:rPr>
              <w:t>80.79</w:t>
            </w:r>
          </w:p>
        </w:tc>
        <w:tc>
          <w:tcPr>
            <w:tcW w:w="964" w:type="dxa"/>
            <w:noWrap/>
          </w:tcPr>
          <w:p w14:paraId="25B5CC28" w14:textId="77777777" w:rsidR="002B13E5" w:rsidRPr="00367B34" w:rsidRDefault="002B13E5" w:rsidP="00DC07CA">
            <w:pPr>
              <w:ind w:firstLineChars="0" w:firstLine="0"/>
              <w:jc w:val="center"/>
              <w:rPr>
                <w:b/>
                <w:bCs/>
                <w:i/>
                <w:iCs/>
              </w:rPr>
            </w:pPr>
            <w:r w:rsidRPr="00367B34">
              <w:rPr>
                <w:rFonts w:hint="eastAsia"/>
                <w:b/>
                <w:bCs/>
                <w:i/>
                <w:iCs/>
              </w:rPr>
              <w:t>56.62</w:t>
            </w:r>
          </w:p>
        </w:tc>
        <w:tc>
          <w:tcPr>
            <w:tcW w:w="964" w:type="dxa"/>
            <w:noWrap/>
          </w:tcPr>
          <w:p w14:paraId="4A65D68C" w14:textId="77777777" w:rsidR="002B13E5" w:rsidRDefault="002B13E5" w:rsidP="00DC07CA">
            <w:pPr>
              <w:ind w:firstLineChars="0" w:firstLine="0"/>
              <w:jc w:val="center"/>
            </w:pPr>
            <w:r>
              <w:rPr>
                <w:rFonts w:hint="eastAsia"/>
              </w:rPr>
              <w:t>42.37</w:t>
            </w:r>
          </w:p>
        </w:tc>
        <w:tc>
          <w:tcPr>
            <w:tcW w:w="964" w:type="dxa"/>
            <w:noWrap/>
          </w:tcPr>
          <w:p w14:paraId="3FE4A5A8" w14:textId="77777777" w:rsidR="002B13E5" w:rsidRDefault="002B13E5" w:rsidP="00DC07CA">
            <w:pPr>
              <w:ind w:firstLineChars="0" w:firstLine="0"/>
              <w:jc w:val="center"/>
            </w:pPr>
            <w:r>
              <w:rPr>
                <w:rFonts w:hint="eastAsia"/>
              </w:rPr>
              <w:t>86.83</w:t>
            </w:r>
          </w:p>
        </w:tc>
        <w:tc>
          <w:tcPr>
            <w:tcW w:w="964" w:type="dxa"/>
            <w:noWrap/>
          </w:tcPr>
          <w:p w14:paraId="41B3EDFB" w14:textId="77777777" w:rsidR="002B13E5" w:rsidRDefault="002B13E5" w:rsidP="00DC07CA">
            <w:pPr>
              <w:ind w:firstLineChars="0" w:firstLine="0"/>
              <w:jc w:val="center"/>
            </w:pPr>
            <w:r>
              <w:rPr>
                <w:rFonts w:hint="eastAsia"/>
              </w:rPr>
              <w:t>67.09</w:t>
            </w:r>
          </w:p>
        </w:tc>
      </w:tr>
      <w:tr w:rsidR="002B13E5" w14:paraId="51C8A672" w14:textId="77777777" w:rsidTr="002B13E5">
        <w:trPr>
          <w:cantSplit/>
          <w:trHeight w:val="276"/>
        </w:trPr>
        <w:tc>
          <w:tcPr>
            <w:tcW w:w="964" w:type="dxa"/>
            <w:noWrap/>
          </w:tcPr>
          <w:p w14:paraId="38343466" w14:textId="77777777" w:rsidR="002B13E5" w:rsidRDefault="002B13E5" w:rsidP="002B13E5">
            <w:pPr>
              <w:ind w:firstLineChars="0" w:firstLine="0"/>
            </w:pPr>
            <w:r>
              <w:rPr>
                <w:rFonts w:hint="eastAsia"/>
              </w:rPr>
              <w:t>C</w:t>
            </w:r>
            <w:r>
              <w:rPr>
                <w:rFonts w:hint="eastAsia"/>
              </w:rPr>
              <w:t>→</w:t>
            </w:r>
            <w:r>
              <w:rPr>
                <w:rFonts w:hint="eastAsia"/>
              </w:rPr>
              <w:t>D</w:t>
            </w:r>
          </w:p>
        </w:tc>
        <w:tc>
          <w:tcPr>
            <w:tcW w:w="964" w:type="dxa"/>
            <w:noWrap/>
          </w:tcPr>
          <w:p w14:paraId="45CAF031" w14:textId="77777777" w:rsidR="002B13E5" w:rsidRPr="00367B34" w:rsidRDefault="002B13E5" w:rsidP="00DC07CA">
            <w:pPr>
              <w:ind w:firstLineChars="0" w:firstLine="0"/>
              <w:jc w:val="center"/>
              <w:rPr>
                <w:b/>
                <w:bCs/>
                <w:i/>
                <w:iCs/>
              </w:rPr>
            </w:pPr>
            <w:r w:rsidRPr="00367B34">
              <w:rPr>
                <w:rFonts w:hint="eastAsia"/>
                <w:b/>
                <w:bCs/>
                <w:i/>
                <w:iCs/>
              </w:rPr>
              <w:t>45.92</w:t>
            </w:r>
          </w:p>
        </w:tc>
        <w:tc>
          <w:tcPr>
            <w:tcW w:w="964" w:type="dxa"/>
            <w:noWrap/>
          </w:tcPr>
          <w:p w14:paraId="156D580D" w14:textId="77777777" w:rsidR="002B13E5" w:rsidRPr="00367B34" w:rsidRDefault="002B13E5" w:rsidP="00DC07CA">
            <w:pPr>
              <w:ind w:firstLineChars="0" w:firstLine="0"/>
              <w:jc w:val="center"/>
              <w:rPr>
                <w:b/>
                <w:bCs/>
                <w:i/>
                <w:iCs/>
              </w:rPr>
            </w:pPr>
            <w:r w:rsidRPr="00367B34">
              <w:rPr>
                <w:rFonts w:hint="eastAsia"/>
                <w:b/>
                <w:bCs/>
                <w:i/>
                <w:iCs/>
              </w:rPr>
              <w:t>89.15</w:t>
            </w:r>
          </w:p>
        </w:tc>
        <w:tc>
          <w:tcPr>
            <w:tcW w:w="964" w:type="dxa"/>
            <w:noWrap/>
          </w:tcPr>
          <w:p w14:paraId="1ED7B2CE" w14:textId="77777777" w:rsidR="002B13E5" w:rsidRDefault="002B13E5" w:rsidP="00DC07CA">
            <w:pPr>
              <w:ind w:firstLineChars="0" w:firstLine="0"/>
              <w:jc w:val="center"/>
            </w:pPr>
            <w:r>
              <w:rPr>
                <w:rFonts w:hint="eastAsia"/>
              </w:rPr>
              <w:t>70.62</w:t>
            </w:r>
          </w:p>
        </w:tc>
        <w:tc>
          <w:tcPr>
            <w:tcW w:w="964" w:type="dxa"/>
            <w:noWrap/>
          </w:tcPr>
          <w:p w14:paraId="53F358A2" w14:textId="77777777" w:rsidR="002B13E5" w:rsidRDefault="002B13E5" w:rsidP="00DC07CA">
            <w:pPr>
              <w:ind w:firstLineChars="0" w:firstLine="0"/>
              <w:jc w:val="center"/>
            </w:pPr>
            <w:r>
              <w:rPr>
                <w:rFonts w:hint="eastAsia"/>
              </w:rPr>
              <w:t>41.24</w:t>
            </w:r>
          </w:p>
        </w:tc>
        <w:tc>
          <w:tcPr>
            <w:tcW w:w="964" w:type="dxa"/>
            <w:noWrap/>
          </w:tcPr>
          <w:p w14:paraId="399C29DA" w14:textId="77777777" w:rsidR="002B13E5" w:rsidRDefault="002B13E5" w:rsidP="00DC07CA">
            <w:pPr>
              <w:ind w:firstLineChars="0" w:firstLine="0"/>
              <w:jc w:val="center"/>
            </w:pPr>
            <w:r>
              <w:rPr>
                <w:rFonts w:hint="eastAsia"/>
              </w:rPr>
              <w:t>82.20</w:t>
            </w:r>
          </w:p>
        </w:tc>
        <w:tc>
          <w:tcPr>
            <w:tcW w:w="964" w:type="dxa"/>
            <w:noWrap/>
          </w:tcPr>
          <w:p w14:paraId="36FE525C" w14:textId="77777777" w:rsidR="002B13E5" w:rsidRPr="00367B34" w:rsidRDefault="002B13E5" w:rsidP="00DC07CA">
            <w:pPr>
              <w:ind w:firstLineChars="0" w:firstLine="0"/>
              <w:jc w:val="center"/>
              <w:rPr>
                <w:b/>
                <w:bCs/>
                <w:i/>
                <w:iCs/>
              </w:rPr>
            </w:pPr>
            <w:r w:rsidRPr="00367B34">
              <w:rPr>
                <w:rFonts w:hint="eastAsia"/>
                <w:b/>
                <w:bCs/>
                <w:i/>
                <w:iCs/>
              </w:rPr>
              <w:t>62.19</w:t>
            </w:r>
          </w:p>
        </w:tc>
        <w:tc>
          <w:tcPr>
            <w:tcW w:w="964" w:type="dxa"/>
            <w:noWrap/>
          </w:tcPr>
          <w:p w14:paraId="55AA55CF" w14:textId="77777777" w:rsidR="002B13E5" w:rsidRDefault="002B13E5" w:rsidP="00DC07CA">
            <w:pPr>
              <w:ind w:firstLineChars="0" w:firstLine="0"/>
              <w:jc w:val="center"/>
            </w:pPr>
            <w:r>
              <w:rPr>
                <w:rFonts w:hint="eastAsia"/>
              </w:rPr>
              <w:t>43.12</w:t>
            </w:r>
          </w:p>
        </w:tc>
        <w:tc>
          <w:tcPr>
            <w:tcW w:w="964" w:type="dxa"/>
            <w:noWrap/>
          </w:tcPr>
          <w:p w14:paraId="02AABD7F" w14:textId="77777777" w:rsidR="002B13E5" w:rsidRDefault="002B13E5" w:rsidP="00DC07CA">
            <w:pPr>
              <w:ind w:firstLineChars="0" w:firstLine="0"/>
              <w:jc w:val="center"/>
            </w:pPr>
            <w:r>
              <w:rPr>
                <w:rFonts w:hint="eastAsia"/>
              </w:rPr>
              <w:t>86.43</w:t>
            </w:r>
          </w:p>
        </w:tc>
        <w:tc>
          <w:tcPr>
            <w:tcW w:w="964" w:type="dxa"/>
            <w:noWrap/>
          </w:tcPr>
          <w:p w14:paraId="6B3455B3" w14:textId="77777777" w:rsidR="002B13E5" w:rsidRDefault="002B13E5" w:rsidP="00DC07CA">
            <w:pPr>
              <w:ind w:firstLineChars="0" w:firstLine="0"/>
              <w:jc w:val="center"/>
            </w:pPr>
            <w:r>
              <w:rPr>
                <w:rFonts w:hint="eastAsia"/>
              </w:rPr>
              <w:t>65.65</w:t>
            </w:r>
          </w:p>
        </w:tc>
      </w:tr>
      <w:tr w:rsidR="002B13E5" w14:paraId="381C5BB2" w14:textId="77777777" w:rsidTr="002B13E5">
        <w:trPr>
          <w:cantSplit/>
          <w:trHeight w:val="276"/>
        </w:trPr>
        <w:tc>
          <w:tcPr>
            <w:tcW w:w="964" w:type="dxa"/>
            <w:noWrap/>
          </w:tcPr>
          <w:p w14:paraId="19A63BE8" w14:textId="77777777" w:rsidR="002B13E5" w:rsidRDefault="002B13E5" w:rsidP="002B13E5">
            <w:pPr>
              <w:ind w:firstLineChars="0" w:firstLine="0"/>
            </w:pPr>
            <w:r>
              <w:rPr>
                <w:rFonts w:hint="eastAsia"/>
              </w:rPr>
              <w:t>D</w:t>
            </w:r>
            <w:r>
              <w:rPr>
                <w:rFonts w:hint="eastAsia"/>
              </w:rPr>
              <w:t>→</w:t>
            </w:r>
            <w:r>
              <w:rPr>
                <w:rFonts w:hint="eastAsia"/>
              </w:rPr>
              <w:t>A</w:t>
            </w:r>
          </w:p>
        </w:tc>
        <w:tc>
          <w:tcPr>
            <w:tcW w:w="964" w:type="dxa"/>
            <w:noWrap/>
          </w:tcPr>
          <w:p w14:paraId="1954FA9E" w14:textId="77777777" w:rsidR="002B13E5" w:rsidRPr="00367B34" w:rsidRDefault="002B13E5" w:rsidP="00DC07CA">
            <w:pPr>
              <w:ind w:firstLineChars="0" w:firstLine="0"/>
              <w:jc w:val="center"/>
              <w:rPr>
                <w:b/>
                <w:bCs/>
                <w:i/>
                <w:iCs/>
              </w:rPr>
            </w:pPr>
            <w:r w:rsidRPr="00367B34">
              <w:rPr>
                <w:rFonts w:hint="eastAsia"/>
                <w:b/>
                <w:bCs/>
                <w:i/>
                <w:iCs/>
              </w:rPr>
              <w:t>44.15</w:t>
            </w:r>
          </w:p>
        </w:tc>
        <w:tc>
          <w:tcPr>
            <w:tcW w:w="964" w:type="dxa"/>
            <w:noWrap/>
          </w:tcPr>
          <w:p w14:paraId="6C1F2FE0" w14:textId="77777777" w:rsidR="002B13E5" w:rsidRPr="00367B34" w:rsidRDefault="002B13E5" w:rsidP="00DC07CA">
            <w:pPr>
              <w:ind w:firstLineChars="0" w:firstLine="0"/>
              <w:jc w:val="center"/>
              <w:rPr>
                <w:b/>
                <w:bCs/>
                <w:i/>
                <w:iCs/>
              </w:rPr>
            </w:pPr>
            <w:r w:rsidRPr="00367B34">
              <w:rPr>
                <w:rFonts w:hint="eastAsia"/>
                <w:b/>
                <w:bCs/>
                <w:i/>
                <w:iCs/>
              </w:rPr>
              <w:t>89.37</w:t>
            </w:r>
          </w:p>
        </w:tc>
        <w:tc>
          <w:tcPr>
            <w:tcW w:w="964" w:type="dxa"/>
            <w:noWrap/>
          </w:tcPr>
          <w:p w14:paraId="037C9239" w14:textId="77777777" w:rsidR="002B13E5" w:rsidRDefault="002B13E5" w:rsidP="00DC07CA">
            <w:pPr>
              <w:ind w:firstLineChars="0" w:firstLine="0"/>
              <w:jc w:val="center"/>
            </w:pPr>
            <w:r>
              <w:rPr>
                <w:rFonts w:hint="eastAsia"/>
              </w:rPr>
              <w:t>73.68</w:t>
            </w:r>
          </w:p>
        </w:tc>
        <w:tc>
          <w:tcPr>
            <w:tcW w:w="964" w:type="dxa"/>
            <w:noWrap/>
          </w:tcPr>
          <w:p w14:paraId="5D025345" w14:textId="77777777" w:rsidR="002B13E5" w:rsidRDefault="002B13E5" w:rsidP="00DC07CA">
            <w:pPr>
              <w:ind w:firstLineChars="0" w:firstLine="0"/>
              <w:jc w:val="center"/>
            </w:pPr>
            <w:r>
              <w:rPr>
                <w:rFonts w:hint="eastAsia"/>
              </w:rPr>
              <w:t>41.52</w:t>
            </w:r>
          </w:p>
        </w:tc>
        <w:tc>
          <w:tcPr>
            <w:tcW w:w="964" w:type="dxa"/>
            <w:noWrap/>
          </w:tcPr>
          <w:p w14:paraId="3D41719B" w14:textId="77777777" w:rsidR="002B13E5" w:rsidRDefault="002B13E5" w:rsidP="00DC07CA">
            <w:pPr>
              <w:ind w:firstLineChars="0" w:firstLine="0"/>
              <w:jc w:val="center"/>
            </w:pPr>
            <w:r>
              <w:rPr>
                <w:rFonts w:hint="eastAsia"/>
              </w:rPr>
              <w:t>78.48</w:t>
            </w:r>
          </w:p>
        </w:tc>
        <w:tc>
          <w:tcPr>
            <w:tcW w:w="964" w:type="dxa"/>
            <w:noWrap/>
          </w:tcPr>
          <w:p w14:paraId="12B02499" w14:textId="77777777" w:rsidR="002B13E5" w:rsidRPr="00367B34" w:rsidRDefault="002B13E5" w:rsidP="00DC07CA">
            <w:pPr>
              <w:ind w:firstLineChars="0" w:firstLine="0"/>
              <w:jc w:val="center"/>
              <w:rPr>
                <w:b/>
                <w:bCs/>
                <w:i/>
                <w:iCs/>
              </w:rPr>
            </w:pPr>
            <w:r w:rsidRPr="00367B34">
              <w:rPr>
                <w:rFonts w:hint="eastAsia"/>
                <w:b/>
                <w:bCs/>
                <w:i/>
                <w:iCs/>
              </w:rPr>
              <w:t>53.86</w:t>
            </w:r>
          </w:p>
        </w:tc>
        <w:tc>
          <w:tcPr>
            <w:tcW w:w="964" w:type="dxa"/>
            <w:noWrap/>
          </w:tcPr>
          <w:p w14:paraId="0A78BA88" w14:textId="77777777" w:rsidR="002B13E5" w:rsidRDefault="002B13E5" w:rsidP="00DC07CA">
            <w:pPr>
              <w:ind w:firstLineChars="0" w:firstLine="0"/>
              <w:jc w:val="center"/>
            </w:pPr>
            <w:r>
              <w:rPr>
                <w:rFonts w:hint="eastAsia"/>
              </w:rPr>
              <w:t>43.14</w:t>
            </w:r>
          </w:p>
        </w:tc>
        <w:tc>
          <w:tcPr>
            <w:tcW w:w="964" w:type="dxa"/>
            <w:noWrap/>
          </w:tcPr>
          <w:p w14:paraId="5498A8AE" w14:textId="77777777" w:rsidR="002B13E5" w:rsidRDefault="002B13E5" w:rsidP="00DC07CA">
            <w:pPr>
              <w:ind w:firstLineChars="0" w:firstLine="0"/>
              <w:jc w:val="center"/>
            </w:pPr>
            <w:r>
              <w:rPr>
                <w:rFonts w:hint="eastAsia"/>
              </w:rPr>
              <w:t>87.05</w:t>
            </w:r>
          </w:p>
        </w:tc>
        <w:tc>
          <w:tcPr>
            <w:tcW w:w="964" w:type="dxa"/>
            <w:noWrap/>
          </w:tcPr>
          <w:p w14:paraId="7F8BFAAB" w14:textId="77777777" w:rsidR="002B13E5" w:rsidRDefault="002B13E5" w:rsidP="00DC07CA">
            <w:pPr>
              <w:ind w:firstLineChars="0" w:firstLine="0"/>
              <w:jc w:val="center"/>
            </w:pPr>
            <w:r>
              <w:rPr>
                <w:rFonts w:hint="eastAsia"/>
              </w:rPr>
              <w:t>69.83</w:t>
            </w:r>
          </w:p>
        </w:tc>
      </w:tr>
      <w:tr w:rsidR="002B13E5" w14:paraId="1A763D8A" w14:textId="77777777" w:rsidTr="002B13E5">
        <w:trPr>
          <w:cantSplit/>
          <w:trHeight w:val="276"/>
        </w:trPr>
        <w:tc>
          <w:tcPr>
            <w:tcW w:w="964" w:type="dxa"/>
            <w:noWrap/>
          </w:tcPr>
          <w:p w14:paraId="32F692F5" w14:textId="77777777" w:rsidR="002B13E5" w:rsidRDefault="002B13E5" w:rsidP="002B13E5">
            <w:pPr>
              <w:ind w:firstLineChars="0" w:firstLine="0"/>
            </w:pPr>
            <w:r>
              <w:rPr>
                <w:rFonts w:hint="eastAsia"/>
              </w:rPr>
              <w:t>D</w:t>
            </w:r>
            <w:r>
              <w:rPr>
                <w:rFonts w:hint="eastAsia"/>
              </w:rPr>
              <w:t>→</w:t>
            </w:r>
            <w:r>
              <w:rPr>
                <w:rFonts w:hint="eastAsia"/>
              </w:rPr>
              <w:t>B</w:t>
            </w:r>
          </w:p>
        </w:tc>
        <w:tc>
          <w:tcPr>
            <w:tcW w:w="964" w:type="dxa"/>
            <w:noWrap/>
          </w:tcPr>
          <w:p w14:paraId="38708BEF" w14:textId="77777777" w:rsidR="002B13E5" w:rsidRPr="00367B34" w:rsidRDefault="002B13E5" w:rsidP="00DC07CA">
            <w:pPr>
              <w:ind w:firstLineChars="0" w:firstLine="0"/>
              <w:jc w:val="center"/>
              <w:rPr>
                <w:b/>
                <w:bCs/>
                <w:i/>
                <w:iCs/>
              </w:rPr>
            </w:pPr>
            <w:r w:rsidRPr="00367B34">
              <w:rPr>
                <w:rFonts w:hint="eastAsia"/>
                <w:b/>
                <w:bCs/>
                <w:i/>
                <w:iCs/>
              </w:rPr>
              <w:t>43.15</w:t>
            </w:r>
          </w:p>
        </w:tc>
        <w:tc>
          <w:tcPr>
            <w:tcW w:w="964" w:type="dxa"/>
            <w:noWrap/>
          </w:tcPr>
          <w:p w14:paraId="50B51BE0" w14:textId="77777777" w:rsidR="002B13E5" w:rsidRPr="00367B34" w:rsidRDefault="002B13E5" w:rsidP="00DC07CA">
            <w:pPr>
              <w:ind w:firstLineChars="0" w:firstLine="0"/>
              <w:jc w:val="center"/>
              <w:rPr>
                <w:b/>
                <w:bCs/>
                <w:i/>
                <w:iCs/>
              </w:rPr>
            </w:pPr>
            <w:r w:rsidRPr="00367B34">
              <w:rPr>
                <w:rFonts w:hint="eastAsia"/>
                <w:b/>
                <w:bCs/>
                <w:i/>
                <w:iCs/>
              </w:rPr>
              <w:t>90.15</w:t>
            </w:r>
          </w:p>
        </w:tc>
        <w:tc>
          <w:tcPr>
            <w:tcW w:w="964" w:type="dxa"/>
            <w:noWrap/>
          </w:tcPr>
          <w:p w14:paraId="4EFB483A" w14:textId="77777777" w:rsidR="002B13E5" w:rsidRDefault="002B13E5" w:rsidP="00DC07CA">
            <w:pPr>
              <w:ind w:firstLineChars="0" w:firstLine="0"/>
              <w:jc w:val="center"/>
            </w:pPr>
            <w:r>
              <w:rPr>
                <w:rFonts w:hint="eastAsia"/>
              </w:rPr>
              <w:t>70.12</w:t>
            </w:r>
          </w:p>
        </w:tc>
        <w:tc>
          <w:tcPr>
            <w:tcW w:w="964" w:type="dxa"/>
            <w:noWrap/>
          </w:tcPr>
          <w:p w14:paraId="190EA979" w14:textId="77777777" w:rsidR="002B13E5" w:rsidRDefault="002B13E5" w:rsidP="00DC07CA">
            <w:pPr>
              <w:ind w:firstLineChars="0" w:firstLine="0"/>
              <w:jc w:val="center"/>
            </w:pPr>
            <w:r>
              <w:rPr>
                <w:rFonts w:hint="eastAsia"/>
              </w:rPr>
              <w:t>39.63</w:t>
            </w:r>
          </w:p>
        </w:tc>
        <w:tc>
          <w:tcPr>
            <w:tcW w:w="964" w:type="dxa"/>
            <w:noWrap/>
          </w:tcPr>
          <w:p w14:paraId="6288369C" w14:textId="77777777" w:rsidR="002B13E5" w:rsidRDefault="002B13E5" w:rsidP="00DC07CA">
            <w:pPr>
              <w:ind w:firstLineChars="0" w:firstLine="0"/>
              <w:jc w:val="center"/>
            </w:pPr>
            <w:r>
              <w:rPr>
                <w:rFonts w:hint="eastAsia"/>
              </w:rPr>
              <w:t>73.18</w:t>
            </w:r>
          </w:p>
        </w:tc>
        <w:tc>
          <w:tcPr>
            <w:tcW w:w="964" w:type="dxa"/>
            <w:noWrap/>
          </w:tcPr>
          <w:p w14:paraId="1EA3EC98" w14:textId="77777777" w:rsidR="002B13E5" w:rsidRPr="00367B34" w:rsidRDefault="002B13E5" w:rsidP="00DC07CA">
            <w:pPr>
              <w:ind w:firstLineChars="0" w:firstLine="0"/>
              <w:jc w:val="center"/>
              <w:rPr>
                <w:b/>
                <w:bCs/>
                <w:i/>
                <w:iCs/>
              </w:rPr>
            </w:pPr>
            <w:r w:rsidRPr="00367B34">
              <w:rPr>
                <w:rFonts w:hint="eastAsia"/>
                <w:b/>
                <w:bCs/>
                <w:i/>
                <w:iCs/>
              </w:rPr>
              <w:t>61.35</w:t>
            </w:r>
          </w:p>
        </w:tc>
        <w:tc>
          <w:tcPr>
            <w:tcW w:w="964" w:type="dxa"/>
            <w:noWrap/>
          </w:tcPr>
          <w:p w14:paraId="11B8489B" w14:textId="77777777" w:rsidR="002B13E5" w:rsidRDefault="002B13E5" w:rsidP="00DC07CA">
            <w:pPr>
              <w:ind w:firstLineChars="0" w:firstLine="0"/>
              <w:jc w:val="center"/>
            </w:pPr>
            <w:r>
              <w:rPr>
                <w:rFonts w:hint="eastAsia"/>
              </w:rPr>
              <w:t>42.41</w:t>
            </w:r>
          </w:p>
        </w:tc>
        <w:tc>
          <w:tcPr>
            <w:tcW w:w="964" w:type="dxa"/>
            <w:noWrap/>
          </w:tcPr>
          <w:p w14:paraId="65C61D6D" w14:textId="77777777" w:rsidR="002B13E5" w:rsidRDefault="002B13E5" w:rsidP="00DC07CA">
            <w:pPr>
              <w:ind w:firstLineChars="0" w:firstLine="0"/>
              <w:jc w:val="center"/>
            </w:pPr>
            <w:r>
              <w:rPr>
                <w:rFonts w:hint="eastAsia"/>
              </w:rPr>
              <w:t>86.91</w:t>
            </w:r>
          </w:p>
        </w:tc>
        <w:tc>
          <w:tcPr>
            <w:tcW w:w="964" w:type="dxa"/>
            <w:noWrap/>
          </w:tcPr>
          <w:p w14:paraId="7C63C47F" w14:textId="77777777" w:rsidR="002B13E5" w:rsidRDefault="002B13E5" w:rsidP="00DC07CA">
            <w:pPr>
              <w:ind w:firstLineChars="0" w:firstLine="0"/>
              <w:jc w:val="center"/>
            </w:pPr>
            <w:r>
              <w:rPr>
                <w:rFonts w:hint="eastAsia"/>
              </w:rPr>
              <w:t>66.83</w:t>
            </w:r>
          </w:p>
        </w:tc>
      </w:tr>
      <w:tr w:rsidR="002B13E5" w14:paraId="4C1D4F36" w14:textId="77777777" w:rsidTr="002B13E5">
        <w:trPr>
          <w:cantSplit/>
          <w:trHeight w:val="276"/>
        </w:trPr>
        <w:tc>
          <w:tcPr>
            <w:tcW w:w="964" w:type="dxa"/>
            <w:noWrap/>
          </w:tcPr>
          <w:p w14:paraId="4523A548" w14:textId="77777777" w:rsidR="002B13E5" w:rsidRDefault="002B13E5" w:rsidP="002B13E5">
            <w:pPr>
              <w:ind w:firstLineChars="0" w:firstLine="0"/>
            </w:pPr>
            <w:r>
              <w:rPr>
                <w:rFonts w:hint="eastAsia"/>
              </w:rPr>
              <w:t>D</w:t>
            </w:r>
            <w:r>
              <w:rPr>
                <w:rFonts w:hint="eastAsia"/>
              </w:rPr>
              <w:t>→</w:t>
            </w:r>
            <w:r>
              <w:rPr>
                <w:rFonts w:hint="eastAsia"/>
              </w:rPr>
              <w:t>C</w:t>
            </w:r>
          </w:p>
        </w:tc>
        <w:tc>
          <w:tcPr>
            <w:tcW w:w="964" w:type="dxa"/>
            <w:noWrap/>
          </w:tcPr>
          <w:p w14:paraId="0388A64F" w14:textId="77777777" w:rsidR="002B13E5" w:rsidRPr="00367B34" w:rsidRDefault="002B13E5" w:rsidP="00DC07CA">
            <w:pPr>
              <w:ind w:firstLineChars="0" w:firstLine="0"/>
              <w:jc w:val="center"/>
              <w:rPr>
                <w:b/>
                <w:bCs/>
                <w:i/>
                <w:iCs/>
              </w:rPr>
            </w:pPr>
            <w:r w:rsidRPr="00367B34">
              <w:rPr>
                <w:rFonts w:hint="eastAsia"/>
                <w:b/>
                <w:bCs/>
                <w:i/>
                <w:iCs/>
              </w:rPr>
              <w:t>44.38</w:t>
            </w:r>
          </w:p>
        </w:tc>
        <w:tc>
          <w:tcPr>
            <w:tcW w:w="964" w:type="dxa"/>
            <w:noWrap/>
          </w:tcPr>
          <w:p w14:paraId="2C60CE70" w14:textId="77777777" w:rsidR="002B13E5" w:rsidRPr="00367B34" w:rsidRDefault="002B13E5" w:rsidP="00DC07CA">
            <w:pPr>
              <w:ind w:firstLineChars="0" w:firstLine="0"/>
              <w:jc w:val="center"/>
              <w:rPr>
                <w:b/>
                <w:bCs/>
                <w:i/>
                <w:iCs/>
              </w:rPr>
            </w:pPr>
            <w:r w:rsidRPr="00367B34">
              <w:rPr>
                <w:rFonts w:hint="eastAsia"/>
                <w:b/>
                <w:bCs/>
                <w:i/>
                <w:iCs/>
              </w:rPr>
              <w:t>89.28</w:t>
            </w:r>
          </w:p>
        </w:tc>
        <w:tc>
          <w:tcPr>
            <w:tcW w:w="964" w:type="dxa"/>
            <w:noWrap/>
          </w:tcPr>
          <w:p w14:paraId="18DC58D6" w14:textId="77777777" w:rsidR="002B13E5" w:rsidRDefault="002B13E5" w:rsidP="00DC07CA">
            <w:pPr>
              <w:ind w:firstLineChars="0" w:firstLine="0"/>
              <w:jc w:val="center"/>
            </w:pPr>
            <w:r>
              <w:rPr>
                <w:rFonts w:hint="eastAsia"/>
              </w:rPr>
              <w:t>65.51</w:t>
            </w:r>
          </w:p>
        </w:tc>
        <w:tc>
          <w:tcPr>
            <w:tcW w:w="964" w:type="dxa"/>
            <w:noWrap/>
          </w:tcPr>
          <w:p w14:paraId="5848BB6B" w14:textId="77777777" w:rsidR="002B13E5" w:rsidRDefault="002B13E5" w:rsidP="00DC07CA">
            <w:pPr>
              <w:ind w:firstLineChars="0" w:firstLine="0"/>
              <w:jc w:val="center"/>
            </w:pPr>
            <w:r>
              <w:rPr>
                <w:rFonts w:hint="eastAsia"/>
              </w:rPr>
              <w:t>43.14</w:t>
            </w:r>
          </w:p>
        </w:tc>
        <w:tc>
          <w:tcPr>
            <w:tcW w:w="964" w:type="dxa"/>
            <w:noWrap/>
          </w:tcPr>
          <w:p w14:paraId="794AE21E" w14:textId="77777777" w:rsidR="002B13E5" w:rsidRDefault="002B13E5" w:rsidP="00DC07CA">
            <w:pPr>
              <w:ind w:firstLineChars="0" w:firstLine="0"/>
              <w:jc w:val="center"/>
            </w:pPr>
            <w:r>
              <w:rPr>
                <w:rFonts w:hint="eastAsia"/>
              </w:rPr>
              <w:t>87.73</w:t>
            </w:r>
          </w:p>
        </w:tc>
        <w:tc>
          <w:tcPr>
            <w:tcW w:w="964" w:type="dxa"/>
            <w:noWrap/>
          </w:tcPr>
          <w:p w14:paraId="48D18877" w14:textId="77777777" w:rsidR="002B13E5" w:rsidRPr="00367B34" w:rsidRDefault="002B13E5" w:rsidP="00DC07CA">
            <w:pPr>
              <w:ind w:firstLineChars="0" w:firstLine="0"/>
              <w:jc w:val="center"/>
              <w:rPr>
                <w:b/>
                <w:bCs/>
                <w:i/>
                <w:iCs/>
              </w:rPr>
            </w:pPr>
            <w:r w:rsidRPr="00367B34">
              <w:rPr>
                <w:rFonts w:hint="eastAsia"/>
                <w:b/>
                <w:bCs/>
                <w:i/>
                <w:iCs/>
              </w:rPr>
              <w:t>59.88</w:t>
            </w:r>
          </w:p>
        </w:tc>
        <w:tc>
          <w:tcPr>
            <w:tcW w:w="964" w:type="dxa"/>
            <w:noWrap/>
          </w:tcPr>
          <w:p w14:paraId="296D28E7" w14:textId="77777777" w:rsidR="002B13E5" w:rsidRDefault="002B13E5" w:rsidP="00DC07CA">
            <w:pPr>
              <w:ind w:firstLineChars="0" w:firstLine="0"/>
              <w:jc w:val="center"/>
            </w:pPr>
            <w:r>
              <w:rPr>
                <w:rFonts w:hint="eastAsia"/>
              </w:rPr>
              <w:t>42.49</w:t>
            </w:r>
          </w:p>
        </w:tc>
        <w:tc>
          <w:tcPr>
            <w:tcW w:w="964" w:type="dxa"/>
            <w:noWrap/>
          </w:tcPr>
          <w:p w14:paraId="5BC7006E" w14:textId="77777777" w:rsidR="002B13E5" w:rsidRDefault="002B13E5" w:rsidP="00DC07CA">
            <w:pPr>
              <w:ind w:firstLineChars="0" w:firstLine="0"/>
              <w:jc w:val="center"/>
            </w:pPr>
            <w:r>
              <w:rPr>
                <w:rFonts w:hint="eastAsia"/>
              </w:rPr>
              <w:t>87.65</w:t>
            </w:r>
          </w:p>
        </w:tc>
        <w:tc>
          <w:tcPr>
            <w:tcW w:w="964" w:type="dxa"/>
            <w:noWrap/>
          </w:tcPr>
          <w:p w14:paraId="7C6865FB" w14:textId="77777777" w:rsidR="002B13E5" w:rsidRDefault="002B13E5" w:rsidP="00DC07CA">
            <w:pPr>
              <w:ind w:firstLineChars="0" w:firstLine="0"/>
              <w:jc w:val="center"/>
            </w:pPr>
            <w:r>
              <w:rPr>
                <w:rFonts w:hint="eastAsia"/>
              </w:rPr>
              <w:t>64.71</w:t>
            </w:r>
          </w:p>
        </w:tc>
      </w:tr>
      <w:tr w:rsidR="002B13E5" w14:paraId="23A5EFE7" w14:textId="77777777" w:rsidTr="002B13E5">
        <w:trPr>
          <w:cantSplit/>
          <w:trHeight w:val="276"/>
        </w:trPr>
        <w:tc>
          <w:tcPr>
            <w:tcW w:w="964" w:type="dxa"/>
            <w:tcBorders>
              <w:bottom w:val="single" w:sz="12" w:space="0" w:color="auto"/>
            </w:tcBorders>
            <w:noWrap/>
          </w:tcPr>
          <w:p w14:paraId="1B749C5E" w14:textId="77777777" w:rsidR="002B13E5" w:rsidRDefault="002B13E5" w:rsidP="002B13E5">
            <w:pPr>
              <w:ind w:firstLineChars="0" w:firstLine="0"/>
            </w:pPr>
            <w:r>
              <w:rPr>
                <w:rFonts w:hint="eastAsia"/>
              </w:rPr>
              <w:t>平均</w:t>
            </w:r>
          </w:p>
        </w:tc>
        <w:tc>
          <w:tcPr>
            <w:tcW w:w="964" w:type="dxa"/>
            <w:tcBorders>
              <w:bottom w:val="single" w:sz="12" w:space="0" w:color="auto"/>
            </w:tcBorders>
            <w:noWrap/>
          </w:tcPr>
          <w:p w14:paraId="639F7C24" w14:textId="77777777" w:rsidR="002B13E5" w:rsidRPr="00367B34" w:rsidRDefault="002B13E5" w:rsidP="00DC07CA">
            <w:pPr>
              <w:ind w:firstLineChars="0" w:firstLine="0"/>
              <w:jc w:val="center"/>
              <w:rPr>
                <w:b/>
                <w:bCs/>
                <w:i/>
                <w:iCs/>
              </w:rPr>
            </w:pPr>
            <w:r w:rsidRPr="00367B34">
              <w:rPr>
                <w:rFonts w:hint="eastAsia"/>
                <w:b/>
                <w:bCs/>
                <w:i/>
                <w:iCs/>
              </w:rPr>
              <w:t>44.31</w:t>
            </w:r>
          </w:p>
        </w:tc>
        <w:tc>
          <w:tcPr>
            <w:tcW w:w="964" w:type="dxa"/>
            <w:tcBorders>
              <w:bottom w:val="single" w:sz="12" w:space="0" w:color="auto"/>
            </w:tcBorders>
            <w:noWrap/>
          </w:tcPr>
          <w:p w14:paraId="786A618B" w14:textId="77777777" w:rsidR="002B13E5" w:rsidRPr="00367B34" w:rsidRDefault="002B13E5" w:rsidP="00DC07CA">
            <w:pPr>
              <w:ind w:firstLineChars="0" w:firstLine="0"/>
              <w:jc w:val="center"/>
              <w:rPr>
                <w:b/>
                <w:bCs/>
                <w:i/>
                <w:iCs/>
              </w:rPr>
            </w:pPr>
            <w:r w:rsidRPr="00367B34">
              <w:rPr>
                <w:rFonts w:hint="eastAsia"/>
                <w:b/>
                <w:bCs/>
                <w:i/>
                <w:iCs/>
              </w:rPr>
              <w:t>89.72</w:t>
            </w:r>
          </w:p>
        </w:tc>
        <w:tc>
          <w:tcPr>
            <w:tcW w:w="964" w:type="dxa"/>
            <w:tcBorders>
              <w:bottom w:val="single" w:sz="12" w:space="0" w:color="auto"/>
            </w:tcBorders>
            <w:noWrap/>
          </w:tcPr>
          <w:p w14:paraId="242D03FD" w14:textId="77777777" w:rsidR="002B13E5" w:rsidRDefault="002B13E5" w:rsidP="00DC07CA">
            <w:pPr>
              <w:ind w:firstLineChars="0" w:firstLine="0"/>
              <w:jc w:val="center"/>
            </w:pPr>
            <w:r>
              <w:rPr>
                <w:rFonts w:hint="eastAsia"/>
              </w:rPr>
              <w:t>67.23</w:t>
            </w:r>
          </w:p>
        </w:tc>
        <w:tc>
          <w:tcPr>
            <w:tcW w:w="964" w:type="dxa"/>
            <w:tcBorders>
              <w:bottom w:val="single" w:sz="12" w:space="0" w:color="auto"/>
            </w:tcBorders>
            <w:noWrap/>
          </w:tcPr>
          <w:p w14:paraId="6DFEC95D" w14:textId="77777777" w:rsidR="002B13E5" w:rsidRDefault="002B13E5" w:rsidP="00DC07CA">
            <w:pPr>
              <w:ind w:firstLineChars="0" w:firstLine="0"/>
              <w:jc w:val="center"/>
            </w:pPr>
            <w:r>
              <w:rPr>
                <w:rFonts w:hint="eastAsia"/>
              </w:rPr>
              <w:t>42.73</w:t>
            </w:r>
          </w:p>
        </w:tc>
        <w:tc>
          <w:tcPr>
            <w:tcW w:w="964" w:type="dxa"/>
            <w:tcBorders>
              <w:bottom w:val="single" w:sz="12" w:space="0" w:color="auto"/>
            </w:tcBorders>
            <w:noWrap/>
          </w:tcPr>
          <w:p w14:paraId="627FE76C" w14:textId="77777777" w:rsidR="002B13E5" w:rsidRDefault="002B13E5" w:rsidP="00DC07CA">
            <w:pPr>
              <w:ind w:firstLineChars="0" w:firstLine="0"/>
              <w:jc w:val="center"/>
            </w:pPr>
            <w:r>
              <w:rPr>
                <w:rFonts w:hint="eastAsia"/>
              </w:rPr>
              <w:t>84.47</w:t>
            </w:r>
          </w:p>
        </w:tc>
        <w:tc>
          <w:tcPr>
            <w:tcW w:w="964" w:type="dxa"/>
            <w:tcBorders>
              <w:bottom w:val="single" w:sz="12" w:space="0" w:color="auto"/>
            </w:tcBorders>
            <w:noWrap/>
          </w:tcPr>
          <w:p w14:paraId="5FDE1723" w14:textId="77777777" w:rsidR="002B13E5" w:rsidRPr="00367B34" w:rsidRDefault="002B13E5" w:rsidP="00DC07CA">
            <w:pPr>
              <w:ind w:firstLineChars="0" w:firstLine="0"/>
              <w:jc w:val="center"/>
              <w:rPr>
                <w:b/>
                <w:bCs/>
                <w:i/>
                <w:iCs/>
              </w:rPr>
            </w:pPr>
            <w:r w:rsidRPr="00367B34">
              <w:rPr>
                <w:rFonts w:hint="eastAsia"/>
                <w:b/>
                <w:bCs/>
                <w:i/>
                <w:iCs/>
              </w:rPr>
              <w:t>57.82</w:t>
            </w:r>
          </w:p>
        </w:tc>
        <w:tc>
          <w:tcPr>
            <w:tcW w:w="964" w:type="dxa"/>
            <w:tcBorders>
              <w:bottom w:val="single" w:sz="12" w:space="0" w:color="auto"/>
            </w:tcBorders>
            <w:noWrap/>
          </w:tcPr>
          <w:p w14:paraId="662A920C" w14:textId="77777777" w:rsidR="002B13E5" w:rsidRDefault="002B13E5" w:rsidP="00DC07CA">
            <w:pPr>
              <w:ind w:firstLineChars="0" w:firstLine="0"/>
              <w:jc w:val="center"/>
            </w:pPr>
            <w:r>
              <w:rPr>
                <w:rFonts w:hint="eastAsia"/>
              </w:rPr>
              <w:t>43.58</w:t>
            </w:r>
          </w:p>
        </w:tc>
        <w:tc>
          <w:tcPr>
            <w:tcW w:w="964" w:type="dxa"/>
            <w:tcBorders>
              <w:bottom w:val="single" w:sz="12" w:space="0" w:color="auto"/>
            </w:tcBorders>
            <w:noWrap/>
          </w:tcPr>
          <w:p w14:paraId="0A31CBA0" w14:textId="77777777" w:rsidR="002B13E5" w:rsidRDefault="002B13E5" w:rsidP="00DC07CA">
            <w:pPr>
              <w:ind w:firstLineChars="0" w:firstLine="0"/>
              <w:jc w:val="center"/>
            </w:pPr>
            <w:r>
              <w:rPr>
                <w:rFonts w:hint="eastAsia"/>
              </w:rPr>
              <w:t>88.07</w:t>
            </w:r>
          </w:p>
        </w:tc>
        <w:tc>
          <w:tcPr>
            <w:tcW w:w="964" w:type="dxa"/>
            <w:tcBorders>
              <w:bottom w:val="single" w:sz="12" w:space="0" w:color="auto"/>
            </w:tcBorders>
            <w:noWrap/>
          </w:tcPr>
          <w:p w14:paraId="335D76DE" w14:textId="77777777" w:rsidR="002B13E5" w:rsidRDefault="002B13E5" w:rsidP="00DC07CA">
            <w:pPr>
              <w:ind w:firstLineChars="0" w:firstLine="0"/>
              <w:jc w:val="center"/>
            </w:pPr>
            <w:r>
              <w:rPr>
                <w:rFonts w:hint="eastAsia"/>
              </w:rPr>
              <w:t>63.85</w:t>
            </w:r>
          </w:p>
        </w:tc>
      </w:tr>
    </w:tbl>
    <w:p w14:paraId="2FF12ECF" w14:textId="77777777" w:rsidR="00DA3F6D" w:rsidRPr="00963793" w:rsidRDefault="00DA3F6D" w:rsidP="00963793">
      <w:pPr>
        <w:spacing w:line="14" w:lineRule="exact"/>
        <w:ind w:firstLineChars="0" w:firstLine="0"/>
        <w:rPr>
          <w:vanish/>
          <w:sz w:val="10"/>
        </w:rPr>
        <w:sectPr w:rsidR="00DA3F6D" w:rsidRPr="00963793" w:rsidSect="00DA3F6D">
          <w:type w:val="continuous"/>
          <w:pgSz w:w="11906" w:h="16838"/>
          <w:pgMar w:top="1440" w:right="1800" w:bottom="1440" w:left="1800" w:header="851" w:footer="992" w:gutter="0"/>
          <w:cols w:space="720"/>
          <w:docGrid w:type="lines" w:linePitch="312"/>
        </w:sectPr>
      </w:pPr>
    </w:p>
    <w:bookmarkEnd w:id="106"/>
    <w:p w14:paraId="01710327" w14:textId="77777777" w:rsidR="00DA3F6D" w:rsidRPr="00DA3F6D" w:rsidRDefault="00DA3F6D" w:rsidP="00DA3F6D">
      <w:pPr>
        <w:keepNext/>
        <w:keepLines/>
        <w:numPr>
          <w:ilvl w:val="0"/>
          <w:numId w:val="1"/>
        </w:numPr>
        <w:ind w:firstLineChars="0"/>
        <w:jc w:val="both"/>
        <w:outlineLvl w:val="0"/>
        <w:rPr>
          <w:rFonts w:asciiTheme="majorHAnsi" w:eastAsiaTheme="majorEastAsia" w:hAnsiTheme="majorHAnsi" w:cstheme="majorBidi"/>
          <w:b/>
          <w:color w:val="000000" w:themeColor="text1"/>
          <w:szCs w:val="48"/>
          <w14:ligatures w14:val="standardContextual"/>
        </w:rPr>
      </w:pPr>
      <w:r w:rsidRPr="00DA3F6D">
        <w:rPr>
          <w:rFonts w:asciiTheme="majorHAnsi" w:eastAsiaTheme="majorEastAsia" w:hAnsiTheme="majorHAnsi" w:cstheme="majorBidi" w:hint="eastAsia"/>
          <w:b/>
          <w:color w:val="000000" w:themeColor="text1"/>
          <w:szCs w:val="48"/>
          <w14:ligatures w14:val="standardContextual"/>
        </w:rPr>
        <w:t>结论</w:t>
      </w:r>
    </w:p>
    <w:p w14:paraId="6792AE2F" w14:textId="1A3A096A" w:rsidR="00DA3F6D" w:rsidRPr="00DA3F6D" w:rsidRDefault="00DA3F6D" w:rsidP="00DA3F6D">
      <w:pPr>
        <w:ind w:firstLine="420"/>
      </w:pPr>
      <w:r w:rsidRPr="00DA3F6D">
        <w:rPr>
          <w:rFonts w:hint="eastAsia"/>
        </w:rPr>
        <w:t>本文</w:t>
      </w:r>
      <w:r w:rsidR="008F1443" w:rsidRPr="008F1443">
        <w:rPr>
          <w:rFonts w:hint="eastAsia"/>
        </w:rPr>
        <w:t>基于统一的</w:t>
      </w:r>
      <w:r w:rsidR="008F1443" w:rsidRPr="008F1443">
        <w:rPr>
          <w:rFonts w:hint="eastAsia"/>
        </w:rPr>
        <w:t xml:space="preserve"> HLS </w:t>
      </w:r>
      <w:r w:rsidR="008F1443" w:rsidRPr="008F1443">
        <w:rPr>
          <w:rFonts w:hint="eastAsia"/>
        </w:rPr>
        <w:t>数据集和统一实验框架，对</w:t>
      </w:r>
      <w:r w:rsidR="008F1443" w:rsidRPr="008F1443">
        <w:rPr>
          <w:rFonts w:hint="eastAsia"/>
        </w:rPr>
        <w:t xml:space="preserve"> U-TAE</w:t>
      </w:r>
      <w:r w:rsidR="008F1443" w:rsidRPr="008F1443">
        <w:rPr>
          <w:rFonts w:hint="eastAsia"/>
        </w:rPr>
        <w:t>、</w:t>
      </w:r>
      <w:r w:rsidR="008F1443" w:rsidRPr="008F1443">
        <w:rPr>
          <w:rFonts w:hint="eastAsia"/>
        </w:rPr>
        <w:t xml:space="preserve">3D U-Net </w:t>
      </w:r>
      <w:r w:rsidR="008F1443" w:rsidRPr="008F1443">
        <w:rPr>
          <w:rFonts w:hint="eastAsia"/>
        </w:rPr>
        <w:t>和</w:t>
      </w:r>
      <w:r w:rsidR="008F1443" w:rsidRPr="008F1443">
        <w:rPr>
          <w:rFonts w:hint="eastAsia"/>
        </w:rPr>
        <w:t xml:space="preserve"> ConvGRU </w:t>
      </w:r>
      <w:r w:rsidR="008F1443" w:rsidRPr="008F1443">
        <w:rPr>
          <w:rFonts w:hint="eastAsia"/>
        </w:rPr>
        <w:t>三种典型时空深度学习模型开展站内识别、跨站点空间泛化、边界误差及计算成本的系统比较</w:t>
      </w:r>
      <w:r w:rsidRPr="00DA3F6D">
        <w:rPr>
          <w:rFonts w:hint="eastAsia"/>
        </w:rPr>
        <w:t>。结果表明，在作物组成一致、物候节律稳定的农业区域内，多时相时序信息能够有效支撑站内作物识别。</w:t>
      </w:r>
    </w:p>
    <w:p w14:paraId="01311D33" w14:textId="3D3FA6F2" w:rsidR="00DA3F6D" w:rsidRPr="00DA3F6D" w:rsidRDefault="00DA3F6D" w:rsidP="00DA3F6D">
      <w:pPr>
        <w:ind w:firstLine="420"/>
      </w:pPr>
      <w:r w:rsidRPr="00DA3F6D">
        <w:rPr>
          <w:rFonts w:hint="eastAsia"/>
        </w:rPr>
        <w:t>跨站点空间泛化实验表明，模型性能与研究区空间格局特征密切相关。景观更为破碎、地物边界更复杂的区域往往表现出更明显的精度下降，说明在作物类型和时间变化模式基本一致的条件下，空间结构差异是影响跨区域泛化能力的重要因素。</w:t>
      </w:r>
    </w:p>
    <w:p w14:paraId="5439E9C5" w14:textId="10E80702" w:rsidR="00DA3F6D" w:rsidRPr="00DA3F6D" w:rsidRDefault="00DA3F6D" w:rsidP="00DA3F6D">
      <w:pPr>
        <w:ind w:firstLine="420"/>
      </w:pPr>
      <w:r w:rsidRPr="00DA3F6D">
        <w:rPr>
          <w:rFonts w:hint="eastAsia"/>
        </w:rPr>
        <w:t>从模型结构角度看，三维卷积模型在时空联合建模和计算效率方面表现较为均衡；递归结构模型计算开销</w:t>
      </w:r>
      <w:r w:rsidR="008605C1">
        <w:rPr>
          <w:rFonts w:hint="eastAsia"/>
        </w:rPr>
        <w:t>较</w:t>
      </w:r>
      <w:r w:rsidRPr="00DA3F6D">
        <w:rPr>
          <w:rFonts w:hint="eastAsia"/>
        </w:rPr>
        <w:t>高；基于时间注意力的模型在关键时相选择方面具有优势，但在复杂边界区域的精细判别能力仍有提升空间。</w:t>
      </w:r>
    </w:p>
    <w:p w14:paraId="34EC1F4D" w14:textId="5CA48E23" w:rsidR="008F380C" w:rsidRDefault="00DA3F6D" w:rsidP="00711AB2">
      <w:pPr>
        <w:ind w:firstLine="420"/>
      </w:pPr>
      <w:r w:rsidRPr="00DA3F6D">
        <w:rPr>
          <w:rFonts w:hint="eastAsia"/>
        </w:rPr>
        <w:t>此外，分类误差在地物边界区域的集中分布反映了</w:t>
      </w:r>
      <w:r w:rsidRPr="00DA3F6D">
        <w:rPr>
          <w:rFonts w:hint="eastAsia"/>
        </w:rPr>
        <w:t xml:space="preserve"> 30 m </w:t>
      </w:r>
      <w:r w:rsidRPr="00DA3F6D">
        <w:rPr>
          <w:rFonts w:hint="eastAsia"/>
        </w:rPr>
        <w:t>中分辨率光学遥感影像在亚像元尺</w:t>
      </w:r>
      <w:r w:rsidRPr="00DA3F6D">
        <w:rPr>
          <w:rFonts w:hint="eastAsia"/>
        </w:rPr>
        <w:t>度上的固有限制。农田交界处不可避免存在混合像元现象，这在一定程度上制约了分类模型在跨区域应用中的精度上限。</w:t>
      </w:r>
    </w:p>
    <w:p w14:paraId="51755C5F" w14:textId="2D4A5094" w:rsidR="00117AEC" w:rsidRDefault="00117AEC" w:rsidP="00117AEC">
      <w:pPr>
        <w:pStyle w:val="1"/>
      </w:pPr>
      <w:r>
        <w:rPr>
          <w:rFonts w:hint="eastAsia"/>
        </w:rPr>
        <w:t>参考文献</w:t>
      </w:r>
    </w:p>
    <w:p w14:paraId="038F0D74" w14:textId="77777777" w:rsidR="00B12B80" w:rsidRPr="00B12B80" w:rsidRDefault="00A35184" w:rsidP="00B12B80">
      <w:pPr>
        <w:pStyle w:val="af4"/>
        <w:ind w:firstLine="420"/>
      </w:pPr>
      <w:r>
        <w:fldChar w:fldCharType="begin"/>
      </w:r>
      <w:r w:rsidR="00600F0E">
        <w:instrText xml:space="preserve"> ADDIN ZOTERO_BIBL {"uncited":[],"omitted":[],"custom":[]} CSL_BIBLIOGRAPHY </w:instrText>
      </w:r>
      <w:r>
        <w:fldChar w:fldCharType="separate"/>
      </w:r>
      <w:r w:rsidR="00B12B80" w:rsidRPr="00B12B80">
        <w:t>[1]</w:t>
      </w:r>
      <w:r w:rsidR="00B12B80" w:rsidRPr="00B12B80">
        <w:tab/>
        <w:t xml:space="preserve">LI H, SONG X P, HANSEN M C, </w:t>
      </w:r>
      <w:r w:rsidR="00B12B80" w:rsidRPr="00B12B80">
        <w:t>等</w:t>
      </w:r>
      <w:r w:rsidR="00B12B80" w:rsidRPr="00B12B80">
        <w:t>. Development of a 10-m resolution maize and soybean map over China: Matching satellite-based crop classification with sample-based area estimation[J]. Remote Sensing of Environment, 2023, 294: 113623.</w:t>
      </w:r>
    </w:p>
    <w:p w14:paraId="2203C853" w14:textId="77777777" w:rsidR="00B12B80" w:rsidRPr="00B12B80" w:rsidRDefault="00B12B80" w:rsidP="00B12B80">
      <w:pPr>
        <w:pStyle w:val="af4"/>
        <w:ind w:firstLine="420"/>
      </w:pPr>
      <w:r w:rsidRPr="00B12B80">
        <w:t>[2]</w:t>
      </w:r>
      <w:r w:rsidRPr="00B12B80">
        <w:tab/>
        <w:t xml:space="preserve">ZHANG C, DI L, HAO P, </w:t>
      </w:r>
      <w:r w:rsidRPr="00B12B80">
        <w:t>等</w:t>
      </w:r>
      <w:r w:rsidRPr="00B12B80">
        <w:t>. Rapid in-season mapping of corn and soybeans using machine-learned trusted pixels from Cropland Data Layer[J]. INTERNATIONAL JOURNAL OF APPLIED EARTH OBSERVATION AND GEOINFORMATION, 2021, 102: 102374.</w:t>
      </w:r>
    </w:p>
    <w:p w14:paraId="0628DFF0" w14:textId="77777777" w:rsidR="00B12B80" w:rsidRPr="00B12B80" w:rsidRDefault="00B12B80" w:rsidP="00B12B80">
      <w:pPr>
        <w:pStyle w:val="af4"/>
        <w:ind w:firstLine="420"/>
      </w:pPr>
      <w:r w:rsidRPr="00B12B80">
        <w:t>[3]</w:t>
      </w:r>
      <w:r w:rsidRPr="00B12B80">
        <w:tab/>
        <w:t xml:space="preserve">WANG S, DI TOMMASO S, DEINES J M, </w:t>
      </w:r>
      <w:r w:rsidRPr="00B12B80">
        <w:t>等</w:t>
      </w:r>
      <w:r w:rsidRPr="00B12B80">
        <w:t>. Mapping twenty years of corn and soybean across the US Midwest using the Landsat archive[J]. SCIENTIFIC DATA, 2020, 7(1): 307.</w:t>
      </w:r>
    </w:p>
    <w:p w14:paraId="6923AE1C" w14:textId="77777777" w:rsidR="00B12B80" w:rsidRPr="00B12B80" w:rsidRDefault="00B12B80" w:rsidP="00B12B80">
      <w:pPr>
        <w:pStyle w:val="af4"/>
        <w:ind w:firstLine="420"/>
      </w:pPr>
      <w:r w:rsidRPr="00B12B80">
        <w:lastRenderedPageBreak/>
        <w:t>[4]</w:t>
      </w:r>
      <w:r w:rsidRPr="00B12B80">
        <w:tab/>
        <w:t xml:space="preserve">LI H, DI L, ZHANG C, </w:t>
      </w:r>
      <w:r w:rsidRPr="00B12B80">
        <w:t>等</w:t>
      </w:r>
      <w:r w:rsidRPr="00B12B80">
        <w:t>. Automated In-Season Crop-Type Data Layer Mapping Without Ground Truth for the Conterminous United States Based on Multisource Satellite Imagery[J]. IEEE Transactions on Geoscience and Remote Sensing, 2024, 62: 1-14.</w:t>
      </w:r>
    </w:p>
    <w:p w14:paraId="18DB63A8" w14:textId="77777777" w:rsidR="00B12B80" w:rsidRPr="00B12B80" w:rsidRDefault="00B12B80" w:rsidP="00B12B80">
      <w:pPr>
        <w:pStyle w:val="af4"/>
        <w:ind w:firstLine="420"/>
      </w:pPr>
      <w:r w:rsidRPr="00B12B80">
        <w:t>[5]</w:t>
      </w:r>
      <w:r w:rsidRPr="00B12B80">
        <w:tab/>
      </w:r>
      <w:r w:rsidRPr="00B12B80">
        <w:t>黄健熙</w:t>
      </w:r>
      <w:r w:rsidRPr="00B12B80">
        <w:t xml:space="preserve">, </w:t>
      </w:r>
      <w:r w:rsidRPr="00B12B80">
        <w:t>侯矞焯</w:t>
      </w:r>
      <w:r w:rsidRPr="00B12B80">
        <w:t xml:space="preserve">, </w:t>
      </w:r>
      <w:r w:rsidRPr="00B12B80">
        <w:t>苏伟</w:t>
      </w:r>
      <w:r w:rsidRPr="00B12B80">
        <w:t xml:space="preserve">, </w:t>
      </w:r>
      <w:r w:rsidRPr="00B12B80">
        <w:t>等</w:t>
      </w:r>
      <w:r w:rsidRPr="00B12B80">
        <w:t xml:space="preserve">. </w:t>
      </w:r>
      <w:r w:rsidRPr="00B12B80">
        <w:t>基于</w:t>
      </w:r>
      <w:r w:rsidRPr="00B12B80">
        <w:t>GF-1 WFV</w:t>
      </w:r>
      <w:r w:rsidRPr="00B12B80">
        <w:t>数据的玉米与大豆种植面积提取方法</w:t>
      </w:r>
      <w:r w:rsidRPr="00B12B80">
        <w:t xml:space="preserve">[J]. </w:t>
      </w:r>
      <w:r w:rsidRPr="00B12B80">
        <w:t>农业工程学报</w:t>
      </w:r>
      <w:r w:rsidRPr="00B12B80">
        <w:t>, 2017, 33(7): 164-170.</w:t>
      </w:r>
    </w:p>
    <w:p w14:paraId="338AE4B2" w14:textId="77777777" w:rsidR="00B12B80" w:rsidRPr="00B12B80" w:rsidRDefault="00B12B80" w:rsidP="00B12B80">
      <w:pPr>
        <w:pStyle w:val="af4"/>
        <w:ind w:firstLine="420"/>
      </w:pPr>
      <w:r w:rsidRPr="00B12B80">
        <w:t>[6]</w:t>
      </w:r>
      <w:r w:rsidRPr="00B12B80">
        <w:tab/>
      </w:r>
      <w:r w:rsidRPr="00B12B80">
        <w:t>沈宇</w:t>
      </w:r>
      <w:r w:rsidRPr="00B12B80">
        <w:t xml:space="preserve">, </w:t>
      </w:r>
      <w:r w:rsidRPr="00B12B80">
        <w:t>李强子</w:t>
      </w:r>
      <w:r w:rsidRPr="00B12B80">
        <w:t xml:space="preserve">, </w:t>
      </w:r>
      <w:r w:rsidRPr="00B12B80">
        <w:t>杜鑫</w:t>
      </w:r>
      <w:r w:rsidRPr="00B12B80">
        <w:t xml:space="preserve">, </w:t>
      </w:r>
      <w:r w:rsidRPr="00B12B80">
        <w:t>等</w:t>
      </w:r>
      <w:r w:rsidRPr="00B12B80">
        <w:t xml:space="preserve">. </w:t>
      </w:r>
      <w:r w:rsidRPr="00B12B80">
        <w:t>玉米大豆生长中后期遥感辨识的指示性特征研究</w:t>
      </w:r>
      <w:r w:rsidRPr="00B12B80">
        <w:t xml:space="preserve">[J]. </w:t>
      </w:r>
      <w:r w:rsidRPr="00B12B80">
        <w:t>遥感学报</w:t>
      </w:r>
      <w:r w:rsidRPr="00B12B80">
        <w:t>, 2022, 26(7): 1410-1422.</w:t>
      </w:r>
    </w:p>
    <w:p w14:paraId="72745122" w14:textId="77777777" w:rsidR="00B12B80" w:rsidRPr="00B12B80" w:rsidRDefault="00B12B80" w:rsidP="00B12B80">
      <w:pPr>
        <w:pStyle w:val="af4"/>
        <w:ind w:firstLine="420"/>
      </w:pPr>
      <w:r w:rsidRPr="00B12B80">
        <w:t>[7]</w:t>
      </w:r>
      <w:r w:rsidRPr="00B12B80">
        <w:tab/>
      </w:r>
      <w:r w:rsidRPr="00B12B80">
        <w:t>王晶晶</w:t>
      </w:r>
      <w:r w:rsidRPr="00B12B80">
        <w:t xml:space="preserve">, </w:t>
      </w:r>
      <w:r w:rsidRPr="00B12B80">
        <w:t>兰仕浩</w:t>
      </w:r>
      <w:r w:rsidRPr="00B12B80">
        <w:t xml:space="preserve">, </w:t>
      </w:r>
      <w:r w:rsidRPr="00B12B80">
        <w:t>邱琳</w:t>
      </w:r>
      <w:r w:rsidRPr="00B12B80">
        <w:t xml:space="preserve">, </w:t>
      </w:r>
      <w:r w:rsidRPr="00B12B80">
        <w:t>等</w:t>
      </w:r>
      <w:r w:rsidRPr="00B12B80">
        <w:t xml:space="preserve">. </w:t>
      </w:r>
      <w:r w:rsidRPr="00B12B80">
        <w:t>基于哨兵二号的大豆、玉米遥感识别</w:t>
      </w:r>
      <w:r w:rsidRPr="00B12B80">
        <w:t>——</w:t>
      </w:r>
      <w:r w:rsidRPr="00B12B80">
        <w:t>以江苏徐淮地区为例</w:t>
      </w:r>
      <w:r w:rsidRPr="00B12B80">
        <w:t xml:space="preserve">[Z]//Jiangsu Journal of Agricultural Sciences: </w:t>
      </w:r>
      <w:r w:rsidRPr="00B12B80">
        <w:t>卷</w:t>
      </w:r>
      <w:r w:rsidRPr="00B12B80">
        <w:t xml:space="preserve"> 39. 2023: 1698-1706.</w:t>
      </w:r>
    </w:p>
    <w:p w14:paraId="735988B3" w14:textId="77777777" w:rsidR="00B12B80" w:rsidRPr="00B12B80" w:rsidRDefault="00B12B80" w:rsidP="00B12B80">
      <w:pPr>
        <w:pStyle w:val="af4"/>
        <w:ind w:firstLine="420"/>
      </w:pPr>
      <w:r w:rsidRPr="00B12B80">
        <w:t>[8]</w:t>
      </w:r>
      <w:r w:rsidRPr="00B12B80">
        <w:tab/>
        <w:t>WEI P, YE H, QIAO S, et al. Early Crop Mapping Based on Sentinel-2 Time-Series Data and the Random Forest Algorithm[J]. Remote Sensing, 2023, 15(13): 3212.</w:t>
      </w:r>
    </w:p>
    <w:p w14:paraId="4CDE24E7" w14:textId="77777777" w:rsidR="00B12B80" w:rsidRPr="00B12B80" w:rsidRDefault="00B12B80" w:rsidP="00B12B80">
      <w:pPr>
        <w:pStyle w:val="af4"/>
        <w:ind w:firstLine="420"/>
      </w:pPr>
      <w:r w:rsidRPr="00B12B80">
        <w:t>[9]</w:t>
      </w:r>
      <w:r w:rsidRPr="00B12B80">
        <w:tab/>
        <w:t>MILLER L, PELLETIER C, WEBB G I. Deep Learning for Satellite Image Time-Series Analysis: A review[J]. IEEE Geoscience and Remote Sensing Magazine, 2024, 12(3): 81-124.</w:t>
      </w:r>
    </w:p>
    <w:p w14:paraId="013A7EB9" w14:textId="77777777" w:rsidR="00B12B80" w:rsidRPr="00B12B80" w:rsidRDefault="00B12B80" w:rsidP="00B12B80">
      <w:pPr>
        <w:pStyle w:val="af4"/>
        <w:ind w:firstLine="420"/>
      </w:pPr>
      <w:r w:rsidRPr="00B12B80">
        <w:t>[10]</w:t>
      </w:r>
      <w:r w:rsidRPr="00B12B80">
        <w:tab/>
        <w:t xml:space="preserve">KUSSUL N, LAVRENIUK M, SKAKUN S, </w:t>
      </w:r>
      <w:r w:rsidRPr="00B12B80">
        <w:t>等</w:t>
      </w:r>
      <w:r w:rsidRPr="00B12B80">
        <w:t>. Deep Learning Classification of Land Cover and Crop Types Using Remote Sensing Data[J]. IEEE Geoscience and Remote Sensing Letters, 2017, 14(5): 778-782.</w:t>
      </w:r>
    </w:p>
    <w:p w14:paraId="3C1C39A7" w14:textId="77777777" w:rsidR="00B12B80" w:rsidRPr="00B12B80" w:rsidRDefault="00B12B80" w:rsidP="00B12B80">
      <w:pPr>
        <w:pStyle w:val="af4"/>
        <w:ind w:firstLine="420"/>
      </w:pPr>
      <w:r w:rsidRPr="00B12B80">
        <w:t>[11]</w:t>
      </w:r>
      <w:r w:rsidRPr="00B12B80">
        <w:tab/>
        <w:t>ZHONG L, HU L, ZHOU H. Deep learning based multi-temporal crop classification[J]. Remote Sensing of Environment, 2019, 221: 430-443.</w:t>
      </w:r>
    </w:p>
    <w:p w14:paraId="21DC8939" w14:textId="77777777" w:rsidR="00B12B80" w:rsidRPr="00B12B80" w:rsidRDefault="00B12B80" w:rsidP="00B12B80">
      <w:pPr>
        <w:pStyle w:val="af4"/>
        <w:ind w:firstLine="420"/>
      </w:pPr>
      <w:r w:rsidRPr="00B12B80">
        <w:t>[12]</w:t>
      </w:r>
      <w:r w:rsidRPr="00B12B80">
        <w:tab/>
        <w:t>RUSSWURM M, KÖRNER M. Multi-temporal land cover classification with sequential recurrent encoders[J]. ISPRS International Journal of Geo-Information, 2018, 7(4).</w:t>
      </w:r>
    </w:p>
    <w:p w14:paraId="24890E93" w14:textId="77777777" w:rsidR="00B12B80" w:rsidRPr="00B12B80" w:rsidRDefault="00B12B80" w:rsidP="00B12B80">
      <w:pPr>
        <w:pStyle w:val="af4"/>
        <w:ind w:firstLine="420"/>
      </w:pPr>
      <w:r w:rsidRPr="00B12B80">
        <w:t>[13]</w:t>
      </w:r>
      <w:r w:rsidRPr="00B12B80">
        <w:tab/>
        <w:t>TEIMOURI N, DYRMANN M, JØRGENSEN R N. A Novel Spatio-Temporal FCN-LSTM Network for Recognizing Various Crop Types Using Multi-Temporal Radar Images[J]. Remote Sensing, 2019, 11(8): 990.</w:t>
      </w:r>
    </w:p>
    <w:p w14:paraId="3900E017" w14:textId="77777777" w:rsidR="00B12B80" w:rsidRPr="00B12B80" w:rsidRDefault="00B12B80" w:rsidP="00B12B80">
      <w:pPr>
        <w:pStyle w:val="af4"/>
        <w:ind w:firstLine="420"/>
      </w:pPr>
      <w:r w:rsidRPr="00B12B80">
        <w:t>[14]</w:t>
      </w:r>
      <w:r w:rsidRPr="00B12B80">
        <w:tab/>
        <w:t xml:space="preserve">LUO C, MENG S, HU X, </w:t>
      </w:r>
      <w:r w:rsidRPr="00B12B80">
        <w:t>等</w:t>
      </w:r>
      <w:r w:rsidRPr="00B12B80">
        <w:t xml:space="preserve">. Cropnet: Deep Spatial-Temporal-Spectral Feature Learning Network for Crop Classification from </w:t>
      </w:r>
      <w:r w:rsidRPr="00B12B80">
        <w:t>Time-Series Multi-Spectral Images[C]//IGARSS 2020 - 2020 IEEE INTERNATIONAL GEOSCIENCE AND REMOTE SENSING SYMPOSIUM. New York: IEEE, 2020: 4187-4190.</w:t>
      </w:r>
    </w:p>
    <w:p w14:paraId="71A19F27" w14:textId="77777777" w:rsidR="00B12B80" w:rsidRPr="00B12B80" w:rsidRDefault="00B12B80" w:rsidP="00B12B80">
      <w:pPr>
        <w:pStyle w:val="af4"/>
        <w:ind w:firstLine="420"/>
      </w:pPr>
      <w:r w:rsidRPr="00B12B80">
        <w:t>[15]</w:t>
      </w:r>
      <w:r w:rsidRPr="00B12B80">
        <w:tab/>
        <w:t>JI S, ZHANG C, XU A, et al. 3D Convolutional Neural Networks for Crop Classification with Multi-Temporal Remote Sensing Images[J]. Remote Sensing, 2018, 10(1): 75.</w:t>
      </w:r>
    </w:p>
    <w:p w14:paraId="6063A256" w14:textId="77777777" w:rsidR="00B12B80" w:rsidRPr="00B12B80" w:rsidRDefault="00B12B80" w:rsidP="00B12B80">
      <w:pPr>
        <w:pStyle w:val="af4"/>
        <w:ind w:firstLine="420"/>
      </w:pPr>
      <w:r w:rsidRPr="00B12B80">
        <w:t>[16]</w:t>
      </w:r>
      <w:r w:rsidRPr="00B12B80">
        <w:tab/>
        <w:t>LI Q, TIAN J, TIAN Q. Deep Learning Application for Crop Classification via Multi-Temporal Remote Sensing Images[J]. Agriculture, 2023, 13(4): 906.</w:t>
      </w:r>
    </w:p>
    <w:p w14:paraId="6957B127" w14:textId="77777777" w:rsidR="00B12B80" w:rsidRPr="00B12B80" w:rsidRDefault="00B12B80" w:rsidP="00B12B80">
      <w:pPr>
        <w:pStyle w:val="af4"/>
        <w:ind w:firstLine="420"/>
      </w:pPr>
      <w:r w:rsidRPr="00B12B80">
        <w:t>[17]</w:t>
      </w:r>
      <w:r w:rsidRPr="00B12B80">
        <w:tab/>
        <w:t>ZHAO L, JI S. CNN, RNN, or ViT? An Evaluation of Different Deep Learning Architectures for Spatio-Temporal Representation of Sentinel Time Series[J]. IEEE Journal of Selected Topics in Applied Earth Observations and Remote Sensing, 2022, PP: 1-14.</w:t>
      </w:r>
    </w:p>
    <w:p w14:paraId="6434254B" w14:textId="77777777" w:rsidR="00B12B80" w:rsidRPr="00B12B80" w:rsidRDefault="00B12B80" w:rsidP="00B12B80">
      <w:pPr>
        <w:pStyle w:val="af4"/>
        <w:ind w:firstLine="420"/>
      </w:pPr>
      <w:r w:rsidRPr="00B12B80">
        <w:t>[18]</w:t>
      </w:r>
      <w:r w:rsidRPr="00B12B80">
        <w:tab/>
        <w:t>RUSSWURM M, KÖRNER M. Self-attention for raw optical Satellite Time Series Classification[J]. ISPRS Journal of Photogrammetry and Remote Sensing, 2020, 169: 421-435.</w:t>
      </w:r>
    </w:p>
    <w:p w14:paraId="3F879F50" w14:textId="77777777" w:rsidR="00B12B80" w:rsidRPr="00B12B80" w:rsidRDefault="00B12B80" w:rsidP="00B12B80">
      <w:pPr>
        <w:pStyle w:val="af4"/>
        <w:ind w:firstLine="420"/>
      </w:pPr>
      <w:r w:rsidRPr="00B12B80">
        <w:t>[19]</w:t>
      </w:r>
      <w:r w:rsidRPr="00B12B80">
        <w:tab/>
      </w:r>
      <w:r w:rsidRPr="00B12B80">
        <w:t>盖爽</w:t>
      </w:r>
      <w:r w:rsidRPr="00B12B80">
        <w:t xml:space="preserve">, </w:t>
      </w:r>
      <w:r w:rsidRPr="00B12B80">
        <w:t>张锦水</w:t>
      </w:r>
      <w:r w:rsidRPr="00B12B80">
        <w:t xml:space="preserve">, </w:t>
      </w:r>
      <w:r w:rsidRPr="00B12B80">
        <w:t>朱爽</w:t>
      </w:r>
      <w:r w:rsidRPr="00B12B80">
        <w:t xml:space="preserve">. </w:t>
      </w:r>
      <w:r w:rsidRPr="00B12B80">
        <w:t>深度学习作物分类模型空间泛化能力分析</w:t>
      </w:r>
      <w:r w:rsidRPr="00B12B80">
        <w:t xml:space="preserve">[J]. </w:t>
      </w:r>
      <w:r w:rsidRPr="00B12B80">
        <w:t>遥感学报</w:t>
      </w:r>
      <w:r w:rsidRPr="00B12B80">
        <w:t>, 2024, 27(12): 2796-2814.</w:t>
      </w:r>
    </w:p>
    <w:p w14:paraId="50F79D93" w14:textId="77777777" w:rsidR="00B12B80" w:rsidRPr="00B12B80" w:rsidRDefault="00B12B80" w:rsidP="00B12B80">
      <w:pPr>
        <w:pStyle w:val="af4"/>
        <w:ind w:firstLine="420"/>
      </w:pPr>
      <w:r w:rsidRPr="00B12B80">
        <w:t>[20]</w:t>
      </w:r>
      <w:r w:rsidRPr="00B12B80">
        <w:tab/>
        <w:t>WIJESINGHA J, DZENE I, WACHENDORF M. Evaluating the spatial–temporal transferability of models for agricultural land cover mapping using Landsat archive[J]. ISPRS Journal of Photogrammetry and Remote Sensing, 2024, 213: 72-86.</w:t>
      </w:r>
    </w:p>
    <w:p w14:paraId="4664DE41" w14:textId="77777777" w:rsidR="00B12B80" w:rsidRPr="00B12B80" w:rsidRDefault="00B12B80" w:rsidP="00B12B80">
      <w:pPr>
        <w:pStyle w:val="af4"/>
        <w:ind w:firstLine="420"/>
      </w:pPr>
      <w:r w:rsidRPr="00B12B80">
        <w:t>[21]</w:t>
      </w:r>
      <w:r w:rsidRPr="00B12B80">
        <w:tab/>
        <w:t xml:space="preserve">CHE H, PAN Y, XIA X, </w:t>
      </w:r>
      <w:r w:rsidRPr="00B12B80">
        <w:t>等</w:t>
      </w:r>
      <w:r w:rsidRPr="00B12B80">
        <w:t>. A new transferable deep learning approach for crop mapping[J]. GIScience &amp; Remote Sensing, 2024, 61(1): 2395700.</w:t>
      </w:r>
    </w:p>
    <w:p w14:paraId="26AF32E4" w14:textId="77777777" w:rsidR="00B12B80" w:rsidRPr="00B12B80" w:rsidRDefault="00B12B80" w:rsidP="00B12B80">
      <w:pPr>
        <w:pStyle w:val="af4"/>
        <w:ind w:firstLine="420"/>
      </w:pPr>
      <w:r w:rsidRPr="00B12B80">
        <w:t>[22]</w:t>
      </w:r>
      <w:r w:rsidRPr="00B12B80">
        <w:tab/>
        <w:t xml:space="preserve">PENG S, ZHANG L, XIE R, </w:t>
      </w:r>
      <w:r w:rsidRPr="00B12B80">
        <w:t>等</w:t>
      </w:r>
      <w:r w:rsidRPr="00B12B80">
        <w:t>. CSTN: A cross-region crop mapping method integrating self-training and contrastive domain adaptation[J]. International Journal of Applied Earth Observation and Geoinformation, 2025, 136: 104379.</w:t>
      </w:r>
    </w:p>
    <w:p w14:paraId="2A400F0D" w14:textId="77777777" w:rsidR="00B12B80" w:rsidRPr="00B12B80" w:rsidRDefault="00B12B80" w:rsidP="00B12B80">
      <w:pPr>
        <w:pStyle w:val="af4"/>
        <w:ind w:firstLine="420"/>
      </w:pPr>
      <w:r w:rsidRPr="00B12B80">
        <w:t>[23]</w:t>
      </w:r>
      <w:r w:rsidRPr="00B12B80">
        <w:tab/>
      </w:r>
      <w:r w:rsidRPr="00B12B80">
        <w:t>张凤</w:t>
      </w:r>
      <w:r w:rsidRPr="00B12B80">
        <w:t xml:space="preserve">, </w:t>
      </w:r>
      <w:r w:rsidRPr="00B12B80">
        <w:t>张锦水</w:t>
      </w:r>
      <w:r w:rsidRPr="00B12B80">
        <w:t xml:space="preserve">, </w:t>
      </w:r>
      <w:r w:rsidRPr="00B12B80">
        <w:t>段雅鸣</w:t>
      </w:r>
      <w:r w:rsidRPr="00B12B80">
        <w:t xml:space="preserve">, </w:t>
      </w:r>
      <w:r w:rsidRPr="00B12B80">
        <w:t>等</w:t>
      </w:r>
      <w:r w:rsidRPr="00B12B80">
        <w:t xml:space="preserve">. </w:t>
      </w:r>
      <w:r w:rsidRPr="00B12B80">
        <w:t>迁移深</w:t>
      </w:r>
      <w:r w:rsidRPr="00B12B80">
        <w:lastRenderedPageBreak/>
        <w:t>度卷积神经网络模型秋粮作物泛化识别</w:t>
      </w:r>
      <w:r w:rsidRPr="00B12B80">
        <w:t xml:space="preserve">[J]. </w:t>
      </w:r>
      <w:r w:rsidRPr="00B12B80">
        <w:t>遥感学报</w:t>
      </w:r>
      <w:r w:rsidRPr="00B12B80">
        <w:t>, 2024, 28(3): 661-676.</w:t>
      </w:r>
    </w:p>
    <w:p w14:paraId="768E1E5E" w14:textId="77777777" w:rsidR="00B12B80" w:rsidRPr="00B12B80" w:rsidRDefault="00B12B80" w:rsidP="00B12B80">
      <w:pPr>
        <w:pStyle w:val="af4"/>
        <w:ind w:firstLine="420"/>
      </w:pPr>
      <w:r w:rsidRPr="00B12B80">
        <w:t>[24]</w:t>
      </w:r>
      <w:r w:rsidRPr="00B12B80">
        <w:tab/>
        <w:t xml:space="preserve">HAO P, DI L, ZHANG C, </w:t>
      </w:r>
      <w:r w:rsidRPr="00B12B80">
        <w:t>等</w:t>
      </w:r>
      <w:r w:rsidRPr="00B12B80">
        <w:t>. Transfer Learning for Crop classification with Cropland Data Layer data (CDL) as training samples[J]. Science of The Total Environment, 2020, 733: 138869.</w:t>
      </w:r>
    </w:p>
    <w:p w14:paraId="452FE247" w14:textId="77777777" w:rsidR="00B12B80" w:rsidRPr="00B12B80" w:rsidRDefault="00B12B80" w:rsidP="00B12B80">
      <w:pPr>
        <w:pStyle w:val="af4"/>
        <w:ind w:firstLine="420"/>
      </w:pPr>
      <w:r w:rsidRPr="00B12B80">
        <w:t>[25]</w:t>
      </w:r>
      <w:r w:rsidRPr="00B12B80">
        <w:tab/>
        <w:t xml:space="preserve">GE S, ZHANG J, PAN Y, </w:t>
      </w:r>
      <w:r w:rsidRPr="00B12B80">
        <w:t>等</w:t>
      </w:r>
      <w:r w:rsidRPr="00B12B80">
        <w:t>. Transferable deep learning model based on the phenological matching principle for mapping crop extent[J]. INTERNATIONAL JOURNAL OF APPLIED EARTH OBSERVATION AND GEOINFORMATION, 2021, 102: 102451.</w:t>
      </w:r>
    </w:p>
    <w:p w14:paraId="59088772" w14:textId="77777777" w:rsidR="00B12B80" w:rsidRPr="00B12B80" w:rsidRDefault="00B12B80" w:rsidP="00B12B80">
      <w:pPr>
        <w:pStyle w:val="af4"/>
        <w:ind w:firstLine="420"/>
      </w:pPr>
      <w:r w:rsidRPr="00B12B80">
        <w:t>[26]</w:t>
      </w:r>
      <w:r w:rsidRPr="00B12B80">
        <w:tab/>
        <w:t xml:space="preserve">XU J, ZHU Y, ZHONG R, </w:t>
      </w:r>
      <w:r w:rsidRPr="00B12B80">
        <w:t>等</w:t>
      </w:r>
      <w:r w:rsidRPr="00B12B80">
        <w:t>. DeepCropMapping: A multi-temporal deep learning approach with improved spatial generalizability for dynamic corn and soybean mapping[J]. Remote Sensing of Environment, 2020, 247: 111946.</w:t>
      </w:r>
    </w:p>
    <w:p w14:paraId="37410F75" w14:textId="77777777" w:rsidR="00B12B80" w:rsidRPr="00B12B80" w:rsidRDefault="00B12B80" w:rsidP="00B12B80">
      <w:pPr>
        <w:pStyle w:val="af4"/>
        <w:ind w:firstLine="420"/>
      </w:pPr>
      <w:r w:rsidRPr="00B12B80">
        <w:t>[27]</w:t>
      </w:r>
      <w:r w:rsidRPr="00B12B80">
        <w:tab/>
        <w:t xml:space="preserve">MCGARIGAL K S, CUSHMAN S, NEEL M, </w:t>
      </w:r>
      <w:r w:rsidRPr="00B12B80">
        <w:t>等</w:t>
      </w:r>
      <w:r w:rsidRPr="00B12B80">
        <w:t>. FRAGSTATS: Spatial pattern analysis program for categorical maps[J]. 2002.</w:t>
      </w:r>
    </w:p>
    <w:p w14:paraId="55FADCAF" w14:textId="77777777" w:rsidR="00B12B80" w:rsidRPr="00B12B80" w:rsidRDefault="00B12B80" w:rsidP="00B12B80">
      <w:pPr>
        <w:pStyle w:val="af4"/>
        <w:ind w:firstLine="420"/>
      </w:pPr>
      <w:r w:rsidRPr="00B12B80">
        <w:t>[28]</w:t>
      </w:r>
      <w:r w:rsidRPr="00B12B80">
        <w:tab/>
        <w:t>BANERJEE S, NANDI T, SATI V P, et al. Integrating Remote Sensing, Landscape Metrics, and Random Forest Algorithm to Analyze Crop Patterns, Factors, Diversity, and Fragmentation in a Kharif Agricultural Landscape[J]. Land, 2025, 14(6): 1203.</w:t>
      </w:r>
    </w:p>
    <w:p w14:paraId="13F115F8" w14:textId="77777777" w:rsidR="00B12B80" w:rsidRPr="00B12B80" w:rsidRDefault="00B12B80" w:rsidP="00B12B80">
      <w:pPr>
        <w:pStyle w:val="af4"/>
        <w:ind w:firstLine="420"/>
      </w:pPr>
      <w:r w:rsidRPr="00B12B80">
        <w:t>[29]</w:t>
      </w:r>
      <w:r w:rsidRPr="00B12B80">
        <w:tab/>
        <w:t xml:space="preserve">WANG L, ZHANG S, XIE Y, </w:t>
      </w:r>
      <w:r w:rsidRPr="00B12B80">
        <w:t>等</w:t>
      </w:r>
      <w:r w:rsidRPr="00B12B80">
        <w:t xml:space="preserve">. </w:t>
      </w:r>
      <w:r w:rsidRPr="00B12B80">
        <w:t>How Does Different Cropland Expansion Trajectories Affect Cropland Fragmentation? Insights From Three Urban Agglomerations in Yangtze River Economic Belt, China[J]. Frontiers in Ecology and Evolution, 2022, 10.</w:t>
      </w:r>
    </w:p>
    <w:p w14:paraId="22E49041" w14:textId="77777777" w:rsidR="00B12B80" w:rsidRPr="00B12B80" w:rsidRDefault="00B12B80" w:rsidP="00B12B80">
      <w:pPr>
        <w:pStyle w:val="af4"/>
        <w:ind w:firstLine="420"/>
      </w:pPr>
      <w:r w:rsidRPr="00B12B80">
        <w:t>[30]</w:t>
      </w:r>
      <w:r w:rsidRPr="00B12B80">
        <w:tab/>
        <w:t>UUEMAA E, MANDER Ü, MARJA R. Trends in the use of landscape spatial metrics as landscape indicators: A review[J]. Ecological Indicators, 2013, 28: 100-106.</w:t>
      </w:r>
    </w:p>
    <w:p w14:paraId="357EDA31" w14:textId="77777777" w:rsidR="00B12B80" w:rsidRPr="00B12B80" w:rsidRDefault="00B12B80" w:rsidP="00B12B80">
      <w:pPr>
        <w:pStyle w:val="af4"/>
        <w:ind w:firstLine="420"/>
      </w:pPr>
      <w:r w:rsidRPr="00B12B80">
        <w:t>[31]</w:t>
      </w:r>
      <w:r w:rsidRPr="00B12B80">
        <w:tab/>
        <w:t xml:space="preserve">PENG J, WANG Y, ZHANG Y, </w:t>
      </w:r>
      <w:r w:rsidRPr="00B12B80">
        <w:t>等</w:t>
      </w:r>
      <w:r w:rsidRPr="00B12B80">
        <w:t>. Evaluating the effectiveness of landscape metrics in quantifying spatial patterns[J]. Ecological Indicators, 2010, 10(2): 217-223.</w:t>
      </w:r>
    </w:p>
    <w:p w14:paraId="5E8555B4" w14:textId="77777777" w:rsidR="00B12B80" w:rsidRPr="00B12B80" w:rsidRDefault="00B12B80" w:rsidP="00B12B80">
      <w:pPr>
        <w:pStyle w:val="af4"/>
        <w:ind w:firstLine="420"/>
      </w:pPr>
      <w:r w:rsidRPr="00B12B80">
        <w:t>[32]</w:t>
      </w:r>
      <w:r w:rsidRPr="00B12B80">
        <w:tab/>
      </w:r>
      <w:r w:rsidRPr="00B12B80">
        <w:t>王小慧</w:t>
      </w:r>
      <w:r w:rsidRPr="00B12B80">
        <w:t xml:space="preserve">, </w:t>
      </w:r>
      <w:r w:rsidRPr="00B12B80">
        <w:t>姜雨林</w:t>
      </w:r>
      <w:r w:rsidRPr="00B12B80">
        <w:t xml:space="preserve">, </w:t>
      </w:r>
      <w:r w:rsidRPr="00B12B80">
        <w:t>傅漫琪</w:t>
      </w:r>
      <w:r w:rsidRPr="00B12B80">
        <w:t xml:space="preserve">, </w:t>
      </w:r>
      <w:r w:rsidRPr="00B12B80">
        <w:t>等</w:t>
      </w:r>
      <w:r w:rsidRPr="00B12B80">
        <w:t xml:space="preserve">. </w:t>
      </w:r>
      <w:r w:rsidRPr="00B12B80">
        <w:t>海河低平原典型县种植制度与农田景观格局变化遥感监测</w:t>
      </w:r>
      <w:r w:rsidRPr="00B12B80">
        <w:t xml:space="preserve">[J]. </w:t>
      </w:r>
      <w:r w:rsidRPr="00B12B80">
        <w:t>农业工程学报</w:t>
      </w:r>
      <w:r w:rsidRPr="00B12B80">
        <w:t>, 2022, 38(1): 297-304.</w:t>
      </w:r>
    </w:p>
    <w:p w14:paraId="3C35B44E" w14:textId="77777777" w:rsidR="00B12B80" w:rsidRPr="00B12B80" w:rsidRDefault="00B12B80" w:rsidP="00B12B80">
      <w:pPr>
        <w:pStyle w:val="af4"/>
        <w:ind w:firstLine="420"/>
      </w:pPr>
      <w:r w:rsidRPr="00B12B80">
        <w:t>[33]</w:t>
      </w:r>
      <w:r w:rsidRPr="00B12B80">
        <w:tab/>
        <w:t>MCGARIGAL K, CUSHMAN S A, ENE E. FRAGSTATS v4: Spatial pattern analysis program for categorical maps[CP/OL]. University of Massachusetts, Amherst, 2023. https://www.fragstats.org.</w:t>
      </w:r>
    </w:p>
    <w:p w14:paraId="7352ECF9" w14:textId="77777777" w:rsidR="00B12B80" w:rsidRPr="00B12B80" w:rsidRDefault="00B12B80" w:rsidP="00B12B80">
      <w:pPr>
        <w:pStyle w:val="af4"/>
        <w:ind w:firstLine="420"/>
      </w:pPr>
      <w:r w:rsidRPr="00B12B80">
        <w:t>[34]</w:t>
      </w:r>
      <w:r w:rsidRPr="00B12B80">
        <w:tab/>
        <w:t>BANERJEE S, NANDI T, SATI V P, et al. Integrating Remote Sensing, Landscape Metrics, and Random Forest Algorithm to Analyze Crop Patterns, Factors, Diversity, and Fragmentation in a Kharif Agricultural Landscape[J]. Land, 2025, 14(6): 1203.</w:t>
      </w:r>
    </w:p>
    <w:p w14:paraId="7B78F7A4" w14:textId="4BF5291B" w:rsidR="00983D10" w:rsidRDefault="00A35184" w:rsidP="002D3B7D">
      <w:pPr>
        <w:ind w:firstLineChars="0" w:firstLine="0"/>
        <w:jc w:val="both"/>
        <w:sectPr w:rsidR="00983D10" w:rsidSect="0019464A">
          <w:type w:val="continuous"/>
          <w:pgSz w:w="11906" w:h="16838"/>
          <w:pgMar w:top="1134" w:right="1021" w:bottom="1134" w:left="1021" w:header="851" w:footer="992" w:gutter="0"/>
          <w:cols w:num="2" w:space="720"/>
          <w:docGrid w:type="lines" w:linePitch="312"/>
        </w:sectPr>
      </w:pPr>
      <w:r>
        <w:fldChar w:fldCharType="end"/>
      </w:r>
    </w:p>
    <w:p w14:paraId="17CF017E" w14:textId="77777777" w:rsidR="00983D10" w:rsidRDefault="00983D10" w:rsidP="002D3B7D">
      <w:pPr>
        <w:ind w:firstLineChars="0" w:firstLine="0"/>
        <w:jc w:val="both"/>
      </w:pPr>
    </w:p>
    <w:p w14:paraId="6AC1499C" w14:textId="77777777" w:rsidR="00983D10" w:rsidRDefault="00983D10" w:rsidP="002D3B7D">
      <w:pPr>
        <w:ind w:firstLineChars="0" w:firstLine="0"/>
        <w:jc w:val="both"/>
        <w:sectPr w:rsidR="00983D10" w:rsidSect="0019464A">
          <w:type w:val="continuous"/>
          <w:pgSz w:w="11906" w:h="16838"/>
          <w:pgMar w:top="1134" w:right="1021" w:bottom="1134" w:left="1021" w:header="851" w:footer="992" w:gutter="0"/>
          <w:cols w:num="2" w:space="720"/>
          <w:docGrid w:type="lines" w:linePitch="312"/>
        </w:sectPr>
      </w:pPr>
    </w:p>
    <w:p w14:paraId="55084531" w14:textId="77777777" w:rsidR="00983D10" w:rsidRPr="00983D10" w:rsidRDefault="00983D10" w:rsidP="002D3B7D">
      <w:pPr>
        <w:ind w:firstLineChars="0" w:firstLine="0"/>
        <w:jc w:val="both"/>
      </w:pPr>
    </w:p>
    <w:p w14:paraId="4916ABEC" w14:textId="77777777" w:rsidR="00983D10" w:rsidRDefault="00983D10" w:rsidP="002D3B7D">
      <w:pPr>
        <w:ind w:firstLineChars="0" w:firstLine="0"/>
        <w:jc w:val="both"/>
      </w:pPr>
    </w:p>
    <w:sectPr w:rsidR="00983D10" w:rsidSect="00983D10">
      <w:type w:val="continuous"/>
      <w:pgSz w:w="11906" w:h="16838"/>
      <w:pgMar w:top="1134" w:right="1021" w:bottom="1134" w:left="102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DAA7F" w14:textId="77777777" w:rsidR="00FE6781" w:rsidRDefault="00FE6781">
      <w:pPr>
        <w:ind w:firstLine="420"/>
      </w:pPr>
      <w:r>
        <w:separator/>
      </w:r>
    </w:p>
  </w:endnote>
  <w:endnote w:type="continuationSeparator" w:id="0">
    <w:p w14:paraId="06DF4FCB" w14:textId="77777777" w:rsidR="00FE6781" w:rsidRDefault="00FE678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4278" w14:textId="77777777" w:rsidR="00BE09D4" w:rsidRDefault="00BE09D4">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CC4C" w14:textId="31DB4966" w:rsidR="00BE09D4" w:rsidRDefault="00BE09D4" w:rsidP="001D43AA">
    <w:pPr>
      <w:pStyle w:val="a4"/>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4826" w14:textId="49590FDF" w:rsidR="00446989" w:rsidRDefault="00446989" w:rsidP="00446989">
    <w:pPr>
      <w:pStyle w:val="a4"/>
      <w:ind w:firstLineChars="0" w:firstLine="0"/>
    </w:pPr>
    <w:r>
      <w:rPr>
        <w:rFonts w:hint="eastAsia"/>
      </w:rPr>
      <w:t>收稿日期：</w:t>
    </w:r>
    <w:r>
      <w:rPr>
        <w:rFonts w:hint="eastAsia"/>
      </w:rPr>
      <w:t>2026</w:t>
    </w:r>
    <w:r>
      <w:rPr>
        <w:rFonts w:hint="eastAsia"/>
      </w:rPr>
      <w:t>年</w:t>
    </w:r>
    <w:r>
      <w:rPr>
        <w:rFonts w:hint="eastAsia"/>
      </w:rPr>
      <w:t>X</w:t>
    </w:r>
    <w:r>
      <w:rPr>
        <w:rFonts w:hint="eastAsia"/>
      </w:rPr>
      <w:t>年</w:t>
    </w:r>
    <w:r>
      <w:rPr>
        <w:rFonts w:hint="eastAsia"/>
      </w:rPr>
      <w:t>X</w:t>
    </w:r>
    <w:r>
      <w:rPr>
        <w:rFonts w:hint="eastAsia"/>
      </w:rPr>
      <w:t>日</w:t>
    </w:r>
  </w:p>
  <w:p w14:paraId="0549C9D4" w14:textId="77777777" w:rsidR="00446989" w:rsidRDefault="00446989" w:rsidP="00446989">
    <w:pPr>
      <w:pStyle w:val="a4"/>
      <w:ind w:firstLineChars="0" w:firstLine="0"/>
    </w:pPr>
    <w:r>
      <w:rPr>
        <w:rFonts w:hint="eastAsia"/>
      </w:rPr>
      <w:t>基金项目：重庆市自然科学基金项目资助（</w:t>
    </w:r>
    <w:r>
      <w:rPr>
        <w:rFonts w:hint="eastAsia"/>
      </w:rPr>
      <w:t>CSTB2025NSCQ-QXLHJJZDX0003</w:t>
    </w:r>
    <w:r>
      <w:rPr>
        <w:rFonts w:hint="eastAsia"/>
      </w:rPr>
      <w:t>）</w:t>
    </w:r>
    <w:r>
      <w:rPr>
        <w:rFonts w:hint="eastAsia"/>
      </w:rPr>
      <w:t>.</w:t>
    </w:r>
  </w:p>
  <w:p w14:paraId="49F4CB9A" w14:textId="7AD06C68" w:rsidR="00BE09D4" w:rsidRDefault="00446989" w:rsidP="00446989">
    <w:pPr>
      <w:pStyle w:val="a4"/>
      <w:ind w:firstLineChars="0" w:firstLine="0"/>
    </w:pPr>
    <w:r>
      <w:rPr>
        <w:rFonts w:hint="eastAsia"/>
      </w:rPr>
      <w:t>作者简介：黄游缘（</w:t>
    </w:r>
    <w:r>
      <w:rPr>
        <w:rFonts w:hint="eastAsia"/>
      </w:rPr>
      <w:t>1999</w:t>
    </w:r>
    <w:r>
      <w:rPr>
        <w:rFonts w:hint="eastAsia"/>
      </w:rPr>
      <w:t>—），男，硕士研究生，主要研究方向为遥感图像智能解译。</w:t>
    </w:r>
    <w:r>
      <w:rPr>
        <w:rFonts w:hint="eastAsia"/>
      </w:rPr>
      <w:t>E-mail</w:t>
    </w:r>
    <w:r>
      <w:rPr>
        <w:rFonts w:hint="eastAsia"/>
      </w:rPr>
      <w:t>：</w:t>
    </w:r>
    <w:r>
      <w:rPr>
        <w:rFonts w:hint="eastAsia"/>
      </w:rPr>
      <w:t>huangyouyuan1@outlook.com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47271" w14:textId="77777777" w:rsidR="00FE6781" w:rsidRDefault="00FE6781">
      <w:pPr>
        <w:ind w:firstLine="420"/>
      </w:pPr>
      <w:r>
        <w:separator/>
      </w:r>
    </w:p>
  </w:footnote>
  <w:footnote w:type="continuationSeparator" w:id="0">
    <w:p w14:paraId="349A9A8C" w14:textId="77777777" w:rsidR="00FE6781" w:rsidRDefault="00FE678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EC8A" w14:textId="77777777" w:rsidR="00BE09D4" w:rsidRDefault="00BE09D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F37E" w14:textId="77777777" w:rsidR="00BE09D4" w:rsidRDefault="00BE09D4">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2875" w14:textId="77777777" w:rsidR="00BE09D4" w:rsidRDefault="00BE09D4">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D66347"/>
    <w:multiLevelType w:val="singleLevel"/>
    <w:tmpl w:val="FBD66347"/>
    <w:lvl w:ilvl="0">
      <w:start w:val="1"/>
      <w:numFmt w:val="lowerLetter"/>
      <w:suff w:val="space"/>
      <w:lvlText w:val="(%1)"/>
      <w:lvlJc w:val="left"/>
    </w:lvl>
  </w:abstractNum>
  <w:abstractNum w:abstractNumId="1" w15:restartNumberingAfterBreak="0">
    <w:nsid w:val="053F707D"/>
    <w:multiLevelType w:val="multilevel"/>
    <w:tmpl w:val="053F707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EF2C85"/>
    <w:multiLevelType w:val="multilevel"/>
    <w:tmpl w:val="BB461AFC"/>
    <w:lvl w:ilvl="0">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98B0CB9"/>
    <w:multiLevelType w:val="hybridMultilevel"/>
    <w:tmpl w:val="CC569FE4"/>
    <w:lvl w:ilvl="0" w:tplc="6B481A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570623"/>
    <w:multiLevelType w:val="multilevel"/>
    <w:tmpl w:val="26570623"/>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97B4A8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CB432A1"/>
    <w:multiLevelType w:val="hybridMultilevel"/>
    <w:tmpl w:val="0602CFD2"/>
    <w:lvl w:ilvl="0" w:tplc="6D4676E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4B46503"/>
    <w:multiLevelType w:val="multilevel"/>
    <w:tmpl w:val="74B46503"/>
    <w:lvl w:ilvl="0">
      <w:start w:val="22"/>
      <w:numFmt w:val="decimal"/>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num w:numId="1" w16cid:durableId="21640195">
    <w:abstractNumId w:val="2"/>
  </w:num>
  <w:num w:numId="2" w16cid:durableId="1008413486">
    <w:abstractNumId w:val="4"/>
  </w:num>
  <w:num w:numId="3" w16cid:durableId="688458383">
    <w:abstractNumId w:val="1"/>
  </w:num>
  <w:num w:numId="4" w16cid:durableId="1456022511">
    <w:abstractNumId w:val="7"/>
  </w:num>
  <w:num w:numId="5" w16cid:durableId="1819495058">
    <w:abstractNumId w:val="0"/>
  </w:num>
  <w:num w:numId="6" w16cid:durableId="1416895834">
    <w:abstractNumId w:val="6"/>
  </w:num>
  <w:num w:numId="7" w16cid:durableId="388504615">
    <w:abstractNumId w:val="3"/>
  </w:num>
  <w:num w:numId="8" w16cid:durableId="334694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A6515C"/>
    <w:rsid w:val="0000011D"/>
    <w:rsid w:val="000047BD"/>
    <w:rsid w:val="0000792F"/>
    <w:rsid w:val="00012073"/>
    <w:rsid w:val="00012995"/>
    <w:rsid w:val="00015FF1"/>
    <w:rsid w:val="00023842"/>
    <w:rsid w:val="00025A6A"/>
    <w:rsid w:val="000266BB"/>
    <w:rsid w:val="0002697C"/>
    <w:rsid w:val="00027925"/>
    <w:rsid w:val="0003026A"/>
    <w:rsid w:val="000320F9"/>
    <w:rsid w:val="00032F7E"/>
    <w:rsid w:val="000330DC"/>
    <w:rsid w:val="00034156"/>
    <w:rsid w:val="0003624B"/>
    <w:rsid w:val="00036A7F"/>
    <w:rsid w:val="000374CE"/>
    <w:rsid w:val="00037DF1"/>
    <w:rsid w:val="00040B47"/>
    <w:rsid w:val="00041357"/>
    <w:rsid w:val="00041D48"/>
    <w:rsid w:val="000438C7"/>
    <w:rsid w:val="0004409A"/>
    <w:rsid w:val="000446C2"/>
    <w:rsid w:val="000448CF"/>
    <w:rsid w:val="0004515E"/>
    <w:rsid w:val="00045F66"/>
    <w:rsid w:val="0004774F"/>
    <w:rsid w:val="00047BEC"/>
    <w:rsid w:val="00050994"/>
    <w:rsid w:val="00051F3D"/>
    <w:rsid w:val="00051F8F"/>
    <w:rsid w:val="000521A8"/>
    <w:rsid w:val="00052DC8"/>
    <w:rsid w:val="00054016"/>
    <w:rsid w:val="000558D9"/>
    <w:rsid w:val="000560C2"/>
    <w:rsid w:val="00056F15"/>
    <w:rsid w:val="00062C43"/>
    <w:rsid w:val="000630C2"/>
    <w:rsid w:val="0006622A"/>
    <w:rsid w:val="00071D35"/>
    <w:rsid w:val="000769D1"/>
    <w:rsid w:val="000769F8"/>
    <w:rsid w:val="000827D8"/>
    <w:rsid w:val="00082E72"/>
    <w:rsid w:val="00082EE3"/>
    <w:rsid w:val="00085510"/>
    <w:rsid w:val="000856C1"/>
    <w:rsid w:val="00086CA6"/>
    <w:rsid w:val="00090CB4"/>
    <w:rsid w:val="00092A79"/>
    <w:rsid w:val="00092F84"/>
    <w:rsid w:val="000933C9"/>
    <w:rsid w:val="000966A9"/>
    <w:rsid w:val="00096BA8"/>
    <w:rsid w:val="000978F3"/>
    <w:rsid w:val="000A052B"/>
    <w:rsid w:val="000A104A"/>
    <w:rsid w:val="000A141C"/>
    <w:rsid w:val="000A181C"/>
    <w:rsid w:val="000A2715"/>
    <w:rsid w:val="000A2A99"/>
    <w:rsid w:val="000A2BB2"/>
    <w:rsid w:val="000A3F8B"/>
    <w:rsid w:val="000A7150"/>
    <w:rsid w:val="000B4D2A"/>
    <w:rsid w:val="000B6DDC"/>
    <w:rsid w:val="000B78F7"/>
    <w:rsid w:val="000B7EFE"/>
    <w:rsid w:val="000C2000"/>
    <w:rsid w:val="000C4117"/>
    <w:rsid w:val="000C5DC9"/>
    <w:rsid w:val="000C7654"/>
    <w:rsid w:val="000D3F6D"/>
    <w:rsid w:val="000D5DA5"/>
    <w:rsid w:val="000D68B4"/>
    <w:rsid w:val="000D787D"/>
    <w:rsid w:val="000D7A37"/>
    <w:rsid w:val="000E004D"/>
    <w:rsid w:val="000E2915"/>
    <w:rsid w:val="000E2E26"/>
    <w:rsid w:val="000E3EE0"/>
    <w:rsid w:val="000E500C"/>
    <w:rsid w:val="000E7924"/>
    <w:rsid w:val="000F02AE"/>
    <w:rsid w:val="000F3822"/>
    <w:rsid w:val="000F3DC9"/>
    <w:rsid w:val="000F7000"/>
    <w:rsid w:val="001073F5"/>
    <w:rsid w:val="00107420"/>
    <w:rsid w:val="001104FD"/>
    <w:rsid w:val="001114CC"/>
    <w:rsid w:val="00111AA7"/>
    <w:rsid w:val="0011346F"/>
    <w:rsid w:val="001144FA"/>
    <w:rsid w:val="00117AEC"/>
    <w:rsid w:val="0012010D"/>
    <w:rsid w:val="00120D26"/>
    <w:rsid w:val="00123443"/>
    <w:rsid w:val="0012377F"/>
    <w:rsid w:val="00124417"/>
    <w:rsid w:val="00124D77"/>
    <w:rsid w:val="00124E8D"/>
    <w:rsid w:val="00125BCF"/>
    <w:rsid w:val="00125C98"/>
    <w:rsid w:val="00127E7A"/>
    <w:rsid w:val="0013124D"/>
    <w:rsid w:val="001342D6"/>
    <w:rsid w:val="00134C9A"/>
    <w:rsid w:val="00141C07"/>
    <w:rsid w:val="00141EA1"/>
    <w:rsid w:val="00142594"/>
    <w:rsid w:val="00143DF6"/>
    <w:rsid w:val="00144F2C"/>
    <w:rsid w:val="001458A7"/>
    <w:rsid w:val="00146FC0"/>
    <w:rsid w:val="00147073"/>
    <w:rsid w:val="00151172"/>
    <w:rsid w:val="001514E0"/>
    <w:rsid w:val="00152790"/>
    <w:rsid w:val="00152CFF"/>
    <w:rsid w:val="00155CC6"/>
    <w:rsid w:val="00160AA5"/>
    <w:rsid w:val="001625B7"/>
    <w:rsid w:val="00162F00"/>
    <w:rsid w:val="00163249"/>
    <w:rsid w:val="00165D00"/>
    <w:rsid w:val="00166A31"/>
    <w:rsid w:val="001672FE"/>
    <w:rsid w:val="001679FE"/>
    <w:rsid w:val="00170FCF"/>
    <w:rsid w:val="001726AE"/>
    <w:rsid w:val="00172B78"/>
    <w:rsid w:val="00172C5C"/>
    <w:rsid w:val="00172C84"/>
    <w:rsid w:val="001746FC"/>
    <w:rsid w:val="0017689B"/>
    <w:rsid w:val="00180EF1"/>
    <w:rsid w:val="00184C88"/>
    <w:rsid w:val="00185506"/>
    <w:rsid w:val="001864CA"/>
    <w:rsid w:val="00187405"/>
    <w:rsid w:val="001916B8"/>
    <w:rsid w:val="00192971"/>
    <w:rsid w:val="00192A9E"/>
    <w:rsid w:val="0019464A"/>
    <w:rsid w:val="001974ED"/>
    <w:rsid w:val="00197B33"/>
    <w:rsid w:val="001A0300"/>
    <w:rsid w:val="001A15AD"/>
    <w:rsid w:val="001A1C43"/>
    <w:rsid w:val="001A3CFD"/>
    <w:rsid w:val="001A76C1"/>
    <w:rsid w:val="001B053A"/>
    <w:rsid w:val="001B0650"/>
    <w:rsid w:val="001B0EB1"/>
    <w:rsid w:val="001B325A"/>
    <w:rsid w:val="001C0B52"/>
    <w:rsid w:val="001C1ACD"/>
    <w:rsid w:val="001C203D"/>
    <w:rsid w:val="001C498A"/>
    <w:rsid w:val="001C5BC9"/>
    <w:rsid w:val="001D2558"/>
    <w:rsid w:val="001D2F94"/>
    <w:rsid w:val="001D37E8"/>
    <w:rsid w:val="001D43AA"/>
    <w:rsid w:val="001D57FC"/>
    <w:rsid w:val="001D59F2"/>
    <w:rsid w:val="001D5AA4"/>
    <w:rsid w:val="001D5F03"/>
    <w:rsid w:val="001E13A0"/>
    <w:rsid w:val="001E25EF"/>
    <w:rsid w:val="001E2A89"/>
    <w:rsid w:val="001E34FB"/>
    <w:rsid w:val="001E67E2"/>
    <w:rsid w:val="001F022E"/>
    <w:rsid w:val="001F0990"/>
    <w:rsid w:val="001F0DE5"/>
    <w:rsid w:val="001F1517"/>
    <w:rsid w:val="001F3C5D"/>
    <w:rsid w:val="001F481B"/>
    <w:rsid w:val="001F776D"/>
    <w:rsid w:val="0020250D"/>
    <w:rsid w:val="002033C5"/>
    <w:rsid w:val="0020349C"/>
    <w:rsid w:val="00204EE7"/>
    <w:rsid w:val="00205711"/>
    <w:rsid w:val="002071ED"/>
    <w:rsid w:val="00211F07"/>
    <w:rsid w:val="00215A54"/>
    <w:rsid w:val="00217822"/>
    <w:rsid w:val="0021784A"/>
    <w:rsid w:val="00221401"/>
    <w:rsid w:val="00221449"/>
    <w:rsid w:val="0022206F"/>
    <w:rsid w:val="002275BC"/>
    <w:rsid w:val="00232D1A"/>
    <w:rsid w:val="00233F6F"/>
    <w:rsid w:val="002359C9"/>
    <w:rsid w:val="002409B4"/>
    <w:rsid w:val="00242A03"/>
    <w:rsid w:val="00246FB3"/>
    <w:rsid w:val="0025447E"/>
    <w:rsid w:val="00254DE9"/>
    <w:rsid w:val="00254FB8"/>
    <w:rsid w:val="00255B80"/>
    <w:rsid w:val="002573D4"/>
    <w:rsid w:val="002573FB"/>
    <w:rsid w:val="00257DDB"/>
    <w:rsid w:val="0026013C"/>
    <w:rsid w:val="00263AA5"/>
    <w:rsid w:val="00264702"/>
    <w:rsid w:val="00266A7B"/>
    <w:rsid w:val="00270354"/>
    <w:rsid w:val="00272CA0"/>
    <w:rsid w:val="00276308"/>
    <w:rsid w:val="00281E1D"/>
    <w:rsid w:val="00282EF4"/>
    <w:rsid w:val="0028332A"/>
    <w:rsid w:val="00284CE7"/>
    <w:rsid w:val="00285F52"/>
    <w:rsid w:val="00286229"/>
    <w:rsid w:val="002870E9"/>
    <w:rsid w:val="00291491"/>
    <w:rsid w:val="002926CD"/>
    <w:rsid w:val="002952A5"/>
    <w:rsid w:val="002A1787"/>
    <w:rsid w:val="002B070B"/>
    <w:rsid w:val="002B1333"/>
    <w:rsid w:val="002B13E5"/>
    <w:rsid w:val="002B16B9"/>
    <w:rsid w:val="002B7B4B"/>
    <w:rsid w:val="002C1FEB"/>
    <w:rsid w:val="002C2693"/>
    <w:rsid w:val="002C3252"/>
    <w:rsid w:val="002D0D97"/>
    <w:rsid w:val="002D1058"/>
    <w:rsid w:val="002D1258"/>
    <w:rsid w:val="002D1FA2"/>
    <w:rsid w:val="002D2BD9"/>
    <w:rsid w:val="002D30FE"/>
    <w:rsid w:val="002D3524"/>
    <w:rsid w:val="002D3B7D"/>
    <w:rsid w:val="002D45E6"/>
    <w:rsid w:val="002D4692"/>
    <w:rsid w:val="002D61E2"/>
    <w:rsid w:val="002D689A"/>
    <w:rsid w:val="002D72AE"/>
    <w:rsid w:val="002E33C4"/>
    <w:rsid w:val="002E4192"/>
    <w:rsid w:val="002E41E6"/>
    <w:rsid w:val="002E626B"/>
    <w:rsid w:val="002E67EA"/>
    <w:rsid w:val="002E7662"/>
    <w:rsid w:val="002F318F"/>
    <w:rsid w:val="002F5639"/>
    <w:rsid w:val="002F686A"/>
    <w:rsid w:val="002F7503"/>
    <w:rsid w:val="00300F14"/>
    <w:rsid w:val="00302EA3"/>
    <w:rsid w:val="00303832"/>
    <w:rsid w:val="00303CF8"/>
    <w:rsid w:val="003042C3"/>
    <w:rsid w:val="00306D46"/>
    <w:rsid w:val="003105FF"/>
    <w:rsid w:val="00310D70"/>
    <w:rsid w:val="00313B62"/>
    <w:rsid w:val="0031606E"/>
    <w:rsid w:val="003214E2"/>
    <w:rsid w:val="00321596"/>
    <w:rsid w:val="00323B7D"/>
    <w:rsid w:val="0032543E"/>
    <w:rsid w:val="00325D38"/>
    <w:rsid w:val="003270B8"/>
    <w:rsid w:val="003278DB"/>
    <w:rsid w:val="00327F46"/>
    <w:rsid w:val="003314DC"/>
    <w:rsid w:val="00331B17"/>
    <w:rsid w:val="003348A1"/>
    <w:rsid w:val="003357FE"/>
    <w:rsid w:val="00335CF2"/>
    <w:rsid w:val="003379E5"/>
    <w:rsid w:val="00337D0C"/>
    <w:rsid w:val="003402FD"/>
    <w:rsid w:val="00341206"/>
    <w:rsid w:val="00343330"/>
    <w:rsid w:val="00346651"/>
    <w:rsid w:val="00350933"/>
    <w:rsid w:val="00350FF6"/>
    <w:rsid w:val="00353063"/>
    <w:rsid w:val="00354702"/>
    <w:rsid w:val="003558A1"/>
    <w:rsid w:val="0035615C"/>
    <w:rsid w:val="0035721F"/>
    <w:rsid w:val="00357F36"/>
    <w:rsid w:val="00360C56"/>
    <w:rsid w:val="00365D4D"/>
    <w:rsid w:val="003676A6"/>
    <w:rsid w:val="00367B34"/>
    <w:rsid w:val="00372486"/>
    <w:rsid w:val="00374A04"/>
    <w:rsid w:val="00374B1B"/>
    <w:rsid w:val="003756ED"/>
    <w:rsid w:val="00375D5E"/>
    <w:rsid w:val="003776A5"/>
    <w:rsid w:val="00381E57"/>
    <w:rsid w:val="0038363F"/>
    <w:rsid w:val="00384288"/>
    <w:rsid w:val="003905D1"/>
    <w:rsid w:val="00391327"/>
    <w:rsid w:val="00392249"/>
    <w:rsid w:val="00393ADB"/>
    <w:rsid w:val="0039496F"/>
    <w:rsid w:val="0039545F"/>
    <w:rsid w:val="00395568"/>
    <w:rsid w:val="00397AB1"/>
    <w:rsid w:val="00397C5D"/>
    <w:rsid w:val="003A165C"/>
    <w:rsid w:val="003A3F09"/>
    <w:rsid w:val="003A484B"/>
    <w:rsid w:val="003B2F00"/>
    <w:rsid w:val="003B4149"/>
    <w:rsid w:val="003B5594"/>
    <w:rsid w:val="003B62A9"/>
    <w:rsid w:val="003B635E"/>
    <w:rsid w:val="003B668C"/>
    <w:rsid w:val="003B68CC"/>
    <w:rsid w:val="003B7A39"/>
    <w:rsid w:val="003C15E4"/>
    <w:rsid w:val="003C1A59"/>
    <w:rsid w:val="003C2D05"/>
    <w:rsid w:val="003C51E2"/>
    <w:rsid w:val="003C522C"/>
    <w:rsid w:val="003C7432"/>
    <w:rsid w:val="003C75B6"/>
    <w:rsid w:val="003D0FD0"/>
    <w:rsid w:val="003D53E2"/>
    <w:rsid w:val="003D5FE9"/>
    <w:rsid w:val="003D651C"/>
    <w:rsid w:val="003D6C6B"/>
    <w:rsid w:val="003E2F4C"/>
    <w:rsid w:val="003E3262"/>
    <w:rsid w:val="003E4254"/>
    <w:rsid w:val="003F01AC"/>
    <w:rsid w:val="003F5DC5"/>
    <w:rsid w:val="003F7D05"/>
    <w:rsid w:val="00400091"/>
    <w:rsid w:val="00400A5E"/>
    <w:rsid w:val="00400AC0"/>
    <w:rsid w:val="00401BED"/>
    <w:rsid w:val="0040280F"/>
    <w:rsid w:val="00406D1D"/>
    <w:rsid w:val="004073DC"/>
    <w:rsid w:val="00407BE3"/>
    <w:rsid w:val="00411E9D"/>
    <w:rsid w:val="0041242F"/>
    <w:rsid w:val="0041368B"/>
    <w:rsid w:val="004159D1"/>
    <w:rsid w:val="0041695B"/>
    <w:rsid w:val="004208AE"/>
    <w:rsid w:val="004208E8"/>
    <w:rsid w:val="004215CE"/>
    <w:rsid w:val="004219B3"/>
    <w:rsid w:val="00421BC0"/>
    <w:rsid w:val="00422797"/>
    <w:rsid w:val="00423634"/>
    <w:rsid w:val="00423C53"/>
    <w:rsid w:val="004246FE"/>
    <w:rsid w:val="0042611E"/>
    <w:rsid w:val="004261B5"/>
    <w:rsid w:val="004268A7"/>
    <w:rsid w:val="0043204D"/>
    <w:rsid w:val="00432443"/>
    <w:rsid w:val="004334B8"/>
    <w:rsid w:val="004338E0"/>
    <w:rsid w:val="00434C46"/>
    <w:rsid w:val="00436A20"/>
    <w:rsid w:val="00437714"/>
    <w:rsid w:val="00440085"/>
    <w:rsid w:val="004412C4"/>
    <w:rsid w:val="00441C4A"/>
    <w:rsid w:val="00442ABC"/>
    <w:rsid w:val="00442B3E"/>
    <w:rsid w:val="00442E4A"/>
    <w:rsid w:val="0044374E"/>
    <w:rsid w:val="0044635B"/>
    <w:rsid w:val="0044648F"/>
    <w:rsid w:val="00446925"/>
    <w:rsid w:val="00446989"/>
    <w:rsid w:val="004509AE"/>
    <w:rsid w:val="004509EF"/>
    <w:rsid w:val="00450F40"/>
    <w:rsid w:val="00450F84"/>
    <w:rsid w:val="00454BC9"/>
    <w:rsid w:val="00460BBB"/>
    <w:rsid w:val="00464A8B"/>
    <w:rsid w:val="00464AE1"/>
    <w:rsid w:val="00470398"/>
    <w:rsid w:val="0047215D"/>
    <w:rsid w:val="00473605"/>
    <w:rsid w:val="004740F9"/>
    <w:rsid w:val="00475974"/>
    <w:rsid w:val="00476176"/>
    <w:rsid w:val="00476354"/>
    <w:rsid w:val="004768E4"/>
    <w:rsid w:val="00476B05"/>
    <w:rsid w:val="00477D36"/>
    <w:rsid w:val="0048248B"/>
    <w:rsid w:val="004827BE"/>
    <w:rsid w:val="00483655"/>
    <w:rsid w:val="0048414B"/>
    <w:rsid w:val="004858E4"/>
    <w:rsid w:val="00485CC5"/>
    <w:rsid w:val="0049137E"/>
    <w:rsid w:val="004947D0"/>
    <w:rsid w:val="00494C15"/>
    <w:rsid w:val="00495DCE"/>
    <w:rsid w:val="004A0377"/>
    <w:rsid w:val="004A07DC"/>
    <w:rsid w:val="004A1F09"/>
    <w:rsid w:val="004A5196"/>
    <w:rsid w:val="004A5AE9"/>
    <w:rsid w:val="004A73CC"/>
    <w:rsid w:val="004A7CEC"/>
    <w:rsid w:val="004B11BE"/>
    <w:rsid w:val="004B243D"/>
    <w:rsid w:val="004B2743"/>
    <w:rsid w:val="004B3F31"/>
    <w:rsid w:val="004B524F"/>
    <w:rsid w:val="004C199B"/>
    <w:rsid w:val="004C210B"/>
    <w:rsid w:val="004C3891"/>
    <w:rsid w:val="004C402B"/>
    <w:rsid w:val="004C60DE"/>
    <w:rsid w:val="004D081A"/>
    <w:rsid w:val="004D222A"/>
    <w:rsid w:val="004D4533"/>
    <w:rsid w:val="004D567D"/>
    <w:rsid w:val="004D56D9"/>
    <w:rsid w:val="004E194E"/>
    <w:rsid w:val="004E2195"/>
    <w:rsid w:val="004F3628"/>
    <w:rsid w:val="004F3DA0"/>
    <w:rsid w:val="00500737"/>
    <w:rsid w:val="00502326"/>
    <w:rsid w:val="00502FE2"/>
    <w:rsid w:val="00505F19"/>
    <w:rsid w:val="00511D13"/>
    <w:rsid w:val="00521319"/>
    <w:rsid w:val="00521C09"/>
    <w:rsid w:val="00521EBE"/>
    <w:rsid w:val="00525DE8"/>
    <w:rsid w:val="00533093"/>
    <w:rsid w:val="00533D2D"/>
    <w:rsid w:val="005351D0"/>
    <w:rsid w:val="00536FC0"/>
    <w:rsid w:val="0054122F"/>
    <w:rsid w:val="005434E0"/>
    <w:rsid w:val="00543A98"/>
    <w:rsid w:val="00543B02"/>
    <w:rsid w:val="00544999"/>
    <w:rsid w:val="00545025"/>
    <w:rsid w:val="00545D2B"/>
    <w:rsid w:val="0054745E"/>
    <w:rsid w:val="00552EBC"/>
    <w:rsid w:val="00553D81"/>
    <w:rsid w:val="00555CA2"/>
    <w:rsid w:val="00561FA9"/>
    <w:rsid w:val="005622DB"/>
    <w:rsid w:val="005626A8"/>
    <w:rsid w:val="00562A62"/>
    <w:rsid w:val="00567D25"/>
    <w:rsid w:val="00567FD0"/>
    <w:rsid w:val="00570076"/>
    <w:rsid w:val="0057308A"/>
    <w:rsid w:val="00576BB0"/>
    <w:rsid w:val="005772CB"/>
    <w:rsid w:val="00580AF0"/>
    <w:rsid w:val="00581498"/>
    <w:rsid w:val="00585C37"/>
    <w:rsid w:val="0058640B"/>
    <w:rsid w:val="0058687F"/>
    <w:rsid w:val="0059365E"/>
    <w:rsid w:val="00593D9E"/>
    <w:rsid w:val="00594FF5"/>
    <w:rsid w:val="00596313"/>
    <w:rsid w:val="0059686A"/>
    <w:rsid w:val="00596B09"/>
    <w:rsid w:val="005A0A8B"/>
    <w:rsid w:val="005A0FE2"/>
    <w:rsid w:val="005A1002"/>
    <w:rsid w:val="005A10A4"/>
    <w:rsid w:val="005A144B"/>
    <w:rsid w:val="005A2EAD"/>
    <w:rsid w:val="005A34A8"/>
    <w:rsid w:val="005A3A89"/>
    <w:rsid w:val="005A4D29"/>
    <w:rsid w:val="005A6D2A"/>
    <w:rsid w:val="005B1066"/>
    <w:rsid w:val="005B120C"/>
    <w:rsid w:val="005B2A3D"/>
    <w:rsid w:val="005B67EC"/>
    <w:rsid w:val="005B7C46"/>
    <w:rsid w:val="005C030A"/>
    <w:rsid w:val="005C3C3D"/>
    <w:rsid w:val="005C3D20"/>
    <w:rsid w:val="005C5D92"/>
    <w:rsid w:val="005C5DBD"/>
    <w:rsid w:val="005D1CCB"/>
    <w:rsid w:val="005D3C10"/>
    <w:rsid w:val="005D42CC"/>
    <w:rsid w:val="005D44B4"/>
    <w:rsid w:val="005D538C"/>
    <w:rsid w:val="005D5964"/>
    <w:rsid w:val="005E074A"/>
    <w:rsid w:val="005E3468"/>
    <w:rsid w:val="005E350C"/>
    <w:rsid w:val="005E4BB7"/>
    <w:rsid w:val="005E7014"/>
    <w:rsid w:val="005F13DE"/>
    <w:rsid w:val="005F7EB9"/>
    <w:rsid w:val="00600B8E"/>
    <w:rsid w:val="00600F0E"/>
    <w:rsid w:val="00601200"/>
    <w:rsid w:val="00602B69"/>
    <w:rsid w:val="00603FD9"/>
    <w:rsid w:val="006044BB"/>
    <w:rsid w:val="00604CCB"/>
    <w:rsid w:val="006053DB"/>
    <w:rsid w:val="006058CC"/>
    <w:rsid w:val="006072A8"/>
    <w:rsid w:val="0060760F"/>
    <w:rsid w:val="006107CC"/>
    <w:rsid w:val="00610954"/>
    <w:rsid w:val="00610E88"/>
    <w:rsid w:val="00613C38"/>
    <w:rsid w:val="00615CB5"/>
    <w:rsid w:val="00616507"/>
    <w:rsid w:val="00617E9E"/>
    <w:rsid w:val="006219C9"/>
    <w:rsid w:val="00633801"/>
    <w:rsid w:val="00633B70"/>
    <w:rsid w:val="0063502B"/>
    <w:rsid w:val="00635885"/>
    <w:rsid w:val="006371A6"/>
    <w:rsid w:val="00641408"/>
    <w:rsid w:val="006458C1"/>
    <w:rsid w:val="00645D4D"/>
    <w:rsid w:val="00647B3E"/>
    <w:rsid w:val="00650906"/>
    <w:rsid w:val="00651FDA"/>
    <w:rsid w:val="006537D9"/>
    <w:rsid w:val="00656278"/>
    <w:rsid w:val="0066745F"/>
    <w:rsid w:val="006701EB"/>
    <w:rsid w:val="00670491"/>
    <w:rsid w:val="00670685"/>
    <w:rsid w:val="00672CD3"/>
    <w:rsid w:val="006731F5"/>
    <w:rsid w:val="00673DF4"/>
    <w:rsid w:val="00677190"/>
    <w:rsid w:val="0068328A"/>
    <w:rsid w:val="0068328B"/>
    <w:rsid w:val="00685D65"/>
    <w:rsid w:val="006860A2"/>
    <w:rsid w:val="00686327"/>
    <w:rsid w:val="00687FE6"/>
    <w:rsid w:val="00690693"/>
    <w:rsid w:val="0069373F"/>
    <w:rsid w:val="0069391C"/>
    <w:rsid w:val="0069409E"/>
    <w:rsid w:val="006A1213"/>
    <w:rsid w:val="006A2853"/>
    <w:rsid w:val="006A39EE"/>
    <w:rsid w:val="006A5240"/>
    <w:rsid w:val="006A77A1"/>
    <w:rsid w:val="006B0E91"/>
    <w:rsid w:val="006B1EDF"/>
    <w:rsid w:val="006B1FEB"/>
    <w:rsid w:val="006B33AA"/>
    <w:rsid w:val="006B64CD"/>
    <w:rsid w:val="006B77D7"/>
    <w:rsid w:val="006B788B"/>
    <w:rsid w:val="006C0CBC"/>
    <w:rsid w:val="006C16FA"/>
    <w:rsid w:val="006C1DF2"/>
    <w:rsid w:val="006C5CBC"/>
    <w:rsid w:val="006D0979"/>
    <w:rsid w:val="006D17E2"/>
    <w:rsid w:val="006D431A"/>
    <w:rsid w:val="006D59E6"/>
    <w:rsid w:val="006D699B"/>
    <w:rsid w:val="006D77E1"/>
    <w:rsid w:val="006E4C3C"/>
    <w:rsid w:val="006E55F1"/>
    <w:rsid w:val="006E679D"/>
    <w:rsid w:val="006E7531"/>
    <w:rsid w:val="006F0496"/>
    <w:rsid w:val="006F0D68"/>
    <w:rsid w:val="006F15AA"/>
    <w:rsid w:val="006F3CD7"/>
    <w:rsid w:val="006F4D36"/>
    <w:rsid w:val="006F5FA7"/>
    <w:rsid w:val="006F6DA0"/>
    <w:rsid w:val="007032C7"/>
    <w:rsid w:val="0070333C"/>
    <w:rsid w:val="00703691"/>
    <w:rsid w:val="00704D22"/>
    <w:rsid w:val="00704EF2"/>
    <w:rsid w:val="00705405"/>
    <w:rsid w:val="007062E2"/>
    <w:rsid w:val="00707A6E"/>
    <w:rsid w:val="00710978"/>
    <w:rsid w:val="007109CA"/>
    <w:rsid w:val="00711AB2"/>
    <w:rsid w:val="00713267"/>
    <w:rsid w:val="007165FE"/>
    <w:rsid w:val="0072154D"/>
    <w:rsid w:val="007226FF"/>
    <w:rsid w:val="00723D00"/>
    <w:rsid w:val="00725840"/>
    <w:rsid w:val="00730829"/>
    <w:rsid w:val="00730A91"/>
    <w:rsid w:val="00737CDD"/>
    <w:rsid w:val="00740329"/>
    <w:rsid w:val="00741124"/>
    <w:rsid w:val="007414DF"/>
    <w:rsid w:val="0074373D"/>
    <w:rsid w:val="00754832"/>
    <w:rsid w:val="00755C82"/>
    <w:rsid w:val="00755EE6"/>
    <w:rsid w:val="007579B8"/>
    <w:rsid w:val="00765F5E"/>
    <w:rsid w:val="00772245"/>
    <w:rsid w:val="0077230B"/>
    <w:rsid w:val="00777FA2"/>
    <w:rsid w:val="0078292E"/>
    <w:rsid w:val="007854E4"/>
    <w:rsid w:val="0078678F"/>
    <w:rsid w:val="00786CA4"/>
    <w:rsid w:val="007902B2"/>
    <w:rsid w:val="00790D22"/>
    <w:rsid w:val="00791A9C"/>
    <w:rsid w:val="00792CF3"/>
    <w:rsid w:val="00794269"/>
    <w:rsid w:val="00796B60"/>
    <w:rsid w:val="007A1132"/>
    <w:rsid w:val="007A11E7"/>
    <w:rsid w:val="007A1E3B"/>
    <w:rsid w:val="007A587F"/>
    <w:rsid w:val="007B2ABB"/>
    <w:rsid w:val="007B6946"/>
    <w:rsid w:val="007B7B60"/>
    <w:rsid w:val="007C29B2"/>
    <w:rsid w:val="007C58E6"/>
    <w:rsid w:val="007D6682"/>
    <w:rsid w:val="007D766A"/>
    <w:rsid w:val="007E0C3F"/>
    <w:rsid w:val="007E3A51"/>
    <w:rsid w:val="007E67E3"/>
    <w:rsid w:val="007E7BE9"/>
    <w:rsid w:val="007E7FFA"/>
    <w:rsid w:val="007F2D5F"/>
    <w:rsid w:val="007F32B1"/>
    <w:rsid w:val="007F3DD9"/>
    <w:rsid w:val="007F5633"/>
    <w:rsid w:val="007F590C"/>
    <w:rsid w:val="00800650"/>
    <w:rsid w:val="008022C8"/>
    <w:rsid w:val="00806366"/>
    <w:rsid w:val="008076FF"/>
    <w:rsid w:val="00811A1E"/>
    <w:rsid w:val="00814287"/>
    <w:rsid w:val="0081473F"/>
    <w:rsid w:val="00820346"/>
    <w:rsid w:val="0082072C"/>
    <w:rsid w:val="00824956"/>
    <w:rsid w:val="00830732"/>
    <w:rsid w:val="008420EE"/>
    <w:rsid w:val="00845FF5"/>
    <w:rsid w:val="008521F9"/>
    <w:rsid w:val="008538D0"/>
    <w:rsid w:val="0085483F"/>
    <w:rsid w:val="00855535"/>
    <w:rsid w:val="0085663C"/>
    <w:rsid w:val="00857F45"/>
    <w:rsid w:val="008605C1"/>
    <w:rsid w:val="008618E0"/>
    <w:rsid w:val="00864FD7"/>
    <w:rsid w:val="00865DE1"/>
    <w:rsid w:val="00866AEE"/>
    <w:rsid w:val="008678B3"/>
    <w:rsid w:val="00870384"/>
    <w:rsid w:val="00870BEB"/>
    <w:rsid w:val="0087149B"/>
    <w:rsid w:val="00871C37"/>
    <w:rsid w:val="00873305"/>
    <w:rsid w:val="008816FB"/>
    <w:rsid w:val="00883E0A"/>
    <w:rsid w:val="00885F05"/>
    <w:rsid w:val="00887301"/>
    <w:rsid w:val="00890489"/>
    <w:rsid w:val="00891CE0"/>
    <w:rsid w:val="00891FD4"/>
    <w:rsid w:val="00893874"/>
    <w:rsid w:val="00895068"/>
    <w:rsid w:val="0089535C"/>
    <w:rsid w:val="00896FF5"/>
    <w:rsid w:val="00897F39"/>
    <w:rsid w:val="008A1DCA"/>
    <w:rsid w:val="008A1EDB"/>
    <w:rsid w:val="008A264C"/>
    <w:rsid w:val="008A304A"/>
    <w:rsid w:val="008A4B16"/>
    <w:rsid w:val="008A596D"/>
    <w:rsid w:val="008A6DDE"/>
    <w:rsid w:val="008A7771"/>
    <w:rsid w:val="008A7A5B"/>
    <w:rsid w:val="008A7E29"/>
    <w:rsid w:val="008B1A6E"/>
    <w:rsid w:val="008B2BA8"/>
    <w:rsid w:val="008B30EE"/>
    <w:rsid w:val="008B4928"/>
    <w:rsid w:val="008B4D88"/>
    <w:rsid w:val="008C0C74"/>
    <w:rsid w:val="008C75E6"/>
    <w:rsid w:val="008C7FCC"/>
    <w:rsid w:val="008D30F2"/>
    <w:rsid w:val="008D4C94"/>
    <w:rsid w:val="008D6BC0"/>
    <w:rsid w:val="008D7F67"/>
    <w:rsid w:val="008E0273"/>
    <w:rsid w:val="008E235A"/>
    <w:rsid w:val="008E246E"/>
    <w:rsid w:val="008E24D2"/>
    <w:rsid w:val="008E2CEC"/>
    <w:rsid w:val="008E30C5"/>
    <w:rsid w:val="008E369D"/>
    <w:rsid w:val="008E36A3"/>
    <w:rsid w:val="008E3AFB"/>
    <w:rsid w:val="008E3F6F"/>
    <w:rsid w:val="008F0F1D"/>
    <w:rsid w:val="008F1033"/>
    <w:rsid w:val="008F1443"/>
    <w:rsid w:val="008F380C"/>
    <w:rsid w:val="008F4958"/>
    <w:rsid w:val="008F5F2F"/>
    <w:rsid w:val="008F6A65"/>
    <w:rsid w:val="008F7B2D"/>
    <w:rsid w:val="00901451"/>
    <w:rsid w:val="009036C8"/>
    <w:rsid w:val="009046B7"/>
    <w:rsid w:val="009049E3"/>
    <w:rsid w:val="009077F7"/>
    <w:rsid w:val="009119AB"/>
    <w:rsid w:val="00913D33"/>
    <w:rsid w:val="00915589"/>
    <w:rsid w:val="00915A98"/>
    <w:rsid w:val="009171E2"/>
    <w:rsid w:val="0092157A"/>
    <w:rsid w:val="00922412"/>
    <w:rsid w:val="0092279F"/>
    <w:rsid w:val="00926AD5"/>
    <w:rsid w:val="00933DD2"/>
    <w:rsid w:val="00934CFC"/>
    <w:rsid w:val="00935FAC"/>
    <w:rsid w:val="0093639B"/>
    <w:rsid w:val="00936B13"/>
    <w:rsid w:val="00936F26"/>
    <w:rsid w:val="00937FD7"/>
    <w:rsid w:val="00940767"/>
    <w:rsid w:val="00940BD1"/>
    <w:rsid w:val="00941853"/>
    <w:rsid w:val="00943CBE"/>
    <w:rsid w:val="00944B68"/>
    <w:rsid w:val="009461F7"/>
    <w:rsid w:val="0095167C"/>
    <w:rsid w:val="00955CC4"/>
    <w:rsid w:val="00955EBA"/>
    <w:rsid w:val="0095615B"/>
    <w:rsid w:val="00961A7F"/>
    <w:rsid w:val="00961CB6"/>
    <w:rsid w:val="00962297"/>
    <w:rsid w:val="009622EC"/>
    <w:rsid w:val="0096296B"/>
    <w:rsid w:val="00963793"/>
    <w:rsid w:val="00964553"/>
    <w:rsid w:val="00965506"/>
    <w:rsid w:val="0096703E"/>
    <w:rsid w:val="00967A0E"/>
    <w:rsid w:val="00967D14"/>
    <w:rsid w:val="00972A3B"/>
    <w:rsid w:val="00973846"/>
    <w:rsid w:val="009738F6"/>
    <w:rsid w:val="00973A78"/>
    <w:rsid w:val="00975EA4"/>
    <w:rsid w:val="009767FD"/>
    <w:rsid w:val="0098052E"/>
    <w:rsid w:val="00981E29"/>
    <w:rsid w:val="00983D10"/>
    <w:rsid w:val="00985922"/>
    <w:rsid w:val="00987FFE"/>
    <w:rsid w:val="00992304"/>
    <w:rsid w:val="00995457"/>
    <w:rsid w:val="0099713E"/>
    <w:rsid w:val="009A068E"/>
    <w:rsid w:val="009A34A4"/>
    <w:rsid w:val="009A6AE9"/>
    <w:rsid w:val="009A7FA7"/>
    <w:rsid w:val="009B281D"/>
    <w:rsid w:val="009B3003"/>
    <w:rsid w:val="009B37C5"/>
    <w:rsid w:val="009B3EDD"/>
    <w:rsid w:val="009B434A"/>
    <w:rsid w:val="009B68AA"/>
    <w:rsid w:val="009C0B99"/>
    <w:rsid w:val="009C2517"/>
    <w:rsid w:val="009C2580"/>
    <w:rsid w:val="009C3CDF"/>
    <w:rsid w:val="009C40C1"/>
    <w:rsid w:val="009D1DA2"/>
    <w:rsid w:val="009D2F3E"/>
    <w:rsid w:val="009D3EA3"/>
    <w:rsid w:val="009D659F"/>
    <w:rsid w:val="009E2176"/>
    <w:rsid w:val="009E334E"/>
    <w:rsid w:val="009E344B"/>
    <w:rsid w:val="009E4458"/>
    <w:rsid w:val="009E549B"/>
    <w:rsid w:val="009E5945"/>
    <w:rsid w:val="00A00B83"/>
    <w:rsid w:val="00A023B4"/>
    <w:rsid w:val="00A0261D"/>
    <w:rsid w:val="00A02B90"/>
    <w:rsid w:val="00A0310C"/>
    <w:rsid w:val="00A0612E"/>
    <w:rsid w:val="00A0703B"/>
    <w:rsid w:val="00A07964"/>
    <w:rsid w:val="00A11AA7"/>
    <w:rsid w:val="00A11F6D"/>
    <w:rsid w:val="00A148EB"/>
    <w:rsid w:val="00A15A69"/>
    <w:rsid w:val="00A15D45"/>
    <w:rsid w:val="00A16411"/>
    <w:rsid w:val="00A2001B"/>
    <w:rsid w:val="00A210EF"/>
    <w:rsid w:val="00A30327"/>
    <w:rsid w:val="00A31B64"/>
    <w:rsid w:val="00A342D9"/>
    <w:rsid w:val="00A35184"/>
    <w:rsid w:val="00A35638"/>
    <w:rsid w:val="00A35D51"/>
    <w:rsid w:val="00A40A6D"/>
    <w:rsid w:val="00A437A2"/>
    <w:rsid w:val="00A440E6"/>
    <w:rsid w:val="00A442D6"/>
    <w:rsid w:val="00A44964"/>
    <w:rsid w:val="00A47B57"/>
    <w:rsid w:val="00A47C4A"/>
    <w:rsid w:val="00A5002C"/>
    <w:rsid w:val="00A517FC"/>
    <w:rsid w:val="00A51991"/>
    <w:rsid w:val="00A53FCB"/>
    <w:rsid w:val="00A5546F"/>
    <w:rsid w:val="00A56A9B"/>
    <w:rsid w:val="00A57B7C"/>
    <w:rsid w:val="00A57BE0"/>
    <w:rsid w:val="00A60EC4"/>
    <w:rsid w:val="00A62E8F"/>
    <w:rsid w:val="00A64FAE"/>
    <w:rsid w:val="00A6515C"/>
    <w:rsid w:val="00A653DF"/>
    <w:rsid w:val="00A672BC"/>
    <w:rsid w:val="00A748A4"/>
    <w:rsid w:val="00A755C3"/>
    <w:rsid w:val="00A806C3"/>
    <w:rsid w:val="00A8112D"/>
    <w:rsid w:val="00A82D02"/>
    <w:rsid w:val="00A8434F"/>
    <w:rsid w:val="00A87BB0"/>
    <w:rsid w:val="00A92B36"/>
    <w:rsid w:val="00A92C83"/>
    <w:rsid w:val="00A95C94"/>
    <w:rsid w:val="00AA26A4"/>
    <w:rsid w:val="00AA2D82"/>
    <w:rsid w:val="00AA5761"/>
    <w:rsid w:val="00AA6904"/>
    <w:rsid w:val="00AB0F41"/>
    <w:rsid w:val="00AB1BFE"/>
    <w:rsid w:val="00AB27BB"/>
    <w:rsid w:val="00AB44FB"/>
    <w:rsid w:val="00AB5BE4"/>
    <w:rsid w:val="00AB610A"/>
    <w:rsid w:val="00AB6AA7"/>
    <w:rsid w:val="00AB74FC"/>
    <w:rsid w:val="00AC24BB"/>
    <w:rsid w:val="00AC2C23"/>
    <w:rsid w:val="00AC61F6"/>
    <w:rsid w:val="00AD131B"/>
    <w:rsid w:val="00AD386E"/>
    <w:rsid w:val="00AD3896"/>
    <w:rsid w:val="00AD3D51"/>
    <w:rsid w:val="00AD49A4"/>
    <w:rsid w:val="00AD5219"/>
    <w:rsid w:val="00AD524A"/>
    <w:rsid w:val="00AD60BB"/>
    <w:rsid w:val="00AD6270"/>
    <w:rsid w:val="00AD6B08"/>
    <w:rsid w:val="00AD6BCC"/>
    <w:rsid w:val="00AE3A50"/>
    <w:rsid w:val="00AE3C1D"/>
    <w:rsid w:val="00AF167F"/>
    <w:rsid w:val="00AF6625"/>
    <w:rsid w:val="00AF7345"/>
    <w:rsid w:val="00B013BC"/>
    <w:rsid w:val="00B04940"/>
    <w:rsid w:val="00B05F70"/>
    <w:rsid w:val="00B10800"/>
    <w:rsid w:val="00B11C4C"/>
    <w:rsid w:val="00B124DB"/>
    <w:rsid w:val="00B12B80"/>
    <w:rsid w:val="00B14842"/>
    <w:rsid w:val="00B2589C"/>
    <w:rsid w:val="00B26F3E"/>
    <w:rsid w:val="00B402FF"/>
    <w:rsid w:val="00B4396D"/>
    <w:rsid w:val="00B47E2B"/>
    <w:rsid w:val="00B514DD"/>
    <w:rsid w:val="00B51A0B"/>
    <w:rsid w:val="00B526BD"/>
    <w:rsid w:val="00B54AC8"/>
    <w:rsid w:val="00B56B97"/>
    <w:rsid w:val="00B61EE1"/>
    <w:rsid w:val="00B62B7E"/>
    <w:rsid w:val="00B6356C"/>
    <w:rsid w:val="00B640F1"/>
    <w:rsid w:val="00B64A5F"/>
    <w:rsid w:val="00B64C5A"/>
    <w:rsid w:val="00B67BCE"/>
    <w:rsid w:val="00B703EE"/>
    <w:rsid w:val="00B70B81"/>
    <w:rsid w:val="00B7114F"/>
    <w:rsid w:val="00B71573"/>
    <w:rsid w:val="00B7166B"/>
    <w:rsid w:val="00B7251A"/>
    <w:rsid w:val="00B7313B"/>
    <w:rsid w:val="00B75C1C"/>
    <w:rsid w:val="00B80D99"/>
    <w:rsid w:val="00B81E48"/>
    <w:rsid w:val="00B83925"/>
    <w:rsid w:val="00B845B9"/>
    <w:rsid w:val="00B84748"/>
    <w:rsid w:val="00B863FA"/>
    <w:rsid w:val="00B87192"/>
    <w:rsid w:val="00B9242A"/>
    <w:rsid w:val="00B9383F"/>
    <w:rsid w:val="00B94D38"/>
    <w:rsid w:val="00B95F1F"/>
    <w:rsid w:val="00B96A0B"/>
    <w:rsid w:val="00B9733E"/>
    <w:rsid w:val="00B97D57"/>
    <w:rsid w:val="00BA08B8"/>
    <w:rsid w:val="00BA1816"/>
    <w:rsid w:val="00BA1A58"/>
    <w:rsid w:val="00BA2685"/>
    <w:rsid w:val="00BA29AA"/>
    <w:rsid w:val="00BA3830"/>
    <w:rsid w:val="00BA3C50"/>
    <w:rsid w:val="00BA4A78"/>
    <w:rsid w:val="00BA51C2"/>
    <w:rsid w:val="00BA528C"/>
    <w:rsid w:val="00BA55B9"/>
    <w:rsid w:val="00BA5981"/>
    <w:rsid w:val="00BB27AB"/>
    <w:rsid w:val="00BB2A6B"/>
    <w:rsid w:val="00BB55B8"/>
    <w:rsid w:val="00BB5F40"/>
    <w:rsid w:val="00BB62CD"/>
    <w:rsid w:val="00BC1801"/>
    <w:rsid w:val="00BD1264"/>
    <w:rsid w:val="00BD1BA1"/>
    <w:rsid w:val="00BD296C"/>
    <w:rsid w:val="00BD2B8F"/>
    <w:rsid w:val="00BD4169"/>
    <w:rsid w:val="00BD4459"/>
    <w:rsid w:val="00BD53C4"/>
    <w:rsid w:val="00BD5E10"/>
    <w:rsid w:val="00BD6068"/>
    <w:rsid w:val="00BE0477"/>
    <w:rsid w:val="00BE09D4"/>
    <w:rsid w:val="00BE1945"/>
    <w:rsid w:val="00BE19A7"/>
    <w:rsid w:val="00BE19F7"/>
    <w:rsid w:val="00BE4610"/>
    <w:rsid w:val="00BE7523"/>
    <w:rsid w:val="00BE78D9"/>
    <w:rsid w:val="00BE7B2B"/>
    <w:rsid w:val="00BF2380"/>
    <w:rsid w:val="00BF322D"/>
    <w:rsid w:val="00BF339E"/>
    <w:rsid w:val="00BF570F"/>
    <w:rsid w:val="00BF579E"/>
    <w:rsid w:val="00BF6037"/>
    <w:rsid w:val="00BF6042"/>
    <w:rsid w:val="00BF745B"/>
    <w:rsid w:val="00BF7711"/>
    <w:rsid w:val="00C00315"/>
    <w:rsid w:val="00C00547"/>
    <w:rsid w:val="00C00B89"/>
    <w:rsid w:val="00C0141E"/>
    <w:rsid w:val="00C0195C"/>
    <w:rsid w:val="00C01AEA"/>
    <w:rsid w:val="00C01D72"/>
    <w:rsid w:val="00C0208C"/>
    <w:rsid w:val="00C023E5"/>
    <w:rsid w:val="00C06AEC"/>
    <w:rsid w:val="00C0777A"/>
    <w:rsid w:val="00C13AFC"/>
    <w:rsid w:val="00C1541D"/>
    <w:rsid w:val="00C1689F"/>
    <w:rsid w:val="00C214BB"/>
    <w:rsid w:val="00C23874"/>
    <w:rsid w:val="00C24970"/>
    <w:rsid w:val="00C24BB6"/>
    <w:rsid w:val="00C25E5A"/>
    <w:rsid w:val="00C3009E"/>
    <w:rsid w:val="00C30EC9"/>
    <w:rsid w:val="00C33DB9"/>
    <w:rsid w:val="00C367E7"/>
    <w:rsid w:val="00C36EC5"/>
    <w:rsid w:val="00C409B2"/>
    <w:rsid w:val="00C41532"/>
    <w:rsid w:val="00C41A6E"/>
    <w:rsid w:val="00C43DA8"/>
    <w:rsid w:val="00C468F8"/>
    <w:rsid w:val="00C50FD6"/>
    <w:rsid w:val="00C540B0"/>
    <w:rsid w:val="00C57215"/>
    <w:rsid w:val="00C60E51"/>
    <w:rsid w:val="00C65042"/>
    <w:rsid w:val="00C65C38"/>
    <w:rsid w:val="00C65F4D"/>
    <w:rsid w:val="00C6794F"/>
    <w:rsid w:val="00C70045"/>
    <w:rsid w:val="00C70934"/>
    <w:rsid w:val="00C71E96"/>
    <w:rsid w:val="00C739DA"/>
    <w:rsid w:val="00C75504"/>
    <w:rsid w:val="00C756FE"/>
    <w:rsid w:val="00C80E00"/>
    <w:rsid w:val="00C8147B"/>
    <w:rsid w:val="00C81760"/>
    <w:rsid w:val="00C818D0"/>
    <w:rsid w:val="00C861E0"/>
    <w:rsid w:val="00C87252"/>
    <w:rsid w:val="00C9080B"/>
    <w:rsid w:val="00C90886"/>
    <w:rsid w:val="00C90EB7"/>
    <w:rsid w:val="00C9247A"/>
    <w:rsid w:val="00C948FA"/>
    <w:rsid w:val="00C95A61"/>
    <w:rsid w:val="00C95C71"/>
    <w:rsid w:val="00C96CBA"/>
    <w:rsid w:val="00C978FE"/>
    <w:rsid w:val="00C97DFE"/>
    <w:rsid w:val="00CA0091"/>
    <w:rsid w:val="00CA0095"/>
    <w:rsid w:val="00CA1C46"/>
    <w:rsid w:val="00CA4163"/>
    <w:rsid w:val="00CA5C15"/>
    <w:rsid w:val="00CA6015"/>
    <w:rsid w:val="00CA68AE"/>
    <w:rsid w:val="00CA795B"/>
    <w:rsid w:val="00CB1593"/>
    <w:rsid w:val="00CB243A"/>
    <w:rsid w:val="00CB2CA1"/>
    <w:rsid w:val="00CB34FE"/>
    <w:rsid w:val="00CB3933"/>
    <w:rsid w:val="00CB555E"/>
    <w:rsid w:val="00CB7564"/>
    <w:rsid w:val="00CB7B22"/>
    <w:rsid w:val="00CC0275"/>
    <w:rsid w:val="00CC0409"/>
    <w:rsid w:val="00CC0E22"/>
    <w:rsid w:val="00CC5300"/>
    <w:rsid w:val="00CC79E5"/>
    <w:rsid w:val="00CD04C4"/>
    <w:rsid w:val="00CD2E36"/>
    <w:rsid w:val="00CD2F82"/>
    <w:rsid w:val="00CD466F"/>
    <w:rsid w:val="00CD4D51"/>
    <w:rsid w:val="00CD6290"/>
    <w:rsid w:val="00CD736B"/>
    <w:rsid w:val="00CD7605"/>
    <w:rsid w:val="00CE19B9"/>
    <w:rsid w:val="00CE3B8A"/>
    <w:rsid w:val="00CE4C06"/>
    <w:rsid w:val="00CE4FB8"/>
    <w:rsid w:val="00CE62BE"/>
    <w:rsid w:val="00CF4592"/>
    <w:rsid w:val="00CF5C2F"/>
    <w:rsid w:val="00CF7CD5"/>
    <w:rsid w:val="00D051C3"/>
    <w:rsid w:val="00D06238"/>
    <w:rsid w:val="00D062C6"/>
    <w:rsid w:val="00D06F04"/>
    <w:rsid w:val="00D11030"/>
    <w:rsid w:val="00D12409"/>
    <w:rsid w:val="00D12666"/>
    <w:rsid w:val="00D12D60"/>
    <w:rsid w:val="00D13AB3"/>
    <w:rsid w:val="00D14863"/>
    <w:rsid w:val="00D15366"/>
    <w:rsid w:val="00D15AA0"/>
    <w:rsid w:val="00D15E12"/>
    <w:rsid w:val="00D2166C"/>
    <w:rsid w:val="00D22EDC"/>
    <w:rsid w:val="00D251E5"/>
    <w:rsid w:val="00D319F7"/>
    <w:rsid w:val="00D34E78"/>
    <w:rsid w:val="00D50051"/>
    <w:rsid w:val="00D501C0"/>
    <w:rsid w:val="00D523BC"/>
    <w:rsid w:val="00D52A09"/>
    <w:rsid w:val="00D540D4"/>
    <w:rsid w:val="00D5514A"/>
    <w:rsid w:val="00D558A1"/>
    <w:rsid w:val="00D55BC8"/>
    <w:rsid w:val="00D602F8"/>
    <w:rsid w:val="00D67AA8"/>
    <w:rsid w:val="00D7145F"/>
    <w:rsid w:val="00D723FF"/>
    <w:rsid w:val="00D72725"/>
    <w:rsid w:val="00D75A4E"/>
    <w:rsid w:val="00D813CF"/>
    <w:rsid w:val="00D8205A"/>
    <w:rsid w:val="00D83A03"/>
    <w:rsid w:val="00D84D37"/>
    <w:rsid w:val="00D8627C"/>
    <w:rsid w:val="00D86530"/>
    <w:rsid w:val="00D86B33"/>
    <w:rsid w:val="00D87A83"/>
    <w:rsid w:val="00D928BD"/>
    <w:rsid w:val="00D95173"/>
    <w:rsid w:val="00D97C47"/>
    <w:rsid w:val="00DA1475"/>
    <w:rsid w:val="00DA199A"/>
    <w:rsid w:val="00DA1B8A"/>
    <w:rsid w:val="00DA2F0B"/>
    <w:rsid w:val="00DA3F6D"/>
    <w:rsid w:val="00DA685E"/>
    <w:rsid w:val="00DA7934"/>
    <w:rsid w:val="00DB71FB"/>
    <w:rsid w:val="00DC0339"/>
    <w:rsid w:val="00DC07CA"/>
    <w:rsid w:val="00DC22DA"/>
    <w:rsid w:val="00DC309B"/>
    <w:rsid w:val="00DC403A"/>
    <w:rsid w:val="00DC4C9A"/>
    <w:rsid w:val="00DC57A6"/>
    <w:rsid w:val="00DC7040"/>
    <w:rsid w:val="00DD1E61"/>
    <w:rsid w:val="00DD5D7A"/>
    <w:rsid w:val="00DD7A9F"/>
    <w:rsid w:val="00DE0944"/>
    <w:rsid w:val="00DE3C48"/>
    <w:rsid w:val="00DE41B1"/>
    <w:rsid w:val="00DF4125"/>
    <w:rsid w:val="00DF459D"/>
    <w:rsid w:val="00DF4EDC"/>
    <w:rsid w:val="00DF59CC"/>
    <w:rsid w:val="00E002B8"/>
    <w:rsid w:val="00E030D8"/>
    <w:rsid w:val="00E04AA2"/>
    <w:rsid w:val="00E05FBC"/>
    <w:rsid w:val="00E06615"/>
    <w:rsid w:val="00E0736E"/>
    <w:rsid w:val="00E10028"/>
    <w:rsid w:val="00E12EC9"/>
    <w:rsid w:val="00E1343D"/>
    <w:rsid w:val="00E13EBC"/>
    <w:rsid w:val="00E1737C"/>
    <w:rsid w:val="00E218D5"/>
    <w:rsid w:val="00E23CF4"/>
    <w:rsid w:val="00E24F18"/>
    <w:rsid w:val="00E25FAB"/>
    <w:rsid w:val="00E26CBA"/>
    <w:rsid w:val="00E27975"/>
    <w:rsid w:val="00E32A09"/>
    <w:rsid w:val="00E34BBC"/>
    <w:rsid w:val="00E36613"/>
    <w:rsid w:val="00E37EC5"/>
    <w:rsid w:val="00E41790"/>
    <w:rsid w:val="00E41F9C"/>
    <w:rsid w:val="00E43A59"/>
    <w:rsid w:val="00E508BE"/>
    <w:rsid w:val="00E52421"/>
    <w:rsid w:val="00E529D4"/>
    <w:rsid w:val="00E541C1"/>
    <w:rsid w:val="00E559C9"/>
    <w:rsid w:val="00E56080"/>
    <w:rsid w:val="00E57486"/>
    <w:rsid w:val="00E5751E"/>
    <w:rsid w:val="00E57570"/>
    <w:rsid w:val="00E64FA7"/>
    <w:rsid w:val="00E65B4A"/>
    <w:rsid w:val="00E71FA0"/>
    <w:rsid w:val="00E72133"/>
    <w:rsid w:val="00E7640A"/>
    <w:rsid w:val="00E77E3F"/>
    <w:rsid w:val="00E80B33"/>
    <w:rsid w:val="00E80E14"/>
    <w:rsid w:val="00E81B10"/>
    <w:rsid w:val="00E81D34"/>
    <w:rsid w:val="00E826A8"/>
    <w:rsid w:val="00E87B98"/>
    <w:rsid w:val="00E97755"/>
    <w:rsid w:val="00EA04C2"/>
    <w:rsid w:val="00EA2F27"/>
    <w:rsid w:val="00EA36E2"/>
    <w:rsid w:val="00EA3F3B"/>
    <w:rsid w:val="00EA53A0"/>
    <w:rsid w:val="00EA6F55"/>
    <w:rsid w:val="00EB1D55"/>
    <w:rsid w:val="00EB2484"/>
    <w:rsid w:val="00EB2684"/>
    <w:rsid w:val="00EB2931"/>
    <w:rsid w:val="00EB2CD9"/>
    <w:rsid w:val="00EB6F40"/>
    <w:rsid w:val="00EB7AD5"/>
    <w:rsid w:val="00EC154D"/>
    <w:rsid w:val="00EC1A0E"/>
    <w:rsid w:val="00EC26C0"/>
    <w:rsid w:val="00EC2E3C"/>
    <w:rsid w:val="00EC35FB"/>
    <w:rsid w:val="00EC3A3A"/>
    <w:rsid w:val="00EC5AFD"/>
    <w:rsid w:val="00EC6A35"/>
    <w:rsid w:val="00EC6ED3"/>
    <w:rsid w:val="00ED088B"/>
    <w:rsid w:val="00ED1C78"/>
    <w:rsid w:val="00ED2B56"/>
    <w:rsid w:val="00ED35CE"/>
    <w:rsid w:val="00ED4DFB"/>
    <w:rsid w:val="00ED61DA"/>
    <w:rsid w:val="00ED73F6"/>
    <w:rsid w:val="00EE07CC"/>
    <w:rsid w:val="00EE0A1E"/>
    <w:rsid w:val="00EE13E3"/>
    <w:rsid w:val="00EE1D74"/>
    <w:rsid w:val="00EE628B"/>
    <w:rsid w:val="00EE6BD1"/>
    <w:rsid w:val="00EE76CB"/>
    <w:rsid w:val="00EF21F5"/>
    <w:rsid w:val="00EF3FD8"/>
    <w:rsid w:val="00EF7070"/>
    <w:rsid w:val="00F00002"/>
    <w:rsid w:val="00F01706"/>
    <w:rsid w:val="00F05250"/>
    <w:rsid w:val="00F077C8"/>
    <w:rsid w:val="00F10482"/>
    <w:rsid w:val="00F126E1"/>
    <w:rsid w:val="00F12AB9"/>
    <w:rsid w:val="00F1681A"/>
    <w:rsid w:val="00F21376"/>
    <w:rsid w:val="00F2263B"/>
    <w:rsid w:val="00F22C0D"/>
    <w:rsid w:val="00F23CE3"/>
    <w:rsid w:val="00F267F9"/>
    <w:rsid w:val="00F32CE6"/>
    <w:rsid w:val="00F3390A"/>
    <w:rsid w:val="00F35D1A"/>
    <w:rsid w:val="00F4207B"/>
    <w:rsid w:val="00F430A1"/>
    <w:rsid w:val="00F44616"/>
    <w:rsid w:val="00F474E4"/>
    <w:rsid w:val="00F47918"/>
    <w:rsid w:val="00F51381"/>
    <w:rsid w:val="00F513B2"/>
    <w:rsid w:val="00F518EE"/>
    <w:rsid w:val="00F52012"/>
    <w:rsid w:val="00F5236F"/>
    <w:rsid w:val="00F53B3E"/>
    <w:rsid w:val="00F54698"/>
    <w:rsid w:val="00F54C14"/>
    <w:rsid w:val="00F554AC"/>
    <w:rsid w:val="00F5607A"/>
    <w:rsid w:val="00F56BF5"/>
    <w:rsid w:val="00F62A08"/>
    <w:rsid w:val="00F62BC8"/>
    <w:rsid w:val="00F62F08"/>
    <w:rsid w:val="00F662F6"/>
    <w:rsid w:val="00F66E5F"/>
    <w:rsid w:val="00F67090"/>
    <w:rsid w:val="00F67522"/>
    <w:rsid w:val="00F710AA"/>
    <w:rsid w:val="00F743D8"/>
    <w:rsid w:val="00F8058B"/>
    <w:rsid w:val="00F82289"/>
    <w:rsid w:val="00F82B6A"/>
    <w:rsid w:val="00F8477E"/>
    <w:rsid w:val="00F8492F"/>
    <w:rsid w:val="00F87351"/>
    <w:rsid w:val="00F90B68"/>
    <w:rsid w:val="00F92316"/>
    <w:rsid w:val="00F93D32"/>
    <w:rsid w:val="00F94D63"/>
    <w:rsid w:val="00F9504F"/>
    <w:rsid w:val="00F96474"/>
    <w:rsid w:val="00F97EF1"/>
    <w:rsid w:val="00FA174F"/>
    <w:rsid w:val="00FA19E2"/>
    <w:rsid w:val="00FA2DAD"/>
    <w:rsid w:val="00FA68CD"/>
    <w:rsid w:val="00FB2F66"/>
    <w:rsid w:val="00FB3337"/>
    <w:rsid w:val="00FB4599"/>
    <w:rsid w:val="00FB629E"/>
    <w:rsid w:val="00FB701F"/>
    <w:rsid w:val="00FC0E22"/>
    <w:rsid w:val="00FC2174"/>
    <w:rsid w:val="00FC451E"/>
    <w:rsid w:val="00FD0EC6"/>
    <w:rsid w:val="00FD2153"/>
    <w:rsid w:val="00FD31F9"/>
    <w:rsid w:val="00FD577C"/>
    <w:rsid w:val="00FD7598"/>
    <w:rsid w:val="00FE0BED"/>
    <w:rsid w:val="00FE2B25"/>
    <w:rsid w:val="00FE2FBB"/>
    <w:rsid w:val="00FE31EE"/>
    <w:rsid w:val="00FE413D"/>
    <w:rsid w:val="00FE5C45"/>
    <w:rsid w:val="00FE5D4E"/>
    <w:rsid w:val="00FE6781"/>
    <w:rsid w:val="00FE6808"/>
    <w:rsid w:val="00FF1C6B"/>
    <w:rsid w:val="00FF3BD9"/>
    <w:rsid w:val="00FF3CC7"/>
    <w:rsid w:val="00FF5E05"/>
    <w:rsid w:val="00FF6628"/>
    <w:rsid w:val="00FF73E3"/>
    <w:rsid w:val="01AD5116"/>
    <w:rsid w:val="04335DA6"/>
    <w:rsid w:val="07BF120C"/>
    <w:rsid w:val="09646A02"/>
    <w:rsid w:val="1424395D"/>
    <w:rsid w:val="17712A16"/>
    <w:rsid w:val="1A1E49AB"/>
    <w:rsid w:val="1FD75D28"/>
    <w:rsid w:val="24D61B1B"/>
    <w:rsid w:val="24E862E1"/>
    <w:rsid w:val="26230DAA"/>
    <w:rsid w:val="271D6716"/>
    <w:rsid w:val="2BD22280"/>
    <w:rsid w:val="2C710E04"/>
    <w:rsid w:val="2CC82C80"/>
    <w:rsid w:val="2CF85053"/>
    <w:rsid w:val="2EDA4EED"/>
    <w:rsid w:val="31200A1B"/>
    <w:rsid w:val="342C21E9"/>
    <w:rsid w:val="36E33990"/>
    <w:rsid w:val="3B4D02BA"/>
    <w:rsid w:val="3CDB69FF"/>
    <w:rsid w:val="43EB71E3"/>
    <w:rsid w:val="4DE4148C"/>
    <w:rsid w:val="530F2B07"/>
    <w:rsid w:val="536F7A4A"/>
    <w:rsid w:val="54F4122A"/>
    <w:rsid w:val="587D49B7"/>
    <w:rsid w:val="5DAF5671"/>
    <w:rsid w:val="5FA158DC"/>
    <w:rsid w:val="62B0541C"/>
    <w:rsid w:val="64FC400C"/>
    <w:rsid w:val="67803B7C"/>
    <w:rsid w:val="6AA732A6"/>
    <w:rsid w:val="6B730FCE"/>
    <w:rsid w:val="6CED1CB3"/>
    <w:rsid w:val="6D4A2C62"/>
    <w:rsid w:val="7BC551D7"/>
    <w:rsid w:val="7BFB59C6"/>
    <w:rsid w:val="7DBD2FDC"/>
    <w:rsid w:val="7EFC18E2"/>
    <w:rsid w:val="BBDDE327"/>
    <w:rsid w:val="BFEF2541"/>
    <w:rsid w:val="C1F6DC6E"/>
    <w:rsid w:val="DEAAD254"/>
    <w:rsid w:val="F77F493A"/>
    <w:rsid w:val="FCDBD3D6"/>
    <w:rsid w:val="FD75E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90C662"/>
  <w14:defaultImageDpi w14:val="32767"/>
  <w15:docId w15:val="{1C549A76-780C-4E43-9083-9E2180AB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315"/>
    <w:pPr>
      <w:widowControl w:val="0"/>
      <w:ind w:firstLineChars="200" w:firstLine="200"/>
    </w:pPr>
    <w:rPr>
      <w:kern w:val="2"/>
      <w:sz w:val="21"/>
      <w:szCs w:val="21"/>
    </w:rPr>
  </w:style>
  <w:style w:type="paragraph" w:styleId="1">
    <w:name w:val="heading 1"/>
    <w:basedOn w:val="a"/>
    <w:next w:val="a"/>
    <w:link w:val="10"/>
    <w:uiPriority w:val="9"/>
    <w:qFormat/>
    <w:rsid w:val="006E55F1"/>
    <w:pPr>
      <w:keepNext/>
      <w:keepLines/>
      <w:numPr>
        <w:numId w:val="1"/>
      </w:numPr>
      <w:ind w:firstLineChars="0"/>
      <w:jc w:val="both"/>
      <w:outlineLvl w:val="0"/>
    </w:pPr>
    <w:rPr>
      <w:rFonts w:asciiTheme="majorHAnsi" w:eastAsia="黑体" w:hAnsiTheme="majorHAnsi" w:cstheme="majorBidi"/>
      <w:b/>
      <w:color w:val="000000" w:themeColor="text1"/>
      <w:sz w:val="24"/>
      <w:szCs w:val="48"/>
      <w14:ligatures w14:val="standardContextual"/>
    </w:rPr>
  </w:style>
  <w:style w:type="paragraph" w:styleId="2">
    <w:name w:val="heading 2"/>
    <w:basedOn w:val="a"/>
    <w:next w:val="a"/>
    <w:link w:val="20"/>
    <w:autoRedefine/>
    <w:uiPriority w:val="9"/>
    <w:unhideWhenUsed/>
    <w:qFormat/>
    <w:rsid w:val="006E55F1"/>
    <w:pPr>
      <w:keepNext/>
      <w:keepLines/>
      <w:numPr>
        <w:ilvl w:val="1"/>
        <w:numId w:val="1"/>
      </w:numPr>
      <w:ind w:firstLineChars="0"/>
      <w:jc w:val="both"/>
      <w:outlineLvl w:val="1"/>
    </w:pPr>
    <w:rPr>
      <w:rFonts w:asciiTheme="majorHAnsi" w:hAnsiTheme="majorHAnsi" w:cstheme="majorBidi"/>
      <w:b/>
      <w:color w:val="000000" w:themeColor="text1"/>
      <w:szCs w:val="40"/>
      <w14:ligatures w14:val="standardContextual"/>
    </w:rPr>
  </w:style>
  <w:style w:type="paragraph" w:styleId="3">
    <w:name w:val="heading 3"/>
    <w:basedOn w:val="a"/>
    <w:next w:val="a"/>
    <w:link w:val="30"/>
    <w:autoRedefine/>
    <w:uiPriority w:val="9"/>
    <w:unhideWhenUsed/>
    <w:qFormat/>
    <w:pPr>
      <w:keepNext/>
      <w:keepLines/>
      <w:numPr>
        <w:ilvl w:val="2"/>
        <w:numId w:val="1"/>
      </w:numPr>
      <w:ind w:firstLineChars="0"/>
      <w:jc w:val="both"/>
      <w:outlineLvl w:val="2"/>
    </w:pPr>
    <w:rPr>
      <w:rFonts w:asciiTheme="majorHAnsi" w:hAnsiTheme="majorHAnsi" w:cstheme="majorBidi"/>
      <w:b/>
      <w:color w:val="000000" w:themeColor="text1"/>
      <w:szCs w:val="32"/>
      <w14:ligatures w14:val="standardContextual"/>
    </w:rPr>
  </w:style>
  <w:style w:type="paragraph" w:styleId="4">
    <w:name w:val="heading 4"/>
    <w:basedOn w:val="a"/>
    <w:next w:val="a"/>
    <w:link w:val="40"/>
    <w:uiPriority w:val="9"/>
    <w:semiHidden/>
    <w:unhideWhenUsed/>
    <w:qFormat/>
    <w:pPr>
      <w:keepNext/>
      <w:keepLines/>
      <w:spacing w:before="80" w:after="40"/>
      <w:jc w:val="both"/>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pPr>
      <w:keepNext/>
      <w:keepLines/>
      <w:spacing w:before="80" w:after="40"/>
      <w:jc w:val="both"/>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pPr>
      <w:keepNext/>
      <w:keepLines/>
      <w:spacing w:before="40"/>
      <w:jc w:val="both"/>
      <w:outlineLvl w:val="5"/>
    </w:pPr>
    <w:rPr>
      <w:rFonts w:cstheme="majorBidi"/>
      <w:b/>
      <w:bCs/>
      <w:color w:val="0F4761" w:themeColor="accent1" w:themeShade="BF"/>
      <w:szCs w:val="22"/>
      <w14:ligatures w14:val="standardContextual"/>
    </w:rPr>
  </w:style>
  <w:style w:type="paragraph" w:styleId="7">
    <w:name w:val="heading 7"/>
    <w:basedOn w:val="a"/>
    <w:next w:val="a"/>
    <w:link w:val="70"/>
    <w:uiPriority w:val="9"/>
    <w:semiHidden/>
    <w:unhideWhenUsed/>
    <w:qFormat/>
    <w:pPr>
      <w:keepNext/>
      <w:keepLines/>
      <w:spacing w:before="40"/>
      <w:jc w:val="both"/>
      <w:outlineLvl w:val="6"/>
    </w:pPr>
    <w:rPr>
      <w:rFonts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pPr>
      <w:keepNext/>
      <w:keepLines/>
      <w:jc w:val="both"/>
      <w:outlineLvl w:val="7"/>
    </w:pPr>
    <w:rPr>
      <w:rFonts w:cstheme="majorBidi"/>
      <w:color w:val="595959" w:themeColor="text1" w:themeTint="A6"/>
      <w:szCs w:val="22"/>
      <w14:ligatures w14:val="standardContextual"/>
    </w:rPr>
  </w:style>
  <w:style w:type="paragraph" w:styleId="9">
    <w:name w:val="heading 9"/>
    <w:basedOn w:val="a"/>
    <w:next w:val="a"/>
    <w:link w:val="90"/>
    <w:uiPriority w:val="9"/>
    <w:semiHidden/>
    <w:unhideWhenUsed/>
    <w:qFormat/>
    <w:pPr>
      <w:keepNext/>
      <w:keepLines/>
      <w:jc w:val="both"/>
      <w:outlineLvl w:val="8"/>
    </w:pPr>
    <w:rPr>
      <w:rFonts w:eastAsiaTheme="majorEastAsia" w:cstheme="majorBidi"/>
      <w:color w:val="595959" w:themeColor="text1" w:themeTint="A6"/>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a">
    <w:name w:val="Title"/>
    <w:basedOn w:val="a"/>
    <w:next w:val="a"/>
    <w:link w:val="ab"/>
    <w:uiPriority w:val="10"/>
    <w:qFormat/>
    <w:pPr>
      <w:ind w:firstLineChars="0" w:firstLine="0"/>
      <w:contextualSpacing/>
      <w:jc w:val="center"/>
    </w:pPr>
    <w:rPr>
      <w:rFonts w:asciiTheme="majorHAnsi" w:eastAsiaTheme="majorEastAsia" w:hAnsiTheme="majorHAnsi" w:cstheme="majorBidi"/>
      <w:spacing w:val="-10"/>
      <w:kern w:val="28"/>
      <w:szCs w:val="56"/>
      <w14:ligatures w14:val="standardContextual"/>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customStyle="1" w:styleId="10">
    <w:name w:val="标题 1 字符"/>
    <w:basedOn w:val="a0"/>
    <w:link w:val="1"/>
    <w:uiPriority w:val="9"/>
    <w:qFormat/>
    <w:rsid w:val="006E55F1"/>
    <w:rPr>
      <w:rFonts w:asciiTheme="majorHAnsi" w:eastAsia="黑体" w:hAnsiTheme="majorHAnsi" w:cstheme="majorBidi"/>
      <w:b/>
      <w:color w:val="000000" w:themeColor="text1"/>
      <w:kern w:val="2"/>
      <w:sz w:val="24"/>
      <w:szCs w:val="48"/>
      <w14:ligatures w14:val="standardContextual"/>
    </w:rPr>
  </w:style>
  <w:style w:type="character" w:customStyle="1" w:styleId="20">
    <w:name w:val="标题 2 字符"/>
    <w:basedOn w:val="a0"/>
    <w:link w:val="2"/>
    <w:uiPriority w:val="9"/>
    <w:qFormat/>
    <w:rsid w:val="006E55F1"/>
    <w:rPr>
      <w:rFonts w:asciiTheme="majorHAnsi" w:hAnsiTheme="majorHAnsi" w:cstheme="majorBidi"/>
      <w:b/>
      <w:color w:val="000000" w:themeColor="text1"/>
      <w:kern w:val="2"/>
      <w:sz w:val="21"/>
      <w:szCs w:val="40"/>
      <w14:ligatures w14:val="standardContextual"/>
    </w:rPr>
  </w:style>
  <w:style w:type="character" w:customStyle="1" w:styleId="30">
    <w:name w:val="标题 3 字符"/>
    <w:basedOn w:val="a0"/>
    <w:link w:val="3"/>
    <w:uiPriority w:val="9"/>
    <w:qFormat/>
    <w:rPr>
      <w:rFonts w:asciiTheme="majorHAnsi" w:hAnsiTheme="majorHAnsi" w:cstheme="majorBidi"/>
      <w:b/>
      <w:color w:val="000000" w:themeColor="text1"/>
      <w:kern w:val="2"/>
      <w:sz w:val="21"/>
      <w:szCs w:val="32"/>
      <w14:ligatures w14:val="standardContextual"/>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rFonts w:cstheme="minorBidi"/>
      <w:i/>
      <w:iCs/>
      <w:color w:val="404040" w:themeColor="text1" w:themeTint="BF"/>
      <w:szCs w:val="22"/>
      <w14:ligatures w14:val="standardContextual"/>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jc w:val="both"/>
    </w:pPr>
    <w:rPr>
      <w:rFonts w:cstheme="minorBidi"/>
      <w:szCs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cstheme="minorBidi"/>
      <w:i/>
      <w:iCs/>
      <w:color w:val="0F4761" w:themeColor="accent1" w:themeShade="BF"/>
      <w:szCs w:val="22"/>
      <w14:ligatures w14:val="standardContextual"/>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rFonts w:ascii="Times New Roman" w:eastAsia="宋体" w:hAnsi="Times New Roman" w:cs="Times New Roman"/>
      <w:sz w:val="18"/>
      <w:szCs w:val="18"/>
      <w14:ligatures w14:val="none"/>
    </w:rPr>
  </w:style>
  <w:style w:type="character" w:customStyle="1" w:styleId="a5">
    <w:name w:val="页脚 字符"/>
    <w:basedOn w:val="a0"/>
    <w:link w:val="a4"/>
    <w:uiPriority w:val="99"/>
    <w:qFormat/>
    <w:rPr>
      <w:rFonts w:ascii="Times New Roman" w:eastAsia="宋体" w:hAnsi="Times New Roman" w:cs="Times New Roman"/>
      <w:sz w:val="18"/>
      <w:szCs w:val="18"/>
      <w14:ligatures w14:val="none"/>
    </w:rPr>
  </w:style>
  <w:style w:type="character" w:styleId="af3">
    <w:name w:val="Placeholder Text"/>
    <w:basedOn w:val="a0"/>
    <w:uiPriority w:val="99"/>
    <w:unhideWhenUsed/>
    <w:qFormat/>
    <w:rPr>
      <w:color w:val="666666"/>
    </w:rPr>
  </w:style>
  <w:style w:type="character" w:customStyle="1" w:styleId="HTML0">
    <w:name w:val="HTML 预设格式 字符"/>
    <w:basedOn w:val="a0"/>
    <w:link w:val="HTML"/>
    <w:uiPriority w:val="99"/>
    <w:semiHidden/>
    <w:qFormat/>
    <w:rPr>
      <w:rFonts w:ascii="Courier New" w:hAnsi="Courier New" w:cs="Courier New"/>
      <w:kern w:val="2"/>
    </w:rPr>
  </w:style>
  <w:style w:type="paragraph" w:customStyle="1" w:styleId="13">
    <w:name w:val="书目1"/>
    <w:basedOn w:val="a"/>
    <w:next w:val="a"/>
    <w:uiPriority w:val="37"/>
    <w:unhideWhenUsed/>
    <w:qFormat/>
  </w:style>
  <w:style w:type="paragraph" w:styleId="af4">
    <w:name w:val="Bibliography"/>
    <w:basedOn w:val="a"/>
    <w:next w:val="a"/>
    <w:uiPriority w:val="37"/>
    <w:unhideWhenUsed/>
    <w:rsid w:val="00152CFF"/>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package" Target="embeddings/Microsoft_Visio_Drawing1.vsdx"/><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5.emf"/><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package" Target="embeddings/Microsoft_Visio_Drawing2.vsdx"/><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4.tif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6.emf"/><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package" Target="embeddings/Microsoft_Visio_Drawing.vsdx"/><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玉米</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Sheet1!$B$2:$B$5</c:f>
              <c:numCache>
                <c:formatCode>0_);[Red]\(0\)</c:formatCode>
                <c:ptCount val="4"/>
                <c:pt idx="0">
                  <c:v>45.5</c:v>
                </c:pt>
                <c:pt idx="1">
                  <c:v>42</c:v>
                </c:pt>
                <c:pt idx="2">
                  <c:v>40</c:v>
                </c:pt>
                <c:pt idx="3">
                  <c:v>40</c:v>
                </c:pt>
              </c:numCache>
            </c:numRef>
          </c:val>
          <c:extLst>
            <c:ext xmlns:c16="http://schemas.microsoft.com/office/drawing/2014/chart" uri="{C3380CC4-5D6E-409C-BE32-E72D297353CC}">
              <c16:uniqueId val="{00000000-F83A-48AB-BD95-47E05C12B88C}"/>
            </c:ext>
          </c:extLst>
        </c:ser>
        <c:ser>
          <c:idx val="1"/>
          <c:order val="1"/>
          <c:tx>
            <c:strRef>
              <c:f>Sheet1!$C$1</c:f>
              <c:strCache>
                <c:ptCount val="1"/>
                <c:pt idx="0">
                  <c:v>大豆</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Sheet1!$C$2:$C$5</c:f>
              <c:numCache>
                <c:formatCode>0_);[Red]\(0\)</c:formatCode>
                <c:ptCount val="4"/>
                <c:pt idx="0">
                  <c:v>37.5</c:v>
                </c:pt>
                <c:pt idx="1">
                  <c:v>25</c:v>
                </c:pt>
                <c:pt idx="2">
                  <c:v>38</c:v>
                </c:pt>
                <c:pt idx="3">
                  <c:v>34</c:v>
                </c:pt>
              </c:numCache>
            </c:numRef>
          </c:val>
          <c:extLst>
            <c:ext xmlns:c16="http://schemas.microsoft.com/office/drawing/2014/chart" uri="{C3380CC4-5D6E-409C-BE32-E72D297353CC}">
              <c16:uniqueId val="{00000001-F83A-48AB-BD95-47E05C12B88C}"/>
            </c:ext>
          </c:extLst>
        </c:ser>
        <c:ser>
          <c:idx val="2"/>
          <c:order val="2"/>
          <c:tx>
            <c:strRef>
              <c:f>Sheet1!$D$1</c:f>
              <c:strCache>
                <c:ptCount val="1"/>
                <c:pt idx="0">
                  <c:v>其它</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Sheet1!$D$2:$D$5</c:f>
              <c:numCache>
                <c:formatCode>0_);[Red]\(0\)</c:formatCode>
                <c:ptCount val="4"/>
                <c:pt idx="0">
                  <c:v>17</c:v>
                </c:pt>
                <c:pt idx="1">
                  <c:v>33</c:v>
                </c:pt>
                <c:pt idx="2">
                  <c:v>22</c:v>
                </c:pt>
                <c:pt idx="3">
                  <c:v>26</c:v>
                </c:pt>
              </c:numCache>
            </c:numRef>
          </c:val>
          <c:extLst>
            <c:ext xmlns:c16="http://schemas.microsoft.com/office/drawing/2014/chart" uri="{C3380CC4-5D6E-409C-BE32-E72D297353CC}">
              <c16:uniqueId val="{00000002-F83A-48AB-BD95-47E05C12B88C}"/>
            </c:ext>
          </c:extLst>
        </c:ser>
        <c:dLbls>
          <c:showLegendKey val="0"/>
          <c:showVal val="1"/>
          <c:showCatName val="0"/>
          <c:showSerName val="0"/>
          <c:showPercent val="0"/>
          <c:showBubbleSize val="0"/>
        </c:dLbls>
        <c:gapWidth val="219"/>
        <c:overlap val="-27"/>
        <c:axId val="1658226896"/>
        <c:axId val="1658204336"/>
      </c:barChart>
      <c:catAx>
        <c:axId val="16582268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58204336"/>
        <c:crosses val="autoZero"/>
        <c:auto val="1"/>
        <c:lblAlgn val="ctr"/>
        <c:lblOffset val="100"/>
        <c:noMultiLvlLbl val="0"/>
      </c:catAx>
      <c:valAx>
        <c:axId val="1658204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00" baseline="0"/>
                  <a:t>地物占比</a:t>
                </a:r>
                <a:r>
                  <a:rPr lang="en-US" altLang="zh-CN" sz="1000" baseline="0"/>
                  <a:t>/%</a:t>
                </a:r>
                <a:endParaRPr lang="zh-CN" altLang="en-US" sz="1000" baseline="0"/>
              </a:p>
            </c:rich>
          </c:tx>
          <c:layout>
            <c:manualLayout>
              <c:xMode val="edge"/>
              <c:yMode val="edge"/>
              <c:x val="1.9398642095053299E-2"/>
              <c:y val="0.16647134224501001"/>
            </c:manualLayout>
          </c:layout>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ltLang="en-US"/>
            </a:p>
          </c:txPr>
        </c:title>
        <c:numFmt formatCode="0_);[Red]\(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58226896"/>
        <c:crosses val="autoZero"/>
        <c:crossBetween val="between"/>
      </c:valAx>
      <c:spPr>
        <a:noFill/>
        <a:ln>
          <a:noFill/>
        </a:ln>
        <a:effectLst/>
      </c:spPr>
    </c:plotArea>
    <c:legend>
      <c:legendPos val="b"/>
      <c:layout>
        <c:manualLayout>
          <c:xMode val="edge"/>
          <c:yMode val="edge"/>
          <c:x val="0.26016152625190597"/>
          <c:y val="0.83584568820789296"/>
          <c:w val="0.46979552457128598"/>
          <c:h val="9.65867442245395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314440e-61b6-484f-b768-1323f082fc32}"/>
      </c:ext>
    </c:extLst>
  </c:chart>
  <c:spPr>
    <a:solidFill>
      <a:schemeClr val="bg1"/>
    </a:solidFill>
    <a:ln w="6350" cap="flat" cmpd="sng" algn="ctr">
      <a:solidFill>
        <a:schemeClr val="tx1"/>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EF6688CC-C2DB-4619-BB5D-1FAD6F10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TotalTime>
  <Pages>12</Pages>
  <Words>48618</Words>
  <Characters>86055</Characters>
  <Application>Microsoft Office Word</Application>
  <DocSecurity>0</DocSecurity>
  <Lines>5737</Lines>
  <Paragraphs>4344</Paragraphs>
  <ScaleCrop>false</ScaleCrop>
  <Company/>
  <LinksUpToDate>false</LinksUpToDate>
  <CharactersWithSpaces>130329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Tom</dc:creator>
  <cp:keywords/>
  <dc:description/>
  <cp:lastModifiedBy>Tim Tom</cp:lastModifiedBy>
  <cp:revision>18</cp:revision>
  <cp:lastPrinted>2026-03-20T20:21:00Z</cp:lastPrinted>
  <dcterms:created xsi:type="dcterms:W3CDTF">2026-09-07T12:42:00Z</dcterms:created>
  <dcterms:modified xsi:type="dcterms:W3CDTF">2026-09-17T12:55:00Z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eyJoZGlkIjoiNjY5ZjE0NDA3N2UxNGNlMmIzOGJmN2E4YjNiZmUwODAiLCJ1c2VySWQiOiIyNDAwOTIwNzQifQ==</vt:lpwstr>
  </property>
  <property fmtid="{D5CDD505-2E9C-101B-9397-08002B2CF9AE}" pid="3" name="KSOProductBuildVer">
    <vt:lpwstr>2052-12.1.0.25225</vt:lpwstr>
  </property>
  <property fmtid="{D5CDD505-2E9C-101B-9397-08002B2CF9AE}" pid="4" name="ICV">
    <vt:lpwstr>4824C45039E648BD82AA7282BFBC1CA1_13</vt:lpwstr>
  </property>
  <property fmtid="{D5CDD505-2E9C-101B-9397-08002B2CF9AE}" pid="5" name="ZOTERO_PREF_1">
    <vt:lpwstr>&lt;data data-version="3" zotero-version="9.0.6"&gt;&lt;session id="Ff1Eo04D"/&gt;&lt;style id="http://www.zotero.org/styles/gb-t-7714-2015-numeric-bilingual-no-url-doi" hasBibliography="1" bibliographyStyleHasBeenSet="1"/&gt;&lt;prefs&gt;&lt;pref name="fieldType" value="Field"/&gt;&lt;p</vt:lpwstr>
  </property>
  <property fmtid="{D5CDD505-2E9C-101B-9397-08002B2CF9AE}" pid="6" name="ZOTERO_PREF_2">
    <vt:lpwstr>ref name="automaticJournalAbbreviations" value="true"/&gt;&lt;/prefs&gt;&lt;/data&gt;</vt:lpwstr>
  </property>
</Properties>
</file>