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SpringAMQP实现发布订阅-Direct Exchange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上节课已经学习了SpringAMQP实现发布订阅中的第一个交换机：广播交换机Fanout Exchange，这个交换机会把消息发给与之绑定的所有队列！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Direct Exchange路由交换机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这节课学习</w:t>
      </w:r>
      <w:r>
        <w:rPr>
          <w:rFonts w:hint="eastAsia"/>
          <w:sz w:val="28"/>
          <w:szCs w:val="28"/>
          <w:lang w:val="en-US" w:eastAsia="zh-CN"/>
        </w:rPr>
        <w:t>发布订阅中的第二个交换机：路由交换机Direct Exchange，这个交换机会将消息根据规则路由到指定的队列，注意了，不是所有的Queue，是指定的Queue！所以这种方式被官方称为路由模式。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那么问题来了，这种Direct Exchange到底把消息路由给那一个队列？这是有一定规则的！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首先每一个Queue都与Exchange设置一个BindingKey，这个BindingKey就像是一个约定的暗号一样，Queue与Exchange只要约定好，将来就按照这个安好进行一个通信！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将来publisher在发送消息时候，就也需要指定一个RoutingKey！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Exchange交换机就会将RoutingKey和BindingKey进行比对，就是对暗号！暗号对上了，即将消息了路由到对应BindingKey的路由！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Direct Exchange会将接收到的消息根据规则路由到指定的Queue，因此称为路由模式。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1：每一个Queue都与Exchange设置一个BindingKey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2：发布者发送消息时，指定消息的RoutingKey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3：Exchange将消息路由到BindingKey与消息RoutingKey一致的队列 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65481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既然Queue能与Exchange绑定Key，那么不同队列能不能绑定相同的BindingKey到Exchange呢？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是可以的，如上图所示！这时候的效果就和FanoutExchange一样了！即可以认为Direct Exchange可以模拟Fanout Exchange！Direct Exchange比Fanout Excahnge更加灵活！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这种灵活性是由代价的，即你在指定队列和交换机绑定的时候，还需要指定BindingKey，而且发布者发消息的时候，也要指定RoutingKey。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案例：利用SpringAMQP演示DirectExchange的使用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实现思路如下：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1：利用@RabbitListener声明Exchange、Queue、RoutingKey;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里不像之前案例，用@Bean去声明Exchange，Queue、Binding，因为用@Bean的方式去声明，其实有一点点复杂，你想一下，声明一个交换机Exchange，声明两个队列Queue，两个绑定关系Binding，现在的DirectExchange在绑定的时候还要指定BingdingKey，这里用@Bean至少有5个以上的Bean要去声明了！事实上用@Bean的方式去实现会更复杂，所以用@Bean的方式就太麻烦了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学一种同样效果的方式：基于@RabbitListener注解来声明Exchange、Queue、RountingKey，在之前我们写的所有的消费者当中都用了这个@RabbitListener注解，但是仅仅用来声明消费者监听什么队列。也就是说在这个注解上还可以请完成队列、交换机、队列与交换机绑定的声明，你不用额外去创建Bean!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</w:t>
      </w:r>
      <w:r>
        <w:rPr>
          <w:rFonts w:hint="default"/>
          <w:lang w:val="en-US" w:eastAsia="zh-CN"/>
        </w:rPr>
        <w:t>在consumer服务中，编写两个消费者方法，分别监听direct.queue1和direct.queue2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</w:t>
      </w:r>
      <w:r>
        <w:rPr>
          <w:rFonts w:hint="default"/>
          <w:lang w:val="en-US" w:eastAsia="zh-CN"/>
        </w:rPr>
        <w:t>在publisher中编写测试方法，向</w:t>
      </w:r>
      <w:r>
        <w:rPr>
          <w:rFonts w:hint="eastAsia"/>
          <w:lang w:val="en-US" w:eastAsia="zh-CN"/>
        </w:rPr>
        <w:t>hyh</w:t>
      </w:r>
      <w:r>
        <w:rPr>
          <w:rFonts w:hint="default"/>
          <w:lang w:val="en-US" w:eastAsia="zh-CN"/>
        </w:rPr>
        <w:t>. direct发送消息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877060"/>
            <wp:effectExtent l="0" t="0" r="1397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1：在consumer服务中编写消息监听、消费方法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在consumer服务中，编写两个消费者方法，分别监听direct.queue1和direct.queue2，并利用@RabbitListener声明Exchange、Queue、RoutingKey。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可以</w:t>
      </w:r>
      <w:r>
        <w:rPr>
          <w:rFonts w:hint="eastAsia"/>
          <w:sz w:val="28"/>
          <w:szCs w:val="28"/>
          <w:lang w:val="en-US" w:eastAsia="zh-CN"/>
        </w:rPr>
        <w:t>在下面代码</w:t>
      </w:r>
      <w:r>
        <w:rPr>
          <w:rFonts w:hint="default"/>
          <w:sz w:val="28"/>
          <w:szCs w:val="28"/>
          <w:lang w:val="en-US" w:eastAsia="zh-CN"/>
        </w:rPr>
        <w:t>看到，在@RabbblitListener注解中，我们一次性指定/声明好了队列Queue、交换机Exchange、队列和交换机的绑定，以及队列和交换机的BindingKey</w:t>
      </w:r>
      <w:r>
        <w:rPr>
          <w:rFonts w:hint="eastAsia"/>
          <w:sz w:val="28"/>
          <w:szCs w:val="28"/>
          <w:lang w:val="en-US" w:eastAsia="zh-CN"/>
        </w:rPr>
        <w:t>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68859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2：运行Consumer，到RabbitMq管理后台查看自动创建的Exchange、Queue、Binding、BindingKey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Excahnge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319532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718435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Binding</w:t>
      </w:r>
    </w:p>
    <w:p>
      <w:r>
        <w:drawing>
          <wp:inline distT="0" distB="0" distL="114300" distR="114300">
            <wp:extent cx="5272405" cy="3837305"/>
            <wp:effectExtent l="0" t="0" r="63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BindingKey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3382645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3：启动consumer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4：在publisher服务编写测试用例方法发送消息</w:t>
      </w:r>
    </w:p>
    <w:p>
      <w:pPr>
        <w:rPr>
          <w:rFonts w:hint="default" w:eastAsia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编写方法，把消息发送给hyh.direct交换机的，并且让交换机把消息路由给与交换机绑定的，并且BindingKey为yellow的队列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505710"/>
            <wp:effectExtent l="0" t="0" r="444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5：运行测试用例方法，在consumer查看消息消费日志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1：RoutingKey为yellow运行测试用例方法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看，消息确实被hyh.direct交换机的路由给与之绑定的，并且BindingKey为yellow的队列direct.queue2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238375"/>
            <wp:effectExtent l="0" t="0" r="952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2：RoutingKey为red运行测试用例方法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看，消息确实被hyh.direct交换机的路由给与之绑定的，并且BindingKey为red的队列direct.queue2和direct.queue2</w:t>
      </w:r>
    </w:p>
    <w:p>
      <w:r>
        <w:drawing>
          <wp:inline distT="0" distB="0" distL="114300" distR="114300">
            <wp:extent cx="5269865" cy="2487930"/>
            <wp:effectExtent l="0" t="0" r="317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这就是Direct模式的交换机可以模拟Fanout的交换机，但是Direct类型的交换机更加灵活，Direct交换机可以发给指定的Queue，而Fanout是发送给所有与之绑定的Queue！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</w:t>
      </w:r>
      <w:r>
        <w:rPr>
          <w:rFonts w:hint="default"/>
          <w:lang w:val="en-US" w:eastAsia="zh-CN"/>
        </w:rPr>
        <w:t>发布订阅模型之：路由交换机（Direct Exchange）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Direct Exchange会将接收到的消息根据规则路由到指定的queue，因此称为路由模式（routes）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1：每一个queue都与Exchange设置一个BindingKey；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2：发布者发送消息时，指定消息的RoutingKey；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3：Exchange将消息路由到BindingKey与消息RoutingKey一致的队列；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4：一个Queue队列与交换机Exchange绑定的时候可以指定多个BindingKey；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5：利用@RabbitListener声明Exchange、Queue、RoutingKey，不用额外在配置类创建Bean声明，运行项目，会发现RabbitMQ管理平添自动创建好对应的交换机、队列、以及交换机和队列的绑定关系，也可以证明，交换机、队列、交换机和队列的绑定关系为啥更适合在消费者出声明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</w:t>
      </w:r>
      <w:r>
        <w:rPr>
          <w:rFonts w:hint="default"/>
          <w:lang w:val="en-US" w:eastAsia="zh-CN"/>
        </w:rPr>
        <w:t>Direct交换机和Fanout交换机的差异：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1：Fanout交换机将消息路由给每一个与之绑定的队列；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2：Direct交换机根据RoutingKey判断路由给哪个队列；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3：如果多个队列具有相同的RoutingKey，则与Fanout功能相同；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</w:t>
      </w:r>
      <w:r>
        <w:rPr>
          <w:rFonts w:hint="default"/>
          <w:lang w:val="en-US" w:eastAsia="zh-CN"/>
        </w:rPr>
        <w:t>基于@RabbitListener注解声明队列和交换机有哪些常见注解？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详情</w:t>
      </w:r>
      <w:bookmarkStart w:id="0" w:name="_GoBack"/>
      <w:bookmarkEnd w:id="0"/>
      <w:r>
        <w:rPr>
          <w:rFonts w:hint="default"/>
          <w:sz w:val="28"/>
          <w:szCs w:val="28"/>
          <w:lang w:val="en-US" w:eastAsia="zh-CN"/>
        </w:rPr>
        <w:t>见代码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@QueueBinding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@Exchange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@Queue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4F3726C8"/>
    <w:rsid w:val="00FB429B"/>
    <w:rsid w:val="024B5DDB"/>
    <w:rsid w:val="034D4679"/>
    <w:rsid w:val="03A35A2F"/>
    <w:rsid w:val="05DC713B"/>
    <w:rsid w:val="088C1F29"/>
    <w:rsid w:val="08EB6729"/>
    <w:rsid w:val="0D536D24"/>
    <w:rsid w:val="0F352EF7"/>
    <w:rsid w:val="12F74D51"/>
    <w:rsid w:val="146A6DA2"/>
    <w:rsid w:val="1ADC65D6"/>
    <w:rsid w:val="1C781C9B"/>
    <w:rsid w:val="1F8802D1"/>
    <w:rsid w:val="21FB01ED"/>
    <w:rsid w:val="227711ED"/>
    <w:rsid w:val="272C58DA"/>
    <w:rsid w:val="28D37183"/>
    <w:rsid w:val="2C43043C"/>
    <w:rsid w:val="2DD4404F"/>
    <w:rsid w:val="2E6D5F3C"/>
    <w:rsid w:val="30010591"/>
    <w:rsid w:val="306275EE"/>
    <w:rsid w:val="33501849"/>
    <w:rsid w:val="35F87337"/>
    <w:rsid w:val="3AB82A87"/>
    <w:rsid w:val="3AED50C2"/>
    <w:rsid w:val="3C5B6716"/>
    <w:rsid w:val="3E5B755C"/>
    <w:rsid w:val="434A01E4"/>
    <w:rsid w:val="48C61D28"/>
    <w:rsid w:val="49A82A04"/>
    <w:rsid w:val="4F3726C8"/>
    <w:rsid w:val="50D904E4"/>
    <w:rsid w:val="513D513B"/>
    <w:rsid w:val="523D7BBD"/>
    <w:rsid w:val="533C00AE"/>
    <w:rsid w:val="58883D96"/>
    <w:rsid w:val="5CFD253A"/>
    <w:rsid w:val="5D231E90"/>
    <w:rsid w:val="5E84084D"/>
    <w:rsid w:val="6AE25B6C"/>
    <w:rsid w:val="6DA04CAB"/>
    <w:rsid w:val="6DB22772"/>
    <w:rsid w:val="714F44B7"/>
    <w:rsid w:val="71987134"/>
    <w:rsid w:val="745E14AB"/>
    <w:rsid w:val="74661545"/>
    <w:rsid w:val="74D07CB7"/>
    <w:rsid w:val="77EB380B"/>
    <w:rsid w:val="7D13594B"/>
    <w:rsid w:val="7D696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2023-12-06T08:12:00Z</dcterms:created>
  <dc:creator>遠辉</dc:creator>
  <cp:lastModifiedBy>遠辉</cp:lastModifiedBy>
  <dcterms:modified xsi:type="dcterms:W3CDTF">2023-12-06T13:06:36Z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E37FB0FE37D244F89196656A7BEE9B06_11</vt:lpwstr>
  </property>
</Properties>
</file>