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SpringCloudAlibaba-Http客户端Feign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RestTemplate存在得问题：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先来看我们以前利用RestTemplate发起远程调用得代码：</w:t>
      </w:r>
    </w:p>
    <w:p>
      <w:r>
        <w:drawing>
          <wp:inline distT="0" distB="0" distL="114300" distR="114300">
            <wp:extent cx="5268595" cy="403860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url地址指明要访问的服务名称、请求路径、请求的参数信息、请求方式、请求返回值类型，而后ResetTemplate向指定地址发起远程调用，再把结果转成对应类型，这段代码已经实在ribbon的基础上做了很大的优化了，但是依然存在一些问题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代码的可读性差，编程体验不统一，这段代码是http请求的代码，又有url路径，又有复杂的请求方式、。。。对于从来没有接触过微服务远程调用的人来说，这段代码可读性太差了！而且我们正常写代码都是在写方法，这里突然冒出来url，编程体验也不够统一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2：参数复杂url难以维护，有的访问的请求参数就是很复杂的，请求参数甚至又十几二十个；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总而言之，用RestTemplate发起远程调用不优雅！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优雅的Feign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ign是一个声明式的http客户端，什么是声明式：声明式我们并不陌生，在学习事务的时候就已经接触过这个概念，早期事务需要手动自己去开启事务，提交事务，简直就是灾难！后来有了Spring，Spring的声明式事务只需要你简单地在配置文件里告诉Spring，要对谁加事务，把规则定义好，就行了，以后所有的事务都由Spring帮你做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那么声明式Http客户端也是如此，你不是要发http请求吗？使用restTemplate发起来不好发啊，现在你只要把发请求需要的信息声明出来，剩下的事你不用管，由Feign帮你做！这就是Feign的作用：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帮助我们优雅地实现http请求的发送，解决上面提到的问题！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使用Feign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1：引入Feign依赖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082675"/>
            <wp:effectExtent l="0" t="0" r="190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2：在order-service启动类加注解开启Feign的功能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409190"/>
            <wp:effectExtent l="0" t="0" r="635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3：做声明，声明一个远程调用，编写Feign客户端：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435225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4：使用Feign客户端：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806700"/>
            <wp:effectExtent l="0" t="0" r="381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5：查看结果，说明不仅仅实现了远程调用，还是先了负载均衡！</w:t>
      </w:r>
    </w:p>
    <w:p>
      <w:r>
        <w:drawing>
          <wp:inline distT="0" distB="0" distL="114300" distR="114300">
            <wp:extent cx="5274310" cy="1457960"/>
            <wp:effectExtent l="0" t="0" r="139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553210"/>
            <wp:effectExtent l="0" t="0" r="571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Feign的自定义配置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163445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上面已经学习了Feign的基本使用，现在讲一下Feign的自定义配置，我们知道SpringBoot虽然帮我们实现了自动装配，但是是允许我们覆盖默认配置的。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像Feign，上图中5个常用的配置是可以被覆盖的，当然这不是全部，第一个是feign日志的级别，修改日志的级别：NONE，BASIC、HEADERS、FULL。NONE就是没有任何日志，我们的例子就是NONE：没有任何日志，默认就是NONE；BASIC代表当发起一次HTTP请求时，会帮你记录你请求什么时候发的、什么时候结束的、耗时多久等基本信息;HEADERS顾名思义除了记录请求基本信息之外，还会带上请求头、响应头信息，都给你记录下来；FULL就更恐怖了，除了会记录请求基本信息、请求头、响应头之外，还会把请求体、响应体信息都记录下来，是最完整的信息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二个是Decoder，响应结果解析器，当Feign发起一次远程调用时，比如说查到了一个用户，其实默认拿到的是一个JSON，但是最终我们想把JSON转成一个USER对象，谁来转呢？就是这个Decoder响应结果解析器。负责把查询到的JSON数据转变成对象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第三个是Encoder，发请求时我们传递的参数可以是各种格式数据，那么真正发请求时需要把这些格式转变成Request请求体，这个动作就是由这个Encoder完成的。作为请求参数编码器。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第四个是Contract，注解契约，是来去规定Feign支持的注解格式，默认情况下支持SpringMVC的注解，一般不用修改！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五个是Retryer，即失败重试，在默认情况下，Feign是没有去做失败重试的，是不重试机制，不过尽管Feign自己不会做充实，但是Feign底层是依赖了Ribbon的，Ribbon底层是由重试机制的，所以Feign等于就也有了失败重试！什么叫失败重试呢？简单来说就是发送了一次请求，比如请求查用户，第一次查了8201实例，但是不知道什么原因，网络波动或者什么，导致这侧查询一直查不到，可能卡住了，卡了超过一定时间之后，Ribbon就不会等了，就回去做一次重试，重新试一下8202实例，看一下8202能不能查到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以上是我们在Feign中常见的5种可以覆盖的配置，但是一般情况下我们需要配置的就是日志级别！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自定义Feign的</w:t>
      </w:r>
      <w:r>
        <w:rPr>
          <w:rFonts w:hint="eastAsia"/>
          <w:lang w:val="en-US" w:eastAsia="zh-CN"/>
        </w:rPr>
        <w:t>的日志级别</w:t>
      </w:r>
      <w:r>
        <w:rPr>
          <w:rFonts w:hint="default"/>
          <w:lang w:val="en-US" w:eastAsia="zh-CN"/>
        </w:rPr>
        <w:t>配置：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修改Feign的日志级别有两种方式，第一种是基于配置文件的方式，第二种是基于Java代码的方式！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455420"/>
            <wp:effectExtent l="0" t="0" r="317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基于配置文件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方式一是配置文件，feign.client.config.xxx.loggerLevel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如果xxx是default，则</w:t>
      </w:r>
      <w:r>
        <w:rPr>
          <w:rFonts w:hint="eastAsia"/>
          <w:sz w:val="28"/>
          <w:szCs w:val="28"/>
          <w:lang w:val="en-US" w:eastAsia="zh-CN"/>
        </w:rPr>
        <w:t>代</w:t>
      </w:r>
      <w:r>
        <w:rPr>
          <w:rFonts w:hint="default"/>
          <w:sz w:val="28"/>
          <w:szCs w:val="28"/>
          <w:lang w:val="en-US" w:eastAsia="zh-CN"/>
        </w:rPr>
        <w:t>表全局</w:t>
      </w:r>
      <w:r>
        <w:rPr>
          <w:rFonts w:hint="eastAsia"/>
          <w:sz w:val="28"/>
          <w:szCs w:val="28"/>
          <w:lang w:val="en-US" w:eastAsia="zh-CN"/>
        </w:rPr>
        <w:t>配置，就是针对于一切访问的微服务都生效，都按照配置的来</w:t>
      </w:r>
      <w:r>
        <w:rPr>
          <w:rFonts w:hint="default"/>
          <w:sz w:val="28"/>
          <w:szCs w:val="28"/>
          <w:lang w:val="en-US" w:eastAsia="zh-CN"/>
        </w:rPr>
        <w:t>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如果xxx是服务名称，例如user-service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则代表</w:t>
      </w:r>
      <w:r>
        <w:rPr>
          <w:rFonts w:hint="eastAsia"/>
          <w:sz w:val="28"/>
          <w:szCs w:val="28"/>
          <w:lang w:val="en-US" w:eastAsia="zh-CN"/>
        </w:rPr>
        <w:t>这个配置只针对访问</w:t>
      </w:r>
      <w:r>
        <w:rPr>
          <w:rFonts w:hint="default"/>
          <w:sz w:val="28"/>
          <w:szCs w:val="28"/>
          <w:lang w:val="en-US" w:eastAsia="zh-CN"/>
        </w:rPr>
        <w:t>某服务</w:t>
      </w:r>
      <w:r>
        <w:rPr>
          <w:rFonts w:hint="eastAsia"/>
          <w:sz w:val="28"/>
          <w:szCs w:val="28"/>
          <w:lang w:val="en-US" w:eastAsia="zh-CN"/>
        </w:rPr>
        <w:t>的请求生效，其他服务不生效</w:t>
      </w:r>
      <w:r>
        <w:rPr>
          <w:rFonts w:hint="default"/>
          <w:sz w:val="28"/>
          <w:szCs w:val="28"/>
          <w:lang w:val="en-US" w:eastAsia="zh-CN"/>
        </w:rPr>
        <w:t>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2650490"/>
            <wp:effectExtent l="0" t="0" r="762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2036445"/>
            <wp:effectExtent l="0" t="0" r="571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基于Java代码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方式二是Java代码配置Logger.Level这个Bean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如果在@EnableFeignClients注解声明则代表全局；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如果在@FeignClient注解声明则代表某服务。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步骤一：需要先声明一个Bean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2300605"/>
            <wp:effectExtent l="0" t="0" r="139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步骤二：如果是全局配置，则把它放到@EnableFeignClients这个注解中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139315"/>
            <wp:effectExtent l="0" t="0" r="190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步骤二：如果是针对某个微服务配置，则把它放到@FeignClient这个注解中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880" cy="1913890"/>
            <wp:effectExtent l="0" t="0" r="1016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效果：看到Feign日志只有请求行和响应行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25234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Feign日志级别修改</w:t>
      </w:r>
      <w:r>
        <w:rPr>
          <w:rFonts w:hint="default"/>
          <w:sz w:val="28"/>
          <w:szCs w:val="28"/>
          <w:lang w:val="en-US" w:eastAsia="zh-CN"/>
        </w:rPr>
        <w:t>有两种方式</w:t>
      </w:r>
      <w:r>
        <w:rPr>
          <w:rFonts w:hint="eastAsia"/>
          <w:sz w:val="28"/>
          <w:szCs w:val="28"/>
          <w:lang w:val="en-US" w:eastAsia="zh-CN"/>
        </w:rPr>
        <w:t>（注意线上不要配置，NONE就可以）</w:t>
      </w:r>
      <w:r>
        <w:rPr>
          <w:rFonts w:hint="default"/>
          <w:sz w:val="28"/>
          <w:szCs w:val="28"/>
          <w:lang w:val="en-US" w:eastAsia="zh-CN"/>
        </w:rPr>
        <w:t>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方式1：配置文件方式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feign.client.config.default.loggerLevel=FULL  # 这里用default就是全局配置，如果写服务名称，则是针对某个微服务的配置；FULL表示日志级别（生产环境日志级别设成NONE或者BASIC）。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feign.client.config.user-service.loggerLevel=FULL  # 这里就是针对user-service这个微服务的配置。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方式2：java代码方式，需要生命一个Bean：Logger.Level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如果是全局配置，则把它放到@EnableFeignClients这个注解中：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@EnableFeignClients(defaultConfiguration = 配置.class)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如果是局部配置，则把它放到@FeignClient这个注解中：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@FeignClient(value=“服务名”, configuration=配置.class)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Feign的性能优化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Feign的性能已经很好了，但还可以能好！为什么？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先了解一下Feign底层的客户端实现：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Feign</w:t>
      </w:r>
      <w:r>
        <w:rPr>
          <w:rFonts w:hint="eastAsia"/>
          <w:sz w:val="28"/>
          <w:szCs w:val="28"/>
          <w:lang w:val="en-US" w:eastAsia="zh-CN"/>
        </w:rPr>
        <w:t>底层的客户端实现</w:t>
      </w:r>
      <w:r>
        <w:rPr>
          <w:rFonts w:hint="eastAsia"/>
          <w:sz w:val="28"/>
          <w:szCs w:val="28"/>
          <w:lang w:val="en-US" w:eastAsia="zh-CN"/>
        </w:rPr>
        <w:t>的实现有三种模式，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1：URLConnection，默认实现，不支持连接池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Feign是一种声明式客户端，Feign只是帮助我们，把我们的声明变成Http请求，最终发送Http请求时，还是会用到别的Http客户端。Feign默认用的是URLConnection，这是JDK里自带的HTTP客户端，</w:t>
      </w:r>
      <w:r>
        <w:rPr>
          <w:rFonts w:hint="eastAsia"/>
          <w:sz w:val="28"/>
          <w:szCs w:val="28"/>
          <w:lang w:val="en-US" w:eastAsia="zh-CN"/>
        </w:rPr>
        <w:t>URLConnection</w:t>
      </w:r>
      <w:r>
        <w:rPr>
          <w:rFonts w:hint="eastAsia"/>
          <w:sz w:val="28"/>
          <w:szCs w:val="28"/>
          <w:lang w:val="en-US" w:eastAsia="zh-CN"/>
        </w:rPr>
        <w:t>性能是不太好的，而且</w:t>
      </w:r>
      <w:r>
        <w:rPr>
          <w:rFonts w:hint="eastAsia"/>
          <w:sz w:val="28"/>
          <w:szCs w:val="28"/>
          <w:lang w:val="en-US" w:eastAsia="zh-CN"/>
        </w:rPr>
        <w:t>URLConnection</w:t>
      </w:r>
      <w:r>
        <w:rPr>
          <w:rFonts w:hint="eastAsia"/>
          <w:sz w:val="28"/>
          <w:szCs w:val="28"/>
          <w:lang w:val="en-US" w:eastAsia="zh-CN"/>
        </w:rPr>
        <w:t>也不支持连接池，我们知道建立连接池以后，可以减少连接创建和销毁的性能损耗，因为我们知道连接每次创建都要做三次握手，断开连接要四次挥手，其实是比较浪费性能、浪费资源的，所以我们肯定是希望尽可能地较少创建这种操作！怎么办？使用连接池，而</w:t>
      </w:r>
      <w:r>
        <w:rPr>
          <w:rFonts w:hint="eastAsia"/>
          <w:sz w:val="28"/>
          <w:szCs w:val="28"/>
          <w:lang w:val="en-US" w:eastAsia="zh-CN"/>
        </w:rPr>
        <w:t>URLConnection是不支持连接池的，因此推荐使用另外两种：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2：Apache HttpClient，支持连接池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3：OKHttp，支持连接池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所以对Feign做性能优化，最主要的一点是对底层</w:t>
      </w:r>
      <w:r>
        <w:rPr>
          <w:rFonts w:hint="eastAsia"/>
          <w:sz w:val="28"/>
          <w:szCs w:val="28"/>
          <w:lang w:val="en-US" w:eastAsia="zh-CN"/>
        </w:rPr>
        <w:t>的客户端</w:t>
      </w:r>
      <w:r>
        <w:rPr>
          <w:rFonts w:hint="eastAsia"/>
          <w:sz w:val="28"/>
          <w:szCs w:val="28"/>
          <w:lang w:val="en-US" w:eastAsia="zh-CN"/>
        </w:rPr>
        <w:t>实现做改变，即用带连接池的实现来替代URLConnection。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因此优化Feign的性能主要包括：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1：使用连接池代替默认的URLConnection;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2：日志级别，最好用basic或none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使用Apache HttpClient取代URLConnection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步骤一：引入Apache HttpClient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1321435"/>
            <wp:effectExtent l="0" t="0" r="698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步骤二：配置连接池，当然了，真实情况下要去做压测，试一下要设置成多少才合理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665605"/>
            <wp:effectExtent l="0" t="0" r="127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Feign的优化：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1：日志级别尽量用NONE 或 BASIC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2：使用HttpClient或者OKHttp代替URLConnection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2.1：引入feign-httpclient依赖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2.2：配置文件开启httpClient功能，设置连接池参数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Feign的最佳实践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什么是最佳实践，就是企业在使用Feign的时候，经过各种踩坑，最后总结出来的一个相对比较好的使用方式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方式一（继承）：给服务消费者的FeignClient和服务提供者的controller定义统一的父接口作为标准.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服务消费者的FeignClient：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39903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服务提供者的controller：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150" cy="2342515"/>
            <wp:effectExtent l="0" t="0" r="889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‘</w:t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2245" cy="1680845"/>
            <wp:effectExtent l="0" t="0" r="1079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方式二（抽取）：将FeignClient抽取为独立模块，并把接口相关的pojo、默认的Feign配置都放到这个模块中，提供给所有服务消费者使用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150" cy="1799590"/>
            <wp:effectExtent l="0" t="0" r="889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方式二实现步骤：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1：首先创建一个module，然后引入feign相关的的starter依赖：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40728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2：将order-service中的UserClient、User、MyFeignClientConfiguration都复制到新模块中：</w:t>
      </w:r>
    </w:p>
    <w:p>
      <w:r>
        <w:drawing>
          <wp:inline distT="0" distB="0" distL="114300" distR="114300">
            <wp:extent cx="5273675" cy="2861310"/>
            <wp:effectExtent l="0" t="0" r="1460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3：在order-service模块中引入feign-api模块：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964055"/>
            <wp:effectExtent l="0" t="0" r="190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4：然后重启order-service，会报错：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1455420"/>
            <wp:effectExtent l="0" t="0" r="1460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提示UserClient没有创建，编译没报错，运行报错了！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这是因为如果你熟悉Spring，你应该知道编译没报错，证明这个类UserClient确实有，但是运行报错了，无法注入成功，证明这个类没有创建对象，即在Spring的容器里找不到。所以注入失败了！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那为什么UserClient接口没有对应的对象呢？要搞庆祝，这个接口之前之所以有对象，是因为这个接口有@FeignClient(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服务名称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)这个注解，Spring扫描到这个注解，就会给这个接口创建对象，现在呢，说明Spring没有扫描到这个注解！为什么呢？因为Order-Service默认的扫描包是启动类所在的包，启动类所在的包是：com.cloud.order，而此时UserClient所在的包是com.cloud.feign，这两个包都不一样，当然扫描不到，扫描不到自然不会创建对象UserClient，既然创建不了，Spring的容器里自然没有UserClient这个Bean，自然也就不能注入！这就是原因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可能你会有一个想法：那就该feign-api的包名，将</w:t>
      </w:r>
      <w:r>
        <w:rPr>
          <w:rFonts w:hint="eastAsia"/>
          <w:sz w:val="28"/>
          <w:szCs w:val="28"/>
          <w:lang w:val="en-US" w:eastAsia="zh-CN"/>
        </w:rPr>
        <w:t>com.cloud.feign改成com.cloud.order，这是不合适的，你仅仅为了想要拿到UserClient，而扩大了扫描范围，是不合适的。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最佳方法：当定义的FeignClient不在SpringBootApplication的扫描包范围时，这些FeignClient无法使用，有两种解决方法：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方法一：在@EnableFeignClients注解中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指定FeignClient所在包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1862455"/>
            <wp:effectExtent l="0" t="0" r="1143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方式二：</w:t>
      </w:r>
      <w:r>
        <w:rPr>
          <w:rFonts w:hint="eastAsia"/>
          <w:sz w:val="28"/>
          <w:szCs w:val="28"/>
          <w:lang w:val="en-US" w:eastAsia="zh-CN"/>
        </w:rPr>
        <w:t>在@EnableFeignClients注解中</w:t>
      </w:r>
      <w:r>
        <w:rPr>
          <w:rFonts w:hint="eastAsia"/>
          <w:sz w:val="28"/>
          <w:szCs w:val="28"/>
          <w:lang w:val="en-US" w:eastAsia="zh-CN"/>
        </w:rPr>
        <w:t>指定FeignClient的字节码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938655"/>
            <wp:effectExtent l="0" t="0" r="0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推荐使用第二种方案：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第一种方法属于全拿来，批量地搞，存在不需要的FeignClient也被扫描进来；第二种方案属于精准定位，只加载指定的FeignClient，第二宗方案只有一个FeignClient时，大括号可以省略：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707515"/>
            <wp:effectExtent l="0" t="0" r="3175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成功启动，没有问题：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13696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414A2D87"/>
    <w:rsid w:val="019A47CD"/>
    <w:rsid w:val="01C67CBA"/>
    <w:rsid w:val="028F2787"/>
    <w:rsid w:val="043A7E7D"/>
    <w:rsid w:val="043B67DC"/>
    <w:rsid w:val="04A804F8"/>
    <w:rsid w:val="05F71172"/>
    <w:rsid w:val="097035F9"/>
    <w:rsid w:val="0A2A59A3"/>
    <w:rsid w:val="0AF977AF"/>
    <w:rsid w:val="0B02160F"/>
    <w:rsid w:val="0B675EAF"/>
    <w:rsid w:val="0D976197"/>
    <w:rsid w:val="0E127909"/>
    <w:rsid w:val="0F1713BC"/>
    <w:rsid w:val="0F2B0AA7"/>
    <w:rsid w:val="0F3556CF"/>
    <w:rsid w:val="1074577C"/>
    <w:rsid w:val="10B05738"/>
    <w:rsid w:val="12024E68"/>
    <w:rsid w:val="126607C7"/>
    <w:rsid w:val="1275603D"/>
    <w:rsid w:val="141D612B"/>
    <w:rsid w:val="15737167"/>
    <w:rsid w:val="17080837"/>
    <w:rsid w:val="1AE0471C"/>
    <w:rsid w:val="1F4511A4"/>
    <w:rsid w:val="1F9370F9"/>
    <w:rsid w:val="20CA0D6C"/>
    <w:rsid w:val="21D34B44"/>
    <w:rsid w:val="23022A70"/>
    <w:rsid w:val="23DB2A17"/>
    <w:rsid w:val="26FA41DD"/>
    <w:rsid w:val="29FE06EE"/>
    <w:rsid w:val="2BD507B7"/>
    <w:rsid w:val="2D23796B"/>
    <w:rsid w:val="2DB9413A"/>
    <w:rsid w:val="2EC07F89"/>
    <w:rsid w:val="35793DFC"/>
    <w:rsid w:val="35F97693"/>
    <w:rsid w:val="377A7558"/>
    <w:rsid w:val="384357D8"/>
    <w:rsid w:val="3A1A2BE3"/>
    <w:rsid w:val="3A4138D4"/>
    <w:rsid w:val="3B8C22DD"/>
    <w:rsid w:val="3C005556"/>
    <w:rsid w:val="3C3976F6"/>
    <w:rsid w:val="414A2D87"/>
    <w:rsid w:val="43A10D1C"/>
    <w:rsid w:val="44F71EFD"/>
    <w:rsid w:val="4577303D"/>
    <w:rsid w:val="46B86E3A"/>
    <w:rsid w:val="475D23C4"/>
    <w:rsid w:val="4B440650"/>
    <w:rsid w:val="4B963850"/>
    <w:rsid w:val="4FB53665"/>
    <w:rsid w:val="501F1883"/>
    <w:rsid w:val="503B5693"/>
    <w:rsid w:val="51D35071"/>
    <w:rsid w:val="536F499D"/>
    <w:rsid w:val="53795E99"/>
    <w:rsid w:val="547733FD"/>
    <w:rsid w:val="553A11C5"/>
    <w:rsid w:val="564C19F9"/>
    <w:rsid w:val="5A2639F9"/>
    <w:rsid w:val="5B4B48F9"/>
    <w:rsid w:val="5BA32173"/>
    <w:rsid w:val="5CD64EEC"/>
    <w:rsid w:val="5F2E3272"/>
    <w:rsid w:val="5FB2177D"/>
    <w:rsid w:val="5FD976BA"/>
    <w:rsid w:val="60AE1334"/>
    <w:rsid w:val="6306451B"/>
    <w:rsid w:val="659A07F4"/>
    <w:rsid w:val="6681781C"/>
    <w:rsid w:val="68972436"/>
    <w:rsid w:val="690D4335"/>
    <w:rsid w:val="6A8B2D2D"/>
    <w:rsid w:val="6AE60BD3"/>
    <w:rsid w:val="6B022D3F"/>
    <w:rsid w:val="6B274BFF"/>
    <w:rsid w:val="6B361C94"/>
    <w:rsid w:val="6D576BCE"/>
    <w:rsid w:val="6D741A8D"/>
    <w:rsid w:val="6E313C06"/>
    <w:rsid w:val="6E7F0022"/>
    <w:rsid w:val="71742CC8"/>
    <w:rsid w:val="729D4C03"/>
    <w:rsid w:val="73D613AB"/>
    <w:rsid w:val="745D0145"/>
    <w:rsid w:val="7546596B"/>
    <w:rsid w:val="75866BF4"/>
    <w:rsid w:val="75DB76C6"/>
    <w:rsid w:val="7BAF338D"/>
    <w:rsid w:val="7CF256C0"/>
    <w:rsid w:val="7D9D6A29"/>
    <w:rsid w:val="7E8E6ACC"/>
    <w:rsid w:val="7ECD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2023-12-01T10:29:00Z</dcterms:created>
  <dc:creator>遠辉</dc:creator>
  <cp:lastModifiedBy>遠辉</cp:lastModifiedBy>
  <dcterms:modified xsi:type="dcterms:W3CDTF">2023-12-01T17:45:28Z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7A1AE4DBFAF645B8868DFE4236EB9346_11</vt:lpwstr>
  </property>
</Properties>
</file>